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2F" w:rsidRPr="006956CB" w:rsidRDefault="00375B2F" w:rsidP="00375B2F">
      <w:pPr>
        <w:shd w:val="clear" w:color="auto" w:fill="FFFFFF"/>
        <w:spacing w:line="274" w:lineRule="exact"/>
        <w:jc w:val="right"/>
        <w:rPr>
          <w:rFonts w:ascii="Verdana" w:hAnsi="Verdana"/>
          <w:sz w:val="19"/>
          <w:szCs w:val="19"/>
        </w:rPr>
      </w:pPr>
      <w:r w:rsidRPr="006956CB">
        <w:rPr>
          <w:rFonts w:ascii="Verdana" w:hAnsi="Verdana"/>
          <w:b/>
          <w:bCs/>
          <w:color w:val="000000"/>
          <w:spacing w:val="-3"/>
          <w:sz w:val="19"/>
          <w:szCs w:val="19"/>
        </w:rPr>
        <w:t>Утверждаю:</w:t>
      </w:r>
    </w:p>
    <w:p w:rsidR="00375B2F" w:rsidRPr="006956CB" w:rsidRDefault="00375B2F" w:rsidP="00375B2F">
      <w:pPr>
        <w:shd w:val="clear" w:color="auto" w:fill="FFFFFF"/>
        <w:spacing w:line="274" w:lineRule="exact"/>
        <w:ind w:left="4858"/>
        <w:jc w:val="right"/>
        <w:rPr>
          <w:rFonts w:ascii="Verdana" w:hAnsi="Verdana"/>
          <w:color w:val="000000"/>
          <w:spacing w:val="-3"/>
          <w:sz w:val="19"/>
          <w:szCs w:val="19"/>
        </w:rPr>
      </w:pPr>
      <w:r w:rsidRPr="006956CB">
        <w:rPr>
          <w:rFonts w:ascii="Verdana" w:hAnsi="Verdana"/>
          <w:color w:val="000000"/>
          <w:spacing w:val="-2"/>
          <w:sz w:val="19"/>
          <w:szCs w:val="19"/>
        </w:rPr>
        <w:t>Главный инженер</w:t>
      </w:r>
      <w:r w:rsidRPr="006956CB">
        <w:rPr>
          <w:rFonts w:ascii="Verdana" w:hAnsi="Verdana"/>
          <w:color w:val="000000"/>
          <w:spacing w:val="-3"/>
          <w:sz w:val="19"/>
          <w:szCs w:val="19"/>
        </w:rPr>
        <w:t xml:space="preserve"> Филиала </w:t>
      </w:r>
    </w:p>
    <w:p w:rsidR="00375B2F" w:rsidRPr="006956CB" w:rsidRDefault="00496C8C" w:rsidP="00375B2F">
      <w:pPr>
        <w:shd w:val="clear" w:color="auto" w:fill="FFFFFF"/>
        <w:spacing w:line="274" w:lineRule="exact"/>
        <w:ind w:left="4858"/>
        <w:jc w:val="right"/>
        <w:rPr>
          <w:rFonts w:ascii="Verdana" w:hAnsi="Verdana"/>
          <w:color w:val="000000"/>
          <w:spacing w:val="-3"/>
          <w:sz w:val="19"/>
          <w:szCs w:val="19"/>
        </w:rPr>
      </w:pPr>
      <w:r>
        <w:rPr>
          <w:rFonts w:ascii="Verdana" w:hAnsi="Verdana"/>
          <w:color w:val="000000"/>
          <w:spacing w:val="-3"/>
          <w:sz w:val="19"/>
          <w:szCs w:val="19"/>
        </w:rPr>
        <w:t>«Яйвинская ГРЭС» ОАО «Э. ОН</w:t>
      </w:r>
      <w:r w:rsidR="00375B2F" w:rsidRPr="006956CB">
        <w:rPr>
          <w:rFonts w:ascii="Verdana" w:hAnsi="Verdana"/>
          <w:color w:val="000000"/>
          <w:spacing w:val="-3"/>
          <w:sz w:val="19"/>
          <w:szCs w:val="19"/>
        </w:rPr>
        <w:t xml:space="preserve"> Россия»</w:t>
      </w:r>
    </w:p>
    <w:p w:rsidR="00375B2F" w:rsidRPr="006956CB" w:rsidRDefault="00375B2F" w:rsidP="00375B2F">
      <w:pPr>
        <w:shd w:val="clear" w:color="auto" w:fill="FFFFFF"/>
        <w:tabs>
          <w:tab w:val="left" w:leader="underscore" w:pos="7513"/>
        </w:tabs>
        <w:spacing w:line="274" w:lineRule="exact"/>
        <w:ind w:left="6182"/>
        <w:jc w:val="right"/>
        <w:rPr>
          <w:rFonts w:ascii="Verdana" w:hAnsi="Verdana"/>
          <w:sz w:val="19"/>
          <w:szCs w:val="19"/>
        </w:rPr>
      </w:pPr>
      <w:r w:rsidRPr="006956CB">
        <w:rPr>
          <w:rFonts w:ascii="Verdana" w:hAnsi="Verdana"/>
          <w:color w:val="000000"/>
          <w:spacing w:val="-2"/>
          <w:sz w:val="19"/>
          <w:szCs w:val="19"/>
        </w:rPr>
        <w:t>_____________ А.В. Поварницын</w:t>
      </w:r>
    </w:p>
    <w:p w:rsidR="00375B2F" w:rsidRPr="006956CB" w:rsidRDefault="00375B2F" w:rsidP="00375B2F">
      <w:pPr>
        <w:shd w:val="clear" w:color="auto" w:fill="FFFFFF"/>
        <w:tabs>
          <w:tab w:val="left" w:pos="10489"/>
        </w:tabs>
        <w:spacing w:before="120" w:line="240" w:lineRule="auto"/>
        <w:ind w:right="-1" w:firstLine="0"/>
        <w:jc w:val="right"/>
        <w:rPr>
          <w:rFonts w:ascii="Verdana" w:hAnsi="Verdana"/>
          <w:b/>
          <w:bCs/>
          <w:spacing w:val="-3"/>
          <w:sz w:val="19"/>
          <w:szCs w:val="19"/>
        </w:rPr>
      </w:pPr>
      <w:r w:rsidRPr="006956CB">
        <w:rPr>
          <w:rFonts w:ascii="Verdana" w:hAnsi="Verdana"/>
          <w:color w:val="000000"/>
          <w:spacing w:val="-3"/>
          <w:sz w:val="19"/>
          <w:szCs w:val="19"/>
        </w:rPr>
        <w:t>«____ »_____________</w:t>
      </w:r>
      <w:r w:rsidRPr="006956CB">
        <w:rPr>
          <w:rFonts w:ascii="Verdana" w:hAnsi="Verdana"/>
          <w:color w:val="000000"/>
          <w:sz w:val="19"/>
          <w:szCs w:val="19"/>
        </w:rPr>
        <w:t xml:space="preserve">  </w:t>
      </w:r>
      <w:r w:rsidR="00EB6AE9">
        <w:rPr>
          <w:rFonts w:ascii="Verdana" w:hAnsi="Verdana"/>
          <w:color w:val="000000"/>
          <w:spacing w:val="-4"/>
          <w:sz w:val="19"/>
          <w:szCs w:val="19"/>
        </w:rPr>
        <w:t>2015</w:t>
      </w:r>
      <w:r w:rsidRPr="006956CB">
        <w:rPr>
          <w:rFonts w:ascii="Verdana" w:hAnsi="Verdana"/>
          <w:color w:val="000000"/>
          <w:spacing w:val="-4"/>
          <w:sz w:val="19"/>
          <w:szCs w:val="19"/>
        </w:rPr>
        <w:t xml:space="preserve"> г</w:t>
      </w:r>
      <w:r w:rsidR="00EB6AE9">
        <w:rPr>
          <w:rFonts w:ascii="Verdana" w:hAnsi="Verdana"/>
          <w:color w:val="000000"/>
          <w:spacing w:val="-4"/>
          <w:sz w:val="19"/>
          <w:szCs w:val="19"/>
        </w:rPr>
        <w:t>.</w:t>
      </w:r>
    </w:p>
    <w:p w:rsidR="00AC5C86" w:rsidRDefault="00AC5C86" w:rsidP="004132C7">
      <w:pPr>
        <w:shd w:val="clear" w:color="auto" w:fill="FFFFFF"/>
        <w:tabs>
          <w:tab w:val="left" w:pos="10489"/>
        </w:tabs>
        <w:spacing w:before="120" w:line="240" w:lineRule="auto"/>
        <w:ind w:right="-1" w:firstLine="0"/>
        <w:jc w:val="center"/>
        <w:rPr>
          <w:rFonts w:ascii="Verdana" w:hAnsi="Verdana"/>
          <w:b/>
          <w:bCs/>
          <w:spacing w:val="-3"/>
          <w:sz w:val="18"/>
          <w:szCs w:val="18"/>
        </w:rPr>
      </w:pPr>
    </w:p>
    <w:p w:rsidR="004132C7" w:rsidRPr="00AC5C86" w:rsidRDefault="004132C7" w:rsidP="004132C7">
      <w:pPr>
        <w:shd w:val="clear" w:color="auto" w:fill="FFFFFF"/>
        <w:tabs>
          <w:tab w:val="left" w:pos="10489"/>
        </w:tabs>
        <w:spacing w:before="120" w:line="240" w:lineRule="auto"/>
        <w:ind w:right="-1" w:firstLine="0"/>
        <w:jc w:val="center"/>
        <w:rPr>
          <w:rFonts w:ascii="Verdana" w:hAnsi="Verdana"/>
          <w:b/>
          <w:bCs/>
          <w:spacing w:val="-3"/>
          <w:sz w:val="18"/>
          <w:szCs w:val="18"/>
        </w:rPr>
      </w:pPr>
      <w:r w:rsidRPr="00AC5C86">
        <w:rPr>
          <w:rFonts w:ascii="Verdana" w:hAnsi="Verdana"/>
          <w:b/>
          <w:bCs/>
          <w:spacing w:val="-3"/>
          <w:sz w:val="18"/>
          <w:szCs w:val="18"/>
        </w:rPr>
        <w:t>ТЕХНИЧЕСКОЕ ЗАДАНИЕ</w:t>
      </w:r>
      <w:r w:rsidR="00890EE3">
        <w:rPr>
          <w:rFonts w:ascii="Verdana" w:hAnsi="Verdana"/>
          <w:b/>
          <w:bCs/>
          <w:spacing w:val="-3"/>
          <w:sz w:val="18"/>
          <w:szCs w:val="18"/>
        </w:rPr>
        <w:t xml:space="preserve"> </w:t>
      </w:r>
      <w:r w:rsidR="00890EE3" w:rsidRPr="00890EE3">
        <w:rPr>
          <w:rFonts w:ascii="Verdana" w:hAnsi="Verdana"/>
          <w:b/>
          <w:bCs/>
          <w:spacing w:val="-3"/>
          <w:sz w:val="20"/>
        </w:rPr>
        <w:t xml:space="preserve">на </w:t>
      </w:r>
      <w:r w:rsidR="00890EE3">
        <w:rPr>
          <w:rFonts w:ascii="Verdana" w:hAnsi="Verdana"/>
          <w:b/>
          <w:bCs/>
          <w:spacing w:val="-3"/>
          <w:sz w:val="20"/>
        </w:rPr>
        <w:t xml:space="preserve"> </w:t>
      </w:r>
      <w:r w:rsidR="00BE4503">
        <w:rPr>
          <w:rFonts w:ascii="Verdana" w:hAnsi="Verdana"/>
          <w:b/>
          <w:bCs/>
          <w:spacing w:val="-3"/>
          <w:sz w:val="20"/>
        </w:rPr>
        <w:t xml:space="preserve">                                                                                                        оказание Услуг </w:t>
      </w:r>
      <w:proofErr w:type="gramStart"/>
      <w:r w:rsidR="00890EE3" w:rsidRPr="00890EE3">
        <w:rPr>
          <w:rFonts w:ascii="Verdana" w:hAnsi="Verdana"/>
          <w:b/>
          <w:bCs/>
          <w:spacing w:val="-3"/>
          <w:sz w:val="20"/>
        </w:rPr>
        <w:t>по</w:t>
      </w:r>
      <w:proofErr w:type="gramEnd"/>
    </w:p>
    <w:p w:rsidR="00AC5C86" w:rsidRPr="00DD2AD5" w:rsidRDefault="00890EE3" w:rsidP="004132C7">
      <w:pPr>
        <w:tabs>
          <w:tab w:val="left" w:pos="10489"/>
        </w:tabs>
        <w:spacing w:line="240" w:lineRule="auto"/>
        <w:ind w:right="-1"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комплексному</w:t>
      </w:r>
      <w:r w:rsidR="00996A46" w:rsidRPr="00DD2AD5">
        <w:rPr>
          <w:rFonts w:ascii="Verdana" w:hAnsi="Verdana"/>
          <w:b/>
          <w:sz w:val="20"/>
        </w:rPr>
        <w:t xml:space="preserve"> обс</w:t>
      </w:r>
      <w:r>
        <w:rPr>
          <w:rFonts w:ascii="Verdana" w:hAnsi="Verdana"/>
          <w:b/>
          <w:sz w:val="20"/>
        </w:rPr>
        <w:t>ледованию</w:t>
      </w:r>
      <w:r w:rsidR="00996A46" w:rsidRPr="00DD2AD5">
        <w:rPr>
          <w:rFonts w:ascii="Verdana" w:hAnsi="Verdana"/>
          <w:b/>
          <w:sz w:val="20"/>
        </w:rPr>
        <w:t xml:space="preserve"> турбогенератора </w:t>
      </w:r>
      <w:r>
        <w:rPr>
          <w:rFonts w:ascii="Verdana" w:hAnsi="Verdana"/>
          <w:b/>
          <w:sz w:val="20"/>
        </w:rPr>
        <w:t xml:space="preserve">ст.№4 </w:t>
      </w:r>
      <w:r w:rsidR="000A471D" w:rsidRPr="00DD2AD5">
        <w:rPr>
          <w:rFonts w:ascii="Verdana" w:hAnsi="Verdana"/>
          <w:b/>
          <w:sz w:val="20"/>
        </w:rPr>
        <w:t xml:space="preserve"> </w:t>
      </w:r>
      <w:r w:rsidR="00996A46" w:rsidRPr="00DD2AD5">
        <w:rPr>
          <w:rFonts w:ascii="Verdana" w:hAnsi="Verdana"/>
          <w:b/>
          <w:sz w:val="20"/>
        </w:rPr>
        <w:t>ТВВ-165- 2</w:t>
      </w:r>
      <w:r>
        <w:rPr>
          <w:rFonts w:ascii="Verdana" w:hAnsi="Verdana"/>
          <w:b/>
          <w:sz w:val="20"/>
        </w:rPr>
        <w:t xml:space="preserve"> с проведением тепловых испытаний турбогенератор</w:t>
      </w:r>
      <w:r w:rsidR="00131754">
        <w:rPr>
          <w:rFonts w:ascii="Verdana" w:hAnsi="Verdana"/>
          <w:b/>
          <w:sz w:val="20"/>
        </w:rPr>
        <w:t>а</w:t>
      </w:r>
      <w:r w:rsidRPr="00131754">
        <w:rPr>
          <w:rFonts w:ascii="Verdana" w:hAnsi="Verdana"/>
          <w:b/>
          <w:sz w:val="20"/>
        </w:rPr>
        <w:t xml:space="preserve"> </w:t>
      </w:r>
      <w:r w:rsidR="00C562E4">
        <w:rPr>
          <w:rFonts w:ascii="Verdana" w:hAnsi="Verdana"/>
          <w:b/>
          <w:sz w:val="20"/>
        </w:rPr>
        <w:t>4.</w:t>
      </w:r>
    </w:p>
    <w:p w:rsidR="00996A46" w:rsidRPr="00DD2AD5" w:rsidRDefault="00996A46" w:rsidP="004132C7">
      <w:pPr>
        <w:tabs>
          <w:tab w:val="left" w:pos="10489"/>
        </w:tabs>
        <w:spacing w:line="240" w:lineRule="auto"/>
        <w:ind w:right="-1" w:firstLine="0"/>
        <w:jc w:val="center"/>
        <w:rPr>
          <w:rFonts w:ascii="Verdana" w:hAnsi="Verdana"/>
          <w:b/>
          <w:sz w:val="20"/>
        </w:rPr>
      </w:pPr>
    </w:p>
    <w:p w:rsidR="004132C7" w:rsidRPr="00BE4503" w:rsidRDefault="00467D71" w:rsidP="00467D71">
      <w:pPr>
        <w:pStyle w:val="a6"/>
        <w:tabs>
          <w:tab w:val="left" w:pos="10489"/>
        </w:tabs>
        <w:ind w:left="284" w:right="-1"/>
        <w:rPr>
          <w:rFonts w:ascii="Verdana" w:hAnsi="Verdana"/>
          <w:sz w:val="20"/>
        </w:rPr>
      </w:pPr>
      <w:r>
        <w:rPr>
          <w:rFonts w:ascii="Verdana" w:hAnsi="Verdana"/>
          <w:b/>
          <w:spacing w:val="5"/>
          <w:sz w:val="20"/>
        </w:rPr>
        <w:t xml:space="preserve">1. </w:t>
      </w:r>
      <w:r w:rsidR="00896E6C" w:rsidRPr="00BE4503">
        <w:rPr>
          <w:rFonts w:ascii="Verdana" w:hAnsi="Verdana"/>
          <w:b/>
          <w:spacing w:val="5"/>
          <w:sz w:val="20"/>
        </w:rPr>
        <w:t>Наименование филиала.</w:t>
      </w:r>
      <w:r w:rsidR="004132C7" w:rsidRPr="00BE4503">
        <w:rPr>
          <w:rFonts w:ascii="Verdana" w:hAnsi="Verdana"/>
          <w:b/>
          <w:bCs/>
          <w:spacing w:val="8"/>
          <w:sz w:val="20"/>
        </w:rPr>
        <w:t xml:space="preserve"> </w:t>
      </w:r>
      <w:r w:rsidR="00896E6C" w:rsidRPr="00BE4503">
        <w:rPr>
          <w:rFonts w:ascii="Verdana" w:hAnsi="Verdana"/>
          <w:sz w:val="20"/>
        </w:rPr>
        <w:t>Ф</w:t>
      </w:r>
      <w:r w:rsidR="00890EE3" w:rsidRPr="00BE4503">
        <w:rPr>
          <w:rFonts w:ascii="Verdana" w:hAnsi="Verdana"/>
          <w:sz w:val="20"/>
        </w:rPr>
        <w:t>илиал «Яйвинская ГРЭС» ОАО «Э.</w:t>
      </w:r>
      <w:r w:rsidR="004132C7" w:rsidRPr="00BE4503">
        <w:rPr>
          <w:rFonts w:ascii="Verdana" w:hAnsi="Verdana"/>
          <w:sz w:val="20"/>
        </w:rPr>
        <w:t>ОН Россия»</w:t>
      </w:r>
    </w:p>
    <w:p w:rsidR="00DD2AD5" w:rsidRDefault="00DD2AD5" w:rsidP="00EB1B03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bCs/>
          <w:spacing w:val="8"/>
          <w:sz w:val="20"/>
        </w:rPr>
      </w:pPr>
    </w:p>
    <w:p w:rsidR="004132C7" w:rsidRPr="00BE4503" w:rsidRDefault="00467D71" w:rsidP="00467D71">
      <w:pPr>
        <w:pStyle w:val="a6"/>
        <w:tabs>
          <w:tab w:val="left" w:pos="10489"/>
        </w:tabs>
        <w:ind w:left="284" w:right="-1"/>
        <w:rPr>
          <w:rFonts w:ascii="Verdana" w:hAnsi="Verdana"/>
          <w:b/>
          <w:spacing w:val="5"/>
          <w:sz w:val="20"/>
        </w:rPr>
      </w:pPr>
      <w:r>
        <w:rPr>
          <w:rFonts w:ascii="Verdana" w:hAnsi="Verdana"/>
          <w:b/>
          <w:spacing w:val="5"/>
          <w:sz w:val="20"/>
        </w:rPr>
        <w:t xml:space="preserve">2. </w:t>
      </w:r>
      <w:r w:rsidR="004132C7" w:rsidRPr="00BE4503">
        <w:rPr>
          <w:rFonts w:ascii="Verdana" w:hAnsi="Verdana"/>
          <w:b/>
          <w:spacing w:val="5"/>
          <w:sz w:val="20"/>
        </w:rPr>
        <w:t>Полное наименование оборудования</w:t>
      </w:r>
      <w:r w:rsidR="00BE4503">
        <w:rPr>
          <w:rFonts w:ascii="Verdana" w:hAnsi="Verdana"/>
          <w:b/>
          <w:spacing w:val="5"/>
          <w:sz w:val="20"/>
        </w:rPr>
        <w:t xml:space="preserve"> (системы), место оказания Услуг</w:t>
      </w:r>
      <w:r w:rsidR="00896E6C" w:rsidRPr="00BE4503">
        <w:rPr>
          <w:rFonts w:ascii="Verdana" w:hAnsi="Verdana"/>
          <w:b/>
          <w:spacing w:val="5"/>
          <w:sz w:val="20"/>
        </w:rPr>
        <w:t>.</w:t>
      </w:r>
    </w:p>
    <w:p w:rsidR="00723425" w:rsidRDefault="00723425" w:rsidP="00EB1B03">
      <w:pPr>
        <w:tabs>
          <w:tab w:val="left" w:pos="0"/>
          <w:tab w:val="left" w:pos="426"/>
        </w:tabs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</w:t>
      </w:r>
      <w:r w:rsidR="00996A46" w:rsidRPr="00DD2AD5">
        <w:rPr>
          <w:rFonts w:ascii="Verdana" w:hAnsi="Verdana"/>
          <w:sz w:val="20"/>
        </w:rPr>
        <w:t xml:space="preserve">Турбогенератор </w:t>
      </w:r>
      <w:r w:rsidR="00890EE3">
        <w:rPr>
          <w:rFonts w:ascii="Verdana" w:hAnsi="Verdana"/>
          <w:sz w:val="20"/>
        </w:rPr>
        <w:t xml:space="preserve">типа </w:t>
      </w:r>
      <w:r w:rsidR="00996A46" w:rsidRPr="00DD2AD5">
        <w:rPr>
          <w:rFonts w:ascii="Verdana" w:hAnsi="Verdana"/>
          <w:sz w:val="20"/>
        </w:rPr>
        <w:t>ТВВ - 165-2</w:t>
      </w:r>
      <w:r w:rsidR="00890EE3">
        <w:rPr>
          <w:rFonts w:ascii="Verdana" w:hAnsi="Verdana"/>
          <w:sz w:val="20"/>
        </w:rPr>
        <w:t>,</w:t>
      </w:r>
      <w:r w:rsidR="00496C8C">
        <w:rPr>
          <w:rFonts w:ascii="Verdana" w:hAnsi="Verdana"/>
          <w:sz w:val="20"/>
        </w:rPr>
        <w:t xml:space="preserve"> ст. № 4</w:t>
      </w:r>
      <w:r w:rsidR="00996A46" w:rsidRPr="00DD2AD5">
        <w:rPr>
          <w:rFonts w:ascii="Verdana" w:hAnsi="Verdana"/>
          <w:sz w:val="20"/>
        </w:rPr>
        <w:t xml:space="preserve">, зав. № </w:t>
      </w:r>
      <w:r w:rsidR="00496C8C">
        <w:rPr>
          <w:rFonts w:ascii="Verdana" w:hAnsi="Verdana"/>
          <w:sz w:val="20"/>
        </w:rPr>
        <w:t>15956</w:t>
      </w:r>
      <w:r w:rsidR="00771757" w:rsidRPr="00DD2AD5">
        <w:rPr>
          <w:rFonts w:ascii="Verdana" w:hAnsi="Verdana"/>
          <w:sz w:val="20"/>
        </w:rPr>
        <w:t>, машинный зал турбинного</w:t>
      </w:r>
    </w:p>
    <w:p w:rsidR="00721080" w:rsidRPr="00DD2AD5" w:rsidRDefault="00723425" w:rsidP="00EB1B03">
      <w:pPr>
        <w:tabs>
          <w:tab w:val="left" w:pos="0"/>
          <w:tab w:val="left" w:pos="426"/>
        </w:tabs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 w:rsidR="00771757" w:rsidRPr="00DD2AD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  <w:r w:rsidR="00771757" w:rsidRPr="00DD2AD5">
        <w:rPr>
          <w:rFonts w:ascii="Verdana" w:hAnsi="Verdana"/>
          <w:sz w:val="20"/>
        </w:rPr>
        <w:t>отделения.</w:t>
      </w:r>
    </w:p>
    <w:p w:rsidR="00DD2AD5" w:rsidRDefault="00DD2AD5" w:rsidP="00DF2C8D">
      <w:pPr>
        <w:tabs>
          <w:tab w:val="left" w:pos="180"/>
          <w:tab w:val="left" w:pos="540"/>
        </w:tabs>
        <w:spacing w:line="240" w:lineRule="auto"/>
        <w:ind w:left="-567"/>
        <w:jc w:val="left"/>
        <w:rPr>
          <w:rFonts w:ascii="Verdana" w:hAnsi="Verdana"/>
          <w:b/>
          <w:bCs/>
          <w:sz w:val="20"/>
        </w:rPr>
      </w:pPr>
    </w:p>
    <w:p w:rsidR="00DF2C8D" w:rsidRPr="00DD2AD5" w:rsidRDefault="00723425" w:rsidP="00DF2C8D">
      <w:pPr>
        <w:tabs>
          <w:tab w:val="left" w:pos="180"/>
          <w:tab w:val="left" w:pos="540"/>
        </w:tabs>
        <w:spacing w:line="240" w:lineRule="auto"/>
        <w:ind w:left="-567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</w:t>
      </w:r>
      <w:r w:rsidR="00467D71">
        <w:rPr>
          <w:rFonts w:ascii="Verdana" w:hAnsi="Verdana"/>
          <w:b/>
          <w:bCs/>
          <w:sz w:val="20"/>
        </w:rPr>
        <w:t xml:space="preserve">3. </w:t>
      </w:r>
      <w:r w:rsidR="00BE4503">
        <w:rPr>
          <w:rFonts w:ascii="Verdana" w:hAnsi="Verdana"/>
          <w:b/>
          <w:bCs/>
          <w:sz w:val="20"/>
        </w:rPr>
        <w:t xml:space="preserve">Основание для </w:t>
      </w:r>
      <w:r w:rsidR="00BE4503">
        <w:rPr>
          <w:rFonts w:ascii="Verdana" w:hAnsi="Verdana"/>
          <w:b/>
          <w:spacing w:val="5"/>
          <w:sz w:val="20"/>
        </w:rPr>
        <w:t>оказания Услуг</w:t>
      </w:r>
      <w:r w:rsidR="00896E6C">
        <w:rPr>
          <w:rFonts w:ascii="Verdana" w:hAnsi="Verdana"/>
          <w:b/>
          <w:bCs/>
          <w:sz w:val="20"/>
        </w:rPr>
        <w:t>.</w:t>
      </w:r>
    </w:p>
    <w:p w:rsidR="00307F68" w:rsidRPr="00DD2AD5" w:rsidRDefault="00723425" w:rsidP="00DF2C8D">
      <w:pPr>
        <w:tabs>
          <w:tab w:val="left" w:pos="0"/>
        </w:tabs>
        <w:spacing w:line="240" w:lineRule="auto"/>
        <w:ind w:firstLine="0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Cs/>
          <w:sz w:val="20"/>
        </w:rPr>
        <w:t xml:space="preserve">    </w:t>
      </w:r>
      <w:r w:rsidR="00DF2C8D" w:rsidRPr="00DD2AD5">
        <w:rPr>
          <w:rFonts w:ascii="Verdana" w:hAnsi="Verdana"/>
          <w:bCs/>
          <w:sz w:val="20"/>
        </w:rPr>
        <w:t xml:space="preserve"> </w:t>
      </w:r>
      <w:r w:rsidR="004C70C7">
        <w:rPr>
          <w:rFonts w:ascii="Verdana" w:hAnsi="Verdana"/>
          <w:bCs/>
          <w:sz w:val="20"/>
        </w:rPr>
        <w:t xml:space="preserve"> </w:t>
      </w:r>
      <w:r w:rsidR="002460EB">
        <w:rPr>
          <w:rFonts w:ascii="Verdana" w:hAnsi="Verdana"/>
          <w:bCs/>
          <w:sz w:val="20"/>
        </w:rPr>
        <w:t xml:space="preserve"> </w:t>
      </w:r>
      <w:r w:rsidR="00DF2C8D" w:rsidRPr="00DD2AD5">
        <w:rPr>
          <w:rFonts w:ascii="Verdana" w:hAnsi="Verdana"/>
          <w:color w:val="000000"/>
          <w:sz w:val="20"/>
        </w:rPr>
        <w:t>3.1.</w:t>
      </w:r>
      <w:r>
        <w:rPr>
          <w:rFonts w:ascii="Verdana" w:hAnsi="Verdana"/>
          <w:color w:val="000000"/>
          <w:sz w:val="20"/>
        </w:rPr>
        <w:t xml:space="preserve"> </w:t>
      </w:r>
      <w:r w:rsidR="00DF2C8D" w:rsidRPr="00DD2AD5">
        <w:rPr>
          <w:rFonts w:ascii="Verdana" w:hAnsi="Verdana"/>
          <w:color w:val="000000"/>
          <w:sz w:val="20"/>
        </w:rPr>
        <w:t>М</w:t>
      </w:r>
      <w:r w:rsidR="00307F68" w:rsidRPr="00DD2AD5">
        <w:rPr>
          <w:rFonts w:ascii="Verdana" w:hAnsi="Verdana"/>
          <w:color w:val="000000"/>
          <w:sz w:val="20"/>
        </w:rPr>
        <w:t>етодические указания по использованию экспертной системы оценки эксплуатационно-</w:t>
      </w:r>
    </w:p>
    <w:p w:rsidR="00307F68" w:rsidRDefault="00723425" w:rsidP="000F75C7">
      <w:pPr>
        <w:tabs>
          <w:tab w:val="left" w:pos="180"/>
          <w:tab w:val="left" w:pos="540"/>
        </w:tabs>
        <w:spacing w:line="240" w:lineRule="auto"/>
        <w:ind w:left="-567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</w:t>
      </w:r>
      <w:r w:rsidR="00307F68" w:rsidRPr="00DD2AD5">
        <w:rPr>
          <w:rFonts w:ascii="Verdana" w:hAnsi="Verdana"/>
          <w:color w:val="000000"/>
          <w:sz w:val="20"/>
        </w:rPr>
        <w:t>ремонтного обслуживания турбогенер</w:t>
      </w:r>
      <w:r w:rsidR="00DF2C8D" w:rsidRPr="00DD2AD5">
        <w:rPr>
          <w:rFonts w:ascii="Verdana" w:hAnsi="Verdana"/>
          <w:color w:val="000000"/>
          <w:sz w:val="20"/>
        </w:rPr>
        <w:t>аторов, РД 153-34.1-30.608-2000;</w:t>
      </w:r>
    </w:p>
    <w:p w:rsidR="00A968C0" w:rsidRPr="00A968C0" w:rsidRDefault="002460EB" w:rsidP="00C4734D">
      <w:pPr>
        <w:spacing w:line="240" w:lineRule="auto"/>
        <w:ind w:left="709" w:hanging="283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 </w:t>
      </w:r>
      <w:r w:rsidR="00A968C0">
        <w:rPr>
          <w:rFonts w:ascii="Verdana" w:hAnsi="Verdana"/>
          <w:bCs/>
          <w:sz w:val="20"/>
        </w:rPr>
        <w:t xml:space="preserve">3.2. </w:t>
      </w:r>
      <w:r w:rsidR="00A968C0" w:rsidRPr="00A968C0">
        <w:rPr>
          <w:rFonts w:ascii="Verdana" w:hAnsi="Verdana"/>
          <w:bCs/>
          <w:sz w:val="20"/>
        </w:rPr>
        <w:t xml:space="preserve">Методические указания по проведению испытаний генераторов на нагревание РД </w:t>
      </w:r>
      <w:r w:rsidR="00A968C0">
        <w:rPr>
          <w:rFonts w:ascii="Verdana" w:hAnsi="Verdana"/>
          <w:bCs/>
          <w:sz w:val="20"/>
        </w:rPr>
        <w:t xml:space="preserve">  </w:t>
      </w:r>
      <w:r w:rsidR="00A968C0" w:rsidRPr="00A968C0">
        <w:rPr>
          <w:rFonts w:ascii="Verdana" w:hAnsi="Verdana"/>
          <w:bCs/>
          <w:sz w:val="20"/>
        </w:rPr>
        <w:t>34.45.309-92</w:t>
      </w:r>
      <w:r w:rsidR="00E653EA">
        <w:rPr>
          <w:rFonts w:ascii="Verdana" w:hAnsi="Verdana"/>
          <w:bCs/>
          <w:sz w:val="20"/>
        </w:rPr>
        <w:t>;</w:t>
      </w:r>
    </w:p>
    <w:p w:rsidR="00DF2C8D" w:rsidRDefault="00A968C0" w:rsidP="00A968C0">
      <w:pPr>
        <w:tabs>
          <w:tab w:val="left" w:pos="180"/>
          <w:tab w:val="left" w:pos="540"/>
        </w:tabs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 w:cs="Arial CYR"/>
          <w:b/>
          <w:bCs/>
          <w:sz w:val="20"/>
        </w:rPr>
        <w:t xml:space="preserve">     </w:t>
      </w:r>
      <w:r w:rsidR="00723425">
        <w:rPr>
          <w:rFonts w:ascii="Verdana" w:hAnsi="Verdana"/>
          <w:color w:val="000000"/>
          <w:sz w:val="20"/>
        </w:rPr>
        <w:t xml:space="preserve"> </w:t>
      </w:r>
      <w:r w:rsidR="002460EB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3.3</w:t>
      </w:r>
      <w:r w:rsidR="00DF2C8D" w:rsidRPr="00DD2AD5">
        <w:rPr>
          <w:rFonts w:ascii="Verdana" w:hAnsi="Verdana"/>
          <w:color w:val="000000"/>
          <w:sz w:val="20"/>
        </w:rPr>
        <w:t>.</w:t>
      </w:r>
      <w:r w:rsidR="00723425">
        <w:rPr>
          <w:rFonts w:ascii="Verdana" w:hAnsi="Verdana"/>
          <w:color w:val="000000"/>
          <w:sz w:val="20"/>
        </w:rPr>
        <w:t xml:space="preserve"> </w:t>
      </w:r>
      <w:r w:rsidR="00DF2C8D" w:rsidRPr="00DD2AD5">
        <w:rPr>
          <w:rFonts w:ascii="Verdana" w:hAnsi="Verdana"/>
          <w:sz w:val="20"/>
        </w:rPr>
        <w:t>Производственная п</w:t>
      </w:r>
      <w:r w:rsidR="00890EE3">
        <w:rPr>
          <w:rFonts w:ascii="Verdana" w:hAnsi="Verdana"/>
          <w:sz w:val="20"/>
        </w:rPr>
        <w:t>рограмма по эксплуатации на 2015</w:t>
      </w:r>
      <w:r w:rsidR="00E653EA">
        <w:rPr>
          <w:rFonts w:ascii="Verdana" w:hAnsi="Verdana"/>
          <w:sz w:val="20"/>
        </w:rPr>
        <w:t>г;</w:t>
      </w:r>
    </w:p>
    <w:p w:rsidR="00011CF2" w:rsidRPr="00DD2AD5" w:rsidRDefault="00011CF2" w:rsidP="00A968C0">
      <w:pPr>
        <w:tabs>
          <w:tab w:val="left" w:pos="180"/>
          <w:tab w:val="left" w:pos="540"/>
        </w:tabs>
        <w:spacing w:line="240" w:lineRule="auto"/>
        <w:ind w:firstLine="0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 xml:space="preserve">       3.4. Объём и нормы испытаний электрооборудования, РД 34.45-51.300-97 издание шестое.</w:t>
      </w:r>
    </w:p>
    <w:p w:rsidR="00DD2AD5" w:rsidRDefault="00DD2AD5" w:rsidP="00DD2AD5">
      <w:pPr>
        <w:tabs>
          <w:tab w:val="left" w:pos="180"/>
          <w:tab w:val="left" w:pos="54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b/>
          <w:bCs/>
          <w:sz w:val="20"/>
        </w:rPr>
      </w:pPr>
    </w:p>
    <w:p w:rsidR="00996A46" w:rsidRPr="00A968C0" w:rsidRDefault="00896E6C" w:rsidP="00A968C0">
      <w:pPr>
        <w:pStyle w:val="a6"/>
        <w:numPr>
          <w:ilvl w:val="0"/>
          <w:numId w:val="13"/>
        </w:numPr>
        <w:tabs>
          <w:tab w:val="left" w:pos="142"/>
          <w:tab w:val="left" w:pos="180"/>
          <w:tab w:val="left" w:pos="10489"/>
        </w:tabs>
        <w:ind w:right="-1"/>
        <w:rPr>
          <w:rFonts w:ascii="Verdana" w:hAnsi="Verdana"/>
          <w:b/>
          <w:spacing w:val="5"/>
          <w:sz w:val="20"/>
        </w:rPr>
      </w:pPr>
      <w:r w:rsidRPr="00467D71">
        <w:rPr>
          <w:rFonts w:ascii="Verdana" w:hAnsi="Verdana"/>
          <w:b/>
          <w:spacing w:val="5"/>
          <w:sz w:val="20"/>
        </w:rPr>
        <w:t xml:space="preserve">Цель проведения </w:t>
      </w:r>
      <w:r w:rsidR="009F54DC" w:rsidRPr="00131754">
        <w:rPr>
          <w:rFonts w:ascii="Verdana" w:hAnsi="Verdana"/>
          <w:b/>
          <w:spacing w:val="5"/>
          <w:sz w:val="20"/>
        </w:rPr>
        <w:t>Услуг</w:t>
      </w:r>
      <w:r w:rsidRPr="00467D71">
        <w:rPr>
          <w:rFonts w:ascii="Verdana" w:hAnsi="Verdana"/>
          <w:b/>
          <w:spacing w:val="5"/>
          <w:sz w:val="20"/>
        </w:rPr>
        <w:t>.</w:t>
      </w:r>
      <w:r w:rsidR="00DD2AD5" w:rsidRPr="00467D71">
        <w:rPr>
          <w:rFonts w:ascii="Verdana" w:hAnsi="Verdana"/>
          <w:b/>
          <w:spacing w:val="5"/>
          <w:sz w:val="20"/>
        </w:rPr>
        <w:t xml:space="preserve">                                                                                         </w:t>
      </w:r>
      <w:r w:rsidR="004132C7" w:rsidRPr="00467D71">
        <w:rPr>
          <w:rFonts w:ascii="Verdana" w:hAnsi="Verdana"/>
          <w:sz w:val="20"/>
        </w:rPr>
        <w:t xml:space="preserve"> </w:t>
      </w:r>
      <w:r w:rsidR="00A968C0">
        <w:rPr>
          <w:rFonts w:ascii="Verdana" w:hAnsi="Verdana"/>
          <w:sz w:val="20"/>
        </w:rPr>
        <w:t xml:space="preserve">           4.1. </w:t>
      </w:r>
      <w:r w:rsidR="00996A46" w:rsidRPr="00467D71">
        <w:rPr>
          <w:rFonts w:ascii="Verdana" w:hAnsi="Verdana"/>
          <w:sz w:val="20"/>
        </w:rPr>
        <w:t>Определение технического состояния турбогенератора на основе ко</w:t>
      </w:r>
      <w:r w:rsidR="00B518B0" w:rsidRPr="00467D71">
        <w:rPr>
          <w:rFonts w:ascii="Verdana" w:hAnsi="Verdana"/>
          <w:sz w:val="20"/>
        </w:rPr>
        <w:t>нтроля вибрационного</w:t>
      </w:r>
      <w:r w:rsidR="00DD2AD5" w:rsidRPr="00467D71">
        <w:rPr>
          <w:rFonts w:ascii="Verdana" w:hAnsi="Verdana"/>
          <w:sz w:val="20"/>
        </w:rPr>
        <w:t xml:space="preserve"> состояния, обследования</w:t>
      </w:r>
      <w:r w:rsidR="00996A46" w:rsidRPr="00467D71">
        <w:rPr>
          <w:rFonts w:ascii="Verdana" w:hAnsi="Verdana"/>
          <w:sz w:val="20"/>
        </w:rPr>
        <w:t xml:space="preserve"> статора и ротора во время капитального ремонта, определения остаточного ресурса, а также анализа эксплуатационной и ремонтной документации.</w:t>
      </w:r>
    </w:p>
    <w:p w:rsidR="00A968C0" w:rsidRPr="00A968C0" w:rsidRDefault="00A968C0" w:rsidP="00A968C0">
      <w:pPr>
        <w:pStyle w:val="a6"/>
        <w:rPr>
          <w:rFonts w:ascii="Verdana" w:hAnsi="Verdana"/>
          <w:bCs/>
          <w:sz w:val="20"/>
          <w:szCs w:val="20"/>
        </w:rPr>
      </w:pPr>
      <w:r w:rsidRPr="00A968C0">
        <w:rPr>
          <w:rFonts w:ascii="Verdana" w:hAnsi="Verdana"/>
          <w:bCs/>
          <w:sz w:val="20"/>
          <w:szCs w:val="20"/>
        </w:rPr>
        <w:t xml:space="preserve">4.2. </w:t>
      </w:r>
      <w:r>
        <w:rPr>
          <w:rFonts w:ascii="Verdana" w:hAnsi="Verdana"/>
          <w:bCs/>
          <w:sz w:val="20"/>
          <w:szCs w:val="20"/>
        </w:rPr>
        <w:t>О</w:t>
      </w:r>
      <w:r w:rsidRPr="00A968C0">
        <w:rPr>
          <w:rFonts w:ascii="Verdana" w:hAnsi="Verdana"/>
          <w:bCs/>
          <w:sz w:val="20"/>
          <w:szCs w:val="20"/>
        </w:rPr>
        <w:t>пределение тепловых характеристик генератора и составление эксплуатационных карт нагрузок турбогенератора в зависимости от температуры охлаждающих агентов, а также проверка соответствия нагревов турбогенератора требованиям ГОСТ 533-85 и ТУ завода изготовителя.</w:t>
      </w:r>
    </w:p>
    <w:p w:rsidR="00DD2AD5" w:rsidRDefault="00DD2AD5" w:rsidP="004132C7">
      <w:pPr>
        <w:tabs>
          <w:tab w:val="left" w:pos="180"/>
          <w:tab w:val="left" w:pos="540"/>
          <w:tab w:val="left" w:pos="10489"/>
        </w:tabs>
        <w:spacing w:line="240" w:lineRule="auto"/>
        <w:ind w:right="-1" w:firstLine="0"/>
        <w:rPr>
          <w:rFonts w:ascii="Verdana" w:hAnsi="Verdana"/>
          <w:b/>
          <w:sz w:val="20"/>
        </w:rPr>
      </w:pPr>
    </w:p>
    <w:p w:rsidR="004132C7" w:rsidRDefault="00723425" w:rsidP="004132C7">
      <w:pPr>
        <w:tabs>
          <w:tab w:val="left" w:pos="180"/>
          <w:tab w:val="left" w:pos="54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  <w:r>
        <w:rPr>
          <w:rFonts w:ascii="Verdana" w:hAnsi="Verdana"/>
          <w:b/>
          <w:sz w:val="20"/>
        </w:rPr>
        <w:t xml:space="preserve">     </w:t>
      </w:r>
      <w:r w:rsidR="004132C7" w:rsidRPr="00DD2AD5">
        <w:rPr>
          <w:rFonts w:ascii="Verdana" w:hAnsi="Verdana"/>
          <w:b/>
          <w:sz w:val="20"/>
        </w:rPr>
        <w:t>5.</w:t>
      </w:r>
      <w:r w:rsidR="00BE4503">
        <w:rPr>
          <w:rFonts w:ascii="Verdana" w:hAnsi="Verdana"/>
          <w:b/>
          <w:sz w:val="20"/>
        </w:rPr>
        <w:t xml:space="preserve"> </w:t>
      </w:r>
      <w:r w:rsidR="00BE4503">
        <w:rPr>
          <w:rFonts w:ascii="Verdana" w:hAnsi="Verdana"/>
          <w:b/>
          <w:spacing w:val="5"/>
          <w:sz w:val="20"/>
        </w:rPr>
        <w:t>Содержание Услуг</w:t>
      </w:r>
      <w:r w:rsidR="00896E6C">
        <w:rPr>
          <w:rFonts w:ascii="Verdana" w:hAnsi="Verdana"/>
          <w:b/>
          <w:spacing w:val="5"/>
          <w:sz w:val="20"/>
        </w:rPr>
        <w:t>.</w:t>
      </w:r>
    </w:p>
    <w:p w:rsidR="00E42E52" w:rsidRPr="00E46F1A" w:rsidRDefault="00E46F1A" w:rsidP="00E46F1A">
      <w:pPr>
        <w:tabs>
          <w:tab w:val="left" w:pos="180"/>
          <w:tab w:val="left" w:pos="540"/>
          <w:tab w:val="left" w:pos="10489"/>
        </w:tabs>
        <w:spacing w:line="240" w:lineRule="auto"/>
        <w:ind w:right="-1" w:firstLine="0"/>
        <w:jc w:val="center"/>
        <w:rPr>
          <w:rFonts w:ascii="Verdana" w:hAnsi="Verdana"/>
          <w:spacing w:val="5"/>
          <w:sz w:val="20"/>
        </w:rPr>
      </w:pPr>
      <w:r>
        <w:rPr>
          <w:rFonts w:ascii="Verdana" w:hAnsi="Verdana"/>
          <w:b/>
          <w:spacing w:val="5"/>
          <w:sz w:val="20"/>
        </w:rPr>
        <w:t xml:space="preserve">                                                                                                             </w:t>
      </w:r>
      <w:r w:rsidRPr="00E46F1A">
        <w:rPr>
          <w:rFonts w:ascii="Verdana" w:hAnsi="Verdana"/>
          <w:spacing w:val="5"/>
          <w:sz w:val="20"/>
        </w:rPr>
        <w:t>Таблица 1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7230"/>
        <w:gridCol w:w="1842"/>
      </w:tblGrid>
      <w:tr w:rsidR="00E42E52" w:rsidTr="00E42E52">
        <w:tc>
          <w:tcPr>
            <w:tcW w:w="850" w:type="dxa"/>
          </w:tcPr>
          <w:p w:rsidR="00E42E52" w:rsidRPr="00E42E52" w:rsidRDefault="00E42E52" w:rsidP="004132C7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№№</w:t>
            </w:r>
          </w:p>
          <w:p w:rsidR="00E42E52" w:rsidRPr="00E42E52" w:rsidRDefault="00E42E52" w:rsidP="004132C7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rPr>
                <w:rFonts w:ascii="Verdana" w:hAnsi="Verdana"/>
                <w:spacing w:val="5"/>
                <w:sz w:val="20"/>
              </w:rPr>
            </w:pPr>
            <w:proofErr w:type="gramStart"/>
            <w:r w:rsidRPr="00E42E52">
              <w:rPr>
                <w:rFonts w:ascii="Verdana" w:hAnsi="Verdana"/>
                <w:spacing w:val="5"/>
                <w:sz w:val="20"/>
              </w:rPr>
              <w:t>п</w:t>
            </w:r>
            <w:proofErr w:type="gramEnd"/>
            <w:r w:rsidRPr="00E42E52">
              <w:rPr>
                <w:rFonts w:ascii="Verdana" w:hAnsi="Verdana"/>
                <w:spacing w:val="5"/>
                <w:sz w:val="20"/>
              </w:rPr>
              <w:t>/п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Наименование Услуг</w:t>
            </w:r>
          </w:p>
        </w:tc>
        <w:tc>
          <w:tcPr>
            <w:tcW w:w="1842" w:type="dxa"/>
          </w:tcPr>
          <w:p w:rsidR="00E42E52" w:rsidRPr="00E42E52" w:rsidRDefault="00E42E52" w:rsidP="004132C7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Примечание</w:t>
            </w: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1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spacing w:val="5"/>
                <w:sz w:val="20"/>
              </w:rPr>
              <w:t>Анализ ремонтной и эксплуатационной документации на турбогенератор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2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spacing w:val="5"/>
                <w:sz w:val="20"/>
              </w:rPr>
              <w:t xml:space="preserve">Разработка программы комплексного обследования </w:t>
            </w:r>
            <w:r>
              <w:rPr>
                <w:rFonts w:ascii="Verdana" w:hAnsi="Verdana"/>
                <w:spacing w:val="5"/>
                <w:sz w:val="20"/>
              </w:rPr>
              <w:t xml:space="preserve">технического состояния и испытания на нагревание </w:t>
            </w:r>
            <w:r w:rsidRPr="00DD2AD5">
              <w:rPr>
                <w:rFonts w:ascii="Verdana" w:hAnsi="Verdana"/>
                <w:spacing w:val="5"/>
                <w:sz w:val="20"/>
              </w:rPr>
              <w:t>турбогенератора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3</w:t>
            </w:r>
          </w:p>
        </w:tc>
        <w:tc>
          <w:tcPr>
            <w:tcW w:w="7230" w:type="dxa"/>
          </w:tcPr>
          <w:p w:rsidR="00E42E52" w:rsidRDefault="00E42E52" w:rsidP="00E42E52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Оценка вибрационного состояния генератора под нагрузкой и </w:t>
            </w:r>
            <w:proofErr w:type="gramStart"/>
            <w:r w:rsidRPr="00DD2AD5">
              <w:rPr>
                <w:rFonts w:ascii="Verdana" w:hAnsi="Verdana"/>
                <w:bCs/>
                <w:sz w:val="20"/>
              </w:rPr>
              <w:t>на</w:t>
            </w:r>
            <w:proofErr w:type="gramEnd"/>
          </w:p>
          <w:p w:rsidR="00E42E52" w:rsidRPr="00E42E52" w:rsidRDefault="00E42E52" w:rsidP="00E42E52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 </w:t>
            </w:r>
            <w:proofErr w:type="gramStart"/>
            <w:r w:rsidRPr="00DD2AD5">
              <w:rPr>
                <w:rFonts w:ascii="Verdana" w:hAnsi="Verdana"/>
                <w:bCs/>
                <w:sz w:val="20"/>
              </w:rPr>
              <w:t>холостом ходу до останова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DD2AD5">
              <w:rPr>
                <w:rFonts w:ascii="Verdana" w:hAnsi="Verdana"/>
                <w:bCs/>
                <w:sz w:val="20"/>
              </w:rPr>
              <w:t>блока и после включения в сеть</w:t>
            </w:r>
            <w:proofErr w:type="gramEnd"/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4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>Контроль технического состояния изоляции и системы крепления пазовой и лобовых частей обмотки статора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5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Контроль технического </w:t>
            </w:r>
            <w:proofErr w:type="gramStart"/>
            <w:r w:rsidRPr="00DD2AD5">
              <w:rPr>
                <w:rFonts w:ascii="Verdana" w:hAnsi="Verdana"/>
                <w:bCs/>
                <w:sz w:val="20"/>
              </w:rPr>
              <w:t>состояния элементов крепления активной стали статора</w:t>
            </w:r>
            <w:proofErr w:type="gramEnd"/>
            <w:r w:rsidRPr="00DD2AD5">
              <w:rPr>
                <w:rFonts w:ascii="Verdana" w:hAnsi="Verdana"/>
                <w:bCs/>
                <w:sz w:val="20"/>
              </w:rPr>
              <w:t xml:space="preserve"> к корпусу турбогенератора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6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>Конт</w:t>
            </w:r>
            <w:r>
              <w:rPr>
                <w:rFonts w:ascii="Verdana" w:hAnsi="Verdana"/>
                <w:bCs/>
                <w:sz w:val="20"/>
              </w:rPr>
              <w:t>роль технического состояния</w:t>
            </w:r>
            <w:r w:rsidRPr="00DD2AD5">
              <w:rPr>
                <w:rFonts w:ascii="Verdana" w:hAnsi="Verdana"/>
                <w:bCs/>
                <w:sz w:val="20"/>
              </w:rPr>
              <w:t xml:space="preserve"> обмотки статора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 w:rsidRPr="00E42E52">
              <w:rPr>
                <w:rFonts w:ascii="Verdana" w:hAnsi="Verdana"/>
                <w:spacing w:val="5"/>
                <w:sz w:val="20"/>
              </w:rPr>
              <w:t>7</w:t>
            </w:r>
          </w:p>
        </w:tc>
        <w:tc>
          <w:tcPr>
            <w:tcW w:w="7230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5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>Выявление</w:t>
            </w:r>
            <w:r>
              <w:rPr>
                <w:rFonts w:ascii="Verdana" w:hAnsi="Verdana"/>
                <w:bCs/>
                <w:sz w:val="20"/>
              </w:rPr>
              <w:t xml:space="preserve"> местных замыканий на землю в активной стали сердечника статора электромагнитным методом в соответствии с циркулярами Ц-01-91(э) и Ц-06-96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8</w:t>
            </w:r>
          </w:p>
        </w:tc>
        <w:tc>
          <w:tcPr>
            <w:tcW w:w="7230" w:type="dxa"/>
          </w:tcPr>
          <w:p w:rsidR="00E42E52" w:rsidRPr="00DD2AD5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Испытание стали статора до и после </w:t>
            </w:r>
            <w:proofErr w:type="spellStart"/>
            <w:r w:rsidRPr="00DD2AD5">
              <w:rPr>
                <w:rFonts w:ascii="Verdana" w:hAnsi="Verdana"/>
                <w:bCs/>
                <w:sz w:val="20"/>
              </w:rPr>
              <w:t>переклиновки</w:t>
            </w:r>
            <w:proofErr w:type="spellEnd"/>
            <w:r w:rsidRPr="00DD2AD5">
              <w:rPr>
                <w:rFonts w:ascii="Verdana" w:hAnsi="Verdana"/>
                <w:bCs/>
                <w:sz w:val="20"/>
              </w:rPr>
              <w:t xml:space="preserve"> пазов статора индукцией 1,4 Тл</w:t>
            </w:r>
            <w:r>
              <w:rPr>
                <w:rFonts w:ascii="Verdana" w:hAnsi="Verdana"/>
                <w:bCs/>
                <w:sz w:val="20"/>
              </w:rPr>
              <w:t xml:space="preserve"> на основе </w:t>
            </w:r>
            <w:proofErr w:type="spellStart"/>
            <w:r>
              <w:rPr>
                <w:rFonts w:ascii="Verdana" w:hAnsi="Verdana"/>
                <w:bCs/>
                <w:sz w:val="20"/>
              </w:rPr>
              <w:t>тепловизионного</w:t>
            </w:r>
            <w:proofErr w:type="spellEnd"/>
            <w:r>
              <w:rPr>
                <w:rFonts w:ascii="Verdana" w:hAnsi="Verdana"/>
                <w:bCs/>
                <w:sz w:val="20"/>
              </w:rPr>
              <w:t xml:space="preserve"> контроля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9</w:t>
            </w:r>
          </w:p>
        </w:tc>
        <w:tc>
          <w:tcPr>
            <w:tcW w:w="7230" w:type="dxa"/>
          </w:tcPr>
          <w:p w:rsidR="00E42E52" w:rsidRPr="00DD2AD5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>Контроль плотности прессовки сердечника статора на основе ультразвукового метода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10</w:t>
            </w:r>
          </w:p>
        </w:tc>
        <w:tc>
          <w:tcPr>
            <w:tcW w:w="7230" w:type="dxa"/>
          </w:tcPr>
          <w:p w:rsidR="00E42E52" w:rsidRPr="00DD2AD5" w:rsidRDefault="0036115D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Выявление </w:t>
            </w:r>
            <w:proofErr w:type="gramStart"/>
            <w:r w:rsidRPr="00DD2AD5">
              <w:rPr>
                <w:rFonts w:ascii="Verdana" w:hAnsi="Verdana"/>
                <w:sz w:val="20"/>
              </w:rPr>
              <w:t>дефектов системы крепления сердечника статора</w:t>
            </w:r>
            <w:proofErr w:type="gramEnd"/>
            <w:r w:rsidRPr="00DD2AD5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DD2AD5">
              <w:rPr>
                <w:rFonts w:ascii="Verdana" w:hAnsi="Verdana"/>
                <w:sz w:val="20"/>
              </w:rPr>
              <w:t>виброакустическим</w:t>
            </w:r>
            <w:proofErr w:type="spellEnd"/>
            <w:r w:rsidRPr="00DD2AD5">
              <w:rPr>
                <w:rFonts w:ascii="Verdana" w:hAnsi="Verdana"/>
                <w:sz w:val="20"/>
              </w:rPr>
              <w:t xml:space="preserve"> методом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11</w:t>
            </w:r>
          </w:p>
        </w:tc>
        <w:tc>
          <w:tcPr>
            <w:tcW w:w="7230" w:type="dxa"/>
          </w:tcPr>
          <w:p w:rsidR="00E42E52" w:rsidRPr="00DD2AD5" w:rsidRDefault="0036115D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Оценка основных узлов турбогенератора  по специальной программе с использованием жёстких и гибких эндоскопов, </w:t>
            </w:r>
            <w:r w:rsidRPr="00DD2AD5">
              <w:rPr>
                <w:rFonts w:ascii="Verdana" w:hAnsi="Verdana"/>
                <w:sz w:val="20"/>
              </w:rPr>
              <w:lastRenderedPageBreak/>
              <w:t>состояние вентиляционных каналов ротора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lastRenderedPageBreak/>
              <w:t>12</w:t>
            </w:r>
          </w:p>
        </w:tc>
        <w:tc>
          <w:tcPr>
            <w:tcW w:w="7230" w:type="dxa"/>
          </w:tcPr>
          <w:p w:rsidR="00E42E52" w:rsidRPr="00DD2AD5" w:rsidRDefault="000D7ED9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Контроль технического состояния </w:t>
            </w:r>
            <w:r>
              <w:rPr>
                <w:rFonts w:ascii="Verdana" w:hAnsi="Verdana"/>
                <w:sz w:val="20"/>
              </w:rPr>
              <w:t xml:space="preserve">контактных колец, </w:t>
            </w:r>
            <w:proofErr w:type="spellStart"/>
            <w:r>
              <w:rPr>
                <w:rFonts w:ascii="Verdana" w:hAnsi="Verdana"/>
                <w:sz w:val="20"/>
              </w:rPr>
              <w:t>токоподвода</w:t>
            </w:r>
            <w:proofErr w:type="spellEnd"/>
            <w:r>
              <w:rPr>
                <w:rFonts w:ascii="Verdana" w:hAnsi="Verdana"/>
                <w:sz w:val="20"/>
              </w:rPr>
              <w:t xml:space="preserve"> и </w:t>
            </w:r>
            <w:r w:rsidRPr="00DD2AD5">
              <w:rPr>
                <w:rFonts w:ascii="Verdana" w:hAnsi="Verdana"/>
                <w:sz w:val="20"/>
              </w:rPr>
              <w:t xml:space="preserve">металла </w:t>
            </w:r>
            <w:r>
              <w:rPr>
                <w:rFonts w:ascii="Verdana" w:hAnsi="Verdana"/>
                <w:sz w:val="20"/>
              </w:rPr>
              <w:t xml:space="preserve">вала </w:t>
            </w:r>
            <w:r w:rsidRPr="00DD2AD5">
              <w:rPr>
                <w:rFonts w:ascii="Verdana" w:hAnsi="Verdana"/>
                <w:sz w:val="20"/>
              </w:rPr>
              <w:t>ротора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13</w:t>
            </w:r>
          </w:p>
        </w:tc>
        <w:tc>
          <w:tcPr>
            <w:tcW w:w="7230" w:type="dxa"/>
          </w:tcPr>
          <w:p w:rsidR="000D7ED9" w:rsidRDefault="000D7ED9" w:rsidP="000D7ED9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bCs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Контроль технического состояния бандажных узлов ротора </w:t>
            </w:r>
            <w:proofErr w:type="gramStart"/>
            <w:r w:rsidRPr="00DD2AD5">
              <w:rPr>
                <w:rFonts w:ascii="Verdana" w:hAnsi="Verdana"/>
                <w:bCs/>
                <w:sz w:val="20"/>
              </w:rPr>
              <w:t>в</w:t>
            </w:r>
            <w:proofErr w:type="gramEnd"/>
          </w:p>
          <w:p w:rsidR="000D7ED9" w:rsidRDefault="000D7ED9" w:rsidP="000D7ED9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 xml:space="preserve"> </w:t>
            </w:r>
            <w:proofErr w:type="gramStart"/>
            <w:r w:rsidRPr="00DD2AD5">
              <w:rPr>
                <w:rFonts w:ascii="Verdana" w:hAnsi="Verdana"/>
                <w:bCs/>
                <w:sz w:val="20"/>
              </w:rPr>
              <w:t>соответствии</w:t>
            </w:r>
            <w:proofErr w:type="gramEnd"/>
            <w:r w:rsidRPr="00DD2AD5">
              <w:rPr>
                <w:rFonts w:ascii="Verdana" w:hAnsi="Verdana"/>
                <w:bCs/>
                <w:sz w:val="20"/>
              </w:rPr>
              <w:t xml:space="preserve"> с </w:t>
            </w:r>
            <w:r w:rsidRPr="00DD2AD5">
              <w:rPr>
                <w:rFonts w:ascii="Verdana" w:hAnsi="Verdana"/>
                <w:sz w:val="20"/>
              </w:rPr>
              <w:t>“Руководством</w:t>
            </w:r>
            <w:r>
              <w:rPr>
                <w:rFonts w:ascii="Verdana" w:hAnsi="Verdana"/>
                <w:sz w:val="20"/>
              </w:rPr>
              <w:t xml:space="preserve"> п</w:t>
            </w:r>
            <w:r w:rsidRPr="00DD2AD5">
              <w:rPr>
                <w:rFonts w:ascii="Verdana" w:hAnsi="Verdana"/>
                <w:sz w:val="20"/>
              </w:rPr>
              <w:t>о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D2AD5">
              <w:rPr>
                <w:rFonts w:ascii="Verdana" w:hAnsi="Verdana"/>
                <w:sz w:val="20"/>
              </w:rPr>
              <w:t>повышению надежности</w:t>
            </w:r>
          </w:p>
          <w:p w:rsidR="00E42E52" w:rsidRPr="000D7ED9" w:rsidRDefault="000D7ED9" w:rsidP="000D7ED9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Pr="00DD2AD5">
              <w:rPr>
                <w:rFonts w:ascii="Verdana" w:hAnsi="Verdana"/>
                <w:sz w:val="20"/>
              </w:rPr>
              <w:t>эксплуатации бандажных узл</w:t>
            </w:r>
            <w:r>
              <w:rPr>
                <w:rFonts w:ascii="Verdana" w:hAnsi="Verdana"/>
                <w:sz w:val="20"/>
              </w:rPr>
              <w:t xml:space="preserve">ов” (Приложение №2 к Приказу ОАО  </w:t>
            </w:r>
            <w:proofErr w:type="spellStart"/>
            <w:r>
              <w:rPr>
                <w:rFonts w:ascii="Verdana" w:hAnsi="Verdana"/>
                <w:sz w:val="20"/>
              </w:rPr>
              <w:t>ОАО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 w:rsidRPr="00DD2AD5">
              <w:rPr>
                <w:rFonts w:ascii="Verdana" w:hAnsi="Verdana"/>
                <w:sz w:val="20"/>
              </w:rPr>
              <w:t>РАО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D2AD5">
              <w:rPr>
                <w:rFonts w:ascii="Verdana" w:hAnsi="Verdana"/>
                <w:sz w:val="20"/>
              </w:rPr>
              <w:t>«ЕЭС России» от 05.04.07г.  №232</w:t>
            </w:r>
            <w:proofErr w:type="gramEnd"/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E42E52" w:rsidTr="00E42E52">
        <w:tc>
          <w:tcPr>
            <w:tcW w:w="850" w:type="dxa"/>
          </w:tcPr>
          <w:p w:rsidR="00E42E52" w:rsidRPr="00E42E52" w:rsidRDefault="00BD5FE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14</w:t>
            </w:r>
          </w:p>
        </w:tc>
        <w:tc>
          <w:tcPr>
            <w:tcW w:w="7230" w:type="dxa"/>
          </w:tcPr>
          <w:p w:rsidR="00E42E52" w:rsidRPr="00DD2AD5" w:rsidRDefault="004B0771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Обследование элементов водяного охлаждения обмотки статора</w:t>
            </w:r>
          </w:p>
        </w:tc>
        <w:tc>
          <w:tcPr>
            <w:tcW w:w="1842" w:type="dxa"/>
          </w:tcPr>
          <w:p w:rsidR="00E42E52" w:rsidRPr="00E42E52" w:rsidRDefault="00E42E52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8D1346" w:rsidTr="00E42E52">
        <w:tc>
          <w:tcPr>
            <w:tcW w:w="850" w:type="dxa"/>
          </w:tcPr>
          <w:p w:rsidR="008D1346" w:rsidRPr="00E42E52" w:rsidRDefault="008D1346" w:rsidP="00C864E5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15</w:t>
            </w:r>
          </w:p>
        </w:tc>
        <w:tc>
          <w:tcPr>
            <w:tcW w:w="7230" w:type="dxa"/>
          </w:tcPr>
          <w:p w:rsidR="008D1346" w:rsidRPr="008D1346" w:rsidRDefault="008D1346" w:rsidP="008D1346">
            <w:pPr>
              <w:tabs>
                <w:tab w:val="left" w:pos="972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pacing w:val="1"/>
                <w:w w:val="105"/>
                <w:sz w:val="20"/>
              </w:rPr>
            </w:pPr>
            <w:r>
              <w:rPr>
                <w:rFonts w:ascii="Verdana" w:hAnsi="Verdana"/>
                <w:spacing w:val="1"/>
                <w:w w:val="105"/>
                <w:sz w:val="20"/>
              </w:rPr>
              <w:t>Выдача рекомендаций восстановления исправного состояния турбогенератора в период капитального ремонта</w:t>
            </w:r>
          </w:p>
        </w:tc>
        <w:tc>
          <w:tcPr>
            <w:tcW w:w="1842" w:type="dxa"/>
          </w:tcPr>
          <w:p w:rsidR="008D1346" w:rsidRPr="00E42E52" w:rsidRDefault="008D1346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8D1346" w:rsidTr="00E42E52">
        <w:tc>
          <w:tcPr>
            <w:tcW w:w="850" w:type="dxa"/>
          </w:tcPr>
          <w:p w:rsidR="008D1346" w:rsidRPr="00E42E52" w:rsidRDefault="008D1346" w:rsidP="00C864E5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16</w:t>
            </w:r>
          </w:p>
        </w:tc>
        <w:tc>
          <w:tcPr>
            <w:tcW w:w="7230" w:type="dxa"/>
          </w:tcPr>
          <w:p w:rsidR="008D1346" w:rsidRDefault="00DB2B10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left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>Комплексный анализ полученных данных испытаний и измерений</w:t>
            </w:r>
          </w:p>
        </w:tc>
        <w:tc>
          <w:tcPr>
            <w:tcW w:w="1842" w:type="dxa"/>
          </w:tcPr>
          <w:p w:rsidR="008D1346" w:rsidRPr="00E42E52" w:rsidRDefault="008D1346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DB2B10" w:rsidTr="00E42E52">
        <w:tc>
          <w:tcPr>
            <w:tcW w:w="850" w:type="dxa"/>
          </w:tcPr>
          <w:p w:rsidR="00DB2B10" w:rsidRPr="00E42E52" w:rsidRDefault="00DB2B10" w:rsidP="00C864E5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17</w:t>
            </w:r>
          </w:p>
        </w:tc>
        <w:tc>
          <w:tcPr>
            <w:tcW w:w="7230" w:type="dxa"/>
          </w:tcPr>
          <w:p w:rsidR="00DB2B10" w:rsidRDefault="00DB2B10" w:rsidP="008927B7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bCs/>
                <w:sz w:val="20"/>
              </w:rPr>
              <w:t>Составление и выдача отчета</w:t>
            </w:r>
            <w:r w:rsidRPr="00DD2AD5">
              <w:rPr>
                <w:rFonts w:ascii="Verdana" w:hAnsi="Verdana"/>
                <w:sz w:val="20"/>
              </w:rPr>
              <w:t xml:space="preserve"> с рекомендациями по повышению</w:t>
            </w:r>
          </w:p>
          <w:p w:rsidR="00DB2B10" w:rsidRDefault="00DB2B10" w:rsidP="008927B7">
            <w:pPr>
              <w:tabs>
                <w:tab w:val="left" w:pos="10348"/>
              </w:tabs>
              <w:spacing w:line="240" w:lineRule="auto"/>
              <w:ind w:left="-567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 надежности дальнейшей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D2AD5">
              <w:rPr>
                <w:rFonts w:ascii="Verdana" w:hAnsi="Verdana"/>
                <w:sz w:val="20"/>
              </w:rPr>
              <w:t xml:space="preserve">эксплуатации и качества </w:t>
            </w:r>
            <w:proofErr w:type="gramStart"/>
            <w:r w:rsidRPr="00DD2AD5">
              <w:rPr>
                <w:rFonts w:ascii="Verdana" w:hAnsi="Verdana"/>
                <w:sz w:val="20"/>
              </w:rPr>
              <w:t>ремонтных</w:t>
            </w:r>
            <w:proofErr w:type="gramEnd"/>
          </w:p>
          <w:p w:rsidR="00DB2B10" w:rsidRDefault="00DB2B10" w:rsidP="00011CF2">
            <w:pPr>
              <w:tabs>
                <w:tab w:val="left" w:pos="10348"/>
              </w:tabs>
              <w:spacing w:line="240" w:lineRule="auto"/>
              <w:ind w:left="-567"/>
              <w:jc w:val="left"/>
              <w:rPr>
                <w:rFonts w:ascii="Verdana" w:hAnsi="Verdana"/>
                <w:sz w:val="20"/>
              </w:rPr>
            </w:pPr>
            <w:r w:rsidRPr="00DD2AD5">
              <w:rPr>
                <w:rFonts w:ascii="Verdana" w:hAnsi="Verdana"/>
                <w:sz w:val="20"/>
              </w:rPr>
              <w:t xml:space="preserve"> мероприятий</w:t>
            </w:r>
            <w:r w:rsidR="00011CF2">
              <w:rPr>
                <w:rFonts w:ascii="Verdana" w:hAnsi="Verdana"/>
                <w:sz w:val="20"/>
              </w:rPr>
              <w:t xml:space="preserve">. </w:t>
            </w:r>
            <w:r w:rsidR="00011CF2" w:rsidRPr="00011CF2">
              <w:rPr>
                <w:rFonts w:ascii="Verdana" w:hAnsi="Verdana"/>
                <w:sz w:val="20"/>
              </w:rPr>
              <w:t>Опред</w:t>
            </w:r>
            <w:r w:rsidR="00011CF2">
              <w:rPr>
                <w:rFonts w:ascii="Verdana" w:hAnsi="Verdana"/>
                <w:sz w:val="20"/>
              </w:rPr>
              <w:t xml:space="preserve">еление остаточного ресурса </w:t>
            </w:r>
            <w:proofErr w:type="spellStart"/>
            <w:r w:rsidR="00A517E4">
              <w:rPr>
                <w:rFonts w:ascii="Verdana" w:hAnsi="Verdana"/>
                <w:sz w:val="20"/>
              </w:rPr>
              <w:t>турб</w:t>
            </w:r>
            <w:r w:rsidR="00011CF2">
              <w:rPr>
                <w:rFonts w:ascii="Verdana" w:hAnsi="Verdana"/>
                <w:sz w:val="20"/>
              </w:rPr>
              <w:t>турбо</w:t>
            </w:r>
            <w:r w:rsidR="00011CF2" w:rsidRPr="00011CF2">
              <w:rPr>
                <w:rFonts w:ascii="Verdana" w:hAnsi="Verdana"/>
                <w:sz w:val="20"/>
              </w:rPr>
              <w:t>генератора</w:t>
            </w:r>
            <w:proofErr w:type="spellEnd"/>
            <w:r w:rsidR="00011CF2" w:rsidRPr="00011CF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842" w:type="dxa"/>
          </w:tcPr>
          <w:p w:rsidR="00DB2B10" w:rsidRPr="00E42E52" w:rsidRDefault="00DB2B10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DB2B10" w:rsidTr="00E42E52">
        <w:tc>
          <w:tcPr>
            <w:tcW w:w="850" w:type="dxa"/>
          </w:tcPr>
          <w:p w:rsidR="00DB2B10" w:rsidRDefault="006D0B2A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18</w:t>
            </w:r>
          </w:p>
        </w:tc>
        <w:tc>
          <w:tcPr>
            <w:tcW w:w="7230" w:type="dxa"/>
          </w:tcPr>
          <w:p w:rsidR="00DB2B10" w:rsidRPr="00DB2B10" w:rsidRDefault="00DB2B10" w:rsidP="00EB7F78">
            <w:pPr>
              <w:shd w:val="clear" w:color="auto" w:fill="FFFFFF"/>
              <w:spacing w:line="240" w:lineRule="auto"/>
              <w:ind w:firstLine="34"/>
              <w:jc w:val="left"/>
              <w:rPr>
                <w:rFonts w:ascii="Verdana" w:hAnsi="Verdana"/>
                <w:sz w:val="20"/>
              </w:rPr>
            </w:pPr>
            <w:r w:rsidRPr="00DB2B10">
              <w:rPr>
                <w:rFonts w:ascii="Verdana" w:hAnsi="Verdana"/>
                <w:color w:val="000000"/>
                <w:sz w:val="20"/>
              </w:rPr>
              <w:t xml:space="preserve">Определение сопротивления обмотки ротора и </w:t>
            </w:r>
            <w:proofErr w:type="gramStart"/>
            <w:r w:rsidRPr="00DB2B10">
              <w:rPr>
                <w:rFonts w:ascii="Verdana" w:hAnsi="Verdana"/>
                <w:color w:val="000000"/>
                <w:sz w:val="20"/>
              </w:rPr>
              <w:t>заложенных</w:t>
            </w:r>
            <w:proofErr w:type="gramEnd"/>
            <w:r w:rsidRPr="00DB2B10">
              <w:rPr>
                <w:rFonts w:ascii="Verdana" w:hAnsi="Verdana"/>
                <w:color w:val="000000"/>
                <w:sz w:val="20"/>
              </w:rPr>
              <w:t xml:space="preserve"> </w:t>
            </w:r>
            <w:proofErr w:type="spellStart"/>
            <w:r w:rsidRPr="00DB2B10">
              <w:rPr>
                <w:rFonts w:ascii="Verdana" w:hAnsi="Verdana"/>
                <w:color w:val="000000"/>
                <w:sz w:val="20"/>
              </w:rPr>
              <w:t>термопреобразователей</w:t>
            </w:r>
            <w:proofErr w:type="spellEnd"/>
            <w:r w:rsidRPr="00DB2B10">
              <w:rPr>
                <w:rFonts w:ascii="Verdana" w:hAnsi="Verdana"/>
                <w:color w:val="000000"/>
                <w:sz w:val="20"/>
              </w:rPr>
              <w:t xml:space="preserve"> сопротивления в холодном состоянии.</w:t>
            </w:r>
          </w:p>
        </w:tc>
        <w:tc>
          <w:tcPr>
            <w:tcW w:w="1842" w:type="dxa"/>
          </w:tcPr>
          <w:p w:rsidR="00DB2B10" w:rsidRPr="00E42E52" w:rsidRDefault="00DB2B10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DB2B10" w:rsidTr="00E42E52">
        <w:tc>
          <w:tcPr>
            <w:tcW w:w="850" w:type="dxa"/>
          </w:tcPr>
          <w:p w:rsidR="00DB2B10" w:rsidRDefault="006D0B2A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19</w:t>
            </w:r>
          </w:p>
        </w:tc>
        <w:tc>
          <w:tcPr>
            <w:tcW w:w="7230" w:type="dxa"/>
          </w:tcPr>
          <w:p w:rsidR="00DB2B10" w:rsidRDefault="006D0B2A" w:rsidP="00EB7F78">
            <w:pPr>
              <w:tabs>
                <w:tab w:val="left" w:pos="10348"/>
              </w:tabs>
              <w:spacing w:line="240" w:lineRule="auto"/>
              <w:ind w:left="34" w:firstLine="0"/>
              <w:jc w:val="left"/>
              <w:rPr>
                <w:rFonts w:ascii="Verdana" w:hAnsi="Verdana"/>
                <w:color w:val="000000"/>
                <w:sz w:val="20"/>
              </w:rPr>
            </w:pPr>
            <w:r w:rsidRPr="006D0B2A">
              <w:rPr>
                <w:rFonts w:ascii="Verdana" w:hAnsi="Verdana"/>
                <w:color w:val="000000"/>
                <w:sz w:val="20"/>
              </w:rPr>
              <w:t xml:space="preserve">Проведение четырех опытов на нагревание с нагрузками порядка 0,6; </w:t>
            </w:r>
            <w:r>
              <w:rPr>
                <w:rFonts w:ascii="Verdana" w:hAnsi="Verdana"/>
                <w:color w:val="000000"/>
                <w:sz w:val="20"/>
              </w:rPr>
              <w:t xml:space="preserve">0,6; </w:t>
            </w:r>
            <w:r w:rsidRPr="006D0B2A">
              <w:rPr>
                <w:rFonts w:ascii="Verdana" w:hAnsi="Verdana"/>
                <w:color w:val="000000"/>
                <w:sz w:val="20"/>
              </w:rPr>
              <w:t>0,75; 0,9 и 1,0</w:t>
            </w:r>
            <w:r w:rsidRPr="006D0B2A">
              <w:rPr>
                <w:rFonts w:ascii="Verdana" w:hAnsi="Verdana"/>
                <w:i/>
                <w:iCs/>
                <w:color w:val="000000"/>
                <w:sz w:val="20"/>
              </w:rPr>
              <w:t>Р</w:t>
            </w:r>
            <w:r w:rsidRPr="006D0B2A">
              <w:rPr>
                <w:rFonts w:ascii="Verdana" w:hAnsi="Verdana"/>
                <w:color w:val="000000"/>
                <w:sz w:val="20"/>
                <w:vertAlign w:val="subscript"/>
              </w:rPr>
              <w:t>н</w:t>
            </w:r>
            <w:r w:rsidRPr="006D0B2A">
              <w:rPr>
                <w:rFonts w:ascii="Verdana" w:hAnsi="Verdana"/>
                <w:color w:val="000000"/>
                <w:sz w:val="20"/>
              </w:rPr>
              <w:t xml:space="preserve"> (активной мо</w:t>
            </w:r>
            <w:r w:rsidR="00EB7F78">
              <w:rPr>
                <w:rFonts w:ascii="Verdana" w:hAnsi="Verdana"/>
                <w:color w:val="000000"/>
                <w:sz w:val="20"/>
              </w:rPr>
              <w:t xml:space="preserve">щности) при номинальном или </w:t>
            </w:r>
            <w:r>
              <w:rPr>
                <w:rFonts w:ascii="Verdana" w:hAnsi="Verdana"/>
                <w:color w:val="000000"/>
                <w:sz w:val="20"/>
              </w:rPr>
              <w:t>близ</w:t>
            </w:r>
            <w:r w:rsidRPr="006D0B2A">
              <w:rPr>
                <w:rFonts w:ascii="Verdana" w:hAnsi="Verdana"/>
                <w:color w:val="000000"/>
                <w:sz w:val="20"/>
              </w:rPr>
              <w:t>ком к нему коэффициенте мощности.</w:t>
            </w:r>
            <w:r w:rsidR="00EB7F78">
              <w:rPr>
                <w:rFonts w:ascii="Verdana" w:hAnsi="Verdana"/>
                <w:color w:val="000000"/>
                <w:sz w:val="20"/>
              </w:rPr>
              <w:t xml:space="preserve"> Во время опытов должны измеряться:</w:t>
            </w:r>
          </w:p>
          <w:p w:rsidR="00EB7F78" w:rsidRDefault="00291BAC" w:rsidP="00EB7F78">
            <w:pPr>
              <w:tabs>
                <w:tab w:val="left" w:pos="10348"/>
              </w:tabs>
              <w:spacing w:line="240" w:lineRule="auto"/>
              <w:ind w:left="34" w:firstLine="0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>электрические величины, характеризующие работу генератора</w:t>
            </w:r>
            <w:r>
              <w:rPr>
                <w:rFonts w:ascii="Verdana" w:hAnsi="Verdana"/>
                <w:color w:val="000000"/>
                <w:sz w:val="20"/>
              </w:rPr>
              <w:t>;</w:t>
            </w:r>
          </w:p>
          <w:p w:rsidR="00291BAC" w:rsidRDefault="00291BAC" w:rsidP="00EB7F78">
            <w:pPr>
              <w:tabs>
                <w:tab w:val="left" w:pos="10348"/>
              </w:tabs>
              <w:spacing w:line="240" w:lineRule="auto"/>
              <w:ind w:left="34" w:firstLine="0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 xml:space="preserve">температура обмотки и стали статора по </w:t>
            </w:r>
            <w:proofErr w:type="gramStart"/>
            <w:r w:rsidRPr="00291BAC">
              <w:rPr>
                <w:rFonts w:ascii="Verdana" w:hAnsi="Verdana"/>
                <w:color w:val="000000"/>
                <w:sz w:val="20"/>
              </w:rPr>
              <w:t>заложенным</w:t>
            </w:r>
            <w:proofErr w:type="gramEnd"/>
            <w:r w:rsidRPr="00291BAC">
              <w:rPr>
                <w:rFonts w:ascii="Verdana" w:hAnsi="Verdana"/>
                <w:color w:val="000000"/>
                <w:sz w:val="20"/>
              </w:rPr>
              <w:t xml:space="preserve"> </w:t>
            </w:r>
            <w:proofErr w:type="spellStart"/>
            <w:r w:rsidRPr="00291BAC">
              <w:rPr>
                <w:rFonts w:ascii="Verdana" w:hAnsi="Verdana"/>
                <w:color w:val="000000"/>
                <w:sz w:val="20"/>
              </w:rPr>
              <w:t>термопреобразователям</w:t>
            </w:r>
            <w:proofErr w:type="spellEnd"/>
            <w:r w:rsidRPr="00291BAC">
              <w:rPr>
                <w:rFonts w:ascii="Verdana" w:hAnsi="Verdana"/>
                <w:color w:val="000000"/>
                <w:sz w:val="20"/>
              </w:rPr>
              <w:t xml:space="preserve"> сопротивления;</w:t>
            </w:r>
          </w:p>
          <w:p w:rsidR="00291BAC" w:rsidRDefault="00291BAC" w:rsidP="00EB7F78">
            <w:pPr>
              <w:tabs>
                <w:tab w:val="left" w:pos="10348"/>
              </w:tabs>
              <w:spacing w:line="240" w:lineRule="auto"/>
              <w:ind w:left="34" w:firstLine="0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>температура обмотки ротора методом сопротивления;</w:t>
            </w:r>
          </w:p>
          <w:p w:rsidR="00291BAC" w:rsidRDefault="00291BAC" w:rsidP="00291BAC">
            <w:pPr>
              <w:shd w:val="clear" w:color="auto" w:fill="FFFFFF"/>
              <w:spacing w:line="240" w:lineRule="auto"/>
              <w:ind w:firstLine="34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 xml:space="preserve">температура входящего и </w:t>
            </w:r>
            <w:r>
              <w:rPr>
                <w:rFonts w:ascii="Verdana" w:hAnsi="Verdana"/>
                <w:color w:val="000000"/>
                <w:sz w:val="20"/>
              </w:rPr>
              <w:t xml:space="preserve">выходящего охлаждающего газа </w:t>
            </w:r>
            <w:r w:rsidRPr="00291BAC">
              <w:rPr>
                <w:rFonts w:ascii="Verdana" w:hAnsi="Verdana"/>
                <w:color w:val="000000"/>
                <w:sz w:val="20"/>
              </w:rPr>
              <w:t>и температура входящей и выходящей жидкости;</w:t>
            </w:r>
          </w:p>
          <w:p w:rsidR="00291BAC" w:rsidRDefault="00291BAC" w:rsidP="00291BAC">
            <w:pPr>
              <w:shd w:val="clear" w:color="auto" w:fill="FFFFFF"/>
              <w:spacing w:line="240" w:lineRule="auto"/>
              <w:ind w:firstLine="34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 xml:space="preserve">температура охлаждавшей воды на входе и выходе </w:t>
            </w:r>
            <w:proofErr w:type="spellStart"/>
            <w:r w:rsidRPr="00291BAC">
              <w:rPr>
                <w:rFonts w:ascii="Verdana" w:hAnsi="Verdana"/>
                <w:color w:val="000000"/>
                <w:sz w:val="20"/>
              </w:rPr>
              <w:t>газоохладителей</w:t>
            </w:r>
            <w:proofErr w:type="spellEnd"/>
            <w:r w:rsidRPr="00291BAC">
              <w:rPr>
                <w:rFonts w:ascii="Verdana" w:hAnsi="Verdana"/>
                <w:color w:val="000000"/>
                <w:sz w:val="20"/>
              </w:rPr>
              <w:t xml:space="preserve"> и теплообменников;</w:t>
            </w:r>
          </w:p>
          <w:p w:rsidR="00291BAC" w:rsidRDefault="00291BAC" w:rsidP="00291BAC">
            <w:pPr>
              <w:shd w:val="clear" w:color="auto" w:fill="FFFFFF"/>
              <w:spacing w:line="240" w:lineRule="auto"/>
              <w:ind w:firstLine="34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 xml:space="preserve">расход воды </w:t>
            </w:r>
            <w:r>
              <w:rPr>
                <w:rFonts w:ascii="Verdana" w:hAnsi="Verdana"/>
                <w:color w:val="000000"/>
                <w:sz w:val="20"/>
              </w:rPr>
              <w:t xml:space="preserve">через </w:t>
            </w:r>
            <w:proofErr w:type="spellStart"/>
            <w:r>
              <w:rPr>
                <w:rFonts w:ascii="Verdana" w:hAnsi="Verdana"/>
                <w:color w:val="000000"/>
                <w:sz w:val="20"/>
              </w:rPr>
              <w:t>газоохладители</w:t>
            </w:r>
            <w:proofErr w:type="spellEnd"/>
            <w:r>
              <w:rPr>
                <w:rFonts w:ascii="Verdana" w:hAnsi="Verdana"/>
                <w:color w:val="000000"/>
                <w:sz w:val="20"/>
              </w:rPr>
              <w:t>, расход жидкости через обмотку статора</w:t>
            </w:r>
            <w:r w:rsidRPr="00291BAC">
              <w:rPr>
                <w:rFonts w:ascii="Verdana" w:hAnsi="Verdana"/>
                <w:color w:val="000000"/>
                <w:sz w:val="20"/>
              </w:rPr>
              <w:t xml:space="preserve"> и давление жидкости на входе и выходе из обмоток;</w:t>
            </w:r>
          </w:p>
          <w:p w:rsidR="00291BAC" w:rsidRDefault="00291BAC" w:rsidP="00291BAC">
            <w:pPr>
              <w:shd w:val="clear" w:color="auto" w:fill="FFFFFF"/>
              <w:spacing w:line="240" w:lineRule="auto"/>
              <w:ind w:firstLine="34"/>
              <w:jc w:val="left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- </w:t>
            </w:r>
            <w:r>
              <w:rPr>
                <w:color w:val="000000"/>
              </w:rPr>
              <w:t xml:space="preserve"> </w:t>
            </w:r>
            <w:r w:rsidRPr="00291BAC">
              <w:rPr>
                <w:rFonts w:ascii="Verdana" w:hAnsi="Verdana"/>
                <w:color w:val="000000"/>
                <w:sz w:val="20"/>
              </w:rPr>
              <w:t>расход газа через генератор;</w:t>
            </w:r>
          </w:p>
          <w:p w:rsidR="00291BAC" w:rsidRPr="00291BAC" w:rsidRDefault="00291BAC" w:rsidP="00291BAC">
            <w:pPr>
              <w:shd w:val="clear" w:color="auto" w:fill="FFFFFF"/>
              <w:spacing w:line="240" w:lineRule="auto"/>
              <w:ind w:firstLine="34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- </w:t>
            </w:r>
            <w:r w:rsidRPr="00291BAC">
              <w:rPr>
                <w:rFonts w:ascii="Verdana" w:hAnsi="Verdana"/>
                <w:color w:val="000000"/>
                <w:sz w:val="20"/>
              </w:rPr>
              <w:t>давление и чистота водорода.</w:t>
            </w:r>
          </w:p>
        </w:tc>
        <w:tc>
          <w:tcPr>
            <w:tcW w:w="1842" w:type="dxa"/>
          </w:tcPr>
          <w:p w:rsidR="00DB2B10" w:rsidRPr="00E42E52" w:rsidRDefault="00DB2B10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DB2B10" w:rsidTr="00E42E52">
        <w:tc>
          <w:tcPr>
            <w:tcW w:w="850" w:type="dxa"/>
          </w:tcPr>
          <w:p w:rsidR="00DB2B10" w:rsidRDefault="006D0B2A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20</w:t>
            </w:r>
          </w:p>
        </w:tc>
        <w:tc>
          <w:tcPr>
            <w:tcW w:w="7230" w:type="dxa"/>
          </w:tcPr>
          <w:p w:rsidR="00DB2B10" w:rsidRPr="00804659" w:rsidRDefault="00804659" w:rsidP="00804659">
            <w:pPr>
              <w:tabs>
                <w:tab w:val="left" w:pos="10348"/>
              </w:tabs>
              <w:spacing w:line="240" w:lineRule="auto"/>
              <w:ind w:firstLine="0"/>
              <w:rPr>
                <w:rFonts w:ascii="Verdana" w:hAnsi="Verdana"/>
                <w:bCs/>
                <w:sz w:val="20"/>
              </w:rPr>
            </w:pPr>
            <w:r w:rsidRPr="00804659">
              <w:rPr>
                <w:rFonts w:ascii="Verdana" w:hAnsi="Verdana"/>
                <w:color w:val="000000"/>
                <w:sz w:val="20"/>
              </w:rPr>
              <w:t xml:space="preserve">Определение регулировочной характеристики, номинального и наибольшего токов возбуждения при номинальных условиях и при отклонении напряжения и тока статора на </w:t>
            </w:r>
            <w:r w:rsidRPr="00804659">
              <w:rPr>
                <w:rFonts w:ascii="Verdana" w:hAnsi="Verdana"/>
                <w:color w:val="000000"/>
                <w:sz w:val="20"/>
              </w:rPr>
              <w:sym w:font="Symbol" w:char="F0B1"/>
            </w:r>
            <w:r w:rsidRPr="00804659">
              <w:rPr>
                <w:rFonts w:ascii="Verdana" w:hAnsi="Verdana"/>
                <w:color w:val="000000"/>
                <w:sz w:val="20"/>
              </w:rPr>
              <w:t>5% номинальных значений.</w:t>
            </w:r>
          </w:p>
        </w:tc>
        <w:tc>
          <w:tcPr>
            <w:tcW w:w="1842" w:type="dxa"/>
          </w:tcPr>
          <w:p w:rsidR="00DB2B10" w:rsidRPr="00E42E52" w:rsidRDefault="00DB2B10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  <w:tr w:rsidR="00804659" w:rsidTr="00E42E52">
        <w:tc>
          <w:tcPr>
            <w:tcW w:w="850" w:type="dxa"/>
          </w:tcPr>
          <w:p w:rsidR="00804659" w:rsidRDefault="00804659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>21</w:t>
            </w:r>
          </w:p>
        </w:tc>
        <w:tc>
          <w:tcPr>
            <w:tcW w:w="7230" w:type="dxa"/>
          </w:tcPr>
          <w:p w:rsidR="00804659" w:rsidRPr="00804659" w:rsidRDefault="00804659" w:rsidP="00804659">
            <w:pPr>
              <w:tabs>
                <w:tab w:val="left" w:pos="10348"/>
              </w:tabs>
              <w:spacing w:line="240" w:lineRule="auto"/>
              <w:ind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Составление наглядного </w:t>
            </w:r>
            <w:r w:rsidR="00306133">
              <w:rPr>
                <w:rFonts w:ascii="Verdana" w:hAnsi="Verdana"/>
                <w:color w:val="000000"/>
                <w:sz w:val="20"/>
              </w:rPr>
              <w:t xml:space="preserve">отчёта по результатам испытаний, </w:t>
            </w:r>
            <w:proofErr w:type="gramStart"/>
            <w:r w:rsidR="00306133">
              <w:rPr>
                <w:rFonts w:ascii="Verdana" w:hAnsi="Verdana"/>
                <w:color w:val="000000"/>
                <w:sz w:val="20"/>
              </w:rPr>
              <w:t>согласно раздела</w:t>
            </w:r>
            <w:proofErr w:type="gramEnd"/>
            <w:r w:rsidR="00306133">
              <w:rPr>
                <w:rFonts w:ascii="Verdana" w:hAnsi="Verdana"/>
                <w:color w:val="000000"/>
                <w:sz w:val="20"/>
              </w:rPr>
              <w:t xml:space="preserve"> 7</w:t>
            </w:r>
            <w:r w:rsidR="00DF543C">
              <w:rPr>
                <w:rFonts w:ascii="Verdana" w:hAnsi="Verdana"/>
                <w:color w:val="000000"/>
                <w:sz w:val="20"/>
              </w:rPr>
              <w:t>,</w:t>
            </w:r>
            <w:r w:rsidR="00306133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06133">
              <w:rPr>
                <w:rFonts w:ascii="Verdana" w:hAnsi="Verdana"/>
                <w:bCs/>
                <w:sz w:val="20"/>
              </w:rPr>
              <w:t>Методических указаний</w:t>
            </w:r>
            <w:r w:rsidR="00306133" w:rsidRPr="00A968C0">
              <w:rPr>
                <w:rFonts w:ascii="Verdana" w:hAnsi="Verdana"/>
                <w:bCs/>
                <w:sz w:val="20"/>
              </w:rPr>
              <w:t xml:space="preserve"> по проведению испытаний генераторов на нагревание РД </w:t>
            </w:r>
            <w:r w:rsidR="00306133">
              <w:rPr>
                <w:rFonts w:ascii="Verdana" w:hAnsi="Verdana"/>
                <w:bCs/>
                <w:sz w:val="20"/>
              </w:rPr>
              <w:t xml:space="preserve">  </w:t>
            </w:r>
            <w:r w:rsidR="00306133" w:rsidRPr="00A968C0">
              <w:rPr>
                <w:rFonts w:ascii="Verdana" w:hAnsi="Verdana"/>
                <w:bCs/>
                <w:sz w:val="20"/>
              </w:rPr>
              <w:t>34.45.309-92</w:t>
            </w:r>
          </w:p>
        </w:tc>
        <w:tc>
          <w:tcPr>
            <w:tcW w:w="1842" w:type="dxa"/>
          </w:tcPr>
          <w:p w:rsidR="00804659" w:rsidRPr="00E42E52" w:rsidRDefault="00804659" w:rsidP="00E42E52">
            <w:pPr>
              <w:tabs>
                <w:tab w:val="left" w:pos="180"/>
                <w:tab w:val="left" w:pos="540"/>
                <w:tab w:val="left" w:pos="10489"/>
              </w:tabs>
              <w:spacing w:line="240" w:lineRule="auto"/>
              <w:ind w:right="-1" w:firstLine="0"/>
              <w:jc w:val="center"/>
              <w:rPr>
                <w:rFonts w:ascii="Verdana" w:hAnsi="Verdana"/>
                <w:spacing w:val="5"/>
                <w:sz w:val="20"/>
              </w:rPr>
            </w:pPr>
          </w:p>
        </w:tc>
      </w:tr>
    </w:tbl>
    <w:p w:rsidR="00E42E52" w:rsidRDefault="000E4D96" w:rsidP="004132C7">
      <w:pPr>
        <w:tabs>
          <w:tab w:val="left" w:pos="180"/>
          <w:tab w:val="left" w:pos="54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  <w:r>
        <w:rPr>
          <w:rFonts w:ascii="Verdana" w:hAnsi="Verdana"/>
          <w:b/>
          <w:spacing w:val="5"/>
          <w:sz w:val="20"/>
        </w:rPr>
        <w:t xml:space="preserve">     </w:t>
      </w:r>
    </w:p>
    <w:p w:rsidR="000E4D96" w:rsidRPr="000E4D96" w:rsidRDefault="000E4D96" w:rsidP="000E4D96">
      <w:pPr>
        <w:spacing w:line="24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b/>
          <w:spacing w:val="5"/>
          <w:sz w:val="20"/>
        </w:rPr>
        <w:t xml:space="preserve">    </w:t>
      </w:r>
      <w:r w:rsidR="00313FEF">
        <w:rPr>
          <w:rFonts w:ascii="Verdana" w:hAnsi="Verdana"/>
          <w:sz w:val="20"/>
        </w:rPr>
        <w:t>Исполнитель</w:t>
      </w:r>
      <w:r w:rsidRPr="000E4D96">
        <w:rPr>
          <w:rFonts w:ascii="Verdana" w:hAnsi="Verdana"/>
          <w:sz w:val="20"/>
        </w:rPr>
        <w:t xml:space="preserve">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0E4D96">
        <w:rPr>
          <w:rFonts w:ascii="Verdana" w:hAnsi="Verdana"/>
          <w:sz w:val="20"/>
        </w:rPr>
        <w:t>техперевооружению</w:t>
      </w:r>
      <w:proofErr w:type="spellEnd"/>
      <w:r w:rsidRPr="000E4D96">
        <w:rPr>
          <w:rFonts w:ascii="Verdana" w:hAnsi="Verdana"/>
          <w:sz w:val="20"/>
        </w:rPr>
        <w:t xml:space="preserve">", СНБ-2001 (ФЕР, </w:t>
      </w:r>
      <w:proofErr w:type="spellStart"/>
      <w:r w:rsidRPr="000E4D96">
        <w:rPr>
          <w:rFonts w:ascii="Verdana" w:hAnsi="Verdana"/>
          <w:sz w:val="20"/>
        </w:rPr>
        <w:t>ФЕРр</w:t>
      </w:r>
      <w:proofErr w:type="spellEnd"/>
      <w:r w:rsidRPr="000E4D96">
        <w:rPr>
          <w:rFonts w:ascii="Verdana" w:hAnsi="Verdana"/>
          <w:sz w:val="20"/>
        </w:rPr>
        <w:t xml:space="preserve">, </w:t>
      </w:r>
      <w:proofErr w:type="spellStart"/>
      <w:r w:rsidRPr="000E4D96">
        <w:rPr>
          <w:rFonts w:ascii="Verdana" w:hAnsi="Verdana"/>
          <w:sz w:val="20"/>
        </w:rPr>
        <w:t>ФЕРм</w:t>
      </w:r>
      <w:proofErr w:type="spellEnd"/>
      <w:r w:rsidRPr="000E4D96">
        <w:rPr>
          <w:rFonts w:ascii="Verdana" w:hAnsi="Verdana"/>
          <w:sz w:val="20"/>
        </w:rPr>
        <w:t xml:space="preserve">, </w:t>
      </w:r>
      <w:proofErr w:type="spellStart"/>
      <w:r w:rsidRPr="000E4D96">
        <w:rPr>
          <w:rFonts w:ascii="Verdana" w:hAnsi="Verdana"/>
          <w:sz w:val="20"/>
        </w:rPr>
        <w:t>ФЕРп</w:t>
      </w:r>
      <w:proofErr w:type="spellEnd"/>
      <w:r w:rsidRPr="000E4D96">
        <w:rPr>
          <w:rFonts w:ascii="Verdana" w:hAnsi="Verdana"/>
          <w:sz w:val="20"/>
        </w:rPr>
        <w:t xml:space="preserve">, ИЕР, </w:t>
      </w:r>
      <w:proofErr w:type="spellStart"/>
      <w:r w:rsidRPr="000E4D96">
        <w:rPr>
          <w:rFonts w:ascii="Verdana" w:hAnsi="Verdana"/>
          <w:sz w:val="20"/>
        </w:rPr>
        <w:t>ИЕРр</w:t>
      </w:r>
      <w:proofErr w:type="spellEnd"/>
      <w:r w:rsidRPr="000E4D96">
        <w:rPr>
          <w:rFonts w:ascii="Verdana" w:hAnsi="Verdana"/>
          <w:sz w:val="20"/>
        </w:rPr>
        <w:t>), «Прейскурант на экспериментально-наладочные работы и работы по совершенствованию технологии и эксплуатации  электростанций и сетей" (Прейскуранта ОРГРЭС)», с указанием ниже перечисленной информации:</w:t>
      </w:r>
    </w:p>
    <w:p w:rsidR="000E4D96" w:rsidRPr="000E4D96" w:rsidRDefault="000E4D96" w:rsidP="000E4D96">
      <w:pPr>
        <w:spacing w:line="240" w:lineRule="auto"/>
        <w:jc w:val="left"/>
        <w:rPr>
          <w:rFonts w:ascii="Verdana" w:hAnsi="Verdana"/>
          <w:sz w:val="20"/>
        </w:rPr>
      </w:pPr>
      <w:r w:rsidRPr="000E4D96">
        <w:rPr>
          <w:rFonts w:ascii="Verdana" w:hAnsi="Verdana"/>
          <w:sz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0E4D96">
        <w:rPr>
          <w:rFonts w:ascii="Verdana" w:hAnsi="Verdana"/>
          <w:sz w:val="20"/>
        </w:rPr>
        <w:t>техперевооружению</w:t>
      </w:r>
      <w:proofErr w:type="spellEnd"/>
      <w:r w:rsidRPr="000E4D96">
        <w:rPr>
          <w:rFonts w:ascii="Verdana" w:hAnsi="Verdana"/>
          <w:sz w:val="20"/>
        </w:rPr>
        <w:t>»;</w:t>
      </w:r>
    </w:p>
    <w:p w:rsidR="000E4D96" w:rsidRPr="000E4D96" w:rsidRDefault="000E4D96" w:rsidP="000E4D96">
      <w:pPr>
        <w:spacing w:line="240" w:lineRule="auto"/>
        <w:jc w:val="left"/>
        <w:rPr>
          <w:rFonts w:ascii="Verdana" w:hAnsi="Verdana"/>
          <w:sz w:val="20"/>
        </w:rPr>
      </w:pPr>
      <w:r w:rsidRPr="000E4D96">
        <w:rPr>
          <w:rFonts w:ascii="Verdana" w:hAnsi="Verdana"/>
          <w:sz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E4D96" w:rsidRPr="000E4D96" w:rsidRDefault="000E4D96" w:rsidP="000E4D96">
      <w:pPr>
        <w:spacing w:line="240" w:lineRule="auto"/>
        <w:jc w:val="left"/>
        <w:rPr>
          <w:rFonts w:ascii="Verdana" w:hAnsi="Verdana"/>
          <w:sz w:val="20"/>
        </w:rPr>
      </w:pPr>
      <w:r w:rsidRPr="000E4D96">
        <w:rPr>
          <w:rFonts w:ascii="Verdana" w:hAnsi="Verdana"/>
          <w:sz w:val="20"/>
        </w:rPr>
        <w:t xml:space="preserve">Сметная документация должна содержать все планируемые </w:t>
      </w:r>
      <w:r w:rsidR="00AA31B4">
        <w:rPr>
          <w:rFonts w:ascii="Verdana" w:hAnsi="Verdana"/>
          <w:sz w:val="20"/>
        </w:rPr>
        <w:t xml:space="preserve">Исполнителем </w:t>
      </w:r>
      <w:r w:rsidRPr="000E4D96">
        <w:rPr>
          <w:rFonts w:ascii="Verdana" w:hAnsi="Verdana"/>
          <w:sz w:val="20"/>
        </w:rPr>
        <w:t>расходы, включая материалы, механизмы, транспортно-заготовительные и командировочные расходы.</w:t>
      </w:r>
    </w:p>
    <w:p w:rsidR="000E4D96" w:rsidRPr="000E4D96" w:rsidRDefault="000E4D96" w:rsidP="000E4D96">
      <w:pPr>
        <w:spacing w:line="240" w:lineRule="auto"/>
        <w:ind w:firstLine="0"/>
        <w:jc w:val="left"/>
        <w:rPr>
          <w:rFonts w:ascii="Verdana" w:hAnsi="Verdana"/>
          <w:sz w:val="20"/>
        </w:rPr>
      </w:pPr>
      <w:r w:rsidRPr="000E4D96">
        <w:rPr>
          <w:rFonts w:ascii="Verdana" w:hAnsi="Verdana"/>
          <w:sz w:val="20"/>
        </w:rPr>
        <w:t xml:space="preserve">Сметная документация должна быть представлена в электронном виде в одном из форматов: </w:t>
      </w:r>
      <w:proofErr w:type="spellStart"/>
      <w:r w:rsidRPr="000E4D96">
        <w:rPr>
          <w:rFonts w:ascii="Verdana" w:hAnsi="Verdana"/>
          <w:sz w:val="20"/>
        </w:rPr>
        <w:t>xls</w:t>
      </w:r>
      <w:proofErr w:type="spellEnd"/>
      <w:r w:rsidRPr="000E4D96">
        <w:rPr>
          <w:rFonts w:ascii="Verdana" w:hAnsi="Verdana"/>
          <w:sz w:val="20"/>
        </w:rPr>
        <w:t xml:space="preserve">, </w:t>
      </w:r>
      <w:proofErr w:type="spellStart"/>
      <w:r w:rsidRPr="000E4D96">
        <w:rPr>
          <w:rFonts w:ascii="Verdana" w:hAnsi="Verdana"/>
          <w:sz w:val="20"/>
        </w:rPr>
        <w:t>xlsx</w:t>
      </w:r>
      <w:proofErr w:type="spellEnd"/>
      <w:r w:rsidRPr="000E4D96">
        <w:rPr>
          <w:rFonts w:ascii="Verdana" w:hAnsi="Verdana"/>
          <w:sz w:val="20"/>
        </w:rPr>
        <w:t xml:space="preserve">, </w:t>
      </w:r>
      <w:proofErr w:type="spellStart"/>
      <w:r w:rsidRPr="000E4D96">
        <w:rPr>
          <w:rFonts w:ascii="Verdana" w:hAnsi="Verdana"/>
          <w:sz w:val="20"/>
        </w:rPr>
        <w:t>gsf</w:t>
      </w:r>
      <w:proofErr w:type="spellEnd"/>
      <w:r w:rsidRPr="000E4D96">
        <w:rPr>
          <w:rFonts w:ascii="Verdana" w:hAnsi="Verdana"/>
          <w:sz w:val="20"/>
        </w:rPr>
        <w:t>, .</w:t>
      </w:r>
      <w:proofErr w:type="spellStart"/>
      <w:r w:rsidRPr="000E4D96">
        <w:rPr>
          <w:rFonts w:ascii="Verdana" w:hAnsi="Verdana"/>
          <w:sz w:val="20"/>
        </w:rPr>
        <w:t>xml</w:t>
      </w:r>
      <w:proofErr w:type="spellEnd"/>
      <w:r w:rsidRPr="000E4D96">
        <w:rPr>
          <w:rFonts w:ascii="Verdana" w:hAnsi="Verdana"/>
          <w:sz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0E4D96" w:rsidRPr="00DD2AD5" w:rsidRDefault="000E4D96" w:rsidP="000E4D96"/>
    <w:p w:rsidR="00E653EA" w:rsidRDefault="00E653EA" w:rsidP="00996A46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</w:p>
    <w:p w:rsidR="00E653EA" w:rsidRDefault="00E653EA" w:rsidP="00996A46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</w:p>
    <w:p w:rsidR="004132C7" w:rsidRDefault="004132C7" w:rsidP="00996A46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  <w:r w:rsidRPr="00DD2AD5">
        <w:rPr>
          <w:rFonts w:ascii="Verdana" w:hAnsi="Verdana"/>
          <w:b/>
          <w:spacing w:val="5"/>
          <w:sz w:val="20"/>
        </w:rPr>
        <w:t xml:space="preserve">6.Требования к </w:t>
      </w:r>
      <w:r w:rsidR="00996A46" w:rsidRPr="00DD2AD5">
        <w:rPr>
          <w:rFonts w:ascii="Verdana" w:hAnsi="Verdana"/>
          <w:b/>
          <w:spacing w:val="5"/>
          <w:sz w:val="20"/>
        </w:rPr>
        <w:t>Исполнителю</w:t>
      </w:r>
      <w:r w:rsidRPr="00DD2AD5">
        <w:rPr>
          <w:rFonts w:ascii="Verdana" w:hAnsi="Verdana"/>
          <w:b/>
          <w:spacing w:val="5"/>
          <w:sz w:val="20"/>
        </w:rPr>
        <w:t>:</w:t>
      </w:r>
    </w:p>
    <w:p w:rsidR="00573A76" w:rsidRPr="006C17C4" w:rsidRDefault="00573A76" w:rsidP="00D573B6">
      <w:pPr>
        <w:spacing w:line="240" w:lineRule="auto"/>
        <w:jc w:val="left"/>
        <w:rPr>
          <w:rFonts w:ascii="Verdana" w:hAnsi="Verdana"/>
          <w:sz w:val="20"/>
        </w:rPr>
      </w:pPr>
      <w:r w:rsidRPr="006C17C4">
        <w:rPr>
          <w:rFonts w:ascii="Verdana" w:hAnsi="Verdana"/>
          <w:sz w:val="20"/>
        </w:rPr>
        <w:t>6.1.  Наличие</w:t>
      </w:r>
      <w:r w:rsidR="00D573B6">
        <w:rPr>
          <w:rFonts w:ascii="Verdana" w:hAnsi="Verdana"/>
          <w:sz w:val="20"/>
        </w:rPr>
        <w:t xml:space="preserve"> </w:t>
      </w:r>
      <w:proofErr w:type="gramStart"/>
      <w:r w:rsidR="00D573B6">
        <w:rPr>
          <w:rFonts w:ascii="Verdana" w:hAnsi="Verdana"/>
          <w:sz w:val="20"/>
        </w:rPr>
        <w:t>у Исполнителя</w:t>
      </w:r>
      <w:r w:rsidRPr="006C17C4">
        <w:rPr>
          <w:rFonts w:ascii="Verdana" w:hAnsi="Verdana"/>
          <w:sz w:val="20"/>
        </w:rPr>
        <w:t xml:space="preserve"> свидетельства о допуске к определенным видам работ на опасных производственных объектах в рамках</w:t>
      </w:r>
      <w:proofErr w:type="gramEnd"/>
      <w:r w:rsidRPr="006C17C4">
        <w:rPr>
          <w:rFonts w:ascii="Verdana" w:hAnsi="Verdana"/>
          <w:sz w:val="20"/>
        </w:rPr>
        <w:t xml:space="preserve">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>
        <w:rPr>
          <w:rFonts w:ascii="Verdana" w:hAnsi="Verdana"/>
          <w:sz w:val="20"/>
        </w:rPr>
        <w:t>ссийской Федерации.</w:t>
      </w:r>
    </w:p>
    <w:p w:rsidR="00D17A49" w:rsidRPr="00FE4E54" w:rsidRDefault="00AA31B4" w:rsidP="00AA31B4">
      <w:pPr>
        <w:pStyle w:val="ConsPlusNonformat"/>
        <w:widowControl/>
        <w:rPr>
          <w:rFonts w:ascii="Verdana" w:eastAsia="Times New Roman" w:hAnsi="Verdana" w:cs="Times New Roman"/>
          <w:lang w:eastAsia="ru-RU"/>
        </w:rPr>
      </w:pPr>
      <w:r>
        <w:rPr>
          <w:rFonts w:ascii="Verdana" w:hAnsi="Verdana"/>
        </w:rPr>
        <w:t xml:space="preserve">        </w:t>
      </w:r>
      <w:r w:rsidR="00573A76" w:rsidRPr="006C17C4">
        <w:rPr>
          <w:rFonts w:ascii="Verdana" w:hAnsi="Verdana"/>
        </w:rPr>
        <w:t>6.2</w:t>
      </w:r>
      <w:r w:rsidR="00D17A49">
        <w:rPr>
          <w:rFonts w:ascii="Verdana" w:hAnsi="Verdana"/>
        </w:rPr>
        <w:t>.</w:t>
      </w:r>
      <w:r w:rsidR="00573A76" w:rsidRPr="006C17C4">
        <w:rPr>
          <w:rFonts w:ascii="Verdana" w:hAnsi="Verdana"/>
        </w:rPr>
        <w:t xml:space="preserve"> </w:t>
      </w:r>
      <w:proofErr w:type="gramStart"/>
      <w:r w:rsidR="00573A76" w:rsidRPr="006C17C4">
        <w:rPr>
          <w:rFonts w:ascii="Verdana" w:hAnsi="Verdana"/>
        </w:rPr>
        <w:t xml:space="preserve">Наличие у </w:t>
      </w:r>
      <w:r w:rsidR="00A31821">
        <w:rPr>
          <w:rFonts w:ascii="Verdana" w:hAnsi="Verdana"/>
        </w:rPr>
        <w:t>Исполнителя</w:t>
      </w:r>
      <w:r w:rsidR="00A31821" w:rsidRPr="006C17C4">
        <w:rPr>
          <w:rFonts w:ascii="Verdana" w:hAnsi="Verdana"/>
        </w:rPr>
        <w:t xml:space="preserve"> </w:t>
      </w:r>
      <w:r w:rsidR="00573A76" w:rsidRPr="006C17C4">
        <w:rPr>
          <w:rFonts w:ascii="Verdana" w:hAnsi="Verdana"/>
        </w:rPr>
        <w:t>лицензий</w:t>
      </w:r>
      <w:r w:rsidR="00DF543C">
        <w:rPr>
          <w:rFonts w:ascii="Verdana" w:hAnsi="Verdana"/>
        </w:rPr>
        <w:t>,</w:t>
      </w:r>
      <w:r w:rsidR="00573A76" w:rsidRPr="006C17C4">
        <w:rPr>
          <w:rFonts w:ascii="Verdana" w:hAnsi="Verdana"/>
        </w:rPr>
        <w:t xml:space="preserve"> сертификатов соответствия, разрешений, аттестаций (</w:t>
      </w:r>
      <w:r w:rsidR="00CC4C1E" w:rsidRPr="00DD2AD5">
        <w:rPr>
          <w:rFonts w:ascii="Verdana" w:hAnsi="Verdana"/>
        </w:rPr>
        <w:t>методик, технических регламентов, а также других нормативно-технических и методических документов, требование которых обязательно при проведении на выполнение работ в рамках настоящего Технического задания</w:t>
      </w:r>
      <w:r w:rsidR="00D17A49">
        <w:rPr>
          <w:rFonts w:ascii="Verdana" w:hAnsi="Verdana"/>
        </w:rPr>
        <w:t xml:space="preserve">, </w:t>
      </w:r>
      <w:r>
        <w:rPr>
          <w:rFonts w:ascii="Verdana" w:eastAsia="Times New Roman" w:hAnsi="Verdana" w:cs="Times New Roman"/>
          <w:lang w:eastAsia="ru-RU"/>
        </w:rPr>
        <w:t>н</w:t>
      </w:r>
      <w:r w:rsidR="00D17A49" w:rsidRPr="00FE4E54">
        <w:rPr>
          <w:rFonts w:ascii="Verdana" w:eastAsia="Times New Roman" w:hAnsi="Verdana" w:cs="Times New Roman"/>
          <w:lang w:eastAsia="ru-RU"/>
        </w:rPr>
        <w:t xml:space="preserve">аличие у Исполнителя свидетельства регистрации высоковольтной </w:t>
      </w:r>
      <w:proofErr w:type="spellStart"/>
      <w:r w:rsidR="00D17A49" w:rsidRPr="00FE4E54">
        <w:rPr>
          <w:rFonts w:ascii="Verdana" w:eastAsia="Times New Roman" w:hAnsi="Verdana" w:cs="Times New Roman"/>
          <w:lang w:eastAsia="ru-RU"/>
        </w:rPr>
        <w:t>электролаборатории</w:t>
      </w:r>
      <w:proofErr w:type="spellEnd"/>
      <w:r w:rsidR="00D17A49" w:rsidRPr="00FE4E54">
        <w:rPr>
          <w:rFonts w:ascii="Verdana" w:eastAsia="Times New Roman" w:hAnsi="Verdana" w:cs="Times New Roman"/>
          <w:lang w:eastAsia="ru-RU"/>
        </w:rPr>
        <w:t xml:space="preserve"> в органах </w:t>
      </w:r>
      <w:proofErr w:type="spellStart"/>
      <w:r w:rsidR="00D17A49" w:rsidRPr="00FE4E54">
        <w:rPr>
          <w:rFonts w:ascii="Verdana" w:eastAsia="Times New Roman" w:hAnsi="Verdana" w:cs="Times New Roman"/>
          <w:lang w:eastAsia="ru-RU"/>
        </w:rPr>
        <w:t>Ростехнадзора</w:t>
      </w:r>
      <w:proofErr w:type="spellEnd"/>
      <w:r w:rsidR="00D17A49" w:rsidRPr="00FE4E54">
        <w:rPr>
          <w:rFonts w:ascii="Verdana" w:eastAsia="Times New Roman" w:hAnsi="Verdana" w:cs="Times New Roman"/>
          <w:lang w:eastAsia="ru-RU"/>
        </w:rPr>
        <w:t>.</w:t>
      </w:r>
      <w:proofErr w:type="gramEnd"/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bCs/>
          <w:spacing w:val="-10"/>
          <w:sz w:val="20"/>
        </w:rPr>
        <w:t xml:space="preserve">6.3. </w:t>
      </w:r>
      <w:r w:rsidRPr="006C17C4">
        <w:rPr>
          <w:rFonts w:ascii="Verdana" w:eastAsia="Verdana" w:hAnsi="Verdana"/>
          <w:bCs/>
          <w:spacing w:val="-10"/>
          <w:sz w:val="20"/>
          <w:lang w:val="ru"/>
        </w:rPr>
        <w:t xml:space="preserve">Желательно наличие у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bCs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bCs/>
          <w:spacing w:val="-10"/>
          <w:sz w:val="20"/>
          <w:lang w:val="ru"/>
        </w:rPr>
        <w:t>сертификата соответствия стандарту ISO 9001:2011.</w:t>
      </w:r>
    </w:p>
    <w:p w:rsidR="00573A76" w:rsidRPr="006C17C4" w:rsidRDefault="00573A76" w:rsidP="00D573B6">
      <w:pPr>
        <w:spacing w:line="240" w:lineRule="auto"/>
        <w:jc w:val="left"/>
        <w:rPr>
          <w:rFonts w:ascii="Verdana" w:hAnsi="Verdana"/>
          <w:sz w:val="20"/>
        </w:rPr>
      </w:pPr>
      <w:r w:rsidRPr="006C17C4">
        <w:rPr>
          <w:rFonts w:ascii="Verdana" w:hAnsi="Verdana"/>
          <w:sz w:val="20"/>
        </w:rPr>
        <w:t>6.4. Опыт выполнения аналогичных по характеру и объемам работ на объектах электроэнергетики не менее 3-х лет.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hAnsi="Verdana"/>
          <w:sz w:val="20"/>
        </w:rPr>
        <w:t>6.5. Наличие достаточного количества квалифицированного и аттестованного персонала для в</w:t>
      </w:r>
      <w:r>
        <w:rPr>
          <w:rFonts w:ascii="Verdana" w:hAnsi="Verdana"/>
          <w:sz w:val="20"/>
        </w:rPr>
        <w:t>ыполнения всего комплекса работ, с предоставлением аттестационных документов персонала.</w:t>
      </w:r>
    </w:p>
    <w:p w:rsidR="00573A76" w:rsidRPr="006C17C4" w:rsidRDefault="00573A76" w:rsidP="00D573B6">
      <w:pPr>
        <w:spacing w:line="240" w:lineRule="auto"/>
        <w:jc w:val="left"/>
        <w:rPr>
          <w:rFonts w:ascii="Verdana" w:hAnsi="Verdana"/>
          <w:sz w:val="20"/>
        </w:rPr>
      </w:pPr>
      <w:r w:rsidRPr="006C17C4">
        <w:rPr>
          <w:rFonts w:ascii="Verdana" w:hAnsi="Verdana"/>
          <w:sz w:val="20"/>
        </w:rPr>
        <w:t>6.6.</w:t>
      </w:r>
      <w:r w:rsidR="00A31821" w:rsidRPr="00A31821">
        <w:rPr>
          <w:rFonts w:ascii="Verdana" w:hAnsi="Verdana"/>
          <w:sz w:val="20"/>
        </w:rPr>
        <w:t xml:space="preserve"> </w:t>
      </w:r>
      <w:r w:rsidR="00A31821">
        <w:rPr>
          <w:rFonts w:ascii="Verdana" w:hAnsi="Verdana"/>
          <w:sz w:val="20"/>
        </w:rPr>
        <w:t>Исполнитель</w:t>
      </w:r>
      <w:r w:rsidRPr="006C17C4">
        <w:rPr>
          <w:rFonts w:ascii="Verdana" w:hAnsi="Verdana"/>
          <w:sz w:val="20"/>
        </w:rPr>
        <w:t xml:space="preserve">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6C17C4">
        <w:rPr>
          <w:rFonts w:ascii="Verdana" w:hAnsi="Verdana"/>
          <w:sz w:val="20"/>
        </w:rPr>
        <w:t>энергопредприятия</w:t>
      </w:r>
      <w:proofErr w:type="spellEnd"/>
      <w:r w:rsidRPr="006C17C4">
        <w:rPr>
          <w:rFonts w:ascii="Verdana" w:hAnsi="Verdana"/>
          <w:sz w:val="20"/>
        </w:rPr>
        <w:t xml:space="preserve">, ПТЭ, ПТБ, ППБ,  правил </w:t>
      </w:r>
      <w:proofErr w:type="spellStart"/>
      <w:r w:rsidRPr="006C17C4">
        <w:rPr>
          <w:rFonts w:ascii="Verdana" w:hAnsi="Verdana"/>
          <w:sz w:val="20"/>
        </w:rPr>
        <w:t>Ростехнадзора</w:t>
      </w:r>
      <w:proofErr w:type="spellEnd"/>
      <w:r w:rsidRPr="006C17C4">
        <w:rPr>
          <w:rFonts w:ascii="Verdana" w:hAnsi="Verdana"/>
          <w:sz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6C17C4">
        <w:rPr>
          <w:rFonts w:ascii="Verdana" w:hAnsi="Verdana"/>
          <w:sz w:val="20"/>
        </w:rPr>
        <w:t>энергопредприятия</w:t>
      </w:r>
      <w:proofErr w:type="spellEnd"/>
      <w:r w:rsidRPr="006C17C4">
        <w:rPr>
          <w:rFonts w:ascii="Verdana" w:hAnsi="Verdana"/>
          <w:sz w:val="20"/>
        </w:rPr>
        <w:t xml:space="preserve"> при производстве работ. При количестве персонала </w:t>
      </w:r>
      <w:r w:rsidR="00A31821">
        <w:rPr>
          <w:rFonts w:ascii="Verdana" w:hAnsi="Verdana"/>
          <w:sz w:val="20"/>
        </w:rPr>
        <w:t>Исполнителя</w:t>
      </w:r>
      <w:r w:rsidRPr="006C17C4">
        <w:rPr>
          <w:rFonts w:ascii="Verdana" w:hAnsi="Verdana"/>
          <w:sz w:val="20"/>
        </w:rPr>
        <w:t xml:space="preserve">, в том числе с учётом персонала субподрядных организаций, более 10-ти человек, </w:t>
      </w:r>
      <w:r w:rsidR="00A31821">
        <w:rPr>
          <w:rFonts w:ascii="Verdana" w:hAnsi="Verdana"/>
          <w:sz w:val="20"/>
        </w:rPr>
        <w:t xml:space="preserve">Исполнитель </w:t>
      </w:r>
      <w:r w:rsidRPr="006C17C4">
        <w:rPr>
          <w:rFonts w:ascii="Verdana" w:hAnsi="Verdana"/>
          <w:sz w:val="20"/>
        </w:rPr>
        <w:t>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6C17C4">
        <w:rPr>
          <w:rFonts w:ascii="Verdana" w:hAnsi="Verdana"/>
          <w:sz w:val="20"/>
        </w:rPr>
        <w:t>,</w:t>
      </w:r>
      <w:proofErr w:type="gramEnd"/>
      <w:r w:rsidRPr="006C17C4">
        <w:rPr>
          <w:rFonts w:ascii="Verdana" w:hAnsi="Verdana"/>
          <w:sz w:val="20"/>
        </w:rPr>
        <w:t xml:space="preserve"> при количестве персонала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hAnsi="Verdana"/>
          <w:sz w:val="20"/>
        </w:rPr>
        <w:t xml:space="preserve"> </w:t>
      </w:r>
      <w:r w:rsidRPr="006C17C4">
        <w:rPr>
          <w:rFonts w:ascii="Verdana" w:hAnsi="Verdana"/>
          <w:sz w:val="20"/>
        </w:rPr>
        <w:t xml:space="preserve"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hAnsi="Verdana"/>
          <w:sz w:val="20"/>
        </w:rPr>
        <w:t xml:space="preserve"> </w:t>
      </w:r>
      <w:r w:rsidRPr="006C17C4">
        <w:rPr>
          <w:rFonts w:ascii="Verdana" w:hAnsi="Verdana"/>
          <w:sz w:val="20"/>
        </w:rPr>
        <w:t xml:space="preserve">(с учётом субподрядчиков) более 50-ти человек, должно быть обеспечено постоянное присутствие инспекторов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hAnsi="Verdana"/>
          <w:sz w:val="20"/>
        </w:rPr>
        <w:t xml:space="preserve"> </w:t>
      </w:r>
      <w:r w:rsidRPr="006C17C4">
        <w:rPr>
          <w:rFonts w:ascii="Verdana" w:hAnsi="Verdana"/>
          <w:sz w:val="20"/>
        </w:rPr>
        <w:t xml:space="preserve"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hAnsi="Verdana"/>
          <w:sz w:val="20"/>
        </w:rPr>
        <w:t xml:space="preserve"> </w:t>
      </w:r>
      <w:r w:rsidRPr="006C17C4">
        <w:rPr>
          <w:rFonts w:ascii="Verdana" w:hAnsi="Verdana"/>
          <w:sz w:val="20"/>
        </w:rPr>
        <w:t xml:space="preserve">(в </w:t>
      </w:r>
      <w:proofErr w:type="spellStart"/>
      <w:r w:rsidRPr="006C17C4">
        <w:rPr>
          <w:rFonts w:ascii="Verdana" w:hAnsi="Verdana"/>
          <w:sz w:val="20"/>
        </w:rPr>
        <w:t>т.ч</w:t>
      </w:r>
      <w:proofErr w:type="spellEnd"/>
      <w:r w:rsidRPr="006C17C4">
        <w:rPr>
          <w:rFonts w:ascii="Verdana" w:hAnsi="Verdana"/>
          <w:sz w:val="20"/>
        </w:rPr>
        <w:t xml:space="preserve">. субподрядчиков), Заказчику </w:t>
      </w:r>
      <w:proofErr w:type="gramStart"/>
      <w:r w:rsidRPr="006C17C4">
        <w:rPr>
          <w:rFonts w:ascii="Verdana" w:hAnsi="Verdana"/>
          <w:sz w:val="20"/>
        </w:rPr>
        <w:t>предоставляются еженедельные отчёты</w:t>
      </w:r>
      <w:proofErr w:type="gramEnd"/>
      <w:r w:rsidRPr="006C17C4">
        <w:rPr>
          <w:rFonts w:ascii="Verdana" w:hAnsi="Verdana"/>
          <w:sz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573A76" w:rsidRPr="006C17C4" w:rsidRDefault="00573A76" w:rsidP="00D573B6">
      <w:pPr>
        <w:spacing w:line="240" w:lineRule="auto"/>
        <w:jc w:val="left"/>
        <w:rPr>
          <w:rFonts w:ascii="Verdana" w:hAnsi="Verdana"/>
          <w:sz w:val="20"/>
        </w:rPr>
      </w:pPr>
      <w:r w:rsidRPr="006C17C4">
        <w:rPr>
          <w:rFonts w:ascii="Verdana" w:hAnsi="Verdana"/>
          <w:sz w:val="20"/>
        </w:rPr>
        <w:t xml:space="preserve">6.7. </w:t>
      </w:r>
      <w:r w:rsidRPr="006C17C4">
        <w:rPr>
          <w:rFonts w:ascii="Verdana" w:hAnsi="Verdana"/>
          <w:sz w:val="20"/>
          <w:lang w:val="ru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>
        <w:rPr>
          <w:rFonts w:ascii="Verdana" w:eastAsia="Verdana" w:hAnsi="Verdana"/>
          <w:spacing w:val="-10"/>
          <w:sz w:val="20"/>
          <w:lang w:val="ru"/>
        </w:rPr>
        <w:t xml:space="preserve">- </w:t>
      </w:r>
      <w:r w:rsidR="00DF543C">
        <w:rPr>
          <w:rFonts w:ascii="Verdana" w:eastAsia="Verdana" w:hAnsi="Verdana"/>
          <w:spacing w:val="-10"/>
          <w:sz w:val="20"/>
          <w:lang w:val="ru"/>
        </w:rPr>
        <w:t xml:space="preserve">в электроустановках до </w:t>
      </w:r>
      <w:r w:rsidRPr="006C17C4">
        <w:rPr>
          <w:rFonts w:ascii="Verdana" w:eastAsia="Verdana" w:hAnsi="Verdana"/>
          <w:spacing w:val="-10"/>
          <w:sz w:val="20"/>
          <w:lang w:val="ru"/>
        </w:rPr>
        <w:t>1000В;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>
        <w:rPr>
          <w:rFonts w:ascii="Verdana" w:eastAsia="Verdana" w:hAnsi="Verdana"/>
          <w:spacing w:val="-10"/>
          <w:sz w:val="20"/>
          <w:lang w:val="ru"/>
        </w:rPr>
        <w:t xml:space="preserve">- </w:t>
      </w:r>
      <w:r w:rsidRPr="006C17C4">
        <w:rPr>
          <w:rFonts w:ascii="Verdana" w:eastAsia="Verdana" w:hAnsi="Verdana"/>
          <w:spacing w:val="-10"/>
          <w:sz w:val="20"/>
          <w:lang w:val="ru"/>
        </w:rPr>
        <w:t>работ с грузоподъёмными механизмами;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>
        <w:rPr>
          <w:rFonts w:ascii="Verdana" w:eastAsia="Verdana" w:hAnsi="Verdana"/>
          <w:spacing w:val="-10"/>
          <w:sz w:val="20"/>
          <w:lang w:val="ru"/>
        </w:rPr>
        <w:t xml:space="preserve">- </w:t>
      </w:r>
      <w:r w:rsidRPr="006C17C4">
        <w:rPr>
          <w:rFonts w:ascii="Verdana" w:eastAsia="Verdana" w:hAnsi="Verdana"/>
          <w:spacing w:val="-10"/>
          <w:sz w:val="20"/>
          <w:lang w:val="ru"/>
        </w:rPr>
        <w:t>другие специальные виды работ (работа с мегомметром).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  <w:lang w:val="ru"/>
        </w:rPr>
        <w:t xml:space="preserve">Персонал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6C17C4">
        <w:rPr>
          <w:rFonts w:ascii="Verdana" w:eastAsia="Verdana" w:hAnsi="Verdana"/>
          <w:spacing w:val="-10"/>
          <w:sz w:val="20"/>
          <w:lang w:val="ru"/>
        </w:rPr>
        <w:t>Ростехнадзор</w:t>
      </w:r>
      <w:proofErr w:type="spellEnd"/>
      <w:r w:rsidRPr="006C17C4">
        <w:rPr>
          <w:rFonts w:ascii="Verdana" w:eastAsia="Verdana" w:hAnsi="Verdana"/>
          <w:spacing w:val="-10"/>
          <w:sz w:val="20"/>
          <w:lang w:val="ru"/>
        </w:rPr>
        <w:t>) Российской Федерации.</w:t>
      </w:r>
    </w:p>
    <w:p w:rsidR="00573A76" w:rsidRPr="006C17C4" w:rsidRDefault="00A31821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>
        <w:rPr>
          <w:rFonts w:ascii="Verdana" w:hAnsi="Verdana"/>
          <w:sz w:val="20"/>
        </w:rPr>
        <w:t xml:space="preserve">Исполнитель </w:t>
      </w:r>
      <w:r w:rsidR="00573A76" w:rsidRPr="006C17C4">
        <w:rPr>
          <w:rFonts w:ascii="Verdana" w:eastAsia="Verdana" w:hAnsi="Verdana"/>
          <w:spacing w:val="-10"/>
          <w:sz w:val="20"/>
          <w:lang w:val="ru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="00573A76" w:rsidRPr="006C17C4">
        <w:rPr>
          <w:rFonts w:ascii="Verdana" w:eastAsia="Verdana" w:hAnsi="Verdana"/>
          <w:spacing w:val="-10"/>
          <w:sz w:val="20"/>
          <w:lang w:val="ru"/>
        </w:rPr>
        <w:t>т.ч</w:t>
      </w:r>
      <w:proofErr w:type="spellEnd"/>
      <w:r w:rsidR="00573A76" w:rsidRPr="006C17C4">
        <w:rPr>
          <w:rFonts w:ascii="Verdana" w:eastAsia="Verdana" w:hAnsi="Verdana"/>
          <w:spacing w:val="-10"/>
          <w:sz w:val="20"/>
          <w:lang w:val="ru"/>
        </w:rPr>
        <w:t>. ответственных руководителей работ, производителей работ, членов бригады с указанием группы по электробезопасности.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6.8.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Персонал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обязан выполнять правила внутреннего распорядка, действующего на </w:t>
      </w:r>
      <w:proofErr w:type="spellStart"/>
      <w:r w:rsidRPr="006C17C4">
        <w:rPr>
          <w:rFonts w:ascii="Verdana" w:eastAsia="Verdana" w:hAnsi="Verdana"/>
          <w:spacing w:val="-10"/>
          <w:sz w:val="20"/>
          <w:lang w:val="ru"/>
        </w:rPr>
        <w:t>энергопредприятии</w:t>
      </w:r>
      <w:proofErr w:type="spellEnd"/>
      <w:r w:rsidRPr="006C17C4">
        <w:rPr>
          <w:rFonts w:ascii="Verdana" w:eastAsia="Verdana" w:hAnsi="Verdana"/>
          <w:spacing w:val="-10"/>
          <w:sz w:val="20"/>
          <w:lang w:val="ru"/>
        </w:rPr>
        <w:t>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6.9.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Желательно наличие у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>материально-технической базы в районе выполнения работ.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6.10. </w:t>
      </w:r>
      <w:r w:rsidRPr="006C17C4">
        <w:rPr>
          <w:rFonts w:ascii="Verdana" w:eastAsia="Verdana" w:hAnsi="Verdana"/>
          <w:spacing w:val="-10"/>
          <w:sz w:val="20"/>
          <w:lang w:val="ru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>6.11</w:t>
      </w:r>
      <w:r w:rsidR="00A31821">
        <w:rPr>
          <w:rFonts w:ascii="Verdana" w:eastAsia="Verdana" w:hAnsi="Verdana"/>
          <w:spacing w:val="-10"/>
          <w:sz w:val="20"/>
        </w:rPr>
        <w:t>.</w:t>
      </w:r>
      <w:r w:rsidRPr="006C17C4">
        <w:rPr>
          <w:rFonts w:ascii="Verdana" w:eastAsia="Verdana" w:hAnsi="Verdana"/>
          <w:spacing w:val="-10"/>
          <w:sz w:val="20"/>
        </w:rPr>
        <w:t xml:space="preserve">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обязан обеспечить свой персонал необходимыми средствами индивидуальной защиты, спецодеждой и </w:t>
      </w:r>
      <w:proofErr w:type="spellStart"/>
      <w:r w:rsidRPr="006C17C4">
        <w:rPr>
          <w:rFonts w:ascii="Verdana" w:eastAsia="Verdana" w:hAnsi="Verdana"/>
          <w:spacing w:val="-10"/>
          <w:sz w:val="20"/>
          <w:lang w:val="ru"/>
        </w:rPr>
        <w:t>спецобувью</w:t>
      </w:r>
      <w:proofErr w:type="spellEnd"/>
      <w:r w:rsidRPr="006C17C4">
        <w:rPr>
          <w:rFonts w:ascii="Verdana" w:eastAsia="Verdana" w:hAnsi="Verdana"/>
          <w:spacing w:val="-10"/>
          <w:sz w:val="20"/>
          <w:lang w:val="ru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6.12. </w:t>
      </w:r>
      <w:r w:rsidRPr="006C17C4">
        <w:rPr>
          <w:rFonts w:ascii="Verdana" w:eastAsia="Verdana" w:hAnsi="Verdana"/>
          <w:spacing w:val="-10"/>
          <w:sz w:val="20"/>
          <w:lang w:val="ru"/>
        </w:rPr>
        <w:t>Работы 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</w:t>
      </w:r>
      <w:r w:rsidR="00DF543C">
        <w:rPr>
          <w:rFonts w:ascii="Verdana" w:eastAsia="Verdana" w:hAnsi="Verdana"/>
          <w:spacing w:val="-10"/>
          <w:sz w:val="20"/>
          <w:lang w:val="ru"/>
        </w:rPr>
        <w:t>я качественного выполнения Услуг</w:t>
      </w:r>
      <w:r w:rsidRPr="006C17C4">
        <w:rPr>
          <w:rFonts w:ascii="Verdana" w:eastAsia="Verdana" w:hAnsi="Verdana"/>
          <w:spacing w:val="-10"/>
          <w:sz w:val="20"/>
          <w:lang w:val="ru"/>
        </w:rPr>
        <w:t>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>6.13</w:t>
      </w:r>
      <w:r w:rsidR="00DF543C">
        <w:rPr>
          <w:rFonts w:ascii="Verdana" w:eastAsia="Verdana" w:hAnsi="Verdana"/>
          <w:spacing w:val="-10"/>
          <w:sz w:val="20"/>
        </w:rPr>
        <w:t>.</w:t>
      </w:r>
      <w:r w:rsidRPr="006C17C4">
        <w:rPr>
          <w:rFonts w:ascii="Verdana" w:eastAsia="Verdana" w:hAnsi="Verdana"/>
          <w:spacing w:val="-10"/>
          <w:sz w:val="20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В случае привлечения субподрядных организаций, </w:t>
      </w:r>
      <w:r w:rsidR="00A31821">
        <w:rPr>
          <w:rFonts w:ascii="Verdana" w:hAnsi="Verdana"/>
          <w:sz w:val="20"/>
        </w:rPr>
        <w:t xml:space="preserve">Исполнитель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6C17C4">
        <w:rPr>
          <w:rFonts w:ascii="Verdana" w:eastAsia="Verdana" w:hAnsi="Verdana"/>
          <w:spacing w:val="-10"/>
          <w:sz w:val="20"/>
          <w:lang w:val="ru"/>
        </w:rPr>
        <w:t>предъявляемым</w:t>
      </w:r>
      <w:proofErr w:type="gramEnd"/>
      <w:r w:rsidRPr="006C17C4">
        <w:rPr>
          <w:rFonts w:ascii="Verdana" w:eastAsia="Verdana" w:hAnsi="Verdana"/>
          <w:spacing w:val="-10"/>
          <w:sz w:val="20"/>
          <w:lang w:val="ru"/>
        </w:rPr>
        <w:t xml:space="preserve"> к основному</w:t>
      </w:r>
      <w:r w:rsidR="00A31821" w:rsidRPr="00A31821">
        <w:rPr>
          <w:rFonts w:ascii="Verdana" w:hAnsi="Verdana"/>
          <w:sz w:val="20"/>
        </w:rPr>
        <w:t xml:space="preserve"> </w:t>
      </w:r>
      <w:r w:rsidR="00A31821">
        <w:rPr>
          <w:rFonts w:ascii="Verdana" w:hAnsi="Verdana"/>
          <w:sz w:val="20"/>
        </w:rPr>
        <w:t>Исполнителю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, на этапе проведения закупочной процедуры. 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6.14. </w:t>
      </w:r>
      <w:r w:rsidRPr="006C17C4">
        <w:rPr>
          <w:rFonts w:ascii="Verdana" w:eastAsia="Verdana" w:hAnsi="Verdana"/>
          <w:spacing w:val="-10"/>
          <w:sz w:val="20"/>
          <w:lang w:val="ru"/>
        </w:rPr>
        <w:t>Ответственность за действия субподрядных организаций в целом перед Заказчиком несёт</w:t>
      </w:r>
      <w:r w:rsidR="00A31821" w:rsidRPr="00A31821">
        <w:rPr>
          <w:rFonts w:ascii="Verdana" w:hAnsi="Verdana"/>
          <w:sz w:val="20"/>
        </w:rPr>
        <w:t xml:space="preserve"> </w:t>
      </w:r>
      <w:r w:rsidR="00A31821">
        <w:rPr>
          <w:rFonts w:ascii="Verdana" w:hAnsi="Verdana"/>
          <w:sz w:val="20"/>
        </w:rPr>
        <w:t>Исполнитель</w:t>
      </w:r>
      <w:r w:rsidRPr="006C17C4">
        <w:rPr>
          <w:rFonts w:ascii="Verdana" w:eastAsia="Verdana" w:hAnsi="Verdana"/>
          <w:spacing w:val="-10"/>
          <w:sz w:val="20"/>
          <w:lang w:val="ru"/>
        </w:rPr>
        <w:t>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6.15. </w:t>
      </w:r>
      <w:r w:rsidRPr="006C17C4">
        <w:rPr>
          <w:rFonts w:ascii="Verdana" w:eastAsia="Verdana" w:hAnsi="Verdana"/>
          <w:spacing w:val="-10"/>
          <w:sz w:val="20"/>
          <w:lang w:val="ru"/>
        </w:rPr>
        <w:t>Наличие необходимой оснастки, средств малой механизации, электро-</w:t>
      </w:r>
      <w:proofErr w:type="spellStart"/>
      <w:r w:rsidRPr="006C17C4">
        <w:rPr>
          <w:rFonts w:ascii="Verdana" w:eastAsia="Verdana" w:hAnsi="Verdana"/>
          <w:spacing w:val="-10"/>
          <w:sz w:val="20"/>
          <w:lang w:val="ru"/>
        </w:rPr>
        <w:t>пневмоинструмента</w:t>
      </w:r>
      <w:proofErr w:type="spellEnd"/>
      <w:r w:rsidRPr="006C17C4">
        <w:rPr>
          <w:rFonts w:ascii="Verdana" w:eastAsia="Verdana" w:hAnsi="Verdana"/>
          <w:spacing w:val="-10"/>
          <w:sz w:val="20"/>
          <w:lang w:val="ru"/>
        </w:rPr>
        <w:t xml:space="preserve">, </w:t>
      </w:r>
      <w:proofErr w:type="spellStart"/>
      <w:r w:rsidRPr="006C17C4">
        <w:rPr>
          <w:rFonts w:ascii="Verdana" w:eastAsia="Verdana" w:hAnsi="Verdana"/>
          <w:spacing w:val="-10"/>
          <w:sz w:val="20"/>
          <w:lang w:val="ru"/>
        </w:rPr>
        <w:t>специнструмента</w:t>
      </w:r>
      <w:proofErr w:type="spellEnd"/>
      <w:r w:rsidRPr="006C17C4">
        <w:rPr>
          <w:rFonts w:ascii="Verdana" w:eastAsia="Verdana" w:hAnsi="Verdana"/>
          <w:spacing w:val="-10"/>
          <w:sz w:val="20"/>
          <w:lang w:val="ru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6.16.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Наличие у </w:t>
      </w:r>
      <w:r w:rsidR="00A31821">
        <w:rPr>
          <w:rFonts w:ascii="Verdana" w:hAnsi="Verdana"/>
          <w:sz w:val="20"/>
        </w:rPr>
        <w:t>Исполнителя</w:t>
      </w:r>
      <w:r w:rsidR="00A31821" w:rsidRPr="006C17C4">
        <w:rPr>
          <w:rFonts w:ascii="Verdana" w:eastAsia="Verdana" w:hAnsi="Verdana"/>
          <w:spacing w:val="-10"/>
          <w:sz w:val="20"/>
          <w:lang w:val="ru"/>
        </w:rPr>
        <w:t xml:space="preserve"> </w:t>
      </w:r>
      <w:r w:rsidRPr="006C17C4">
        <w:rPr>
          <w:rFonts w:ascii="Verdana" w:eastAsia="Verdana" w:hAnsi="Verdana"/>
          <w:spacing w:val="-10"/>
          <w:sz w:val="20"/>
          <w:lang w:val="ru"/>
        </w:rPr>
        <w:t>положительных референций на выполнение аналогичных Работ.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6.17. </w:t>
      </w:r>
      <w:r w:rsidR="00A31821">
        <w:rPr>
          <w:rFonts w:ascii="Verdana" w:hAnsi="Verdana"/>
          <w:sz w:val="20"/>
        </w:rPr>
        <w:t xml:space="preserve">Исполнитель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обязан ежемесячно предоставлять табель рабочего времени персонала, занятого на выполнении работ в соответствии с настоящим Техническим заданием.                                         </w:t>
      </w:r>
      <w:r>
        <w:rPr>
          <w:rFonts w:ascii="Verdana" w:eastAsia="Verdana" w:hAnsi="Verdana"/>
          <w:spacing w:val="-10"/>
          <w:sz w:val="20"/>
          <w:lang w:val="ru"/>
        </w:rPr>
        <w:t xml:space="preserve">         </w:t>
      </w:r>
      <w:r w:rsidRPr="006C17C4">
        <w:rPr>
          <w:rFonts w:ascii="Verdana" w:eastAsia="Verdana" w:hAnsi="Verdana"/>
          <w:spacing w:val="-10"/>
          <w:sz w:val="20"/>
        </w:rPr>
        <w:t xml:space="preserve"> 6.18. </w:t>
      </w:r>
      <w:r w:rsidRPr="006C17C4">
        <w:rPr>
          <w:rFonts w:ascii="Verdana" w:eastAsia="Verdana" w:hAnsi="Verdana"/>
          <w:spacing w:val="-10"/>
          <w:sz w:val="20"/>
          <w:lang w:val="ru"/>
        </w:rPr>
        <w:t>В составе конкурсной документации должны быть представлены: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  <w:lang w:val="ru"/>
        </w:rPr>
        <w:t>- информация о наличии системы управления охраной труда (СУОТ) подтвержденной документально</w:t>
      </w:r>
      <w:r w:rsidRPr="006C17C4">
        <w:rPr>
          <w:rFonts w:ascii="Verdana" w:eastAsia="Verdana" w:hAnsi="Verdana"/>
          <w:spacing w:val="-10"/>
          <w:sz w:val="20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6C17C4">
        <w:rPr>
          <w:rFonts w:ascii="Verdana" w:eastAsia="Verdana" w:hAnsi="Verdana"/>
          <w:spacing w:val="-10"/>
          <w:sz w:val="20"/>
        </w:rPr>
        <w:t>Ростехрегулирования</w:t>
      </w:r>
      <w:proofErr w:type="spellEnd"/>
      <w:r w:rsidRPr="006C17C4">
        <w:rPr>
          <w:rFonts w:ascii="Verdana" w:eastAsia="Verdana" w:hAnsi="Verdana"/>
          <w:spacing w:val="-10"/>
          <w:sz w:val="20"/>
        </w:rPr>
        <w:t xml:space="preserve"> от 10 июля 2007 г. N 169-ст.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 (приветствуется предоставление сертификата соответствия СУОТ на соответствие системе менеджмента OHSAS 18001-2007);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  <w:lang w:val="ru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573A76" w:rsidRPr="006C17C4" w:rsidRDefault="00573A76" w:rsidP="00D573B6">
      <w:pPr>
        <w:spacing w:line="240" w:lineRule="auto"/>
        <w:jc w:val="left"/>
        <w:rPr>
          <w:rFonts w:ascii="Verdana" w:eastAsia="Verdana" w:hAnsi="Verdana"/>
          <w:spacing w:val="-10"/>
          <w:sz w:val="20"/>
          <w:lang w:val="ru"/>
        </w:rPr>
      </w:pPr>
      <w:proofErr w:type="gramStart"/>
      <w:r w:rsidRPr="006C17C4">
        <w:rPr>
          <w:rFonts w:ascii="Verdana" w:eastAsia="Verdana" w:hAnsi="Verdana"/>
          <w:spacing w:val="-10"/>
          <w:sz w:val="20"/>
          <w:lang w:val="ru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573A76" w:rsidRPr="006C17C4" w:rsidRDefault="00573A76" w:rsidP="00D573B6">
      <w:pPr>
        <w:spacing w:line="240" w:lineRule="auto"/>
        <w:jc w:val="left"/>
        <w:rPr>
          <w:rFonts w:eastAsia="Verdana"/>
          <w:spacing w:val="-10"/>
          <w:sz w:val="20"/>
          <w:lang w:val="ru"/>
        </w:rPr>
      </w:pPr>
      <w:r w:rsidRPr="006C17C4">
        <w:rPr>
          <w:rFonts w:ascii="Verdana" w:eastAsia="Verdana" w:hAnsi="Verdana"/>
          <w:spacing w:val="-10"/>
          <w:sz w:val="20"/>
        </w:rPr>
        <w:t xml:space="preserve">6.19. </w:t>
      </w:r>
      <w:r w:rsidR="00A31821">
        <w:rPr>
          <w:rFonts w:ascii="Verdana" w:hAnsi="Verdana"/>
          <w:sz w:val="20"/>
        </w:rPr>
        <w:t xml:space="preserve">Исполнитель 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обязан </w:t>
      </w:r>
      <w:r w:rsidRPr="006C17C4">
        <w:rPr>
          <w:rFonts w:ascii="Verdana" w:eastAsia="Verdana" w:hAnsi="Verdana"/>
          <w:spacing w:val="-10"/>
          <w:sz w:val="20"/>
        </w:rPr>
        <w:t>обеспечить сохранность</w:t>
      </w:r>
      <w:r w:rsidRPr="006C17C4">
        <w:rPr>
          <w:rFonts w:ascii="Verdana" w:eastAsia="Verdana" w:hAnsi="Verdana"/>
          <w:spacing w:val="-10"/>
          <w:sz w:val="20"/>
          <w:lang w:val="ru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7B556E" w:rsidRPr="00DD2AD5" w:rsidRDefault="007B556E" w:rsidP="004132C7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sz w:val="20"/>
        </w:rPr>
      </w:pPr>
    </w:p>
    <w:p w:rsidR="0080635C" w:rsidRPr="00DD2AD5" w:rsidRDefault="00BE4503" w:rsidP="004132C7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5"/>
          <w:sz w:val="20"/>
        </w:rPr>
      </w:pPr>
      <w:r>
        <w:rPr>
          <w:rFonts w:ascii="Verdana" w:hAnsi="Verdana"/>
          <w:b/>
          <w:spacing w:val="5"/>
          <w:sz w:val="20"/>
        </w:rPr>
        <w:t>7.Требования к оказанию Услуг</w:t>
      </w:r>
      <w:r w:rsidR="004132C7" w:rsidRPr="00DD2AD5">
        <w:rPr>
          <w:rFonts w:ascii="Verdana" w:hAnsi="Verdana"/>
          <w:b/>
          <w:spacing w:val="5"/>
          <w:sz w:val="20"/>
        </w:rPr>
        <w:t>:</w:t>
      </w:r>
    </w:p>
    <w:p w:rsidR="004132C7" w:rsidRDefault="0080635C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7.1</w:t>
      </w:r>
      <w:r w:rsidR="00856E9D">
        <w:rPr>
          <w:rFonts w:ascii="Verdana" w:hAnsi="Verdana"/>
          <w:sz w:val="20"/>
        </w:rPr>
        <w:t>. Услуги должны быть оказа</w:t>
      </w:r>
      <w:r w:rsidR="004132C7" w:rsidRPr="00DD2AD5">
        <w:rPr>
          <w:rFonts w:ascii="Verdana" w:hAnsi="Verdana"/>
          <w:sz w:val="20"/>
        </w:rPr>
        <w:t xml:space="preserve">ны в соответствии с </w:t>
      </w:r>
      <w:r w:rsidR="00856E9D">
        <w:rPr>
          <w:rFonts w:ascii="Verdana" w:hAnsi="Verdana"/>
          <w:sz w:val="20"/>
        </w:rPr>
        <w:t>действующими правилами безопасности</w:t>
      </w:r>
      <w:r w:rsidR="004132C7" w:rsidRPr="00DD2AD5">
        <w:rPr>
          <w:rFonts w:ascii="Verdana" w:hAnsi="Verdana"/>
          <w:sz w:val="20"/>
        </w:rPr>
        <w:t>,</w:t>
      </w:r>
      <w:r w:rsidR="00856E9D">
        <w:rPr>
          <w:rFonts w:ascii="Verdana" w:hAnsi="Verdana"/>
          <w:sz w:val="20"/>
        </w:rPr>
        <w:t xml:space="preserve"> руководящими документами, правилами проектирования</w:t>
      </w:r>
      <w:r w:rsidR="004132C7" w:rsidRPr="00DD2AD5">
        <w:rPr>
          <w:rFonts w:ascii="Verdana" w:hAnsi="Verdana"/>
          <w:sz w:val="20"/>
        </w:rPr>
        <w:t xml:space="preserve"> и другими действующими  нормативными актами и нормативно - техническими документами в рамках </w:t>
      </w:r>
      <w:r w:rsidR="00856E9D">
        <w:rPr>
          <w:rFonts w:ascii="Verdana" w:hAnsi="Verdana"/>
          <w:sz w:val="20"/>
        </w:rPr>
        <w:t>настоящего Технического задания, в том числе:</w:t>
      </w:r>
    </w:p>
    <w:p w:rsidR="00856E9D" w:rsidRDefault="00856E9D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Регламент организации. Система менеджмента охраны здоровья и безопасности труда.</w:t>
      </w:r>
    </w:p>
    <w:p w:rsidR="00856E9D" w:rsidRDefault="00856E9D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Правила техники безопасности для подрядных организаций. РО-БРиИ-01;</w:t>
      </w:r>
    </w:p>
    <w:p w:rsidR="00856E9D" w:rsidRPr="00DD2AD5" w:rsidRDefault="00856E9D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A16EA6" w:rsidRPr="00FE4E54" w:rsidRDefault="00DF2C8D" w:rsidP="00CC4C1E">
      <w:pPr>
        <w:pStyle w:val="6"/>
        <w:shd w:val="clear" w:color="auto" w:fill="auto"/>
        <w:tabs>
          <w:tab w:val="left" w:pos="404"/>
        </w:tabs>
        <w:spacing w:after="0" w:line="240" w:lineRule="auto"/>
        <w:ind w:right="62" w:firstLine="0"/>
        <w:rPr>
          <w:rFonts w:eastAsia="Times New Roman"/>
          <w:spacing w:val="0"/>
          <w:sz w:val="20"/>
          <w:szCs w:val="20"/>
        </w:rPr>
      </w:pPr>
      <w:r w:rsidRPr="00DD2AD5">
        <w:rPr>
          <w:sz w:val="20"/>
        </w:rPr>
        <w:t xml:space="preserve">- </w:t>
      </w:r>
      <w:r w:rsidR="00A16EA6" w:rsidRPr="00FE4E54">
        <w:rPr>
          <w:rFonts w:eastAsia="Times New Roman"/>
          <w:spacing w:val="0"/>
          <w:sz w:val="20"/>
          <w:szCs w:val="20"/>
        </w:rPr>
        <w:t>«Правила по охране труда при экспл</w:t>
      </w:r>
      <w:r w:rsidR="00A16EA6">
        <w:rPr>
          <w:rFonts w:eastAsia="Times New Roman"/>
          <w:spacing w:val="0"/>
          <w:sz w:val="20"/>
          <w:szCs w:val="20"/>
        </w:rPr>
        <w:t>уатации электроустановок» (ПОТЭЭ</w:t>
      </w:r>
      <w:r w:rsidR="00A16EA6" w:rsidRPr="00FE4E54">
        <w:rPr>
          <w:rFonts w:eastAsia="Times New Roman"/>
          <w:spacing w:val="0"/>
          <w:sz w:val="20"/>
          <w:szCs w:val="20"/>
        </w:rPr>
        <w:t>);</w:t>
      </w:r>
    </w:p>
    <w:p w:rsidR="00996A46" w:rsidRPr="00DD2AD5" w:rsidRDefault="00996A46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 w:rsidRPr="00DD2AD5">
        <w:rPr>
          <w:rFonts w:ascii="Verdana" w:hAnsi="Verdana"/>
          <w:sz w:val="20"/>
        </w:rPr>
        <w:t>- РД 34.45-51-.300-97 «Объемы и нормы испытаний электрооборудования»;</w:t>
      </w:r>
    </w:p>
    <w:p w:rsidR="004132C7" w:rsidRPr="00DD2AD5" w:rsidRDefault="004132C7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 w:rsidRPr="00DD2AD5">
        <w:rPr>
          <w:rFonts w:ascii="Verdana" w:hAnsi="Verdana"/>
          <w:sz w:val="20"/>
        </w:rPr>
        <w:t>- «ПТЭ электрических станций и сетей РФ», 2003;</w:t>
      </w:r>
    </w:p>
    <w:p w:rsidR="004132C7" w:rsidRPr="00DD2AD5" w:rsidRDefault="00A32907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 w:rsidRPr="00DD2AD5">
        <w:rPr>
          <w:rFonts w:ascii="Verdana" w:hAnsi="Verdana"/>
          <w:sz w:val="20"/>
        </w:rPr>
        <w:t xml:space="preserve">- </w:t>
      </w:r>
      <w:r w:rsidR="004132C7" w:rsidRPr="00DD2AD5">
        <w:rPr>
          <w:rFonts w:ascii="Verdana" w:hAnsi="Verdana"/>
          <w:sz w:val="20"/>
        </w:rPr>
        <w:t xml:space="preserve"> «Правила </w:t>
      </w:r>
      <w:r w:rsidRPr="00DD2AD5">
        <w:rPr>
          <w:rFonts w:ascii="Verdana" w:hAnsi="Verdana"/>
          <w:sz w:val="20"/>
        </w:rPr>
        <w:t>противопожарного режима в Российской Федерации</w:t>
      </w:r>
      <w:r w:rsidR="004132C7" w:rsidRPr="00DD2AD5">
        <w:rPr>
          <w:rFonts w:ascii="Verdana" w:hAnsi="Verdana"/>
          <w:sz w:val="20"/>
        </w:rPr>
        <w:t>»</w:t>
      </w:r>
      <w:r w:rsidRPr="00DD2AD5">
        <w:rPr>
          <w:rFonts w:ascii="Verdana" w:hAnsi="Verdana"/>
          <w:sz w:val="20"/>
        </w:rPr>
        <w:t>;</w:t>
      </w:r>
    </w:p>
    <w:p w:rsidR="004132C7" w:rsidRPr="00DD2AD5" w:rsidRDefault="004132C7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 w:rsidRPr="00DD2AD5">
        <w:rPr>
          <w:rFonts w:ascii="Verdana" w:hAnsi="Verdana"/>
          <w:sz w:val="20"/>
        </w:rPr>
        <w:t>- РД 34.03.201-97 «ПТБ при эксплуатации тепломеханического оборудования э</w:t>
      </w:r>
      <w:r w:rsidR="00AC5C86" w:rsidRPr="00DD2AD5">
        <w:rPr>
          <w:rFonts w:ascii="Verdana" w:hAnsi="Verdana"/>
          <w:sz w:val="20"/>
        </w:rPr>
        <w:t>лектростанций и тепловых сетей»;</w:t>
      </w:r>
    </w:p>
    <w:p w:rsidR="00A32907" w:rsidRPr="00DD2AD5" w:rsidRDefault="00A32907" w:rsidP="00CC4C1E">
      <w:pPr>
        <w:tabs>
          <w:tab w:val="left" w:pos="9720"/>
        </w:tabs>
        <w:spacing w:line="240" w:lineRule="auto"/>
        <w:ind w:left="-567"/>
        <w:jc w:val="left"/>
        <w:rPr>
          <w:rFonts w:ascii="Verdana" w:hAnsi="Verdana"/>
          <w:color w:val="000000"/>
          <w:spacing w:val="3"/>
          <w:w w:val="105"/>
          <w:sz w:val="20"/>
        </w:rPr>
      </w:pPr>
      <w:r w:rsidRPr="00DD2AD5">
        <w:rPr>
          <w:rFonts w:ascii="Verdana" w:hAnsi="Verdana"/>
          <w:color w:val="000000"/>
          <w:spacing w:val="3"/>
          <w:w w:val="105"/>
          <w:sz w:val="20"/>
        </w:rPr>
        <w:t>- Стандарта «Методики оценки состояния основного оборудования»;</w:t>
      </w:r>
    </w:p>
    <w:p w:rsidR="00A32907" w:rsidRPr="00DD2AD5" w:rsidRDefault="00A32907" w:rsidP="00CC4C1E">
      <w:pPr>
        <w:tabs>
          <w:tab w:val="left" w:pos="180"/>
          <w:tab w:val="left" w:pos="540"/>
        </w:tabs>
        <w:spacing w:line="240" w:lineRule="auto"/>
        <w:ind w:firstLine="0"/>
        <w:jc w:val="left"/>
        <w:rPr>
          <w:rFonts w:ascii="Verdana" w:hAnsi="Verdana"/>
          <w:color w:val="000000"/>
          <w:sz w:val="20"/>
        </w:rPr>
      </w:pPr>
      <w:r w:rsidRPr="00DD2AD5">
        <w:rPr>
          <w:rFonts w:ascii="Verdana" w:hAnsi="Verdana"/>
          <w:color w:val="000000"/>
          <w:spacing w:val="3"/>
          <w:w w:val="105"/>
          <w:sz w:val="20"/>
        </w:rPr>
        <w:t xml:space="preserve">- </w:t>
      </w:r>
      <w:r w:rsidRPr="00DD2AD5">
        <w:rPr>
          <w:rFonts w:ascii="Verdana" w:hAnsi="Verdana"/>
          <w:color w:val="000000"/>
          <w:sz w:val="20"/>
        </w:rPr>
        <w:t>РД 153-34.1-30.608-2000. «Методические указания по использованию экспертной системы оценки    эксплуатационно-ремонтного обслуживания турбогенераторов»;</w:t>
      </w:r>
    </w:p>
    <w:p w:rsidR="00AC5C86" w:rsidRDefault="00C22D44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СанПиН 2.2.3.2887-11</w:t>
      </w:r>
      <w:r w:rsidR="00AC5C86" w:rsidRPr="00DD2AD5">
        <w:rPr>
          <w:rFonts w:ascii="Verdana" w:hAnsi="Verdana"/>
          <w:sz w:val="20"/>
        </w:rPr>
        <w:t xml:space="preserve"> «</w:t>
      </w:r>
      <w:r>
        <w:rPr>
          <w:rFonts w:ascii="Verdana" w:hAnsi="Verdana"/>
          <w:sz w:val="20"/>
        </w:rPr>
        <w:t xml:space="preserve">Гигиенические требования при производстве и использовании хризотила и </w:t>
      </w:r>
      <w:proofErr w:type="spellStart"/>
      <w:r>
        <w:rPr>
          <w:rFonts w:ascii="Verdana" w:hAnsi="Verdana"/>
          <w:sz w:val="20"/>
        </w:rPr>
        <w:t>хризотилосодержащих</w:t>
      </w:r>
      <w:proofErr w:type="spellEnd"/>
      <w:r>
        <w:rPr>
          <w:rFonts w:ascii="Verdana" w:hAnsi="Verdana"/>
          <w:sz w:val="20"/>
        </w:rPr>
        <w:t xml:space="preserve"> материалов»;</w:t>
      </w:r>
    </w:p>
    <w:p w:rsidR="00C22D44" w:rsidRPr="00DD2AD5" w:rsidRDefault="00C22D44" w:rsidP="00CC4C1E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Стандарт организации «О мерах безопасн</w:t>
      </w:r>
      <w:r w:rsidR="0080635C">
        <w:rPr>
          <w:rFonts w:ascii="Verdana" w:hAnsi="Verdana"/>
          <w:sz w:val="20"/>
        </w:rPr>
        <w:t>ости при работе с асбестом и асбестосодержащими материалами на объектах ОАО «Э.ОН Россия».</w:t>
      </w:r>
    </w:p>
    <w:p w:rsidR="00896E6C" w:rsidRDefault="0080635C" w:rsidP="0080635C">
      <w:pPr>
        <w:tabs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b/>
          <w:spacing w:val="1"/>
          <w:w w:val="105"/>
          <w:sz w:val="20"/>
        </w:rPr>
      </w:pPr>
      <w:r>
        <w:rPr>
          <w:rFonts w:ascii="Verdana" w:hAnsi="Verdana"/>
          <w:sz w:val="20"/>
        </w:rPr>
        <w:t>7.2</w:t>
      </w:r>
      <w:r w:rsidR="004132C7" w:rsidRPr="00DD2AD5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Исполнитель обязан оказать Услуги в соответствии с техническими условиями, технологическими процессами, заводскими инструкциями и чертежами</w:t>
      </w:r>
      <w:r w:rsidR="0098052A">
        <w:rPr>
          <w:rFonts w:ascii="Verdana" w:hAnsi="Verdana"/>
          <w:sz w:val="20"/>
        </w:rPr>
        <w:t>.</w:t>
      </w:r>
    </w:p>
    <w:p w:rsidR="0098052A" w:rsidRDefault="0098052A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1"/>
          <w:w w:val="105"/>
          <w:sz w:val="20"/>
        </w:rPr>
      </w:pPr>
    </w:p>
    <w:p w:rsidR="004132C7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1"/>
          <w:w w:val="105"/>
          <w:sz w:val="20"/>
        </w:rPr>
      </w:pPr>
      <w:r>
        <w:rPr>
          <w:rFonts w:ascii="Verdana" w:hAnsi="Verdana"/>
          <w:b/>
          <w:spacing w:val="1"/>
          <w:w w:val="105"/>
          <w:sz w:val="20"/>
        </w:rPr>
        <w:t>8</w:t>
      </w:r>
      <w:r w:rsidR="00DF2C8D" w:rsidRPr="00DD2AD5">
        <w:rPr>
          <w:rFonts w:ascii="Verdana" w:hAnsi="Verdana"/>
          <w:b/>
          <w:spacing w:val="1"/>
          <w:w w:val="105"/>
          <w:sz w:val="20"/>
        </w:rPr>
        <w:t>.</w:t>
      </w:r>
      <w:r w:rsidR="00E25C09">
        <w:rPr>
          <w:rFonts w:ascii="Verdana" w:hAnsi="Verdana"/>
          <w:b/>
          <w:spacing w:val="1"/>
          <w:w w:val="105"/>
          <w:sz w:val="20"/>
        </w:rPr>
        <w:t xml:space="preserve">  </w:t>
      </w:r>
      <w:r w:rsidR="00BE4503">
        <w:rPr>
          <w:rFonts w:ascii="Verdana" w:hAnsi="Verdana"/>
          <w:b/>
          <w:spacing w:val="1"/>
          <w:w w:val="105"/>
          <w:sz w:val="20"/>
        </w:rPr>
        <w:t>Этапы и сроки оказания Услуг</w:t>
      </w:r>
      <w:r w:rsidR="00896E6C">
        <w:rPr>
          <w:rFonts w:ascii="Verdana" w:hAnsi="Verdana"/>
          <w:b/>
          <w:spacing w:val="1"/>
          <w:w w:val="105"/>
          <w:sz w:val="20"/>
        </w:rPr>
        <w:t>.</w:t>
      </w:r>
    </w:p>
    <w:p w:rsidR="00896E6C" w:rsidRPr="00896E6C" w:rsidRDefault="00557621" w:rsidP="00C42F17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pacing w:val="1"/>
          <w:w w:val="105"/>
          <w:sz w:val="20"/>
        </w:rPr>
      </w:pPr>
      <w:r>
        <w:rPr>
          <w:rFonts w:ascii="Verdana" w:hAnsi="Verdana"/>
          <w:spacing w:val="1"/>
          <w:w w:val="105"/>
          <w:sz w:val="20"/>
        </w:rPr>
        <w:t>8</w:t>
      </w:r>
      <w:r w:rsidR="00896E6C" w:rsidRPr="00896E6C">
        <w:rPr>
          <w:rFonts w:ascii="Verdana" w:hAnsi="Verdana"/>
          <w:spacing w:val="1"/>
          <w:w w:val="105"/>
          <w:sz w:val="20"/>
        </w:rPr>
        <w:t>.1.</w:t>
      </w:r>
      <w:r w:rsidR="001331AC">
        <w:rPr>
          <w:rFonts w:ascii="Verdana" w:hAnsi="Verdana"/>
          <w:spacing w:val="1"/>
          <w:w w:val="105"/>
          <w:sz w:val="20"/>
        </w:rPr>
        <w:t xml:space="preserve"> Сроки оказания Услуг</w:t>
      </w:r>
      <w:r w:rsidR="00896E6C">
        <w:rPr>
          <w:rFonts w:ascii="Verdana" w:hAnsi="Verdana"/>
          <w:spacing w:val="1"/>
          <w:w w:val="105"/>
          <w:sz w:val="20"/>
        </w:rPr>
        <w:t>:</w:t>
      </w:r>
    </w:p>
    <w:p w:rsidR="00305EE8" w:rsidRDefault="00557621" w:rsidP="00C42F17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pacing w:val="1"/>
          <w:w w:val="105"/>
          <w:sz w:val="20"/>
        </w:rPr>
      </w:pPr>
      <w:r>
        <w:rPr>
          <w:rFonts w:ascii="Verdana" w:hAnsi="Verdana"/>
          <w:spacing w:val="1"/>
          <w:w w:val="105"/>
          <w:sz w:val="20"/>
        </w:rPr>
        <w:t xml:space="preserve">       </w:t>
      </w:r>
      <w:r w:rsidR="00896E6C">
        <w:rPr>
          <w:rFonts w:ascii="Verdana" w:hAnsi="Verdana"/>
          <w:spacing w:val="1"/>
          <w:w w:val="105"/>
          <w:sz w:val="20"/>
        </w:rPr>
        <w:t xml:space="preserve">Срок начала </w:t>
      </w:r>
      <w:r w:rsidR="001331AC">
        <w:rPr>
          <w:rFonts w:ascii="Verdana" w:hAnsi="Verdana"/>
          <w:spacing w:val="1"/>
          <w:w w:val="105"/>
          <w:sz w:val="20"/>
        </w:rPr>
        <w:t>оказания Услуг</w:t>
      </w:r>
      <w:r w:rsidR="001331AC" w:rsidRPr="00896E6C">
        <w:rPr>
          <w:rFonts w:ascii="Verdana" w:hAnsi="Verdana"/>
          <w:spacing w:val="1"/>
          <w:w w:val="105"/>
          <w:sz w:val="20"/>
          <w:u w:val="single"/>
        </w:rPr>
        <w:t xml:space="preserve"> </w:t>
      </w:r>
      <w:r w:rsidR="00896E6C" w:rsidRPr="00896E6C">
        <w:rPr>
          <w:rFonts w:ascii="Verdana" w:hAnsi="Verdana"/>
          <w:spacing w:val="1"/>
          <w:w w:val="105"/>
          <w:sz w:val="20"/>
          <w:u w:val="single"/>
        </w:rPr>
        <w:t>«</w:t>
      </w:r>
      <w:r w:rsidR="00305EE8">
        <w:rPr>
          <w:rFonts w:ascii="Verdana" w:hAnsi="Verdana"/>
          <w:spacing w:val="1"/>
          <w:w w:val="105"/>
          <w:sz w:val="20"/>
          <w:u w:val="single"/>
        </w:rPr>
        <w:t xml:space="preserve"> </w:t>
      </w:r>
      <w:r w:rsidR="00896E6C">
        <w:rPr>
          <w:rFonts w:ascii="Verdana" w:hAnsi="Verdana"/>
          <w:spacing w:val="1"/>
          <w:w w:val="105"/>
          <w:sz w:val="20"/>
          <w:u w:val="single"/>
        </w:rPr>
        <w:t>0</w:t>
      </w:r>
      <w:r w:rsidR="00BE7E08">
        <w:rPr>
          <w:rFonts w:ascii="Verdana" w:hAnsi="Verdana"/>
          <w:spacing w:val="1"/>
          <w:w w:val="105"/>
          <w:sz w:val="20"/>
          <w:u w:val="single"/>
        </w:rPr>
        <w:t>1</w:t>
      </w:r>
      <w:r w:rsidR="00305EE8">
        <w:rPr>
          <w:rFonts w:ascii="Verdana" w:hAnsi="Verdana"/>
          <w:spacing w:val="1"/>
          <w:w w:val="105"/>
          <w:sz w:val="20"/>
          <w:u w:val="single"/>
        </w:rPr>
        <w:t xml:space="preserve"> </w:t>
      </w:r>
      <w:r w:rsidR="00896E6C">
        <w:rPr>
          <w:rFonts w:ascii="Verdana" w:hAnsi="Verdana"/>
          <w:spacing w:val="1"/>
          <w:w w:val="105"/>
          <w:sz w:val="20"/>
          <w:u w:val="single"/>
        </w:rPr>
        <w:t>»</w:t>
      </w:r>
      <w:r w:rsidR="00896E6C">
        <w:rPr>
          <w:rFonts w:ascii="Verdana" w:hAnsi="Verdana"/>
          <w:spacing w:val="1"/>
          <w:w w:val="105"/>
          <w:sz w:val="20"/>
        </w:rPr>
        <w:t xml:space="preserve"> ____</w:t>
      </w:r>
      <w:r w:rsidR="00C1631C">
        <w:rPr>
          <w:rFonts w:ascii="Verdana" w:hAnsi="Verdana"/>
          <w:spacing w:val="1"/>
          <w:w w:val="105"/>
          <w:sz w:val="20"/>
        </w:rPr>
        <w:t>05</w:t>
      </w:r>
      <w:r w:rsidR="00896E6C">
        <w:rPr>
          <w:rFonts w:ascii="Verdana" w:hAnsi="Verdana"/>
          <w:spacing w:val="1"/>
          <w:w w:val="105"/>
          <w:sz w:val="20"/>
        </w:rPr>
        <w:t>_____</w:t>
      </w:r>
      <w:r w:rsidR="00414F21">
        <w:rPr>
          <w:rFonts w:ascii="Verdana" w:hAnsi="Verdana"/>
          <w:spacing w:val="1"/>
          <w:w w:val="105"/>
          <w:sz w:val="20"/>
        </w:rPr>
        <w:t xml:space="preserve"> </w:t>
      </w:r>
      <w:r w:rsidR="00E25C09">
        <w:rPr>
          <w:rFonts w:ascii="Verdana" w:hAnsi="Verdana"/>
          <w:spacing w:val="1"/>
          <w:w w:val="105"/>
          <w:sz w:val="20"/>
        </w:rPr>
        <w:t>2015</w:t>
      </w:r>
      <w:r w:rsidR="00996A46" w:rsidRPr="00DD2AD5">
        <w:rPr>
          <w:rFonts w:ascii="Verdana" w:hAnsi="Verdana"/>
          <w:spacing w:val="1"/>
          <w:w w:val="105"/>
          <w:sz w:val="20"/>
        </w:rPr>
        <w:t xml:space="preserve"> г</w:t>
      </w:r>
      <w:r w:rsidR="00896E6C">
        <w:rPr>
          <w:rFonts w:ascii="Verdana" w:hAnsi="Verdana"/>
          <w:spacing w:val="1"/>
          <w:w w:val="105"/>
          <w:sz w:val="20"/>
        </w:rPr>
        <w:t>ода;</w:t>
      </w:r>
    </w:p>
    <w:p w:rsidR="00414F21" w:rsidRDefault="00305EE8" w:rsidP="00C42F17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pacing w:val="1"/>
          <w:w w:val="105"/>
          <w:sz w:val="20"/>
        </w:rPr>
      </w:pPr>
      <w:r>
        <w:rPr>
          <w:rFonts w:ascii="Verdana" w:hAnsi="Verdana"/>
          <w:spacing w:val="1"/>
          <w:w w:val="105"/>
          <w:sz w:val="20"/>
        </w:rPr>
        <w:t xml:space="preserve">       </w:t>
      </w:r>
      <w:r w:rsidR="00414F21">
        <w:rPr>
          <w:rFonts w:ascii="Verdana" w:hAnsi="Verdana"/>
          <w:spacing w:val="1"/>
          <w:w w:val="105"/>
          <w:sz w:val="20"/>
        </w:rPr>
        <w:t>Выдача рекомендаций восстановления исправного состояния турбогенератора в период</w:t>
      </w:r>
    </w:p>
    <w:p w:rsidR="00896E6C" w:rsidRDefault="00414F21" w:rsidP="00C42F17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pacing w:val="1"/>
          <w:w w:val="105"/>
          <w:sz w:val="20"/>
        </w:rPr>
      </w:pPr>
      <w:r>
        <w:rPr>
          <w:rFonts w:ascii="Verdana" w:hAnsi="Verdana"/>
          <w:spacing w:val="1"/>
          <w:w w:val="105"/>
          <w:sz w:val="20"/>
        </w:rPr>
        <w:t xml:space="preserve">       капитального ремонта</w:t>
      </w:r>
      <w:r w:rsidR="00996A46" w:rsidRPr="00DD2AD5">
        <w:rPr>
          <w:rFonts w:ascii="Verdana" w:hAnsi="Verdana"/>
          <w:spacing w:val="1"/>
          <w:w w:val="105"/>
          <w:sz w:val="20"/>
        </w:rPr>
        <w:t xml:space="preserve"> </w:t>
      </w:r>
      <w:r>
        <w:rPr>
          <w:rFonts w:ascii="Verdana" w:hAnsi="Verdana"/>
          <w:spacing w:val="1"/>
          <w:w w:val="105"/>
          <w:sz w:val="20"/>
        </w:rPr>
        <w:t xml:space="preserve">в срок до « </w:t>
      </w:r>
      <w:r w:rsidRPr="00414F21">
        <w:rPr>
          <w:rFonts w:ascii="Verdana" w:hAnsi="Verdana"/>
          <w:spacing w:val="1"/>
          <w:w w:val="105"/>
          <w:sz w:val="20"/>
          <w:u w:val="single"/>
        </w:rPr>
        <w:t>30</w:t>
      </w:r>
      <w:r>
        <w:rPr>
          <w:rFonts w:ascii="Verdana" w:hAnsi="Verdana"/>
          <w:spacing w:val="1"/>
          <w:w w:val="105"/>
          <w:sz w:val="20"/>
          <w:u w:val="single"/>
        </w:rPr>
        <w:t xml:space="preserve"> </w:t>
      </w:r>
      <w:r>
        <w:rPr>
          <w:rFonts w:ascii="Verdana" w:hAnsi="Verdana"/>
          <w:spacing w:val="1"/>
          <w:w w:val="105"/>
          <w:sz w:val="20"/>
        </w:rPr>
        <w:t>» ____08_____ 2015 года;</w:t>
      </w:r>
    </w:p>
    <w:p w:rsidR="00D77ACC" w:rsidRDefault="00896E6C" w:rsidP="00C42F17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spacing w:val="1"/>
          <w:w w:val="105"/>
          <w:sz w:val="20"/>
        </w:rPr>
      </w:pPr>
      <w:r>
        <w:rPr>
          <w:rFonts w:ascii="Verdana" w:hAnsi="Verdana"/>
          <w:spacing w:val="1"/>
          <w:w w:val="105"/>
          <w:sz w:val="20"/>
        </w:rPr>
        <w:t xml:space="preserve">       </w:t>
      </w:r>
      <w:r w:rsidR="003C7BF9">
        <w:rPr>
          <w:rFonts w:ascii="Verdana" w:hAnsi="Verdana"/>
          <w:spacing w:val="1"/>
          <w:w w:val="105"/>
          <w:sz w:val="20"/>
        </w:rPr>
        <w:t>Срок</w:t>
      </w:r>
      <w:r>
        <w:rPr>
          <w:rFonts w:ascii="Verdana" w:hAnsi="Verdana"/>
          <w:spacing w:val="1"/>
          <w:w w:val="105"/>
          <w:sz w:val="20"/>
        </w:rPr>
        <w:t xml:space="preserve"> </w:t>
      </w:r>
      <w:r w:rsidR="003C7BF9">
        <w:rPr>
          <w:rFonts w:ascii="Verdana" w:hAnsi="Verdana"/>
          <w:spacing w:val="1"/>
          <w:w w:val="105"/>
          <w:sz w:val="20"/>
        </w:rPr>
        <w:t>окончания</w:t>
      </w:r>
      <w:r w:rsidR="00E25C09">
        <w:rPr>
          <w:rFonts w:ascii="Verdana" w:hAnsi="Verdana"/>
          <w:spacing w:val="1"/>
          <w:w w:val="105"/>
          <w:sz w:val="20"/>
        </w:rPr>
        <w:t xml:space="preserve"> </w:t>
      </w:r>
      <w:r w:rsidR="001331AC">
        <w:rPr>
          <w:rFonts w:ascii="Verdana" w:hAnsi="Verdana"/>
          <w:spacing w:val="1"/>
          <w:w w:val="105"/>
          <w:sz w:val="20"/>
        </w:rPr>
        <w:t xml:space="preserve">оказания Услуг  </w:t>
      </w:r>
      <w:r w:rsidR="003C7BF9">
        <w:rPr>
          <w:rFonts w:ascii="Verdana" w:hAnsi="Verdana"/>
          <w:spacing w:val="1"/>
          <w:w w:val="105"/>
          <w:sz w:val="20"/>
        </w:rPr>
        <w:t>«</w:t>
      </w:r>
      <w:r w:rsidR="00305EE8">
        <w:rPr>
          <w:rFonts w:ascii="Verdana" w:hAnsi="Verdana"/>
          <w:spacing w:val="1"/>
          <w:w w:val="105"/>
          <w:sz w:val="20"/>
        </w:rPr>
        <w:t xml:space="preserve"> </w:t>
      </w:r>
      <w:r w:rsidR="00C1631C">
        <w:rPr>
          <w:rFonts w:ascii="Verdana" w:hAnsi="Verdana"/>
          <w:spacing w:val="1"/>
          <w:w w:val="105"/>
          <w:sz w:val="20"/>
          <w:u w:val="single"/>
        </w:rPr>
        <w:t>30</w:t>
      </w:r>
      <w:r w:rsidR="00305EE8">
        <w:rPr>
          <w:rFonts w:ascii="Verdana" w:hAnsi="Verdana"/>
          <w:spacing w:val="1"/>
          <w:w w:val="105"/>
          <w:sz w:val="20"/>
          <w:u w:val="single"/>
        </w:rPr>
        <w:t xml:space="preserve"> </w:t>
      </w:r>
      <w:r w:rsidR="003C7BF9">
        <w:rPr>
          <w:rFonts w:ascii="Verdana" w:hAnsi="Verdana"/>
          <w:spacing w:val="1"/>
          <w:w w:val="105"/>
          <w:sz w:val="20"/>
        </w:rPr>
        <w:t>» ___</w:t>
      </w:r>
      <w:r w:rsidR="00C1631C">
        <w:rPr>
          <w:rFonts w:ascii="Verdana" w:hAnsi="Verdana"/>
          <w:spacing w:val="1"/>
          <w:w w:val="105"/>
          <w:sz w:val="20"/>
        </w:rPr>
        <w:t>11</w:t>
      </w:r>
      <w:r w:rsidR="00414F21">
        <w:rPr>
          <w:rFonts w:ascii="Verdana" w:hAnsi="Verdana"/>
          <w:spacing w:val="1"/>
          <w:w w:val="105"/>
          <w:sz w:val="20"/>
        </w:rPr>
        <w:t xml:space="preserve">____ </w:t>
      </w:r>
      <w:r w:rsidR="00996A46" w:rsidRPr="00DD2AD5">
        <w:rPr>
          <w:rFonts w:ascii="Verdana" w:hAnsi="Verdana"/>
          <w:spacing w:val="1"/>
          <w:w w:val="105"/>
          <w:sz w:val="20"/>
        </w:rPr>
        <w:t>201</w:t>
      </w:r>
      <w:r w:rsidR="00E25C09">
        <w:rPr>
          <w:rFonts w:ascii="Verdana" w:hAnsi="Verdana"/>
          <w:spacing w:val="1"/>
          <w:w w:val="105"/>
          <w:sz w:val="20"/>
        </w:rPr>
        <w:t xml:space="preserve">5 </w:t>
      </w:r>
      <w:r w:rsidR="00996A46" w:rsidRPr="00DD2AD5">
        <w:rPr>
          <w:rFonts w:ascii="Verdana" w:hAnsi="Verdana"/>
          <w:spacing w:val="1"/>
          <w:w w:val="105"/>
          <w:sz w:val="20"/>
        </w:rPr>
        <w:t>г</w:t>
      </w:r>
      <w:r w:rsidR="003C7BF9">
        <w:rPr>
          <w:rFonts w:ascii="Verdana" w:hAnsi="Verdana"/>
          <w:spacing w:val="1"/>
          <w:w w:val="105"/>
          <w:sz w:val="20"/>
        </w:rPr>
        <w:t>ода</w:t>
      </w:r>
      <w:r w:rsidR="00996A46" w:rsidRPr="00DD2AD5">
        <w:rPr>
          <w:rFonts w:ascii="Verdana" w:hAnsi="Verdana"/>
          <w:spacing w:val="1"/>
          <w:w w:val="105"/>
          <w:sz w:val="20"/>
        </w:rPr>
        <w:t xml:space="preserve">. </w:t>
      </w:r>
      <w:r w:rsidR="006423E4" w:rsidRPr="00DD2AD5">
        <w:rPr>
          <w:rFonts w:ascii="Verdana" w:hAnsi="Verdana"/>
          <w:spacing w:val="1"/>
          <w:w w:val="105"/>
          <w:sz w:val="20"/>
        </w:rPr>
        <w:t xml:space="preserve">                                                  </w:t>
      </w:r>
      <w:r w:rsidR="00DF2C8D" w:rsidRPr="00DD2AD5">
        <w:rPr>
          <w:rFonts w:ascii="Verdana" w:hAnsi="Verdana"/>
          <w:spacing w:val="1"/>
          <w:w w:val="105"/>
          <w:sz w:val="20"/>
        </w:rPr>
        <w:t xml:space="preserve">                                   </w:t>
      </w:r>
      <w:r w:rsidR="006423E4" w:rsidRPr="00DD2AD5">
        <w:rPr>
          <w:rFonts w:ascii="Verdana" w:hAnsi="Verdana"/>
          <w:spacing w:val="1"/>
          <w:w w:val="105"/>
          <w:sz w:val="20"/>
        </w:rPr>
        <w:t xml:space="preserve"> </w:t>
      </w:r>
    </w:p>
    <w:p w:rsidR="003C7BF9" w:rsidRPr="00FE4E54" w:rsidRDefault="003C7BF9" w:rsidP="001A3E5E">
      <w:pPr>
        <w:pStyle w:val="6"/>
        <w:numPr>
          <w:ilvl w:val="1"/>
          <w:numId w:val="14"/>
        </w:numPr>
        <w:shd w:val="clear" w:color="auto" w:fill="auto"/>
        <w:tabs>
          <w:tab w:val="left" w:pos="462"/>
        </w:tabs>
        <w:spacing w:after="0" w:line="240" w:lineRule="auto"/>
        <w:ind w:left="567" w:hanging="567"/>
        <w:rPr>
          <w:rFonts w:eastAsia="Times New Roman" w:cs="Times New Roman"/>
          <w:bCs/>
          <w:color w:val="000000"/>
          <w:spacing w:val="0"/>
          <w:sz w:val="20"/>
          <w:szCs w:val="20"/>
        </w:rPr>
      </w:pPr>
      <w:r w:rsidRPr="00FE4E54">
        <w:rPr>
          <w:rFonts w:eastAsia="Times New Roman" w:cs="Times New Roman"/>
          <w:bCs/>
          <w:color w:val="000000"/>
          <w:spacing w:val="0"/>
          <w:sz w:val="20"/>
          <w:szCs w:val="2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</w:t>
      </w:r>
      <w:r w:rsidR="00D17A49" w:rsidRPr="00D17A49">
        <w:rPr>
          <w:sz w:val="20"/>
        </w:rPr>
        <w:t xml:space="preserve"> </w:t>
      </w:r>
      <w:r w:rsidR="00D17A49">
        <w:rPr>
          <w:sz w:val="20"/>
        </w:rPr>
        <w:t>Исполнителя</w:t>
      </w:r>
      <w:r w:rsidRPr="00FE4E54">
        <w:rPr>
          <w:rFonts w:eastAsia="Times New Roman" w:cs="Times New Roman"/>
          <w:bCs/>
          <w:color w:val="000000"/>
          <w:spacing w:val="0"/>
          <w:sz w:val="20"/>
          <w:szCs w:val="20"/>
        </w:rPr>
        <w:t>.</w:t>
      </w:r>
    </w:p>
    <w:p w:rsidR="00D77ACC" w:rsidRPr="00BE4503" w:rsidRDefault="00557621" w:rsidP="001A3E5E">
      <w:pPr>
        <w:pStyle w:val="6"/>
        <w:shd w:val="clear" w:color="auto" w:fill="auto"/>
        <w:tabs>
          <w:tab w:val="left" w:pos="567"/>
          <w:tab w:val="left" w:pos="9720"/>
          <w:tab w:val="left" w:pos="10489"/>
        </w:tabs>
        <w:spacing w:after="0" w:line="240" w:lineRule="auto"/>
        <w:ind w:left="567" w:right="-1" w:hanging="567"/>
        <w:rPr>
          <w:spacing w:val="1"/>
          <w:w w:val="105"/>
          <w:sz w:val="20"/>
        </w:rPr>
      </w:pPr>
      <w:r>
        <w:rPr>
          <w:rFonts w:eastAsia="Times New Roman" w:cs="Times New Roman"/>
          <w:bCs/>
          <w:color w:val="000000"/>
          <w:spacing w:val="0"/>
          <w:sz w:val="20"/>
          <w:szCs w:val="20"/>
        </w:rPr>
        <w:t>8</w:t>
      </w:r>
      <w:r w:rsidR="000E4D96">
        <w:rPr>
          <w:rFonts w:eastAsia="Times New Roman" w:cs="Times New Roman"/>
          <w:bCs/>
          <w:color w:val="000000"/>
          <w:spacing w:val="0"/>
          <w:sz w:val="20"/>
          <w:szCs w:val="20"/>
        </w:rPr>
        <w:t>.3.</w:t>
      </w:r>
      <w:r w:rsidR="00D17A49" w:rsidRPr="00D17A49">
        <w:rPr>
          <w:sz w:val="20"/>
        </w:rPr>
        <w:t xml:space="preserve"> </w:t>
      </w:r>
      <w:r w:rsidR="00D17A49" w:rsidRPr="00DD2AD5">
        <w:rPr>
          <w:sz w:val="20"/>
        </w:rPr>
        <w:t>Исполнитель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должен не </w:t>
      </w:r>
      <w:proofErr w:type="gramStart"/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>позднее</w:t>
      </w:r>
      <w:proofErr w:type="gramEnd"/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чем 10.05.2015 года предоставить согласованный с субподрядчиками</w:t>
      </w:r>
      <w:r w:rsidR="001331AC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сетевой график оказания Услуг 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по</w:t>
      </w:r>
      <w:r w:rsidR="00AE3C7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комплексному обследованию турбогенератора с проведением тепловых испытаний 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</w:t>
      </w:r>
      <w:r w:rsidR="00805673">
        <w:rPr>
          <w:sz w:val="20"/>
        </w:rPr>
        <w:t>Исполнителем</w:t>
      </w:r>
      <w:r w:rsidR="00D17A49">
        <w:rPr>
          <w:sz w:val="20"/>
        </w:rPr>
        <w:t xml:space="preserve"> 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>составляется детальный график</w:t>
      </w:r>
      <w:r w:rsidR="00BE4503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проведения конкретных 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работ</w:t>
      </w:r>
      <w:r w:rsid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>.</w:t>
      </w:r>
      <w:r w:rsidR="003C7BF9" w:rsidRPr="00BE4503">
        <w:rPr>
          <w:rFonts w:eastAsia="Times New Roman" w:cs="Times New Roman"/>
          <w:bCs/>
          <w:color w:val="000000"/>
          <w:spacing w:val="0"/>
          <w:sz w:val="20"/>
          <w:szCs w:val="20"/>
        </w:rPr>
        <w:t xml:space="preserve"> </w:t>
      </w:r>
    </w:p>
    <w:p w:rsidR="000E4D96" w:rsidRDefault="000E4D96" w:rsidP="008D7826">
      <w:pPr>
        <w:tabs>
          <w:tab w:val="left" w:pos="9720"/>
          <w:tab w:val="left" w:pos="10489"/>
        </w:tabs>
        <w:spacing w:line="240" w:lineRule="auto"/>
        <w:ind w:right="-1" w:firstLine="0"/>
        <w:jc w:val="left"/>
        <w:rPr>
          <w:rFonts w:ascii="Verdana" w:hAnsi="Verdana"/>
          <w:b/>
          <w:spacing w:val="1"/>
          <w:w w:val="105"/>
          <w:sz w:val="20"/>
        </w:rPr>
      </w:pPr>
    </w:p>
    <w:p w:rsidR="00E328E4" w:rsidRDefault="00E328E4" w:rsidP="00E328E4">
      <w:pPr>
        <w:pStyle w:val="a6"/>
        <w:tabs>
          <w:tab w:val="left" w:pos="9720"/>
          <w:tab w:val="left" w:pos="10489"/>
        </w:tabs>
        <w:ind w:left="390" w:right="-1"/>
        <w:rPr>
          <w:rFonts w:ascii="Verdana" w:hAnsi="Verdana"/>
          <w:b/>
          <w:spacing w:val="1"/>
          <w:w w:val="105"/>
          <w:sz w:val="20"/>
        </w:rPr>
      </w:pPr>
    </w:p>
    <w:p w:rsidR="004132C7" w:rsidRPr="00E328E4" w:rsidRDefault="00E328E4" w:rsidP="00E328E4">
      <w:pPr>
        <w:tabs>
          <w:tab w:val="left" w:pos="9720"/>
          <w:tab w:val="left" w:pos="10489"/>
        </w:tabs>
        <w:ind w:right="-1" w:firstLine="0"/>
        <w:rPr>
          <w:rFonts w:ascii="Verdana" w:hAnsi="Verdana"/>
          <w:b/>
          <w:spacing w:val="1"/>
          <w:w w:val="105"/>
          <w:sz w:val="20"/>
        </w:rPr>
      </w:pPr>
      <w:r>
        <w:rPr>
          <w:rFonts w:ascii="Verdana" w:hAnsi="Verdana"/>
          <w:b/>
          <w:spacing w:val="1"/>
          <w:w w:val="105"/>
          <w:sz w:val="20"/>
        </w:rPr>
        <w:t>9.</w:t>
      </w:r>
      <w:r w:rsidR="004132C7" w:rsidRPr="00E328E4">
        <w:rPr>
          <w:rFonts w:ascii="Verdana" w:hAnsi="Verdana"/>
          <w:b/>
          <w:spacing w:val="1"/>
          <w:w w:val="105"/>
          <w:sz w:val="20"/>
        </w:rPr>
        <w:t xml:space="preserve">Требования к </w:t>
      </w:r>
      <w:r w:rsidR="00BE4503" w:rsidRPr="00E328E4">
        <w:rPr>
          <w:rFonts w:ascii="Verdana" w:hAnsi="Verdana"/>
          <w:b/>
          <w:spacing w:val="1"/>
          <w:w w:val="105"/>
          <w:sz w:val="20"/>
        </w:rPr>
        <w:t>сдаче-</w:t>
      </w:r>
      <w:r w:rsidR="004132C7" w:rsidRPr="00E328E4">
        <w:rPr>
          <w:rFonts w:ascii="Verdana" w:hAnsi="Verdana"/>
          <w:b/>
          <w:spacing w:val="1"/>
          <w:w w:val="105"/>
          <w:sz w:val="20"/>
        </w:rPr>
        <w:t>приемке</w:t>
      </w:r>
      <w:r w:rsidR="00BE4503" w:rsidRPr="00E328E4">
        <w:rPr>
          <w:rFonts w:ascii="Verdana" w:hAnsi="Verdana"/>
          <w:b/>
          <w:spacing w:val="1"/>
          <w:w w:val="105"/>
          <w:sz w:val="20"/>
        </w:rPr>
        <w:t xml:space="preserve"> Услуг</w:t>
      </w:r>
      <w:r w:rsidR="004132C7" w:rsidRPr="00E328E4">
        <w:rPr>
          <w:rFonts w:ascii="Verdana" w:hAnsi="Verdana"/>
          <w:b/>
          <w:spacing w:val="1"/>
          <w:w w:val="105"/>
          <w:sz w:val="20"/>
        </w:rPr>
        <w:t>.</w:t>
      </w:r>
    </w:p>
    <w:p w:rsidR="00D17A49" w:rsidRPr="00D17A49" w:rsidRDefault="00557621" w:rsidP="00D17A49">
      <w:pPr>
        <w:pStyle w:val="a6"/>
        <w:ind w:left="39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061535">
        <w:rPr>
          <w:rFonts w:ascii="Verdana" w:hAnsi="Verdana"/>
          <w:sz w:val="20"/>
        </w:rPr>
        <w:t>.1. Сдача-приемка Услуг</w:t>
      </w:r>
      <w:r w:rsidR="00D17A49" w:rsidRPr="00D17A49">
        <w:rPr>
          <w:rFonts w:ascii="Verdana" w:hAnsi="Verdana"/>
          <w:sz w:val="20"/>
        </w:rPr>
        <w:t xml:space="preserve">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D17A49" w:rsidRPr="00D17A49" w:rsidRDefault="00557621" w:rsidP="00D17A49">
      <w:pPr>
        <w:pStyle w:val="a6"/>
        <w:tabs>
          <w:tab w:val="left" w:pos="0"/>
        </w:tabs>
        <w:ind w:left="390" w:right="-2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9</w:t>
      </w:r>
      <w:r w:rsidR="00D17A49" w:rsidRPr="00D17A49">
        <w:rPr>
          <w:rFonts w:ascii="Verdana" w:hAnsi="Verdana"/>
          <w:bCs/>
          <w:sz w:val="20"/>
        </w:rPr>
        <w:t>.</w:t>
      </w:r>
      <w:r w:rsidR="00D17A49" w:rsidRPr="00D17A49">
        <w:rPr>
          <w:rFonts w:ascii="Verdana" w:hAnsi="Verdana"/>
          <w:sz w:val="20"/>
        </w:rPr>
        <w:t xml:space="preserve">2. </w:t>
      </w:r>
      <w:r w:rsidR="00C10A00">
        <w:rPr>
          <w:rFonts w:ascii="Verdana" w:hAnsi="Verdana"/>
          <w:sz w:val="20"/>
        </w:rPr>
        <w:t>Исполнитель</w:t>
      </w:r>
      <w:r w:rsidR="00D17A49" w:rsidRPr="00D17A49">
        <w:rPr>
          <w:rFonts w:ascii="Verdana" w:hAnsi="Verdana"/>
          <w:color w:val="000000"/>
          <w:sz w:val="20"/>
        </w:rPr>
        <w:t xml:space="preserve">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="00D17A49" w:rsidRPr="00DD2AD5">
        <w:rPr>
          <w:rFonts w:ascii="Verdana" w:hAnsi="Verdana"/>
          <w:sz w:val="20"/>
        </w:rPr>
        <w:t>Исполнитель</w:t>
      </w:r>
      <w:r w:rsidR="00D17A49" w:rsidRPr="00D17A49">
        <w:rPr>
          <w:rFonts w:ascii="Verdana" w:hAnsi="Verdana"/>
          <w:color w:val="000000"/>
          <w:sz w:val="20"/>
        </w:rPr>
        <w:t xml:space="preserve">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</w:t>
      </w:r>
      <w:r w:rsidR="00D17A49" w:rsidRPr="00D17A49">
        <w:rPr>
          <w:rFonts w:ascii="Verdana" w:hAnsi="Verdana"/>
          <w:sz w:val="20"/>
        </w:rPr>
        <w:t xml:space="preserve"> </w:t>
      </w:r>
      <w:r w:rsidR="00D17A49">
        <w:rPr>
          <w:rFonts w:ascii="Verdana" w:hAnsi="Verdana"/>
          <w:sz w:val="20"/>
        </w:rPr>
        <w:t>Исполнителя</w:t>
      </w:r>
      <w:r w:rsidR="00D17A49" w:rsidRPr="00D17A49">
        <w:rPr>
          <w:rFonts w:ascii="Verdana" w:hAnsi="Verdana"/>
          <w:color w:val="000000"/>
          <w:sz w:val="20"/>
        </w:rPr>
        <w:t>. Приемка Заказчиком скрытых работ оформляется сторонами Актом сдачи-приемки скрытых работ.</w:t>
      </w:r>
    </w:p>
    <w:p w:rsidR="00D17A49" w:rsidRPr="00D17A49" w:rsidRDefault="00557621" w:rsidP="00BB09DE">
      <w:pPr>
        <w:tabs>
          <w:tab w:val="left" w:pos="284"/>
        </w:tabs>
        <w:spacing w:line="240" w:lineRule="auto"/>
        <w:ind w:left="426" w:right="-2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9</w:t>
      </w:r>
      <w:r w:rsidR="00D17A49" w:rsidRPr="00D17A49">
        <w:rPr>
          <w:rFonts w:ascii="Verdana" w:hAnsi="Verdana"/>
          <w:bCs/>
          <w:sz w:val="20"/>
        </w:rPr>
        <w:t>.</w:t>
      </w:r>
      <w:r w:rsidR="00D17A49" w:rsidRPr="00D17A49">
        <w:rPr>
          <w:rFonts w:ascii="Verdana" w:hAnsi="Verdana"/>
          <w:sz w:val="20"/>
        </w:rPr>
        <w:t xml:space="preserve">3. </w:t>
      </w:r>
      <w:r w:rsidR="00D17A49" w:rsidRPr="00D17A49">
        <w:rPr>
          <w:rFonts w:ascii="Verdana" w:hAnsi="Verdana"/>
          <w:color w:val="000000"/>
          <w:sz w:val="20"/>
        </w:rPr>
        <w:t xml:space="preserve">Сдача работ должна осуществляться в соответствии с </w:t>
      </w:r>
      <w:r w:rsidR="00D17A49" w:rsidRPr="00D17A49">
        <w:rPr>
          <w:rFonts w:ascii="Verdana" w:hAnsi="Verdana"/>
          <w:sz w:val="20"/>
        </w:rPr>
        <w:t xml:space="preserve">НТД </w:t>
      </w:r>
      <w:r w:rsidR="00D17A49" w:rsidRPr="00D17A49">
        <w:rPr>
          <w:rFonts w:ascii="Verdana" w:hAnsi="Verdana"/>
          <w:bCs/>
          <w:sz w:val="20"/>
        </w:rPr>
        <w:t xml:space="preserve">и СО 34.04.181-2003, раздел </w:t>
      </w:r>
      <w:r w:rsidR="00D17A49">
        <w:rPr>
          <w:rFonts w:ascii="Verdana" w:hAnsi="Verdana"/>
          <w:bCs/>
          <w:sz w:val="20"/>
        </w:rPr>
        <w:t xml:space="preserve">   </w:t>
      </w:r>
      <w:r w:rsidR="00D17A49" w:rsidRPr="00D17A49">
        <w:rPr>
          <w:rFonts w:ascii="Verdana" w:hAnsi="Verdana"/>
          <w:bCs/>
          <w:sz w:val="20"/>
        </w:rPr>
        <w:t>2.9</w:t>
      </w:r>
      <w:r w:rsidR="00D17A49" w:rsidRPr="00D17A49">
        <w:rPr>
          <w:rFonts w:ascii="Verdana" w:hAnsi="Verdana"/>
          <w:sz w:val="20"/>
        </w:rPr>
        <w:t>.</w:t>
      </w:r>
    </w:p>
    <w:p w:rsidR="00D17A49" w:rsidRPr="00D17A49" w:rsidRDefault="00D17A49" w:rsidP="00D17A49">
      <w:pPr>
        <w:tabs>
          <w:tab w:val="left" w:pos="0"/>
        </w:tabs>
        <w:spacing w:line="240" w:lineRule="auto"/>
        <w:ind w:right="-2" w:firstLine="0"/>
        <w:jc w:val="left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 xml:space="preserve">     </w:t>
      </w:r>
      <w:r w:rsidR="00B83C9F">
        <w:rPr>
          <w:rFonts w:ascii="Verdana" w:hAnsi="Verdana"/>
          <w:bCs/>
          <w:sz w:val="20"/>
        </w:rPr>
        <w:t xml:space="preserve"> </w:t>
      </w:r>
      <w:r w:rsidR="00557621">
        <w:rPr>
          <w:rFonts w:ascii="Verdana" w:hAnsi="Verdana"/>
          <w:bCs/>
          <w:sz w:val="20"/>
        </w:rPr>
        <w:t>9</w:t>
      </w:r>
      <w:r w:rsidRPr="00D17A49">
        <w:rPr>
          <w:rFonts w:ascii="Verdana" w:hAnsi="Verdana"/>
          <w:bCs/>
          <w:sz w:val="20"/>
        </w:rPr>
        <w:t>.</w:t>
      </w:r>
      <w:r w:rsidRPr="00D17A49">
        <w:rPr>
          <w:rFonts w:ascii="Verdana" w:hAnsi="Verdana"/>
          <w:sz w:val="20"/>
        </w:rPr>
        <w:t xml:space="preserve">4. </w:t>
      </w:r>
      <w:r w:rsidRPr="00D17A49">
        <w:rPr>
          <w:rFonts w:ascii="Verdana" w:hAnsi="Verdana"/>
          <w:color w:val="000000"/>
          <w:sz w:val="20"/>
        </w:rPr>
        <w:t xml:space="preserve">Недостатки работ, обнаруженные в ходе </w:t>
      </w:r>
      <w:r w:rsidRPr="00D17A49">
        <w:rPr>
          <w:rFonts w:ascii="Verdana" w:hAnsi="Verdana"/>
          <w:sz w:val="20"/>
        </w:rPr>
        <w:t>сдачи</w:t>
      </w:r>
      <w:r w:rsidRPr="00D17A49">
        <w:rPr>
          <w:rFonts w:ascii="Verdana" w:hAnsi="Verdana"/>
          <w:bCs/>
          <w:sz w:val="20"/>
        </w:rPr>
        <w:t xml:space="preserve"> </w:t>
      </w:r>
      <w:r w:rsidRPr="00D17A49">
        <w:rPr>
          <w:rFonts w:ascii="Verdana" w:hAnsi="Verdana"/>
          <w:color w:val="000000"/>
          <w:sz w:val="20"/>
        </w:rPr>
        <w:t xml:space="preserve">или выявленные в период гарантийной эксплуатации объекта, фиксируются в соответствующем акте, подписываемом представителями Заказчика и </w:t>
      </w:r>
      <w:r>
        <w:rPr>
          <w:rFonts w:ascii="Verdana" w:hAnsi="Verdana"/>
          <w:sz w:val="20"/>
        </w:rPr>
        <w:t xml:space="preserve">Исполнителя </w:t>
      </w:r>
      <w:r w:rsidRPr="00D17A49">
        <w:rPr>
          <w:rFonts w:ascii="Verdana" w:hAnsi="Verdana"/>
          <w:color w:val="000000"/>
          <w:sz w:val="20"/>
        </w:rPr>
        <w:t>и, с указанием срока и порядка их устранения.</w:t>
      </w:r>
    </w:p>
    <w:p w:rsidR="00D17A49" w:rsidRPr="00D17A49" w:rsidRDefault="00D17A49" w:rsidP="00D17A49">
      <w:pPr>
        <w:pStyle w:val="a6"/>
        <w:tabs>
          <w:tab w:val="left" w:pos="9720"/>
          <w:tab w:val="left" w:pos="10489"/>
        </w:tabs>
        <w:ind w:left="390" w:right="-1"/>
        <w:rPr>
          <w:rFonts w:ascii="Verdana" w:hAnsi="Verdana"/>
          <w:b/>
          <w:spacing w:val="1"/>
          <w:w w:val="105"/>
          <w:sz w:val="20"/>
        </w:rPr>
      </w:pPr>
    </w:p>
    <w:p w:rsidR="004132C7" w:rsidRPr="003015D6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3"/>
          <w:w w:val="105"/>
          <w:sz w:val="20"/>
        </w:rPr>
      </w:pPr>
      <w:r>
        <w:rPr>
          <w:rFonts w:ascii="Verdana" w:hAnsi="Verdana"/>
          <w:b/>
          <w:spacing w:val="3"/>
          <w:w w:val="105"/>
          <w:sz w:val="20"/>
        </w:rPr>
        <w:t>10</w:t>
      </w:r>
      <w:r w:rsidR="004132C7" w:rsidRPr="00DD2AD5">
        <w:rPr>
          <w:rFonts w:ascii="Verdana" w:hAnsi="Verdana"/>
          <w:b/>
          <w:spacing w:val="3"/>
          <w:w w:val="105"/>
          <w:sz w:val="20"/>
        </w:rPr>
        <w:t>.</w:t>
      </w:r>
      <w:r w:rsidR="00E25C09">
        <w:rPr>
          <w:rFonts w:ascii="Verdana" w:hAnsi="Verdana"/>
          <w:b/>
          <w:spacing w:val="3"/>
          <w:w w:val="105"/>
          <w:sz w:val="20"/>
        </w:rPr>
        <w:t xml:space="preserve"> </w:t>
      </w:r>
      <w:r w:rsidR="004132C7" w:rsidRPr="00DD2AD5">
        <w:rPr>
          <w:rFonts w:ascii="Verdana" w:hAnsi="Verdana"/>
          <w:b/>
          <w:spacing w:val="3"/>
          <w:w w:val="105"/>
          <w:sz w:val="20"/>
        </w:rPr>
        <w:t>Документация, предъяв</w:t>
      </w:r>
      <w:r w:rsidR="00076267">
        <w:rPr>
          <w:rFonts w:ascii="Verdana" w:hAnsi="Verdana"/>
          <w:b/>
          <w:spacing w:val="3"/>
          <w:w w:val="105"/>
          <w:sz w:val="20"/>
        </w:rPr>
        <w:t>ляемая Заказчику.</w:t>
      </w:r>
    </w:p>
    <w:p w:rsidR="004132C7" w:rsidRPr="00DD2AD5" w:rsidRDefault="00557621" w:rsidP="004132C7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10</w:t>
      </w:r>
      <w:r w:rsidR="004132C7" w:rsidRPr="00DD2AD5">
        <w:rPr>
          <w:rFonts w:ascii="Verdana" w:hAnsi="Verdana"/>
          <w:sz w:val="20"/>
        </w:rPr>
        <w:t>.1.</w:t>
      </w:r>
      <w:r w:rsidR="00076267">
        <w:rPr>
          <w:rFonts w:ascii="Verdana" w:hAnsi="Verdana"/>
          <w:sz w:val="20"/>
        </w:rPr>
        <w:t xml:space="preserve"> </w:t>
      </w:r>
      <w:r w:rsidR="004132C7" w:rsidRPr="00DD2AD5">
        <w:rPr>
          <w:rFonts w:ascii="Verdana" w:hAnsi="Verdana"/>
          <w:sz w:val="20"/>
        </w:rPr>
        <w:t>Акты о завершении работ и выполне</w:t>
      </w:r>
      <w:r w:rsidR="00604CB5">
        <w:rPr>
          <w:rFonts w:ascii="Verdana" w:hAnsi="Verdana"/>
          <w:sz w:val="20"/>
        </w:rPr>
        <w:t>нных Услуг</w:t>
      </w:r>
      <w:r w:rsidR="00BE7E08">
        <w:rPr>
          <w:rFonts w:ascii="Verdana" w:hAnsi="Verdana"/>
          <w:sz w:val="20"/>
        </w:rPr>
        <w:t>, установленной формы.</w:t>
      </w:r>
    </w:p>
    <w:p w:rsidR="00B07214" w:rsidRPr="00DD2AD5" w:rsidRDefault="00557621" w:rsidP="00B07214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10</w:t>
      </w:r>
      <w:r w:rsidR="004132C7" w:rsidRPr="00DD2AD5">
        <w:rPr>
          <w:rFonts w:ascii="Verdana" w:hAnsi="Verdana"/>
          <w:sz w:val="20"/>
        </w:rPr>
        <w:t>.2.</w:t>
      </w:r>
      <w:r w:rsidR="007C314B" w:rsidRPr="007C314B">
        <w:rPr>
          <w:rFonts w:ascii="Verdana" w:hAnsi="Verdana"/>
          <w:sz w:val="20"/>
        </w:rPr>
        <w:t xml:space="preserve"> </w:t>
      </w:r>
      <w:r w:rsidR="007C314B">
        <w:rPr>
          <w:rFonts w:ascii="Verdana" w:hAnsi="Verdana"/>
          <w:sz w:val="20"/>
        </w:rPr>
        <w:t>Отчёты по комплексному обследованию турбогенератора и тепловым испытаниям, выдача карты нагрузок турбогенератора</w:t>
      </w:r>
      <w:r w:rsidR="00BE7E08">
        <w:rPr>
          <w:rFonts w:ascii="Verdana" w:hAnsi="Verdana"/>
          <w:sz w:val="20"/>
        </w:rPr>
        <w:t>.</w:t>
      </w:r>
    </w:p>
    <w:p w:rsidR="004132C7" w:rsidRDefault="00557621" w:rsidP="00B07214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10</w:t>
      </w:r>
      <w:r w:rsidR="00B07214" w:rsidRPr="00DD2AD5">
        <w:rPr>
          <w:rFonts w:ascii="Verdana" w:hAnsi="Verdana"/>
          <w:sz w:val="20"/>
        </w:rPr>
        <w:t>.</w:t>
      </w:r>
      <w:r w:rsidR="00D957EB" w:rsidRPr="00DD2AD5">
        <w:rPr>
          <w:rFonts w:ascii="Verdana" w:hAnsi="Verdana"/>
          <w:sz w:val="20"/>
        </w:rPr>
        <w:t>3.</w:t>
      </w:r>
      <w:r w:rsidR="00076267">
        <w:rPr>
          <w:rFonts w:ascii="Verdana" w:hAnsi="Verdana"/>
          <w:sz w:val="20"/>
        </w:rPr>
        <w:t xml:space="preserve"> </w:t>
      </w:r>
      <w:r w:rsidR="00B07214" w:rsidRPr="00DD2AD5">
        <w:rPr>
          <w:rFonts w:ascii="Verdana" w:hAnsi="Verdana"/>
          <w:sz w:val="20"/>
        </w:rPr>
        <w:t xml:space="preserve">Заключение и технический отчет в 3-х оригинальных экземплярах, в </w:t>
      </w:r>
      <w:proofErr w:type="spellStart"/>
      <w:r w:rsidR="00B07214" w:rsidRPr="00DD2AD5">
        <w:rPr>
          <w:rFonts w:ascii="Verdana" w:hAnsi="Verdana"/>
          <w:sz w:val="20"/>
        </w:rPr>
        <w:t>т.ч</w:t>
      </w:r>
      <w:proofErr w:type="spellEnd"/>
      <w:r w:rsidR="00B07214" w:rsidRPr="00DD2AD5">
        <w:rPr>
          <w:rFonts w:ascii="Verdana" w:hAnsi="Verdana"/>
          <w:sz w:val="20"/>
        </w:rPr>
        <w:t>. 2 экземпляра на бумажном носителе, 1 экземпляр в электронном виде</w:t>
      </w:r>
      <w:r w:rsidR="00BE7E08">
        <w:rPr>
          <w:rFonts w:ascii="Verdana" w:hAnsi="Verdana"/>
          <w:sz w:val="20"/>
        </w:rPr>
        <w:t>.</w:t>
      </w:r>
    </w:p>
    <w:p w:rsidR="00076267" w:rsidRPr="00DD2AD5" w:rsidRDefault="00557621" w:rsidP="00B07214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10</w:t>
      </w:r>
      <w:r w:rsidR="00076267">
        <w:rPr>
          <w:rFonts w:ascii="Verdana" w:hAnsi="Verdana"/>
          <w:sz w:val="20"/>
        </w:rPr>
        <w:t>.4</w:t>
      </w:r>
      <w:r w:rsidR="00BE7E08">
        <w:rPr>
          <w:rFonts w:ascii="Verdana" w:hAnsi="Verdana"/>
          <w:sz w:val="20"/>
        </w:rPr>
        <w:t>. Табели учёта рабочего времени.</w:t>
      </w:r>
    </w:p>
    <w:p w:rsidR="00D957EB" w:rsidRPr="00DD2AD5" w:rsidRDefault="00557621" w:rsidP="00D957EB">
      <w:pPr>
        <w:spacing w:line="240" w:lineRule="auto"/>
        <w:ind w:firstLine="0"/>
        <w:rPr>
          <w:rFonts w:ascii="Verdana" w:hAnsi="Verdana" w:cs="Arial CYR"/>
          <w:snapToGrid/>
          <w:sz w:val="20"/>
        </w:rPr>
      </w:pPr>
      <w:r>
        <w:rPr>
          <w:rFonts w:ascii="Verdana" w:hAnsi="Verdana" w:cs="Arial CYR"/>
          <w:snapToGrid/>
          <w:sz w:val="20"/>
        </w:rPr>
        <w:t xml:space="preserve">      10</w:t>
      </w:r>
      <w:r w:rsidR="00076267">
        <w:rPr>
          <w:rFonts w:ascii="Verdana" w:hAnsi="Verdana" w:cs="Arial CYR"/>
          <w:snapToGrid/>
          <w:sz w:val="20"/>
        </w:rPr>
        <w:t>.5</w:t>
      </w:r>
      <w:r w:rsidR="00D957EB" w:rsidRPr="00DD2AD5">
        <w:rPr>
          <w:rFonts w:ascii="Verdana" w:hAnsi="Verdana" w:cs="Arial CYR"/>
          <w:snapToGrid/>
          <w:sz w:val="20"/>
        </w:rPr>
        <w:t>.</w:t>
      </w:r>
      <w:r w:rsidR="00076267">
        <w:rPr>
          <w:rFonts w:ascii="Verdana" w:hAnsi="Verdana" w:cs="Arial CYR"/>
          <w:snapToGrid/>
          <w:sz w:val="20"/>
        </w:rPr>
        <w:t xml:space="preserve"> </w:t>
      </w:r>
      <w:proofErr w:type="gramStart"/>
      <w:r w:rsidR="00D957EB" w:rsidRPr="00DD2AD5">
        <w:rPr>
          <w:rFonts w:ascii="Verdana" w:hAnsi="Verdana" w:cs="Arial CYR"/>
          <w:snapToGrid/>
          <w:sz w:val="20"/>
        </w:rPr>
        <w:t xml:space="preserve">Полный комплект сметной документации (Сметный расчёт и/или Сметы (Локальные </w:t>
      </w:r>
      <w:r>
        <w:rPr>
          <w:rFonts w:ascii="Verdana" w:hAnsi="Verdana" w:cs="Arial CYR"/>
          <w:snapToGrid/>
          <w:sz w:val="20"/>
        </w:rPr>
        <w:t xml:space="preserve"> </w:t>
      </w:r>
      <w:r w:rsidR="00604CB5">
        <w:rPr>
          <w:rFonts w:ascii="Verdana" w:hAnsi="Verdana" w:cs="Arial CYR"/>
          <w:snapToGrid/>
          <w:sz w:val="20"/>
        </w:rPr>
        <w:t>сметы)</w:t>
      </w:r>
      <w:r w:rsidR="00D957EB" w:rsidRPr="00DD2AD5">
        <w:rPr>
          <w:rFonts w:ascii="Verdana" w:hAnsi="Verdana" w:cs="Arial CYR"/>
          <w:snapToGrid/>
          <w:sz w:val="20"/>
        </w:rPr>
        <w:t xml:space="preserve"> на стоимость оферты в процессе проведения закупочных процедур.</w:t>
      </w:r>
      <w:proofErr w:type="gramEnd"/>
    </w:p>
    <w:p w:rsidR="00604CB5" w:rsidRDefault="00604CB5" w:rsidP="007C314B">
      <w:pPr>
        <w:tabs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-6"/>
          <w:sz w:val="20"/>
        </w:rPr>
      </w:pPr>
      <w:r>
        <w:rPr>
          <w:rFonts w:ascii="Verdana" w:hAnsi="Verdana"/>
          <w:sz w:val="20"/>
        </w:rPr>
        <w:t xml:space="preserve">       </w:t>
      </w:r>
    </w:p>
    <w:p w:rsidR="004132C7" w:rsidRPr="00DD2AD5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b/>
          <w:spacing w:val="-6"/>
          <w:sz w:val="20"/>
        </w:rPr>
      </w:pPr>
      <w:r>
        <w:rPr>
          <w:rFonts w:ascii="Verdana" w:hAnsi="Verdana"/>
          <w:b/>
          <w:spacing w:val="-6"/>
          <w:sz w:val="20"/>
        </w:rPr>
        <w:t>11</w:t>
      </w:r>
      <w:r w:rsidR="004132C7" w:rsidRPr="00DD2AD5">
        <w:rPr>
          <w:rFonts w:ascii="Verdana" w:hAnsi="Verdana"/>
          <w:b/>
          <w:spacing w:val="-6"/>
          <w:sz w:val="20"/>
        </w:rPr>
        <w:t>.</w:t>
      </w:r>
      <w:r w:rsidR="00076267">
        <w:rPr>
          <w:rFonts w:ascii="Verdana" w:hAnsi="Verdana"/>
          <w:b/>
          <w:spacing w:val="-6"/>
          <w:sz w:val="20"/>
        </w:rPr>
        <w:t xml:space="preserve"> </w:t>
      </w:r>
      <w:r w:rsidR="004132C7" w:rsidRPr="00DD2AD5">
        <w:rPr>
          <w:rFonts w:ascii="Verdana" w:hAnsi="Verdana"/>
          <w:b/>
          <w:spacing w:val="-6"/>
          <w:sz w:val="20"/>
        </w:rPr>
        <w:t xml:space="preserve">Гарантия </w:t>
      </w:r>
      <w:r w:rsidR="00375B2F" w:rsidRPr="00DD2AD5">
        <w:rPr>
          <w:rFonts w:ascii="Verdana" w:hAnsi="Verdana"/>
          <w:b/>
          <w:spacing w:val="-6"/>
          <w:sz w:val="20"/>
        </w:rPr>
        <w:t>Исполнителя</w:t>
      </w:r>
      <w:r w:rsidR="00076267">
        <w:rPr>
          <w:rFonts w:ascii="Verdana" w:hAnsi="Verdana"/>
          <w:b/>
          <w:spacing w:val="-6"/>
          <w:sz w:val="20"/>
        </w:rPr>
        <w:t xml:space="preserve">  Услуг</w:t>
      </w:r>
      <w:r w:rsidR="003015D6">
        <w:rPr>
          <w:rFonts w:ascii="Verdana" w:hAnsi="Verdana"/>
          <w:b/>
          <w:spacing w:val="-6"/>
          <w:sz w:val="20"/>
        </w:rPr>
        <w:t>.</w:t>
      </w:r>
    </w:p>
    <w:p w:rsidR="004132C7" w:rsidRPr="00DD2AD5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spacing w:val="-6"/>
          <w:sz w:val="20"/>
        </w:rPr>
      </w:pPr>
      <w:r>
        <w:rPr>
          <w:rFonts w:ascii="Verdana" w:hAnsi="Verdana"/>
          <w:spacing w:val="6"/>
          <w:sz w:val="20"/>
        </w:rPr>
        <w:t xml:space="preserve">      </w:t>
      </w:r>
      <w:r w:rsidR="00375B2F" w:rsidRPr="00DD2AD5">
        <w:rPr>
          <w:rFonts w:ascii="Verdana" w:hAnsi="Verdana"/>
          <w:spacing w:val="6"/>
          <w:sz w:val="20"/>
        </w:rPr>
        <w:t>Исполнитель</w:t>
      </w:r>
      <w:r w:rsidR="00D957EB" w:rsidRPr="00DD2AD5">
        <w:rPr>
          <w:rFonts w:ascii="Verdana" w:hAnsi="Verdana"/>
          <w:spacing w:val="-6"/>
          <w:sz w:val="20"/>
        </w:rPr>
        <w:t xml:space="preserve"> должен гарантировать:</w:t>
      </w:r>
    </w:p>
    <w:p w:rsidR="004132C7" w:rsidRPr="00DD2AD5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spacing w:val="-5"/>
          <w:sz w:val="20"/>
        </w:rPr>
      </w:pPr>
      <w:r>
        <w:rPr>
          <w:rFonts w:ascii="Verdana" w:hAnsi="Verdana"/>
          <w:spacing w:val="-5"/>
          <w:sz w:val="20"/>
        </w:rPr>
        <w:t xml:space="preserve">      11</w:t>
      </w:r>
      <w:r w:rsidR="004132C7" w:rsidRPr="00DD2AD5">
        <w:rPr>
          <w:rFonts w:ascii="Verdana" w:hAnsi="Verdana"/>
          <w:spacing w:val="-5"/>
          <w:sz w:val="20"/>
        </w:rPr>
        <w:t xml:space="preserve">.1. Надлежащее качество </w:t>
      </w:r>
      <w:r w:rsidR="00B07214" w:rsidRPr="00DD2AD5">
        <w:rPr>
          <w:rFonts w:ascii="Verdana" w:hAnsi="Verdana"/>
          <w:spacing w:val="-5"/>
          <w:sz w:val="20"/>
        </w:rPr>
        <w:t xml:space="preserve">работ в полном объеме </w:t>
      </w:r>
      <w:r w:rsidR="004132C7" w:rsidRPr="00DD2AD5">
        <w:rPr>
          <w:rFonts w:ascii="Verdana" w:hAnsi="Verdana"/>
          <w:spacing w:val="-5"/>
          <w:sz w:val="20"/>
        </w:rPr>
        <w:t>в соответствии с действующей нормативно - технической документацией;</w:t>
      </w:r>
    </w:p>
    <w:p w:rsidR="004132C7" w:rsidRPr="00DD2AD5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spacing w:val="-5"/>
          <w:sz w:val="20"/>
        </w:rPr>
      </w:pPr>
      <w:r>
        <w:rPr>
          <w:rFonts w:ascii="Verdana" w:hAnsi="Verdana"/>
          <w:spacing w:val="-5"/>
          <w:sz w:val="20"/>
        </w:rPr>
        <w:t xml:space="preserve">     11</w:t>
      </w:r>
      <w:r w:rsidR="004132C7" w:rsidRPr="00DD2AD5">
        <w:rPr>
          <w:rFonts w:ascii="Verdana" w:hAnsi="Verdana"/>
          <w:spacing w:val="-5"/>
          <w:sz w:val="20"/>
        </w:rPr>
        <w:t>.2. Выполнение всех работ в установленные сроки;</w:t>
      </w:r>
    </w:p>
    <w:p w:rsidR="004132C7" w:rsidRPr="00DD2AD5" w:rsidRDefault="00557621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spacing w:val="-1"/>
          <w:sz w:val="20"/>
        </w:rPr>
      </w:pPr>
      <w:r>
        <w:rPr>
          <w:rFonts w:ascii="Verdana" w:hAnsi="Verdana"/>
          <w:spacing w:val="-5"/>
          <w:sz w:val="20"/>
        </w:rPr>
        <w:t xml:space="preserve">     11</w:t>
      </w:r>
      <w:r w:rsidR="004132C7" w:rsidRPr="00DD2AD5">
        <w:rPr>
          <w:rFonts w:ascii="Verdana" w:hAnsi="Verdana"/>
          <w:spacing w:val="-5"/>
          <w:sz w:val="20"/>
        </w:rPr>
        <w:t xml:space="preserve">.3. Возмещение </w:t>
      </w:r>
      <w:r w:rsidR="004132C7" w:rsidRPr="00DD2AD5">
        <w:rPr>
          <w:rFonts w:ascii="Verdana" w:hAnsi="Verdana"/>
          <w:spacing w:val="-1"/>
          <w:sz w:val="20"/>
        </w:rPr>
        <w:t>Заказчику причиненных убытков при обнаружении недостатков;</w:t>
      </w:r>
    </w:p>
    <w:p w:rsidR="004132C7" w:rsidRPr="00DD2AD5" w:rsidRDefault="00557621" w:rsidP="004132C7">
      <w:pPr>
        <w:tabs>
          <w:tab w:val="left" w:pos="426"/>
        </w:tabs>
        <w:spacing w:line="240" w:lineRule="auto"/>
        <w:ind w:right="-284" w:firstLine="0"/>
        <w:rPr>
          <w:rFonts w:ascii="Verdana" w:hAnsi="Verdana"/>
          <w:spacing w:val="-5"/>
          <w:sz w:val="20"/>
        </w:rPr>
      </w:pPr>
      <w:r>
        <w:rPr>
          <w:rFonts w:ascii="Verdana" w:hAnsi="Verdana"/>
          <w:spacing w:val="-5"/>
          <w:sz w:val="20"/>
        </w:rPr>
        <w:t xml:space="preserve">      11</w:t>
      </w:r>
      <w:r w:rsidR="004132C7" w:rsidRPr="00DD2AD5">
        <w:rPr>
          <w:rFonts w:ascii="Verdana" w:hAnsi="Verdana"/>
          <w:spacing w:val="-5"/>
          <w:sz w:val="20"/>
        </w:rPr>
        <w:t>.4</w:t>
      </w:r>
      <w:r>
        <w:rPr>
          <w:rFonts w:ascii="Verdana" w:hAnsi="Verdana"/>
          <w:spacing w:val="-5"/>
          <w:sz w:val="20"/>
        </w:rPr>
        <w:t>.</w:t>
      </w:r>
      <w:r w:rsidR="004132C7" w:rsidRPr="00DD2AD5">
        <w:rPr>
          <w:rFonts w:ascii="Verdana" w:hAnsi="Verdana"/>
          <w:spacing w:val="-5"/>
          <w:sz w:val="20"/>
        </w:rPr>
        <w:t xml:space="preserve"> Исполнитель несет ответственность перед Заказчиком за причиненный своими действиями или бездействиями ущерб зданиям и оборудованию Заказчика в размере затрат на восстановление</w:t>
      </w:r>
      <w:r w:rsidR="00D957EB" w:rsidRPr="00DD2AD5">
        <w:rPr>
          <w:rFonts w:ascii="Verdana" w:hAnsi="Verdana"/>
          <w:spacing w:val="-5"/>
          <w:sz w:val="20"/>
        </w:rPr>
        <w:t>.</w:t>
      </w:r>
    </w:p>
    <w:p w:rsidR="004132C7" w:rsidRPr="00DD2AD5" w:rsidRDefault="004132C7" w:rsidP="004132C7">
      <w:pPr>
        <w:tabs>
          <w:tab w:val="left" w:pos="9720"/>
          <w:tab w:val="left" w:pos="10489"/>
        </w:tabs>
        <w:spacing w:line="240" w:lineRule="auto"/>
        <w:ind w:right="-1" w:firstLine="0"/>
        <w:rPr>
          <w:rFonts w:ascii="Verdana" w:hAnsi="Verdana"/>
          <w:b/>
          <w:color w:val="000000"/>
          <w:spacing w:val="-5"/>
          <w:sz w:val="20"/>
        </w:rPr>
      </w:pPr>
    </w:p>
    <w:p w:rsidR="00716A04" w:rsidRPr="00716A04" w:rsidRDefault="00716A04" w:rsidP="00716A04">
      <w:pPr>
        <w:rPr>
          <w:rFonts w:ascii="Verdana" w:hAnsi="Verdana"/>
          <w:sz w:val="19"/>
          <w:szCs w:val="19"/>
        </w:rPr>
      </w:pPr>
      <w:bookmarkStart w:id="0" w:name="_GoBack"/>
      <w:bookmarkEnd w:id="0"/>
    </w:p>
    <w:p w:rsidR="00C205C7" w:rsidRDefault="00716A04" w:rsidP="00716A04">
      <w:pPr>
        <w:tabs>
          <w:tab w:val="left" w:pos="915"/>
        </w:tabs>
        <w:spacing w:after="200" w:line="276" w:lineRule="auto"/>
        <w:ind w:firstLine="0"/>
        <w:jc w:val="left"/>
        <w:rPr>
          <w:rFonts w:ascii="Verdana" w:hAnsi="Verdana"/>
          <w:i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</w:p>
    <w:sectPr w:rsidR="00C205C7" w:rsidSect="00AC5C86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279"/>
    <w:multiLevelType w:val="hybridMultilevel"/>
    <w:tmpl w:val="22569FF0"/>
    <w:lvl w:ilvl="0" w:tplc="DD3837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13D57"/>
    <w:multiLevelType w:val="multilevel"/>
    <w:tmpl w:val="FD6A8A8A"/>
    <w:lvl w:ilvl="0">
      <w:start w:val="6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"/>
        </w:tabs>
        <w:ind w:left="-360" w:firstLine="360"/>
      </w:pPr>
      <w:rPr>
        <w:rFonts w:hint="default"/>
        <w:b w:val="0"/>
        <w:w w:val="105"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w w:val="105"/>
        <w:sz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w w:val="105"/>
        <w:sz w:val="18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  <w:w w:val="105"/>
        <w:sz w:val="18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  <w:w w:val="105"/>
        <w:sz w:val="18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w w:val="105"/>
        <w:sz w:val="18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  <w:w w:val="105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  <w:w w:val="105"/>
        <w:sz w:val="18"/>
      </w:rPr>
    </w:lvl>
  </w:abstractNum>
  <w:abstractNum w:abstractNumId="2">
    <w:nsid w:val="33267E7B"/>
    <w:multiLevelType w:val="multilevel"/>
    <w:tmpl w:val="358E18E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411F69"/>
    <w:multiLevelType w:val="hybridMultilevel"/>
    <w:tmpl w:val="5FF497D8"/>
    <w:lvl w:ilvl="0" w:tplc="A34294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95FFE"/>
    <w:multiLevelType w:val="hybridMultilevel"/>
    <w:tmpl w:val="07B056C2"/>
    <w:lvl w:ilvl="0" w:tplc="66462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C60A4"/>
    <w:multiLevelType w:val="multilevel"/>
    <w:tmpl w:val="5CA831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2C2F97"/>
    <w:multiLevelType w:val="multilevel"/>
    <w:tmpl w:val="3D901C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D823459"/>
    <w:multiLevelType w:val="multilevel"/>
    <w:tmpl w:val="D68E9FF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02E473E"/>
    <w:multiLevelType w:val="hybridMultilevel"/>
    <w:tmpl w:val="C42C781C"/>
    <w:lvl w:ilvl="0" w:tplc="48D478FE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9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>
    <w:nsid w:val="57A82283"/>
    <w:multiLevelType w:val="hybridMultilevel"/>
    <w:tmpl w:val="8C46CA22"/>
    <w:lvl w:ilvl="0" w:tplc="DD3837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C27661"/>
    <w:multiLevelType w:val="multilevel"/>
    <w:tmpl w:val="A80EB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  <w:w w:val="100"/>
        <w:sz w:val="20"/>
      </w:rPr>
    </w:lvl>
    <w:lvl w:ilvl="1">
      <w:start w:val="2"/>
      <w:numFmt w:val="decimal"/>
      <w:lvlText w:val="%1.%2"/>
      <w:lvlJc w:val="left"/>
      <w:pPr>
        <w:tabs>
          <w:tab w:val="num" w:pos="778"/>
        </w:tabs>
        <w:ind w:left="0" w:firstLine="568"/>
      </w:pPr>
      <w:rPr>
        <w:rFonts w:hint="default"/>
        <w:color w:val="auto"/>
        <w:w w:val="100"/>
        <w:sz w:val="2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color w:val="auto"/>
        <w:w w:val="100"/>
        <w:sz w:val="20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  <w:color w:val="auto"/>
        <w:w w:val="100"/>
        <w:sz w:val="2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color w:val="auto"/>
        <w:w w:val="100"/>
        <w:sz w:val="20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  <w:color w:val="auto"/>
        <w:w w:val="100"/>
        <w:sz w:val="20"/>
      </w:rPr>
    </w:lvl>
    <w:lvl w:ilvl="6">
      <w:start w:val="1"/>
      <w:numFmt w:val="decimal"/>
      <w:lvlText w:val="%1.%2.%3.%4.%5.%6.%7"/>
      <w:lvlJc w:val="left"/>
      <w:pPr>
        <w:ind w:left="-3306" w:hanging="1800"/>
      </w:pPr>
      <w:rPr>
        <w:rFonts w:hint="default"/>
        <w:color w:val="auto"/>
        <w:w w:val="100"/>
        <w:sz w:val="20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  <w:color w:val="auto"/>
        <w:w w:val="100"/>
        <w:sz w:val="20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  <w:color w:val="auto"/>
        <w:w w:val="100"/>
        <w:sz w:val="20"/>
      </w:rPr>
    </w:lvl>
  </w:abstractNum>
  <w:abstractNum w:abstractNumId="12">
    <w:nsid w:val="7AB2615C"/>
    <w:multiLevelType w:val="multilevel"/>
    <w:tmpl w:val="7F2ACC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7E083DDE"/>
    <w:multiLevelType w:val="multilevel"/>
    <w:tmpl w:val="C91E406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 w:val="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C7"/>
    <w:rsid w:val="00011CF2"/>
    <w:rsid w:val="00050ADF"/>
    <w:rsid w:val="00061535"/>
    <w:rsid w:val="00076267"/>
    <w:rsid w:val="0007724C"/>
    <w:rsid w:val="000A23BC"/>
    <w:rsid w:val="000A471D"/>
    <w:rsid w:val="000D7ED9"/>
    <w:rsid w:val="000E4D96"/>
    <w:rsid w:val="000F3406"/>
    <w:rsid w:val="000F75C7"/>
    <w:rsid w:val="001044F3"/>
    <w:rsid w:val="001056B6"/>
    <w:rsid w:val="00117B25"/>
    <w:rsid w:val="00131754"/>
    <w:rsid w:val="001331AC"/>
    <w:rsid w:val="00194B10"/>
    <w:rsid w:val="001A0607"/>
    <w:rsid w:val="001A3E5E"/>
    <w:rsid w:val="001A6635"/>
    <w:rsid w:val="002460EB"/>
    <w:rsid w:val="00265DFB"/>
    <w:rsid w:val="002823FF"/>
    <w:rsid w:val="00291BAC"/>
    <w:rsid w:val="002E2D08"/>
    <w:rsid w:val="003015D6"/>
    <w:rsid w:val="00305EE8"/>
    <w:rsid w:val="00306133"/>
    <w:rsid w:val="00307F68"/>
    <w:rsid w:val="00313FEF"/>
    <w:rsid w:val="003161DE"/>
    <w:rsid w:val="00321521"/>
    <w:rsid w:val="00322570"/>
    <w:rsid w:val="00346312"/>
    <w:rsid w:val="0036115D"/>
    <w:rsid w:val="00375B2F"/>
    <w:rsid w:val="00381CEB"/>
    <w:rsid w:val="003C7BF9"/>
    <w:rsid w:val="003E61E6"/>
    <w:rsid w:val="003F3298"/>
    <w:rsid w:val="004132C7"/>
    <w:rsid w:val="00414F21"/>
    <w:rsid w:val="00467D71"/>
    <w:rsid w:val="00496C8C"/>
    <w:rsid w:val="004A217B"/>
    <w:rsid w:val="004B0771"/>
    <w:rsid w:val="004C70C7"/>
    <w:rsid w:val="00537329"/>
    <w:rsid w:val="00547F03"/>
    <w:rsid w:val="00557621"/>
    <w:rsid w:val="005714AD"/>
    <w:rsid w:val="00573A76"/>
    <w:rsid w:val="005B3393"/>
    <w:rsid w:val="005F28ED"/>
    <w:rsid w:val="00604CB5"/>
    <w:rsid w:val="006423E4"/>
    <w:rsid w:val="006956CB"/>
    <w:rsid w:val="006D0B2A"/>
    <w:rsid w:val="00716A04"/>
    <w:rsid w:val="00721080"/>
    <w:rsid w:val="00723425"/>
    <w:rsid w:val="0072756E"/>
    <w:rsid w:val="007625B7"/>
    <w:rsid w:val="00771757"/>
    <w:rsid w:val="007A6E03"/>
    <w:rsid w:val="007B556E"/>
    <w:rsid w:val="007C314B"/>
    <w:rsid w:val="00804659"/>
    <w:rsid w:val="00805673"/>
    <w:rsid w:val="0080635C"/>
    <w:rsid w:val="00851CD1"/>
    <w:rsid w:val="00856E9D"/>
    <w:rsid w:val="00887997"/>
    <w:rsid w:val="00890EE3"/>
    <w:rsid w:val="0089543A"/>
    <w:rsid w:val="00896E6C"/>
    <w:rsid w:val="008D0B08"/>
    <w:rsid w:val="008D1346"/>
    <w:rsid w:val="008D7826"/>
    <w:rsid w:val="008F445C"/>
    <w:rsid w:val="0098052A"/>
    <w:rsid w:val="00996A46"/>
    <w:rsid w:val="009E0929"/>
    <w:rsid w:val="009F2967"/>
    <w:rsid w:val="009F54DC"/>
    <w:rsid w:val="00A07AC4"/>
    <w:rsid w:val="00A16EA6"/>
    <w:rsid w:val="00A31821"/>
    <w:rsid w:val="00A32907"/>
    <w:rsid w:val="00A517E4"/>
    <w:rsid w:val="00A968C0"/>
    <w:rsid w:val="00AA31B4"/>
    <w:rsid w:val="00AA3822"/>
    <w:rsid w:val="00AC5C86"/>
    <w:rsid w:val="00AD76BB"/>
    <w:rsid w:val="00AE3C79"/>
    <w:rsid w:val="00B05308"/>
    <w:rsid w:val="00B07214"/>
    <w:rsid w:val="00B13287"/>
    <w:rsid w:val="00B449D8"/>
    <w:rsid w:val="00B518B0"/>
    <w:rsid w:val="00B67742"/>
    <w:rsid w:val="00B83C9F"/>
    <w:rsid w:val="00BB09DE"/>
    <w:rsid w:val="00BD0992"/>
    <w:rsid w:val="00BD5FE2"/>
    <w:rsid w:val="00BE1C58"/>
    <w:rsid w:val="00BE4503"/>
    <w:rsid w:val="00BE7E08"/>
    <w:rsid w:val="00C10A00"/>
    <w:rsid w:val="00C1631C"/>
    <w:rsid w:val="00C205C7"/>
    <w:rsid w:val="00C22D44"/>
    <w:rsid w:val="00C4113C"/>
    <w:rsid w:val="00C42F17"/>
    <w:rsid w:val="00C4734D"/>
    <w:rsid w:val="00C562E4"/>
    <w:rsid w:val="00C805F8"/>
    <w:rsid w:val="00CC4C1E"/>
    <w:rsid w:val="00CD3CA4"/>
    <w:rsid w:val="00D17A49"/>
    <w:rsid w:val="00D21555"/>
    <w:rsid w:val="00D35447"/>
    <w:rsid w:val="00D573B6"/>
    <w:rsid w:val="00D77ACC"/>
    <w:rsid w:val="00D86B60"/>
    <w:rsid w:val="00D957EB"/>
    <w:rsid w:val="00D95B88"/>
    <w:rsid w:val="00DB2B10"/>
    <w:rsid w:val="00DB3117"/>
    <w:rsid w:val="00DC685D"/>
    <w:rsid w:val="00DD2AD5"/>
    <w:rsid w:val="00DF2C8D"/>
    <w:rsid w:val="00DF543C"/>
    <w:rsid w:val="00E25760"/>
    <w:rsid w:val="00E25C09"/>
    <w:rsid w:val="00E328E4"/>
    <w:rsid w:val="00E35F51"/>
    <w:rsid w:val="00E42E52"/>
    <w:rsid w:val="00E43587"/>
    <w:rsid w:val="00E46F1A"/>
    <w:rsid w:val="00E50BCC"/>
    <w:rsid w:val="00E60784"/>
    <w:rsid w:val="00E653EA"/>
    <w:rsid w:val="00EA7677"/>
    <w:rsid w:val="00EB1B03"/>
    <w:rsid w:val="00EB6AE9"/>
    <w:rsid w:val="00EB7F78"/>
    <w:rsid w:val="00F212DD"/>
    <w:rsid w:val="00F23207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132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Подподпункт"/>
    <w:basedOn w:val="a1"/>
    <w:rsid w:val="004132C7"/>
    <w:pPr>
      <w:ind w:left="1967" w:hanging="567"/>
    </w:pPr>
    <w:rPr>
      <w:rFonts w:eastAsia="Calibri"/>
      <w:snapToGrid/>
      <w:szCs w:val="28"/>
    </w:rPr>
  </w:style>
  <w:style w:type="paragraph" w:styleId="a6">
    <w:name w:val="List Paragraph"/>
    <w:basedOn w:val="a1"/>
    <w:uiPriority w:val="34"/>
    <w:qFormat/>
    <w:rsid w:val="004132C7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customStyle="1" w:styleId="a0">
    <w:name w:val="Список нумерованный"/>
    <w:basedOn w:val="a1"/>
    <w:rsid w:val="004132C7"/>
    <w:pPr>
      <w:numPr>
        <w:numId w:val="1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paragraph" w:styleId="a7">
    <w:name w:val="Body Text Indent"/>
    <w:basedOn w:val="a1"/>
    <w:link w:val="a8"/>
    <w:rsid w:val="004132C7"/>
    <w:pPr>
      <w:keepNext/>
      <w:spacing w:line="240" w:lineRule="auto"/>
      <w:ind w:left="1" w:firstLine="0"/>
    </w:pPr>
    <w:rPr>
      <w:snapToGrid/>
      <w:color w:val="000000"/>
      <w:sz w:val="22"/>
    </w:rPr>
  </w:style>
  <w:style w:type="character" w:customStyle="1" w:styleId="a8">
    <w:name w:val="Основной текст с отступом Знак"/>
    <w:basedOn w:val="a2"/>
    <w:link w:val="a7"/>
    <w:rsid w:val="004132C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a">
    <w:name w:val="Нумерованный"/>
    <w:basedOn w:val="a1"/>
    <w:rsid w:val="004132C7"/>
    <w:pPr>
      <w:numPr>
        <w:numId w:val="4"/>
      </w:numPr>
      <w:spacing w:line="240" w:lineRule="auto"/>
      <w:ind w:right="-908"/>
    </w:pPr>
    <w:rPr>
      <w:b/>
      <w:snapToGrid/>
      <w:sz w:val="24"/>
    </w:rPr>
  </w:style>
  <w:style w:type="paragraph" w:styleId="a9">
    <w:name w:val="header"/>
    <w:basedOn w:val="a1"/>
    <w:link w:val="aa"/>
    <w:unhideWhenUsed/>
    <w:rsid w:val="00996A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snapToGrid/>
      <w:sz w:val="24"/>
      <w:szCs w:val="24"/>
    </w:rPr>
  </w:style>
  <w:style w:type="character" w:customStyle="1" w:styleId="aa">
    <w:name w:val="Верхний колонтитул Знак"/>
    <w:basedOn w:val="a2"/>
    <w:link w:val="a9"/>
    <w:rsid w:val="00996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1"/>
    <w:rsid w:val="003161DE"/>
    <w:pPr>
      <w:spacing w:after="120" w:line="240" w:lineRule="auto"/>
      <w:ind w:firstLine="709"/>
    </w:pPr>
    <w:rPr>
      <w:color w:val="000000"/>
      <w:sz w:val="26"/>
    </w:rPr>
  </w:style>
  <w:style w:type="character" w:styleId="ab">
    <w:name w:val="line number"/>
    <w:basedOn w:val="a2"/>
    <w:uiPriority w:val="99"/>
    <w:semiHidden/>
    <w:unhideWhenUsed/>
    <w:rsid w:val="000F75C7"/>
  </w:style>
  <w:style w:type="character" w:customStyle="1" w:styleId="ac">
    <w:name w:val="Основной текст_"/>
    <w:basedOn w:val="a2"/>
    <w:link w:val="6"/>
    <w:rsid w:val="003C7B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c"/>
    <w:rsid w:val="003C7BF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table" w:styleId="ad">
    <w:name w:val="Table Grid"/>
    <w:basedOn w:val="a3"/>
    <w:uiPriority w:val="59"/>
    <w:rsid w:val="00E4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7A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132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Подподпункт"/>
    <w:basedOn w:val="a1"/>
    <w:rsid w:val="004132C7"/>
    <w:pPr>
      <w:ind w:left="1967" w:hanging="567"/>
    </w:pPr>
    <w:rPr>
      <w:rFonts w:eastAsia="Calibri"/>
      <w:snapToGrid/>
      <w:szCs w:val="28"/>
    </w:rPr>
  </w:style>
  <w:style w:type="paragraph" w:styleId="a6">
    <w:name w:val="List Paragraph"/>
    <w:basedOn w:val="a1"/>
    <w:uiPriority w:val="34"/>
    <w:qFormat/>
    <w:rsid w:val="004132C7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customStyle="1" w:styleId="a0">
    <w:name w:val="Список нумерованный"/>
    <w:basedOn w:val="a1"/>
    <w:rsid w:val="004132C7"/>
    <w:pPr>
      <w:numPr>
        <w:numId w:val="1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paragraph" w:styleId="a7">
    <w:name w:val="Body Text Indent"/>
    <w:basedOn w:val="a1"/>
    <w:link w:val="a8"/>
    <w:rsid w:val="004132C7"/>
    <w:pPr>
      <w:keepNext/>
      <w:spacing w:line="240" w:lineRule="auto"/>
      <w:ind w:left="1" w:firstLine="0"/>
    </w:pPr>
    <w:rPr>
      <w:snapToGrid/>
      <w:color w:val="000000"/>
      <w:sz w:val="22"/>
    </w:rPr>
  </w:style>
  <w:style w:type="character" w:customStyle="1" w:styleId="a8">
    <w:name w:val="Основной текст с отступом Знак"/>
    <w:basedOn w:val="a2"/>
    <w:link w:val="a7"/>
    <w:rsid w:val="004132C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a">
    <w:name w:val="Нумерованный"/>
    <w:basedOn w:val="a1"/>
    <w:rsid w:val="004132C7"/>
    <w:pPr>
      <w:numPr>
        <w:numId w:val="4"/>
      </w:numPr>
      <w:spacing w:line="240" w:lineRule="auto"/>
      <w:ind w:right="-908"/>
    </w:pPr>
    <w:rPr>
      <w:b/>
      <w:snapToGrid/>
      <w:sz w:val="24"/>
    </w:rPr>
  </w:style>
  <w:style w:type="paragraph" w:styleId="a9">
    <w:name w:val="header"/>
    <w:basedOn w:val="a1"/>
    <w:link w:val="aa"/>
    <w:unhideWhenUsed/>
    <w:rsid w:val="00996A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snapToGrid/>
      <w:sz w:val="24"/>
      <w:szCs w:val="24"/>
    </w:rPr>
  </w:style>
  <w:style w:type="character" w:customStyle="1" w:styleId="aa">
    <w:name w:val="Верхний колонтитул Знак"/>
    <w:basedOn w:val="a2"/>
    <w:link w:val="a9"/>
    <w:rsid w:val="00996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1"/>
    <w:rsid w:val="003161DE"/>
    <w:pPr>
      <w:spacing w:after="120" w:line="240" w:lineRule="auto"/>
      <w:ind w:firstLine="709"/>
    </w:pPr>
    <w:rPr>
      <w:color w:val="000000"/>
      <w:sz w:val="26"/>
    </w:rPr>
  </w:style>
  <w:style w:type="character" w:styleId="ab">
    <w:name w:val="line number"/>
    <w:basedOn w:val="a2"/>
    <w:uiPriority w:val="99"/>
    <w:semiHidden/>
    <w:unhideWhenUsed/>
    <w:rsid w:val="000F75C7"/>
  </w:style>
  <w:style w:type="character" w:customStyle="1" w:styleId="ac">
    <w:name w:val="Основной текст_"/>
    <w:basedOn w:val="a2"/>
    <w:link w:val="6"/>
    <w:rsid w:val="003C7B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c"/>
    <w:rsid w:val="003C7BF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table" w:styleId="ad">
    <w:name w:val="Table Grid"/>
    <w:basedOn w:val="a3"/>
    <w:uiPriority w:val="59"/>
    <w:rsid w:val="00E4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7A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FB13-4A2C-47BB-9520-93EA9B3C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kuklin_a</dc:creator>
  <cp:lastModifiedBy>Русинова Татьяна Леонидовна</cp:lastModifiedBy>
  <cp:revision>6</cp:revision>
  <cp:lastPrinted>2012-04-18T10:03:00Z</cp:lastPrinted>
  <dcterms:created xsi:type="dcterms:W3CDTF">2015-02-13T10:04:00Z</dcterms:created>
  <dcterms:modified xsi:type="dcterms:W3CDTF">2015-03-10T07:51:00Z</dcterms:modified>
</cp:coreProperties>
</file>