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AF" w:rsidRPr="00D02408" w:rsidRDefault="00D02408" w:rsidP="00496BC6">
      <w:pPr>
        <w:pStyle w:val="EON"/>
        <w:jc w:val="right"/>
        <w:rPr>
          <w:b/>
          <w:sz w:val="24"/>
          <w:szCs w:val="24"/>
          <w:lang w:val="ru-RU"/>
        </w:rPr>
      </w:pPr>
      <w:r>
        <w:rPr>
          <w:b/>
          <w:sz w:val="24"/>
          <w:szCs w:val="24"/>
          <w:lang w:val="ru-RU"/>
        </w:rPr>
        <w:t>Приложение №1</w:t>
      </w:r>
    </w:p>
    <w:p w:rsidR="004D54FF" w:rsidRPr="004D54FF" w:rsidRDefault="004D54FF" w:rsidP="00496BC6">
      <w:pPr>
        <w:pStyle w:val="EON"/>
        <w:jc w:val="right"/>
        <w:rPr>
          <w:sz w:val="24"/>
          <w:szCs w:val="24"/>
          <w:lang w:val="ru-RU"/>
        </w:rPr>
      </w:pPr>
    </w:p>
    <w:p w:rsidR="00CB7DAF" w:rsidRPr="00496BC6" w:rsidRDefault="00CB7DAF" w:rsidP="00496BC6">
      <w:pPr>
        <w:pStyle w:val="EON"/>
        <w:jc w:val="right"/>
        <w:rPr>
          <w:sz w:val="24"/>
          <w:szCs w:val="24"/>
        </w:rPr>
      </w:pPr>
    </w:p>
    <w:p w:rsidR="00CB7DAF" w:rsidRPr="00496BC6" w:rsidRDefault="00CB7DAF" w:rsidP="00496BC6">
      <w:pPr>
        <w:pStyle w:val="EON"/>
        <w:rPr>
          <w:sz w:val="24"/>
          <w:szCs w:val="24"/>
        </w:rPr>
      </w:pPr>
    </w:p>
    <w:p w:rsidR="00CB7DAF" w:rsidRPr="00496BC6" w:rsidRDefault="00CB7DAF" w:rsidP="00496BC6">
      <w:pPr>
        <w:pStyle w:val="EON"/>
        <w:rPr>
          <w:sz w:val="24"/>
          <w:szCs w:val="24"/>
        </w:rPr>
      </w:pPr>
    </w:p>
    <w:p w:rsidR="00CB7DAF" w:rsidRPr="00496BC6" w:rsidRDefault="00CB7DAF" w:rsidP="00496BC6">
      <w:pPr>
        <w:pStyle w:val="EON"/>
        <w:jc w:val="center"/>
        <w:rPr>
          <w:b/>
          <w:sz w:val="24"/>
          <w:szCs w:val="24"/>
        </w:rPr>
      </w:pPr>
      <w:r w:rsidRPr="00496BC6">
        <w:rPr>
          <w:b/>
          <w:sz w:val="24"/>
          <w:szCs w:val="24"/>
        </w:rPr>
        <w:t>ТЕХНИЧЕСКОЕ ЗАДАНИЕ</w:t>
      </w:r>
    </w:p>
    <w:p w:rsidR="00287FB6" w:rsidRDefault="00CB7DAF" w:rsidP="00287FB6">
      <w:pPr>
        <w:pStyle w:val="EON"/>
        <w:jc w:val="center"/>
        <w:rPr>
          <w:b/>
          <w:sz w:val="24"/>
          <w:szCs w:val="24"/>
          <w:lang w:val="ru-RU"/>
        </w:rPr>
      </w:pPr>
      <w:r w:rsidRPr="00496BC6">
        <w:rPr>
          <w:b/>
          <w:sz w:val="24"/>
          <w:szCs w:val="24"/>
        </w:rPr>
        <w:t xml:space="preserve">на выполнение </w:t>
      </w:r>
      <w:r w:rsidR="001446B2">
        <w:rPr>
          <w:b/>
          <w:sz w:val="24"/>
          <w:szCs w:val="24"/>
          <w:lang w:val="ru-RU"/>
        </w:rPr>
        <w:t>работ</w:t>
      </w:r>
      <w:r w:rsidR="00287FB6">
        <w:rPr>
          <w:b/>
          <w:sz w:val="24"/>
          <w:szCs w:val="24"/>
          <w:lang w:val="ru-RU"/>
        </w:rPr>
        <w:t xml:space="preserve"> по капитальному ремонту металлического</w:t>
      </w:r>
    </w:p>
    <w:p w:rsidR="00CB7DAF" w:rsidRDefault="00287FB6" w:rsidP="00287FB6">
      <w:pPr>
        <w:pStyle w:val="EON"/>
        <w:jc w:val="center"/>
        <w:rPr>
          <w:b/>
          <w:sz w:val="24"/>
          <w:szCs w:val="24"/>
          <w:lang w:val="ru-RU"/>
        </w:rPr>
      </w:pPr>
      <w:r>
        <w:rPr>
          <w:b/>
          <w:sz w:val="24"/>
          <w:szCs w:val="24"/>
          <w:lang w:val="ru-RU"/>
        </w:rPr>
        <w:t xml:space="preserve"> кровельного покрытия БЗК №3.</w:t>
      </w:r>
    </w:p>
    <w:p w:rsidR="004D54FF" w:rsidRPr="00390E3E" w:rsidRDefault="004D54FF" w:rsidP="00287FB6">
      <w:pPr>
        <w:pStyle w:val="EON"/>
        <w:jc w:val="center"/>
        <w:rPr>
          <w:b/>
          <w:sz w:val="24"/>
          <w:szCs w:val="24"/>
          <w:lang w:val="ru-RU"/>
        </w:rPr>
      </w:pPr>
    </w:p>
    <w:p w:rsidR="00E500AA" w:rsidRPr="00496BC6" w:rsidRDefault="00E500AA" w:rsidP="00496BC6">
      <w:pPr>
        <w:pStyle w:val="EON"/>
        <w:rPr>
          <w:sz w:val="24"/>
          <w:szCs w:val="24"/>
        </w:rPr>
      </w:pPr>
    </w:p>
    <w:p w:rsidR="00CB7DAF" w:rsidRPr="00496BC6" w:rsidRDefault="00CB7DAF" w:rsidP="00496BC6">
      <w:pPr>
        <w:pStyle w:val="EON"/>
        <w:rPr>
          <w:b/>
          <w:sz w:val="24"/>
          <w:szCs w:val="24"/>
        </w:rPr>
      </w:pPr>
    </w:p>
    <w:p w:rsidR="00CB7DAF" w:rsidRPr="00496BC6" w:rsidRDefault="00CB7DAF" w:rsidP="00496BC6">
      <w:pPr>
        <w:pStyle w:val="EON"/>
        <w:rPr>
          <w:b/>
          <w:sz w:val="24"/>
          <w:szCs w:val="24"/>
        </w:rPr>
      </w:pPr>
      <w:r w:rsidRPr="00496BC6">
        <w:rPr>
          <w:b/>
          <w:sz w:val="24"/>
          <w:szCs w:val="24"/>
        </w:rPr>
        <w:t>1. Наименование предприятия:</w:t>
      </w:r>
    </w:p>
    <w:p w:rsidR="00CB7DAF" w:rsidRPr="00496BC6" w:rsidRDefault="00CB7DAF" w:rsidP="00496BC6">
      <w:pPr>
        <w:pStyle w:val="EON"/>
        <w:rPr>
          <w:sz w:val="24"/>
          <w:szCs w:val="24"/>
        </w:rPr>
      </w:pPr>
      <w:r w:rsidRPr="00496BC6">
        <w:rPr>
          <w:sz w:val="24"/>
          <w:szCs w:val="24"/>
        </w:rPr>
        <w:t>Филиал «Шатурская ГРЭС» ОАО «Э. ОН Россия».</w:t>
      </w:r>
    </w:p>
    <w:p w:rsidR="00CB7DAF" w:rsidRPr="00496BC6" w:rsidRDefault="00CB7DAF" w:rsidP="00496BC6">
      <w:pPr>
        <w:pStyle w:val="EON"/>
        <w:rPr>
          <w:sz w:val="24"/>
          <w:szCs w:val="24"/>
        </w:rPr>
      </w:pPr>
    </w:p>
    <w:p w:rsidR="00CB7DAF" w:rsidRPr="00496BC6" w:rsidRDefault="00CB7DAF" w:rsidP="00496BC6">
      <w:pPr>
        <w:pStyle w:val="EON"/>
        <w:rPr>
          <w:b/>
          <w:sz w:val="24"/>
          <w:szCs w:val="24"/>
        </w:rPr>
      </w:pPr>
      <w:r w:rsidRPr="00496BC6">
        <w:rPr>
          <w:b/>
          <w:sz w:val="24"/>
          <w:szCs w:val="24"/>
        </w:rPr>
        <w:t xml:space="preserve">2. Наименование </w:t>
      </w:r>
      <w:r w:rsidR="00E500AA" w:rsidRPr="00496BC6">
        <w:rPr>
          <w:b/>
          <w:sz w:val="24"/>
          <w:szCs w:val="24"/>
        </w:rPr>
        <w:t xml:space="preserve">здания (сооружения), </w:t>
      </w:r>
      <w:r w:rsidRPr="00496BC6">
        <w:rPr>
          <w:b/>
          <w:sz w:val="24"/>
          <w:szCs w:val="24"/>
        </w:rPr>
        <w:t xml:space="preserve"> место производство работ:</w:t>
      </w:r>
    </w:p>
    <w:p w:rsidR="00E500AA" w:rsidRPr="00496BC6" w:rsidRDefault="00E500AA" w:rsidP="00496BC6">
      <w:pPr>
        <w:pStyle w:val="EON"/>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937"/>
        <w:gridCol w:w="4678"/>
      </w:tblGrid>
      <w:tr w:rsidR="00E500AA" w:rsidRPr="00496BC6" w:rsidTr="00BC1066">
        <w:tc>
          <w:tcPr>
            <w:tcW w:w="991" w:type="dxa"/>
          </w:tcPr>
          <w:p w:rsidR="00E500AA" w:rsidRPr="00496BC6" w:rsidRDefault="00E500AA" w:rsidP="00496BC6">
            <w:pPr>
              <w:pStyle w:val="EON"/>
              <w:rPr>
                <w:sz w:val="24"/>
                <w:szCs w:val="24"/>
              </w:rPr>
            </w:pPr>
            <w:r w:rsidRPr="00496BC6">
              <w:rPr>
                <w:sz w:val="24"/>
                <w:szCs w:val="24"/>
              </w:rPr>
              <w:t>№ п/п</w:t>
            </w:r>
          </w:p>
        </w:tc>
        <w:tc>
          <w:tcPr>
            <w:tcW w:w="3937" w:type="dxa"/>
          </w:tcPr>
          <w:p w:rsidR="00E500AA" w:rsidRPr="00496BC6" w:rsidRDefault="00E500AA" w:rsidP="00F214D3">
            <w:pPr>
              <w:pStyle w:val="EON"/>
              <w:jc w:val="center"/>
              <w:rPr>
                <w:sz w:val="24"/>
                <w:szCs w:val="24"/>
              </w:rPr>
            </w:pPr>
            <w:r w:rsidRPr="00496BC6">
              <w:rPr>
                <w:sz w:val="24"/>
                <w:szCs w:val="24"/>
              </w:rPr>
              <w:t>Наименование сооружений</w:t>
            </w:r>
          </w:p>
          <w:p w:rsidR="00E500AA" w:rsidRPr="00496BC6" w:rsidRDefault="00E500AA" w:rsidP="00F214D3">
            <w:pPr>
              <w:pStyle w:val="EON"/>
              <w:jc w:val="center"/>
              <w:rPr>
                <w:sz w:val="24"/>
                <w:szCs w:val="24"/>
              </w:rPr>
            </w:pPr>
          </w:p>
        </w:tc>
        <w:tc>
          <w:tcPr>
            <w:tcW w:w="4678" w:type="dxa"/>
          </w:tcPr>
          <w:p w:rsidR="00E500AA" w:rsidRPr="00496BC6" w:rsidRDefault="00E500AA" w:rsidP="00F214D3">
            <w:pPr>
              <w:pStyle w:val="EON"/>
              <w:jc w:val="center"/>
              <w:rPr>
                <w:sz w:val="24"/>
                <w:szCs w:val="24"/>
              </w:rPr>
            </w:pPr>
            <w:r w:rsidRPr="00496BC6">
              <w:rPr>
                <w:sz w:val="24"/>
                <w:szCs w:val="24"/>
              </w:rPr>
              <w:t>Место производства работ</w:t>
            </w:r>
          </w:p>
        </w:tc>
      </w:tr>
      <w:tr w:rsidR="00E500AA" w:rsidRPr="00496BC6" w:rsidTr="00BC1066">
        <w:tc>
          <w:tcPr>
            <w:tcW w:w="991" w:type="dxa"/>
          </w:tcPr>
          <w:p w:rsidR="00E500AA" w:rsidRPr="00230FB0" w:rsidRDefault="00E500AA" w:rsidP="00496BC6">
            <w:pPr>
              <w:pStyle w:val="EON"/>
              <w:rPr>
                <w:sz w:val="24"/>
                <w:szCs w:val="24"/>
                <w:lang w:val="ru-RU"/>
              </w:rPr>
            </w:pPr>
            <w:r w:rsidRPr="00496BC6">
              <w:rPr>
                <w:sz w:val="24"/>
                <w:szCs w:val="24"/>
              </w:rPr>
              <w:t>1</w:t>
            </w:r>
            <w:r w:rsidR="00230FB0">
              <w:rPr>
                <w:sz w:val="24"/>
                <w:szCs w:val="24"/>
                <w:lang w:val="ru-RU"/>
              </w:rPr>
              <w:t>.</w:t>
            </w:r>
          </w:p>
        </w:tc>
        <w:tc>
          <w:tcPr>
            <w:tcW w:w="3937" w:type="dxa"/>
          </w:tcPr>
          <w:p w:rsidR="00E500AA" w:rsidRPr="00390E3E" w:rsidRDefault="00287FB6" w:rsidP="00230FB0">
            <w:pPr>
              <w:pStyle w:val="EON"/>
              <w:rPr>
                <w:sz w:val="24"/>
                <w:szCs w:val="24"/>
                <w:lang w:val="ru-RU"/>
              </w:rPr>
            </w:pPr>
            <w:r>
              <w:rPr>
                <w:sz w:val="24"/>
                <w:szCs w:val="24"/>
                <w:lang w:val="ru-RU"/>
              </w:rPr>
              <w:t>Бак запаса конденсата №3.</w:t>
            </w:r>
          </w:p>
        </w:tc>
        <w:tc>
          <w:tcPr>
            <w:tcW w:w="4678" w:type="dxa"/>
          </w:tcPr>
          <w:p w:rsidR="00E500AA" w:rsidRPr="00390E3E" w:rsidRDefault="00287FB6" w:rsidP="00496BC6">
            <w:pPr>
              <w:pStyle w:val="EON"/>
              <w:rPr>
                <w:sz w:val="24"/>
                <w:szCs w:val="24"/>
                <w:lang w:val="ru-RU"/>
              </w:rPr>
            </w:pPr>
            <w:r>
              <w:rPr>
                <w:sz w:val="24"/>
                <w:szCs w:val="24"/>
                <w:lang w:val="ru-RU"/>
              </w:rPr>
              <w:t>Кровля бака.</w:t>
            </w:r>
          </w:p>
        </w:tc>
      </w:tr>
    </w:tbl>
    <w:p w:rsidR="007B6EF5" w:rsidRPr="00496BC6" w:rsidRDefault="007B6EF5" w:rsidP="00496BC6">
      <w:pPr>
        <w:pStyle w:val="EON"/>
        <w:rPr>
          <w:sz w:val="24"/>
          <w:szCs w:val="24"/>
        </w:rPr>
      </w:pPr>
    </w:p>
    <w:p w:rsidR="00CB7DAF" w:rsidRPr="00496BC6" w:rsidRDefault="00CB7DAF" w:rsidP="00496BC6">
      <w:pPr>
        <w:pStyle w:val="EON"/>
        <w:rPr>
          <w:sz w:val="24"/>
          <w:szCs w:val="24"/>
        </w:rPr>
      </w:pPr>
      <w:r w:rsidRPr="00496BC6">
        <w:rPr>
          <w:rStyle w:val="0pt2"/>
          <w:rFonts w:ascii="Times New Roman" w:hAnsi="Times New Roman" w:cs="Times New Roman"/>
          <w:sz w:val="24"/>
          <w:szCs w:val="24"/>
        </w:rPr>
        <w:t xml:space="preserve">3. Основание для производства Работ: </w:t>
      </w:r>
    </w:p>
    <w:p w:rsidR="00E500AA" w:rsidRPr="00B416DE" w:rsidRDefault="00E500AA" w:rsidP="00496BC6">
      <w:pPr>
        <w:pStyle w:val="EON"/>
        <w:rPr>
          <w:sz w:val="24"/>
          <w:szCs w:val="24"/>
          <w:lang w:val="ru-RU"/>
        </w:rPr>
      </w:pPr>
      <w:r w:rsidRPr="00496BC6">
        <w:rPr>
          <w:sz w:val="24"/>
          <w:szCs w:val="24"/>
        </w:rPr>
        <w:t>Утвержденная программа ремонта на 201</w:t>
      </w:r>
      <w:r w:rsidR="004C0989" w:rsidRPr="00496BC6">
        <w:rPr>
          <w:sz w:val="24"/>
          <w:szCs w:val="24"/>
          <w:lang w:val="ru-RU"/>
        </w:rPr>
        <w:t>5</w:t>
      </w:r>
      <w:r w:rsidRPr="00496BC6">
        <w:rPr>
          <w:sz w:val="24"/>
          <w:szCs w:val="24"/>
        </w:rPr>
        <w:t xml:space="preserve"> г.</w:t>
      </w:r>
      <w:r w:rsidR="00B416DE">
        <w:rPr>
          <w:sz w:val="24"/>
          <w:szCs w:val="24"/>
          <w:lang w:val="ru-RU"/>
        </w:rPr>
        <w:t xml:space="preserve"> </w:t>
      </w:r>
      <w:r w:rsidR="00172E82">
        <w:rPr>
          <w:sz w:val="24"/>
          <w:szCs w:val="24"/>
          <w:lang w:val="ru-RU"/>
        </w:rPr>
        <w:t xml:space="preserve"> </w:t>
      </w:r>
      <w:r w:rsidR="00B416DE">
        <w:rPr>
          <w:sz w:val="24"/>
          <w:szCs w:val="24"/>
          <w:lang w:val="ru-RU"/>
        </w:rPr>
        <w:t>Служебная записка №</w:t>
      </w:r>
      <w:r w:rsidR="00172E82">
        <w:rPr>
          <w:sz w:val="24"/>
          <w:szCs w:val="24"/>
          <w:lang w:val="ru-RU"/>
        </w:rPr>
        <w:t>6427/</w:t>
      </w:r>
      <w:proofErr w:type="gramStart"/>
      <w:r w:rsidR="00172E82">
        <w:rPr>
          <w:sz w:val="24"/>
          <w:szCs w:val="24"/>
          <w:lang w:val="ru-RU"/>
        </w:rPr>
        <w:t>Ш</w:t>
      </w:r>
      <w:proofErr w:type="gramEnd"/>
      <w:r w:rsidR="00172E82">
        <w:rPr>
          <w:sz w:val="24"/>
          <w:szCs w:val="24"/>
          <w:lang w:val="ru-RU"/>
        </w:rPr>
        <w:t xml:space="preserve"> от 20.04.2015 г.</w:t>
      </w:r>
    </w:p>
    <w:p w:rsidR="00E500AA" w:rsidRPr="00496BC6" w:rsidRDefault="00E500AA" w:rsidP="00496BC6">
      <w:pPr>
        <w:pStyle w:val="EON"/>
        <w:rPr>
          <w:sz w:val="24"/>
          <w:szCs w:val="24"/>
        </w:rPr>
      </w:pPr>
    </w:p>
    <w:p w:rsidR="00CB7DAF" w:rsidRPr="00496BC6" w:rsidRDefault="00CB7DAF" w:rsidP="00496BC6">
      <w:pPr>
        <w:pStyle w:val="EON"/>
        <w:rPr>
          <w:sz w:val="24"/>
          <w:szCs w:val="24"/>
        </w:rPr>
      </w:pPr>
      <w:r w:rsidRPr="00496BC6">
        <w:rPr>
          <w:rStyle w:val="0pt2"/>
          <w:rFonts w:ascii="Times New Roman" w:hAnsi="Times New Roman" w:cs="Times New Roman"/>
          <w:sz w:val="24"/>
          <w:szCs w:val="24"/>
        </w:rPr>
        <w:t>4. Цель проведения работ</w:t>
      </w:r>
      <w:r w:rsidR="00D44C72" w:rsidRPr="00496BC6">
        <w:rPr>
          <w:sz w:val="24"/>
          <w:szCs w:val="24"/>
        </w:rPr>
        <w:t>:</w:t>
      </w:r>
    </w:p>
    <w:p w:rsidR="00E500AA" w:rsidRPr="00496BC6" w:rsidRDefault="00E500AA" w:rsidP="00496BC6">
      <w:pPr>
        <w:pStyle w:val="EON"/>
        <w:rPr>
          <w:sz w:val="24"/>
          <w:szCs w:val="24"/>
        </w:rPr>
      </w:pPr>
      <w:r w:rsidRPr="00496BC6">
        <w:rPr>
          <w:sz w:val="24"/>
          <w:szCs w:val="24"/>
        </w:rPr>
        <w:t>Выполнение  работ, направленных на обеспечение исправного состояния оборудования, надежной, безопасной  эксплуатации оборудования, проводимых в соответствии с требованиями СО 34.04.181-2003.</w:t>
      </w:r>
    </w:p>
    <w:p w:rsidR="00CB7DAF" w:rsidRPr="00496BC6" w:rsidRDefault="00CB7DAF" w:rsidP="00496BC6">
      <w:pPr>
        <w:pStyle w:val="EON"/>
        <w:rPr>
          <w:sz w:val="24"/>
          <w:szCs w:val="24"/>
        </w:rPr>
      </w:pPr>
    </w:p>
    <w:p w:rsidR="00CB7DAF" w:rsidRDefault="00CB7DAF" w:rsidP="00496BC6">
      <w:pPr>
        <w:pStyle w:val="EON"/>
        <w:rPr>
          <w:b/>
          <w:sz w:val="24"/>
          <w:szCs w:val="24"/>
          <w:lang w:val="ru-RU"/>
        </w:rPr>
      </w:pPr>
      <w:r w:rsidRPr="00496BC6">
        <w:rPr>
          <w:b/>
          <w:sz w:val="24"/>
          <w:szCs w:val="24"/>
        </w:rPr>
        <w:t>5. Содержание работ:</w:t>
      </w:r>
    </w:p>
    <w:p w:rsidR="00496BC6" w:rsidRPr="00496BC6" w:rsidRDefault="00496BC6" w:rsidP="00496BC6">
      <w:pPr>
        <w:pStyle w:val="EON"/>
        <w:rPr>
          <w:b/>
          <w:sz w:val="24"/>
          <w:szCs w:val="24"/>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1134"/>
        <w:gridCol w:w="1134"/>
      </w:tblGrid>
      <w:tr w:rsidR="00E500AA" w:rsidRPr="00067CD7" w:rsidTr="00067CD7">
        <w:trPr>
          <w:trHeight w:val="960"/>
        </w:trPr>
        <w:tc>
          <w:tcPr>
            <w:tcW w:w="851" w:type="dxa"/>
            <w:shd w:val="clear" w:color="auto" w:fill="auto"/>
            <w:vAlign w:val="center"/>
          </w:tcPr>
          <w:p w:rsidR="00E500AA" w:rsidRPr="00067CD7" w:rsidRDefault="00E500AA" w:rsidP="00F214D3">
            <w:pPr>
              <w:jc w:val="center"/>
              <w:rPr>
                <w:b/>
                <w:sz w:val="22"/>
                <w:szCs w:val="22"/>
              </w:rPr>
            </w:pPr>
            <w:r w:rsidRPr="00067CD7">
              <w:rPr>
                <w:b/>
                <w:sz w:val="22"/>
                <w:szCs w:val="22"/>
              </w:rPr>
              <w:t xml:space="preserve">№ </w:t>
            </w:r>
            <w:proofErr w:type="gramStart"/>
            <w:r w:rsidRPr="00067CD7">
              <w:rPr>
                <w:b/>
                <w:sz w:val="22"/>
                <w:szCs w:val="22"/>
              </w:rPr>
              <w:t>п</w:t>
            </w:r>
            <w:proofErr w:type="gramEnd"/>
            <w:r w:rsidRPr="00067CD7">
              <w:rPr>
                <w:b/>
                <w:sz w:val="22"/>
                <w:szCs w:val="22"/>
              </w:rPr>
              <w:t>/п</w:t>
            </w:r>
          </w:p>
        </w:tc>
        <w:tc>
          <w:tcPr>
            <w:tcW w:w="6520" w:type="dxa"/>
            <w:shd w:val="clear" w:color="auto" w:fill="auto"/>
            <w:vAlign w:val="center"/>
          </w:tcPr>
          <w:p w:rsidR="00B416DE" w:rsidRPr="00067CD7" w:rsidRDefault="00E500AA" w:rsidP="00067CD7">
            <w:pPr>
              <w:jc w:val="center"/>
              <w:rPr>
                <w:b/>
                <w:sz w:val="22"/>
                <w:szCs w:val="22"/>
              </w:rPr>
            </w:pPr>
            <w:r w:rsidRPr="00067CD7">
              <w:rPr>
                <w:b/>
                <w:sz w:val="22"/>
                <w:szCs w:val="22"/>
              </w:rPr>
              <w:t>Технологическое наименование ремонтных работ</w:t>
            </w:r>
          </w:p>
          <w:p w:rsidR="00E500AA" w:rsidRPr="00067CD7" w:rsidRDefault="00E500AA" w:rsidP="00067CD7">
            <w:pPr>
              <w:jc w:val="center"/>
              <w:rPr>
                <w:b/>
                <w:sz w:val="22"/>
                <w:szCs w:val="22"/>
              </w:rPr>
            </w:pPr>
            <w:r w:rsidRPr="00067CD7">
              <w:rPr>
                <w:b/>
                <w:sz w:val="22"/>
                <w:szCs w:val="22"/>
              </w:rPr>
              <w:t>или единиц здания</w:t>
            </w:r>
          </w:p>
        </w:tc>
        <w:tc>
          <w:tcPr>
            <w:tcW w:w="1134" w:type="dxa"/>
            <w:shd w:val="clear" w:color="auto" w:fill="auto"/>
            <w:vAlign w:val="center"/>
          </w:tcPr>
          <w:p w:rsidR="00E500AA" w:rsidRPr="00067CD7" w:rsidRDefault="00E500AA" w:rsidP="00067CD7">
            <w:pPr>
              <w:jc w:val="center"/>
              <w:rPr>
                <w:b/>
                <w:sz w:val="22"/>
                <w:szCs w:val="22"/>
              </w:rPr>
            </w:pPr>
            <w:r w:rsidRPr="00067CD7">
              <w:rPr>
                <w:b/>
                <w:sz w:val="22"/>
                <w:szCs w:val="22"/>
              </w:rPr>
              <w:t>Ед. изм.</w:t>
            </w:r>
          </w:p>
        </w:tc>
        <w:tc>
          <w:tcPr>
            <w:tcW w:w="1134" w:type="dxa"/>
            <w:shd w:val="clear" w:color="auto" w:fill="auto"/>
            <w:vAlign w:val="center"/>
          </w:tcPr>
          <w:p w:rsidR="00E500AA" w:rsidRPr="00067CD7" w:rsidRDefault="00E500AA" w:rsidP="00F214D3">
            <w:pPr>
              <w:jc w:val="center"/>
              <w:rPr>
                <w:b/>
                <w:sz w:val="22"/>
                <w:szCs w:val="22"/>
              </w:rPr>
            </w:pPr>
            <w:r w:rsidRPr="00067CD7">
              <w:rPr>
                <w:b/>
                <w:sz w:val="22"/>
                <w:szCs w:val="22"/>
              </w:rPr>
              <w:t>Кол-во</w:t>
            </w:r>
          </w:p>
        </w:tc>
      </w:tr>
      <w:tr w:rsidR="00E500AA" w:rsidRPr="00067CD7" w:rsidTr="00067CD7">
        <w:trPr>
          <w:trHeight w:val="263"/>
        </w:trPr>
        <w:tc>
          <w:tcPr>
            <w:tcW w:w="851" w:type="dxa"/>
            <w:shd w:val="clear" w:color="auto" w:fill="auto"/>
            <w:vAlign w:val="center"/>
          </w:tcPr>
          <w:p w:rsidR="00E500AA" w:rsidRPr="00067CD7" w:rsidRDefault="00E500AA" w:rsidP="00F214D3">
            <w:pPr>
              <w:jc w:val="center"/>
              <w:rPr>
                <w:b/>
                <w:sz w:val="22"/>
                <w:szCs w:val="22"/>
              </w:rPr>
            </w:pPr>
            <w:r w:rsidRPr="00067CD7">
              <w:rPr>
                <w:b/>
                <w:sz w:val="22"/>
                <w:szCs w:val="22"/>
              </w:rPr>
              <w:t>1</w:t>
            </w:r>
          </w:p>
        </w:tc>
        <w:tc>
          <w:tcPr>
            <w:tcW w:w="6520" w:type="dxa"/>
            <w:shd w:val="clear" w:color="auto" w:fill="auto"/>
            <w:vAlign w:val="center"/>
          </w:tcPr>
          <w:p w:rsidR="00E500AA" w:rsidRPr="00067CD7" w:rsidRDefault="00E500AA" w:rsidP="00067CD7">
            <w:pPr>
              <w:jc w:val="center"/>
              <w:rPr>
                <w:b/>
                <w:sz w:val="22"/>
                <w:szCs w:val="22"/>
              </w:rPr>
            </w:pPr>
            <w:r w:rsidRPr="00067CD7">
              <w:rPr>
                <w:b/>
                <w:sz w:val="22"/>
                <w:szCs w:val="22"/>
              </w:rPr>
              <w:t>2</w:t>
            </w:r>
          </w:p>
        </w:tc>
        <w:tc>
          <w:tcPr>
            <w:tcW w:w="1134" w:type="dxa"/>
            <w:shd w:val="clear" w:color="auto" w:fill="auto"/>
            <w:vAlign w:val="center"/>
          </w:tcPr>
          <w:p w:rsidR="00E500AA" w:rsidRPr="00067CD7" w:rsidRDefault="00E500AA" w:rsidP="00067CD7">
            <w:pPr>
              <w:jc w:val="center"/>
              <w:rPr>
                <w:b/>
                <w:sz w:val="22"/>
                <w:szCs w:val="22"/>
              </w:rPr>
            </w:pPr>
            <w:r w:rsidRPr="00067CD7">
              <w:rPr>
                <w:b/>
                <w:sz w:val="22"/>
                <w:szCs w:val="22"/>
              </w:rPr>
              <w:t>3</w:t>
            </w:r>
          </w:p>
        </w:tc>
        <w:tc>
          <w:tcPr>
            <w:tcW w:w="1134" w:type="dxa"/>
            <w:shd w:val="clear" w:color="auto" w:fill="auto"/>
            <w:vAlign w:val="center"/>
          </w:tcPr>
          <w:p w:rsidR="00E500AA" w:rsidRPr="00067CD7" w:rsidRDefault="00E500AA" w:rsidP="00F214D3">
            <w:pPr>
              <w:jc w:val="center"/>
              <w:rPr>
                <w:b/>
                <w:sz w:val="22"/>
                <w:szCs w:val="22"/>
              </w:rPr>
            </w:pPr>
            <w:r w:rsidRPr="00067CD7">
              <w:rPr>
                <w:b/>
                <w:sz w:val="22"/>
                <w:szCs w:val="22"/>
              </w:rPr>
              <w:t>4</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r w:rsidRPr="00067CD7">
              <w:rPr>
                <w:b/>
                <w:sz w:val="22"/>
                <w:szCs w:val="22"/>
              </w:rPr>
              <w:t> </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r w:rsidRPr="00067CD7">
              <w:rPr>
                <w:b/>
                <w:sz w:val="22"/>
                <w:szCs w:val="22"/>
              </w:rPr>
              <w:t>Замена металличе</w:t>
            </w:r>
            <w:r w:rsidR="00F41A7C">
              <w:rPr>
                <w:b/>
                <w:sz w:val="22"/>
                <w:szCs w:val="22"/>
              </w:rPr>
              <w:t>ского кровельного покрытия бака изготовленного по проекту 704-1-57.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r w:rsidRPr="00067CD7">
              <w:rPr>
                <w:b/>
                <w:sz w:val="22"/>
                <w:szCs w:val="22"/>
              </w:rPr>
              <w:t> </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r w:rsidRPr="00067CD7">
              <w:rPr>
                <w:b/>
                <w:sz w:val="22"/>
                <w:szCs w:val="22"/>
              </w:rPr>
              <w:t> </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r w:rsidRPr="00067CD7">
              <w:rPr>
                <w:b/>
                <w:sz w:val="22"/>
                <w:szCs w:val="22"/>
              </w:rPr>
              <w:t>Демонтажные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r w:rsidRPr="00067CD7">
              <w:rPr>
                <w:b/>
                <w:sz w:val="22"/>
                <w:szCs w:val="22"/>
              </w:rPr>
              <w:t> </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Демонтаж покрытия изоляции  криволинейных  поверхностей листовым металлом</w:t>
            </w:r>
            <w:r>
              <w:rPr>
                <w:sz w:val="22"/>
                <w:szCs w:val="22"/>
              </w:rPr>
              <w:t>.</w:t>
            </w:r>
            <w:r w:rsidRPr="00067CD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Default="00067CD7" w:rsidP="00067CD7">
            <w:pPr>
              <w:jc w:val="center"/>
            </w:pPr>
            <w:r w:rsidRPr="00067CD7">
              <w:rPr>
                <w:sz w:val="22"/>
                <w:szCs w:val="22"/>
              </w:rPr>
              <w:t>м</w:t>
            </w:r>
            <w:proofErr w:type="gramStart"/>
            <w:r w:rsidRPr="00067CD7">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363AA3" w:rsidP="00067CD7">
            <w:pPr>
              <w:jc w:val="center"/>
              <w:rPr>
                <w:sz w:val="22"/>
                <w:szCs w:val="22"/>
              </w:rPr>
            </w:pPr>
            <w:r>
              <w:rPr>
                <w:sz w:val="22"/>
                <w:szCs w:val="22"/>
              </w:rPr>
              <w:t>408</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Разборка тепловой изоляции из ваты минеральной</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Default="00067CD7" w:rsidP="00067CD7">
            <w:pPr>
              <w:jc w:val="center"/>
            </w:pPr>
            <w:r w:rsidRPr="00067CD7">
              <w:rPr>
                <w:sz w:val="22"/>
                <w:szCs w:val="22"/>
              </w:rPr>
              <w:t>м</w:t>
            </w:r>
            <w:proofErr w:type="gramStart"/>
            <w:r w:rsidRPr="00067CD7">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363AA3" w:rsidP="00067CD7">
            <w:pPr>
              <w:jc w:val="center"/>
              <w:rPr>
                <w:sz w:val="22"/>
                <w:szCs w:val="22"/>
              </w:rPr>
            </w:pPr>
            <w:r>
              <w:rPr>
                <w:sz w:val="22"/>
                <w:szCs w:val="22"/>
              </w:rPr>
              <w:t>408</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Демонтаж элементов кровли из рулонных заготовок резервуаров стальных вертикальных цилиндрических для нефти и нефтепродуктов вместимостью 5000 м</w:t>
            </w:r>
            <w:r w:rsidRPr="00067CD7">
              <w:rPr>
                <w:sz w:val="22"/>
                <w:szCs w:val="22"/>
                <w:vertAlign w:val="superscript"/>
              </w:rPr>
              <w:t>3</w:t>
            </w:r>
            <w:r>
              <w:rPr>
                <w:sz w:val="22"/>
                <w:szCs w:val="22"/>
              </w:rPr>
              <w:t>.</w:t>
            </w:r>
            <w:r w:rsidRPr="00067CD7">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roofErr w:type="spellStart"/>
            <w:r w:rsidRPr="00067CD7">
              <w:rPr>
                <w:sz w:val="22"/>
                <w:szCs w:val="22"/>
              </w:rPr>
              <w:t>тн</w:t>
            </w:r>
            <w:proofErr w:type="spellEnd"/>
            <w:r w:rsidRPr="00067CD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363AA3" w:rsidP="00067CD7">
            <w:pPr>
              <w:jc w:val="center"/>
              <w:rPr>
                <w:sz w:val="22"/>
                <w:szCs w:val="22"/>
              </w:rPr>
            </w:pPr>
            <w:r>
              <w:rPr>
                <w:sz w:val="22"/>
                <w:szCs w:val="22"/>
              </w:rPr>
              <w:t>6,5</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Демонтаж площадок с настилом и ограждением из листовой, рифленой, просечной и круглой стали</w:t>
            </w:r>
            <w:r w:rsidR="007B4189">
              <w:rPr>
                <w:sz w:val="22"/>
                <w:szCs w:val="22"/>
              </w:rPr>
              <w:t>, для дальнейшего использования.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roofErr w:type="spellStart"/>
            <w:r w:rsidRPr="00067CD7">
              <w:rPr>
                <w:sz w:val="22"/>
                <w:szCs w:val="22"/>
              </w:rPr>
              <w:t>тн</w:t>
            </w:r>
            <w:proofErr w:type="spellEnd"/>
            <w:r w:rsidRPr="00067CD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363AA3" w:rsidP="00067CD7">
            <w:pPr>
              <w:jc w:val="center"/>
              <w:rPr>
                <w:sz w:val="22"/>
                <w:szCs w:val="22"/>
              </w:rPr>
            </w:pPr>
            <w:r>
              <w:rPr>
                <w:sz w:val="22"/>
                <w:szCs w:val="22"/>
              </w:rPr>
              <w:t>1,3</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Установка и разборка наружных инвентарных лесов высотой до 16 м  трубчатых для прочих отделочных работ</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м</w:t>
            </w:r>
            <w:proofErr w:type="gramStart"/>
            <w:r w:rsidRPr="00067CD7">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456</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Монтаж элементов резервуаров стальных вертикальных цилиндрических для нефти и нефтепродуктов вместимостью 5000 м</w:t>
            </w:r>
            <w:r w:rsidRPr="00067CD7">
              <w:rPr>
                <w:sz w:val="22"/>
                <w:szCs w:val="22"/>
                <w:vertAlign w:val="superscript"/>
              </w:rPr>
              <w:t>3</w:t>
            </w:r>
            <w:r w:rsidRPr="00067CD7">
              <w:rPr>
                <w:sz w:val="22"/>
                <w:szCs w:val="22"/>
              </w:rPr>
              <w:t>,: кровля из рулонных заготовок</w:t>
            </w:r>
            <w:r w:rsidR="007B4189">
              <w:rPr>
                <w:sz w:val="22"/>
                <w:szCs w:val="22"/>
              </w:rPr>
              <w:t xml:space="preserve"> с их изготовлением.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roofErr w:type="spellStart"/>
            <w:r w:rsidRPr="00067CD7">
              <w:rPr>
                <w:sz w:val="22"/>
                <w:szCs w:val="22"/>
              </w:rPr>
              <w:t>тн</w:t>
            </w:r>
            <w:proofErr w:type="spellEnd"/>
            <w:r w:rsidRPr="00067CD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363AA3" w:rsidP="00067CD7">
            <w:pPr>
              <w:jc w:val="center"/>
              <w:rPr>
                <w:sz w:val="22"/>
                <w:szCs w:val="22"/>
              </w:rPr>
            </w:pPr>
            <w:r>
              <w:rPr>
                <w:sz w:val="22"/>
                <w:szCs w:val="22"/>
              </w:rPr>
              <w:t>9,79</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Монтаж площадок с настилом и ограждением из листовой, рифленой, просечной и круглой стали</w:t>
            </w:r>
            <w:r w:rsidR="007B4189">
              <w:rPr>
                <w:sz w:val="22"/>
                <w:szCs w:val="22"/>
              </w:rPr>
              <w:t xml:space="preserve"> с изготовлением и восстановлением ранее снятых.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roofErr w:type="spellStart"/>
            <w:r w:rsidRPr="00067CD7">
              <w:rPr>
                <w:sz w:val="22"/>
                <w:szCs w:val="22"/>
              </w:rPr>
              <w:t>тн</w:t>
            </w:r>
            <w:proofErr w:type="spellEnd"/>
            <w:r w:rsidRPr="00067CD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2,5</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proofErr w:type="gramStart"/>
            <w:r w:rsidRPr="00067CD7">
              <w:rPr>
                <w:sz w:val="22"/>
                <w:szCs w:val="22"/>
              </w:rPr>
              <w:t>Зачистка</w:t>
            </w:r>
            <w:proofErr w:type="gramEnd"/>
            <w:r w:rsidRPr="00067CD7">
              <w:rPr>
                <w:sz w:val="22"/>
                <w:szCs w:val="22"/>
              </w:rPr>
              <w:t xml:space="preserve"> механизированная поверхности сварного соединения и </w:t>
            </w:r>
            <w:proofErr w:type="spellStart"/>
            <w:r w:rsidRPr="00067CD7">
              <w:rPr>
                <w:sz w:val="22"/>
                <w:szCs w:val="22"/>
              </w:rPr>
              <w:t>околошовной</w:t>
            </w:r>
            <w:proofErr w:type="spellEnd"/>
            <w:r w:rsidRPr="00067CD7">
              <w:rPr>
                <w:sz w:val="22"/>
                <w:szCs w:val="22"/>
              </w:rPr>
              <w:t xml:space="preserve"> зоны конструкций и оборудования из углеродистых и легированных сталей до шероховатости не грубее </w:t>
            </w:r>
            <w:proofErr w:type="spellStart"/>
            <w:r w:rsidRPr="00067CD7">
              <w:rPr>
                <w:sz w:val="22"/>
                <w:szCs w:val="22"/>
              </w:rPr>
              <w:t>Rz</w:t>
            </w:r>
            <w:proofErr w:type="spellEnd"/>
            <w:r w:rsidRPr="00067CD7">
              <w:rPr>
                <w:sz w:val="22"/>
                <w:szCs w:val="22"/>
              </w:rPr>
              <w:t xml:space="preserve"> 20 мкм </w:t>
            </w:r>
            <w:r w:rsidRPr="00067CD7">
              <w:rPr>
                <w:sz w:val="22"/>
                <w:szCs w:val="22"/>
              </w:rPr>
              <w:lastRenderedPageBreak/>
              <w:t>(V5) без снятия выпуклости (усиления) сварного шва, положение зачистки: вертикальное, ширина зачистки свыше 30 мм</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lastRenderedPageBreak/>
              <w:t>м</w:t>
            </w:r>
            <w:proofErr w:type="gramStart"/>
            <w:r w:rsidRPr="00067CD7">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363AA3" w:rsidP="00067CD7">
            <w:pPr>
              <w:jc w:val="center"/>
              <w:rPr>
                <w:sz w:val="22"/>
                <w:szCs w:val="22"/>
              </w:rPr>
            </w:pPr>
            <w:r>
              <w:rPr>
                <w:sz w:val="22"/>
                <w:szCs w:val="22"/>
              </w:rPr>
              <w:t>154,4</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r w:rsidRPr="00067CD7">
              <w:rPr>
                <w:b/>
                <w:sz w:val="22"/>
                <w:szCs w:val="22"/>
              </w:rPr>
              <w:t>Внутренние работы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 </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7B4189" w:rsidP="00067CD7">
            <w:pPr>
              <w:jc w:val="center"/>
              <w:rPr>
                <w:sz w:val="22"/>
                <w:szCs w:val="22"/>
              </w:rPr>
            </w:pPr>
            <w:r>
              <w:rPr>
                <w:sz w:val="22"/>
                <w:szCs w:val="22"/>
              </w:rPr>
              <w:t>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067CD7">
            <w:pPr>
              <w:jc w:val="both"/>
              <w:rPr>
                <w:sz w:val="22"/>
                <w:szCs w:val="22"/>
              </w:rPr>
            </w:pPr>
            <w:r w:rsidRPr="00363AA3">
              <w:rPr>
                <w:sz w:val="22"/>
                <w:szCs w:val="22"/>
              </w:rPr>
              <w:t>Очистка металлическим песком внутренней поверхности бака диаметром более 500 мм.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067CD7">
            <w:pPr>
              <w:jc w:val="center"/>
            </w:pPr>
            <w:r w:rsidRPr="00363AA3">
              <w:rPr>
                <w:sz w:val="22"/>
                <w:szCs w:val="22"/>
              </w:rPr>
              <w:t>м</w:t>
            </w:r>
            <w:proofErr w:type="gramStart"/>
            <w:r w:rsidRPr="00363AA3">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363AA3" w:rsidP="00067CD7">
            <w:pPr>
              <w:jc w:val="center"/>
              <w:rPr>
                <w:sz w:val="22"/>
                <w:szCs w:val="22"/>
              </w:rPr>
            </w:pPr>
            <w:r>
              <w:rPr>
                <w:sz w:val="22"/>
                <w:szCs w:val="22"/>
              </w:rPr>
              <w:t>408</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7B4189">
            <w:pPr>
              <w:jc w:val="center"/>
              <w:rPr>
                <w:sz w:val="22"/>
                <w:szCs w:val="22"/>
              </w:rPr>
            </w:pPr>
            <w:r w:rsidRPr="00363AA3">
              <w:rPr>
                <w:sz w:val="22"/>
                <w:szCs w:val="22"/>
              </w:rPr>
              <w:t>1</w:t>
            </w:r>
            <w:r w:rsidR="007B4189">
              <w:rPr>
                <w:sz w:val="22"/>
                <w:szCs w:val="22"/>
              </w:rPr>
              <w:t>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067CD7">
            <w:pPr>
              <w:jc w:val="both"/>
              <w:rPr>
                <w:sz w:val="22"/>
                <w:szCs w:val="22"/>
              </w:rPr>
            </w:pPr>
            <w:r w:rsidRPr="00363AA3">
              <w:rPr>
                <w:sz w:val="22"/>
                <w:szCs w:val="22"/>
              </w:rPr>
              <w:t xml:space="preserve">Обезжиривание внутренней поверхности бака диаметром свыше 500 мм  </w:t>
            </w:r>
            <w:proofErr w:type="spellStart"/>
            <w:r w:rsidRPr="00363AA3">
              <w:rPr>
                <w:sz w:val="22"/>
                <w:szCs w:val="22"/>
              </w:rPr>
              <w:t>уайт</w:t>
            </w:r>
            <w:proofErr w:type="spellEnd"/>
            <w:r w:rsidRPr="00363AA3">
              <w:rPr>
                <w:sz w:val="22"/>
                <w:szCs w:val="22"/>
              </w:rPr>
              <w:t>-спиритом.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067CD7">
            <w:pPr>
              <w:jc w:val="center"/>
            </w:pPr>
            <w:r w:rsidRPr="00363AA3">
              <w:rPr>
                <w:sz w:val="22"/>
                <w:szCs w:val="22"/>
              </w:rPr>
              <w:t>м</w:t>
            </w:r>
            <w:proofErr w:type="gramStart"/>
            <w:r w:rsidRPr="00363AA3">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363AA3" w:rsidP="00067CD7">
            <w:pPr>
              <w:jc w:val="center"/>
              <w:rPr>
                <w:sz w:val="22"/>
                <w:szCs w:val="22"/>
              </w:rPr>
            </w:pPr>
            <w:r>
              <w:rPr>
                <w:sz w:val="22"/>
                <w:szCs w:val="22"/>
              </w:rPr>
              <w:t>408</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7B4189">
            <w:pPr>
              <w:jc w:val="center"/>
              <w:rPr>
                <w:sz w:val="22"/>
                <w:szCs w:val="22"/>
              </w:rPr>
            </w:pPr>
            <w:r w:rsidRPr="00363AA3">
              <w:rPr>
                <w:sz w:val="22"/>
                <w:szCs w:val="22"/>
              </w:rPr>
              <w:t>1</w:t>
            </w:r>
            <w:r w:rsidR="007B4189">
              <w:rPr>
                <w:sz w:val="22"/>
                <w:szCs w:val="22"/>
              </w:rPr>
              <w:t>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067CD7">
            <w:pPr>
              <w:jc w:val="both"/>
              <w:rPr>
                <w:sz w:val="22"/>
                <w:szCs w:val="22"/>
              </w:rPr>
            </w:pPr>
            <w:r w:rsidRPr="00363AA3">
              <w:rPr>
                <w:sz w:val="22"/>
                <w:szCs w:val="22"/>
              </w:rPr>
              <w:t>Окраска металлических  поверхностей композицией ЦВЭС за 3 раза.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067CD7">
            <w:pPr>
              <w:jc w:val="center"/>
            </w:pPr>
            <w:r w:rsidRPr="00363AA3">
              <w:rPr>
                <w:sz w:val="22"/>
                <w:szCs w:val="22"/>
              </w:rPr>
              <w:t>м</w:t>
            </w:r>
            <w:proofErr w:type="gramStart"/>
            <w:r w:rsidRPr="00363AA3">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363AA3" w:rsidP="00067CD7">
            <w:pPr>
              <w:jc w:val="center"/>
              <w:rPr>
                <w:sz w:val="22"/>
                <w:szCs w:val="22"/>
              </w:rPr>
            </w:pPr>
            <w:r>
              <w:rPr>
                <w:sz w:val="22"/>
                <w:szCs w:val="22"/>
              </w:rPr>
              <w:t>408</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7B4189">
            <w:pPr>
              <w:jc w:val="center"/>
              <w:rPr>
                <w:sz w:val="22"/>
                <w:szCs w:val="22"/>
              </w:rPr>
            </w:pPr>
            <w:r w:rsidRPr="00363AA3">
              <w:rPr>
                <w:sz w:val="22"/>
                <w:szCs w:val="22"/>
              </w:rPr>
              <w:t>1</w:t>
            </w:r>
            <w:r w:rsidR="007B4189">
              <w:rPr>
                <w:sz w:val="22"/>
                <w:szCs w:val="22"/>
              </w:rPr>
              <w:t>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067CD7">
            <w:pPr>
              <w:jc w:val="both"/>
              <w:rPr>
                <w:sz w:val="22"/>
                <w:szCs w:val="22"/>
              </w:rPr>
            </w:pPr>
            <w:r w:rsidRPr="00363AA3">
              <w:rPr>
                <w:sz w:val="22"/>
                <w:szCs w:val="22"/>
              </w:rPr>
              <w:t>Устройство и разборка инвентарных трубчатых лесов внутри аппаратов высотой до 10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067CD7" w:rsidP="00067CD7">
            <w:pPr>
              <w:jc w:val="center"/>
            </w:pPr>
            <w:r w:rsidRPr="00363AA3">
              <w:rPr>
                <w:sz w:val="22"/>
                <w:szCs w:val="22"/>
              </w:rPr>
              <w:t>м</w:t>
            </w:r>
            <w:proofErr w:type="gramStart"/>
            <w:r w:rsidRPr="00363AA3">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363AA3" w:rsidRDefault="007B4189" w:rsidP="00067CD7">
            <w:pPr>
              <w:jc w:val="center"/>
              <w:rPr>
                <w:sz w:val="22"/>
                <w:szCs w:val="22"/>
              </w:rPr>
            </w:pPr>
            <w:r>
              <w:rPr>
                <w:sz w:val="22"/>
                <w:szCs w:val="22"/>
              </w:rPr>
              <w:t>520</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b/>
                <w:sz w:val="22"/>
                <w:szCs w:val="22"/>
              </w:rPr>
            </w:pPr>
            <w:r w:rsidRPr="00067CD7">
              <w:rPr>
                <w:b/>
                <w:sz w:val="22"/>
                <w:szCs w:val="22"/>
              </w:rPr>
              <w:t>Наружные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 </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7B4189">
            <w:pPr>
              <w:jc w:val="center"/>
              <w:rPr>
                <w:sz w:val="22"/>
                <w:szCs w:val="22"/>
              </w:rPr>
            </w:pPr>
            <w:r w:rsidRPr="00067CD7">
              <w:rPr>
                <w:sz w:val="22"/>
                <w:szCs w:val="22"/>
              </w:rPr>
              <w:t>1</w:t>
            </w:r>
            <w:r w:rsidR="007B4189">
              <w:rPr>
                <w:sz w:val="22"/>
                <w:szCs w:val="22"/>
              </w:rPr>
              <w:t>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 xml:space="preserve">Обезжиривание поверхностей кровли бака диаметром свыше 500 мм  </w:t>
            </w:r>
            <w:proofErr w:type="spellStart"/>
            <w:r w:rsidRPr="00067CD7">
              <w:rPr>
                <w:sz w:val="22"/>
                <w:szCs w:val="22"/>
              </w:rPr>
              <w:t>уайт</w:t>
            </w:r>
            <w:proofErr w:type="spellEnd"/>
            <w:r w:rsidRPr="00067CD7">
              <w:rPr>
                <w:sz w:val="22"/>
                <w:szCs w:val="22"/>
              </w:rPr>
              <w:t>-спиритом</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Default="00067CD7" w:rsidP="00067CD7">
            <w:pPr>
              <w:jc w:val="center"/>
            </w:pPr>
            <w:r w:rsidRPr="00067CD7">
              <w:rPr>
                <w:sz w:val="22"/>
                <w:szCs w:val="22"/>
              </w:rPr>
              <w:t>м</w:t>
            </w:r>
            <w:proofErr w:type="gramStart"/>
            <w:r w:rsidRPr="00067CD7">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496571" w:rsidP="00067CD7">
            <w:pPr>
              <w:jc w:val="center"/>
              <w:rPr>
                <w:sz w:val="22"/>
                <w:szCs w:val="22"/>
              </w:rPr>
            </w:pPr>
            <w:r>
              <w:rPr>
                <w:sz w:val="22"/>
                <w:szCs w:val="22"/>
              </w:rPr>
              <w:t>408</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14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proofErr w:type="spellStart"/>
            <w:r w:rsidRPr="00067CD7">
              <w:rPr>
                <w:sz w:val="22"/>
                <w:szCs w:val="22"/>
              </w:rPr>
              <w:t>Огрунтовка</w:t>
            </w:r>
            <w:proofErr w:type="spellEnd"/>
            <w:r w:rsidRPr="00067CD7">
              <w:rPr>
                <w:sz w:val="22"/>
                <w:szCs w:val="22"/>
              </w:rPr>
              <w:t xml:space="preserve"> металлических поверхностей за один раз  грунтовкой ХС-059</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Default="00067CD7" w:rsidP="00067CD7">
            <w:pPr>
              <w:jc w:val="center"/>
            </w:pPr>
            <w:r w:rsidRPr="00067CD7">
              <w:rPr>
                <w:sz w:val="22"/>
                <w:szCs w:val="22"/>
              </w:rPr>
              <w:t>м</w:t>
            </w:r>
            <w:proofErr w:type="gramStart"/>
            <w:r w:rsidRPr="00067CD7">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496571" w:rsidP="00067CD7">
            <w:pPr>
              <w:jc w:val="center"/>
              <w:rPr>
                <w:sz w:val="22"/>
                <w:szCs w:val="22"/>
              </w:rPr>
            </w:pPr>
            <w:r>
              <w:rPr>
                <w:sz w:val="22"/>
                <w:szCs w:val="22"/>
              </w:rPr>
              <w:t>408</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15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 xml:space="preserve">Окраска металлических </w:t>
            </w:r>
            <w:proofErr w:type="spellStart"/>
            <w:r w:rsidRPr="00067CD7">
              <w:rPr>
                <w:sz w:val="22"/>
                <w:szCs w:val="22"/>
              </w:rPr>
              <w:t>огрунтованных</w:t>
            </w:r>
            <w:proofErr w:type="spellEnd"/>
            <w:r w:rsidRPr="00067CD7">
              <w:rPr>
                <w:sz w:val="22"/>
                <w:szCs w:val="22"/>
              </w:rPr>
              <w:t xml:space="preserve"> поверхностей  эмалью ХВ-785 за 2 раза</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r w:rsidRPr="00067CD7">
              <w:rPr>
                <w:sz w:val="22"/>
                <w:szCs w:val="22"/>
              </w:rPr>
              <w:t>м</w:t>
            </w:r>
            <w:proofErr w:type="gramStart"/>
            <w:r w:rsidRPr="00067CD7">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496571" w:rsidP="00067CD7">
            <w:pPr>
              <w:jc w:val="center"/>
              <w:rPr>
                <w:sz w:val="22"/>
                <w:szCs w:val="22"/>
              </w:rPr>
            </w:pPr>
            <w:r>
              <w:rPr>
                <w:sz w:val="22"/>
                <w:szCs w:val="22"/>
              </w:rPr>
              <w:t>408</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16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Погрузочные работы при автомобильных перевозках  мусора строительного с погрузкой вручную</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roofErr w:type="spellStart"/>
            <w:r w:rsidRPr="00067CD7">
              <w:rPr>
                <w:sz w:val="22"/>
                <w:szCs w:val="22"/>
              </w:rPr>
              <w:t>тн</w:t>
            </w:r>
            <w:proofErr w:type="spellEnd"/>
            <w:r w:rsidRPr="00067CD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496571" w:rsidP="00067CD7">
            <w:pPr>
              <w:jc w:val="center"/>
              <w:rPr>
                <w:sz w:val="22"/>
                <w:szCs w:val="22"/>
              </w:rPr>
            </w:pPr>
            <w:r>
              <w:rPr>
                <w:sz w:val="22"/>
                <w:szCs w:val="22"/>
              </w:rPr>
              <w:t>6,9</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17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Перевозка грузов автомобилями-самосвалами грузоподъемностью 10 т, работающих вне карьера, на расстояние  до 3 км I класс груза</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roofErr w:type="spellStart"/>
            <w:r w:rsidRPr="00067CD7">
              <w:rPr>
                <w:sz w:val="22"/>
                <w:szCs w:val="22"/>
              </w:rPr>
              <w:t>тн</w:t>
            </w:r>
            <w:proofErr w:type="spellEnd"/>
            <w:r w:rsidRPr="00067CD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496571" w:rsidP="00067CD7">
            <w:pPr>
              <w:jc w:val="center"/>
              <w:rPr>
                <w:sz w:val="22"/>
                <w:szCs w:val="22"/>
              </w:rPr>
            </w:pPr>
            <w:r>
              <w:rPr>
                <w:sz w:val="22"/>
                <w:szCs w:val="22"/>
              </w:rPr>
              <w:t>6,9</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18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Погрузочные работы при автомобильных перевозках металлических конструкций массой от 1 до 3 т</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roofErr w:type="spellStart"/>
            <w:r w:rsidRPr="00067CD7">
              <w:rPr>
                <w:sz w:val="22"/>
                <w:szCs w:val="22"/>
              </w:rPr>
              <w:t>тн</w:t>
            </w:r>
            <w:proofErr w:type="spellEnd"/>
            <w:r w:rsidRPr="00067CD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496571" w:rsidP="00067CD7">
            <w:pPr>
              <w:jc w:val="center"/>
              <w:rPr>
                <w:sz w:val="22"/>
                <w:szCs w:val="22"/>
              </w:rPr>
            </w:pPr>
            <w:r>
              <w:rPr>
                <w:sz w:val="22"/>
                <w:szCs w:val="22"/>
              </w:rPr>
              <w:t>6,61</w:t>
            </w:r>
          </w:p>
        </w:tc>
      </w:tr>
      <w:tr w:rsidR="00067CD7" w:rsidRPr="00067CD7" w:rsidTr="00067CD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7B4189" w:rsidP="00067CD7">
            <w:pPr>
              <w:jc w:val="center"/>
              <w:rPr>
                <w:sz w:val="22"/>
                <w:szCs w:val="22"/>
              </w:rPr>
            </w:pPr>
            <w:r>
              <w:rPr>
                <w:sz w:val="22"/>
                <w:szCs w:val="22"/>
              </w:rPr>
              <w:t>19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both"/>
              <w:rPr>
                <w:sz w:val="22"/>
                <w:szCs w:val="22"/>
              </w:rPr>
            </w:pPr>
            <w:r w:rsidRPr="00067CD7">
              <w:rPr>
                <w:sz w:val="22"/>
                <w:szCs w:val="22"/>
              </w:rPr>
              <w:t>Перевозка грузов автомобилями-самосвалами грузоподъемностью 10 т, работающих вне карьера, на расстояние  до 10 км II класс груза</w:t>
            </w: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067CD7" w:rsidP="00067CD7">
            <w:pPr>
              <w:jc w:val="center"/>
              <w:rPr>
                <w:sz w:val="22"/>
                <w:szCs w:val="22"/>
              </w:rPr>
            </w:pPr>
            <w:proofErr w:type="spellStart"/>
            <w:r w:rsidRPr="00067CD7">
              <w:rPr>
                <w:sz w:val="22"/>
                <w:szCs w:val="22"/>
              </w:rPr>
              <w:t>тн</w:t>
            </w:r>
            <w:proofErr w:type="spellEnd"/>
            <w:r w:rsidRPr="00067CD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CD7" w:rsidRPr="00067CD7" w:rsidRDefault="00496571" w:rsidP="00067CD7">
            <w:pPr>
              <w:jc w:val="center"/>
              <w:rPr>
                <w:sz w:val="22"/>
                <w:szCs w:val="22"/>
              </w:rPr>
            </w:pPr>
            <w:r>
              <w:rPr>
                <w:sz w:val="22"/>
                <w:szCs w:val="22"/>
              </w:rPr>
              <w:t>6,61</w:t>
            </w:r>
          </w:p>
        </w:tc>
      </w:tr>
    </w:tbl>
    <w:p w:rsidR="00CB7DAF" w:rsidRDefault="00CB7DAF" w:rsidP="00496BC6">
      <w:pPr>
        <w:pStyle w:val="EON"/>
        <w:rPr>
          <w:sz w:val="24"/>
          <w:szCs w:val="24"/>
          <w:lang w:val="ru-RU"/>
        </w:rPr>
      </w:pPr>
    </w:p>
    <w:p w:rsidR="004D54FF" w:rsidRPr="004D54FF" w:rsidRDefault="004D54FF" w:rsidP="00496BC6">
      <w:pPr>
        <w:pStyle w:val="EON"/>
        <w:rPr>
          <w:sz w:val="24"/>
          <w:szCs w:val="24"/>
          <w:lang w:val="ru-RU"/>
        </w:rPr>
      </w:pPr>
    </w:p>
    <w:p w:rsidR="00CB7DAF" w:rsidRPr="00FA6C2E" w:rsidRDefault="00CB7DAF" w:rsidP="00496BC6">
      <w:pPr>
        <w:pStyle w:val="EON"/>
        <w:rPr>
          <w:b/>
          <w:sz w:val="24"/>
          <w:szCs w:val="24"/>
        </w:rPr>
      </w:pPr>
      <w:r w:rsidRPr="00FA6C2E">
        <w:rPr>
          <w:b/>
          <w:sz w:val="24"/>
          <w:szCs w:val="24"/>
        </w:rPr>
        <w:t>6. Требования к Подрядчику:</w:t>
      </w:r>
    </w:p>
    <w:p w:rsidR="00E500AA" w:rsidRPr="00F214D3" w:rsidRDefault="00CB7DAF" w:rsidP="00B416DE">
      <w:pPr>
        <w:jc w:val="both"/>
      </w:pPr>
      <w:r w:rsidRPr="00496BC6">
        <w:t xml:space="preserve">  6</w:t>
      </w:r>
      <w:r w:rsidRPr="00F214D3">
        <w:t xml:space="preserve">.1. Наличие </w:t>
      </w:r>
      <w:proofErr w:type="gramStart"/>
      <w:r w:rsidRPr="00F214D3">
        <w:t>у Подрядчика свидетел</w:t>
      </w:r>
      <w:r w:rsidR="004B3BBD" w:rsidRPr="00F214D3">
        <w:t xml:space="preserve">ьства о допуске к определенным </w:t>
      </w:r>
      <w:r w:rsidRPr="00F214D3">
        <w:t>видам работ на опасных производственных объектах в рамках</w:t>
      </w:r>
      <w:proofErr w:type="gramEnd"/>
      <w:r w:rsidRPr="00F214D3">
        <w:t xml:space="preserve"> настоящего Технического задания, которые оказывают влияние на безопасность объектов капитального строительства, выданного саморегу</w:t>
      </w:r>
      <w:r w:rsidR="004B3BBD" w:rsidRPr="00F214D3">
        <w:t xml:space="preserve">лируемой организацией в области </w:t>
      </w:r>
      <w:r w:rsidRPr="00F214D3">
        <w:t>реконструкции объектов капитального строительства, в порядке, установленном Градостроительным кодексом  РФ в том числе:</w:t>
      </w:r>
    </w:p>
    <w:p w:rsidR="00230FB0" w:rsidRPr="004D54FF" w:rsidRDefault="00230FB0" w:rsidP="00B416DE">
      <w:pPr>
        <w:jc w:val="both"/>
        <w:rPr>
          <w:b/>
          <w:bCs/>
        </w:rPr>
      </w:pPr>
      <w:r w:rsidRPr="004D54FF">
        <w:rPr>
          <w:b/>
          <w:bCs/>
        </w:rPr>
        <w:t>2. Подготовительные работы</w:t>
      </w:r>
      <w:r w:rsidR="00390E3E" w:rsidRPr="004D54FF">
        <w:rPr>
          <w:b/>
          <w:bCs/>
        </w:rPr>
        <w:t>:</w:t>
      </w:r>
    </w:p>
    <w:p w:rsidR="00230FB0" w:rsidRPr="004D54FF" w:rsidRDefault="00230FB0" w:rsidP="00B416DE">
      <w:pPr>
        <w:jc w:val="both"/>
        <w:rPr>
          <w:bCs/>
        </w:rPr>
      </w:pPr>
      <w:r w:rsidRPr="004D54FF">
        <w:rPr>
          <w:bCs/>
        </w:rPr>
        <w:t>2.4. Установка и демонтаж инвентарных наружных и внутренних лесов, технологических мусоропроводов*</w:t>
      </w:r>
      <w:r w:rsidR="00390E3E" w:rsidRPr="004D54FF">
        <w:rPr>
          <w:bCs/>
        </w:rPr>
        <w:t>;</w:t>
      </w:r>
    </w:p>
    <w:p w:rsidR="008415D2" w:rsidRPr="004D54FF" w:rsidRDefault="008415D2" w:rsidP="008415D2">
      <w:pPr>
        <w:jc w:val="both"/>
        <w:rPr>
          <w:b/>
          <w:bCs/>
        </w:rPr>
      </w:pPr>
      <w:r w:rsidRPr="004D54FF">
        <w:rPr>
          <w:b/>
          <w:bCs/>
        </w:rPr>
        <w:t>10. Монтаж металлических конструкций:</w:t>
      </w:r>
    </w:p>
    <w:p w:rsidR="00B7734F" w:rsidRPr="004D54FF" w:rsidRDefault="00B7734F" w:rsidP="00B7734F">
      <w:pPr>
        <w:jc w:val="both"/>
      </w:pPr>
      <w:r w:rsidRPr="004D54FF">
        <w:t>10.3. Монтаж, усиление и демонтаж резервуарных конструкций</w:t>
      </w:r>
    </w:p>
    <w:p w:rsidR="00230FB0" w:rsidRPr="004D54FF" w:rsidRDefault="00230FB0" w:rsidP="00B416DE">
      <w:pPr>
        <w:jc w:val="both"/>
        <w:rPr>
          <w:b/>
          <w:bCs/>
        </w:rPr>
      </w:pPr>
      <w:r w:rsidRPr="004D54FF">
        <w:rPr>
          <w:b/>
          <w:bCs/>
        </w:rPr>
        <w:t>12. Защита строительных конструкций, трубопроводов и оборудования (кроме магистральных и промысловых трубопроводов):</w:t>
      </w:r>
    </w:p>
    <w:p w:rsidR="00230FB0" w:rsidRDefault="00230FB0" w:rsidP="00B416DE">
      <w:pPr>
        <w:jc w:val="both"/>
        <w:rPr>
          <w:bCs/>
        </w:rPr>
      </w:pPr>
      <w:r w:rsidRPr="004D54FF">
        <w:rPr>
          <w:bCs/>
        </w:rPr>
        <w:t>12.3. Защитное покр</w:t>
      </w:r>
      <w:r w:rsidR="008415D2" w:rsidRPr="004D54FF">
        <w:rPr>
          <w:bCs/>
        </w:rPr>
        <w:t>ытие лакокрасочными материалами;</w:t>
      </w:r>
    </w:p>
    <w:p w:rsidR="00AE3727" w:rsidRPr="004D54FF" w:rsidRDefault="00AE3727" w:rsidP="00B416DE">
      <w:pPr>
        <w:jc w:val="both"/>
        <w:rPr>
          <w:bCs/>
        </w:rPr>
      </w:pPr>
    </w:p>
    <w:p w:rsidR="00CB7DAF" w:rsidRPr="00496BC6" w:rsidRDefault="00CB7DAF" w:rsidP="00B416DE">
      <w:pPr>
        <w:jc w:val="both"/>
        <w:rPr>
          <w:i/>
        </w:rPr>
      </w:pPr>
      <w:r w:rsidRPr="00496BC6">
        <w:t xml:space="preserve">6.2. </w:t>
      </w:r>
      <w:r w:rsidR="00D44C72" w:rsidRPr="00496BC6">
        <w:t>Наличие у Подрядчика соответствующих действующих лицензий, сертификатов соответствия, разрешений, аттестаций;</w:t>
      </w:r>
    </w:p>
    <w:p w:rsidR="00CB7DAF" w:rsidRPr="00496BC6" w:rsidRDefault="00CB7DAF" w:rsidP="00B416DE">
      <w:pPr>
        <w:jc w:val="both"/>
      </w:pPr>
      <w:r w:rsidRPr="00496BC6">
        <w:t>6.3. Наличие (не обязательно) у Подрядчика сертификата соответствия стандарту ISO 9001:2011.</w:t>
      </w:r>
    </w:p>
    <w:p w:rsidR="00CB7DAF" w:rsidRPr="00496BC6" w:rsidRDefault="00CB7DAF" w:rsidP="00B416DE">
      <w:pPr>
        <w:jc w:val="both"/>
      </w:pPr>
      <w:r w:rsidRPr="00496BC6">
        <w:t>6</w:t>
      </w:r>
      <w:r w:rsidRPr="00383166">
        <w:t>.4. Наличие достаточного количества квалифицированного аттестованного персонала для выполнения всего комплекса работ</w:t>
      </w:r>
      <w:r w:rsidR="00383166" w:rsidRPr="00383166">
        <w:t>, связанных с высотой</w:t>
      </w:r>
      <w:r w:rsidRPr="00383166">
        <w:t xml:space="preserve">. </w:t>
      </w:r>
      <w:r w:rsidRPr="00496BC6">
        <w:t>Подрядчик обязан предоставить полный  пакет документов, в период проведения закупочных процедур, о количественном и квалификационном составе рабочих бригад, допустить заказчика на производственные базы подрядчика для проверки достоверности данных;</w:t>
      </w:r>
    </w:p>
    <w:p w:rsidR="00CB7DAF" w:rsidRPr="00496BC6" w:rsidRDefault="00CB7DAF" w:rsidP="00B416DE">
      <w:pPr>
        <w:jc w:val="both"/>
      </w:pPr>
      <w:r w:rsidRPr="00496BC6">
        <w:t xml:space="preserve">6.5. </w:t>
      </w:r>
      <w:proofErr w:type="gramStart"/>
      <w:r w:rsidRPr="00496BC6">
        <w:t xml:space="preserve">Подрядчик обязан обеспечить соблюдение своим персоналом правил внутреннего распорядка филиала «Шатурская ГРЭС», ПТЭ, ПТБ, ППБ,  правил </w:t>
      </w:r>
      <w:proofErr w:type="spellStart"/>
      <w:r w:rsidRPr="00496BC6">
        <w:t>Ростехнадзора</w:t>
      </w:r>
      <w:proofErr w:type="spellEnd"/>
      <w:r w:rsidRPr="00496BC6">
        <w:t xml:space="preserve"> для того, </w:t>
      </w:r>
      <w:r w:rsidRPr="00496BC6">
        <w:lastRenderedPageBreak/>
        <w:t>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филиала «Шатурская ГРЭС» при производстве ремонтных работ,  в том числе по обеспечению и/или  правильному применению средств индивидуальной защиты, механизмов и приспособлений</w:t>
      </w:r>
      <w:proofErr w:type="gramEnd"/>
      <w:r w:rsidRPr="00496BC6">
        <w:t xml:space="preserve">, спецодежды и </w:t>
      </w:r>
      <w:proofErr w:type="spellStart"/>
      <w:r w:rsidRPr="00496BC6">
        <w:t>спецобуви</w:t>
      </w:r>
      <w:proofErr w:type="spellEnd"/>
      <w:r w:rsidRPr="00496BC6">
        <w:t xml:space="preserve">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p>
    <w:p w:rsidR="00CB7DAF" w:rsidRPr="00B416DE" w:rsidRDefault="00CB7DAF" w:rsidP="00B416DE">
      <w:pPr>
        <w:pStyle w:val="EON"/>
        <w:jc w:val="both"/>
        <w:rPr>
          <w:sz w:val="24"/>
          <w:szCs w:val="24"/>
        </w:rPr>
      </w:pPr>
      <w:r w:rsidRPr="00B416DE">
        <w:rPr>
          <w:sz w:val="24"/>
          <w:szCs w:val="24"/>
        </w:rPr>
        <w:t>При количестве персонала Подрядчика,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w:t>
      </w:r>
      <w:r w:rsidR="00E500AA" w:rsidRPr="00B416DE">
        <w:rPr>
          <w:sz w:val="24"/>
          <w:szCs w:val="24"/>
        </w:rPr>
        <w:t xml:space="preserve">и человек до 50-ти включительно, </w:t>
      </w:r>
      <w:r w:rsidRPr="00B416DE">
        <w:rPr>
          <w:sz w:val="24"/>
          <w:szCs w:val="24"/>
        </w:rPr>
        <w:t>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w:t>
      </w:r>
      <w:r w:rsidR="00E500AA" w:rsidRPr="00B416DE">
        <w:rPr>
          <w:sz w:val="24"/>
          <w:szCs w:val="24"/>
        </w:rPr>
        <w:t xml:space="preserve">опасности персоналом Подрядчика, </w:t>
      </w:r>
      <w:r w:rsidRPr="00B416DE">
        <w:rPr>
          <w:sz w:val="24"/>
          <w:szCs w:val="24"/>
        </w:rPr>
        <w:t>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CB7DAF" w:rsidRPr="00B416DE" w:rsidRDefault="00CB7DAF" w:rsidP="00B416DE">
      <w:pPr>
        <w:pStyle w:val="EON"/>
        <w:jc w:val="both"/>
        <w:rPr>
          <w:sz w:val="24"/>
          <w:szCs w:val="24"/>
        </w:rPr>
      </w:pPr>
      <w:r w:rsidRPr="00B416DE">
        <w:rPr>
          <w:sz w:val="24"/>
          <w:szCs w:val="24"/>
        </w:rPr>
        <w:t>6.6. Наличие у лиц, допущенных к производству работ, профессиональной подготовки,  подтвержденной надлежащим образом удостоверенных копий удостоверений руководителей и производителей работ, подтверждающих их право на выполнение работ, в том числе:</w:t>
      </w:r>
    </w:p>
    <w:p w:rsidR="00CB7DAF" w:rsidRDefault="00CB7DAF" w:rsidP="00B416DE">
      <w:pPr>
        <w:pStyle w:val="EON"/>
        <w:jc w:val="both"/>
        <w:rPr>
          <w:sz w:val="24"/>
          <w:szCs w:val="24"/>
          <w:lang w:val="ru-RU"/>
        </w:rPr>
      </w:pPr>
      <w:r w:rsidRPr="00B416DE">
        <w:rPr>
          <w:sz w:val="24"/>
          <w:szCs w:val="24"/>
        </w:rPr>
        <w:t xml:space="preserve">работы </w:t>
      </w:r>
      <w:r w:rsidR="00383166" w:rsidRPr="00B416DE">
        <w:rPr>
          <w:sz w:val="24"/>
          <w:szCs w:val="24"/>
        </w:rPr>
        <w:t xml:space="preserve">с электро- и </w:t>
      </w:r>
      <w:proofErr w:type="spellStart"/>
      <w:r w:rsidR="00383166" w:rsidRPr="00B416DE">
        <w:rPr>
          <w:sz w:val="24"/>
          <w:szCs w:val="24"/>
        </w:rPr>
        <w:t>пневмоинструментом</w:t>
      </w:r>
      <w:proofErr w:type="spellEnd"/>
      <w:r w:rsidR="00383166" w:rsidRPr="00B416DE">
        <w:rPr>
          <w:sz w:val="24"/>
          <w:szCs w:val="24"/>
        </w:rPr>
        <w:t>.</w:t>
      </w:r>
    </w:p>
    <w:p w:rsidR="004D54FF" w:rsidRDefault="00292680" w:rsidP="00B416DE">
      <w:pPr>
        <w:pStyle w:val="EON"/>
        <w:jc w:val="both"/>
        <w:rPr>
          <w:sz w:val="24"/>
          <w:szCs w:val="24"/>
          <w:lang w:val="ru-RU"/>
        </w:rPr>
      </w:pPr>
      <w:r w:rsidRPr="00C82773">
        <w:rPr>
          <w:sz w:val="24"/>
          <w:szCs w:val="24"/>
        </w:rPr>
        <w:t xml:space="preserve">Желательно наличие у лиц, допущенных к производству работ, профессиональной подготовки, подтвержденной </w:t>
      </w:r>
      <w:r w:rsidR="004D54FF">
        <w:rPr>
          <w:sz w:val="24"/>
          <w:szCs w:val="24"/>
        </w:rPr>
        <w:t>удостоверениями на право работ</w:t>
      </w:r>
      <w:r w:rsidR="004D54FF">
        <w:rPr>
          <w:sz w:val="24"/>
          <w:szCs w:val="24"/>
          <w:lang w:val="ru-RU"/>
        </w:rPr>
        <w:t>.</w:t>
      </w:r>
    </w:p>
    <w:p w:rsidR="00CB7DAF" w:rsidRPr="00B416DE" w:rsidRDefault="00CB7DAF" w:rsidP="00B416DE">
      <w:pPr>
        <w:pStyle w:val="EON"/>
        <w:jc w:val="both"/>
        <w:rPr>
          <w:sz w:val="24"/>
          <w:szCs w:val="24"/>
        </w:rPr>
      </w:pPr>
      <w:r w:rsidRPr="00B416DE">
        <w:rPr>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Федеральной службой по экологическому, технологическому и атомному надзору (</w:t>
      </w:r>
      <w:proofErr w:type="spellStart"/>
      <w:r w:rsidRPr="00B416DE">
        <w:rPr>
          <w:sz w:val="24"/>
          <w:szCs w:val="24"/>
        </w:rPr>
        <w:t>Ростехнадзор</w:t>
      </w:r>
      <w:proofErr w:type="spellEnd"/>
      <w:r w:rsidRPr="00B416DE">
        <w:rPr>
          <w:sz w:val="24"/>
          <w:szCs w:val="24"/>
        </w:rPr>
        <w:t>) Российской Федерации.</w:t>
      </w:r>
    </w:p>
    <w:p w:rsidR="00CB7DAF" w:rsidRPr="00B416DE" w:rsidRDefault="00CB7DAF" w:rsidP="00B416DE">
      <w:pPr>
        <w:pStyle w:val="EON"/>
        <w:jc w:val="both"/>
        <w:rPr>
          <w:sz w:val="24"/>
          <w:szCs w:val="24"/>
        </w:rPr>
      </w:pPr>
      <w:r w:rsidRPr="00B416DE">
        <w:rPr>
          <w:sz w:val="24"/>
          <w:szCs w:val="24"/>
        </w:rPr>
        <w:t>Подрядчик обязан предоставить списки лиц, задействованных на ремонтной площадке филиала «Шатурская ГРЭС»: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CB7DAF" w:rsidRPr="00B416DE" w:rsidRDefault="00CB7DAF" w:rsidP="00B416DE">
      <w:pPr>
        <w:pStyle w:val="EON"/>
        <w:jc w:val="both"/>
        <w:rPr>
          <w:sz w:val="24"/>
          <w:szCs w:val="24"/>
        </w:rPr>
      </w:pPr>
      <w:r w:rsidRPr="00B416DE">
        <w:rPr>
          <w:sz w:val="24"/>
          <w:szCs w:val="24"/>
        </w:rPr>
        <w:t>6.7. Персонал Подрядчика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календарем рабочего времени на 201</w:t>
      </w:r>
      <w:r w:rsidR="004C0989" w:rsidRPr="00B416DE">
        <w:rPr>
          <w:sz w:val="24"/>
          <w:szCs w:val="24"/>
        </w:rPr>
        <w:t>5</w:t>
      </w:r>
      <w:r w:rsidRPr="00B416DE">
        <w:rPr>
          <w:sz w:val="24"/>
          <w:szCs w:val="24"/>
        </w:rPr>
        <w:t xml:space="preserve"> г. и графиком производства.</w:t>
      </w:r>
    </w:p>
    <w:p w:rsidR="00662BC9" w:rsidRPr="00B416DE" w:rsidRDefault="00CB7DAF" w:rsidP="00B416DE">
      <w:pPr>
        <w:pStyle w:val="EON"/>
        <w:jc w:val="both"/>
        <w:rPr>
          <w:sz w:val="24"/>
          <w:szCs w:val="24"/>
        </w:rPr>
      </w:pPr>
      <w:r w:rsidRPr="00B416DE">
        <w:rPr>
          <w:sz w:val="24"/>
          <w:szCs w:val="24"/>
        </w:rPr>
        <w:t>6.8. Подрядчик обязан обеспечить обязательное и безусловное выполнение требований СанПиН 2.2.3.757-99 «Работа с асбестом и асбестосодержащими материалами» и соблюдать «СТАНДАРТ О мерах безопасности при работе с асбестом и асбестосодержащими материалами</w:t>
      </w:r>
      <w:r w:rsidR="00662BC9" w:rsidRPr="00B416DE">
        <w:rPr>
          <w:sz w:val="24"/>
          <w:szCs w:val="24"/>
        </w:rPr>
        <w:t xml:space="preserve"> на объектах ОАО «Э.ОН Россия».</w:t>
      </w:r>
    </w:p>
    <w:p w:rsidR="00CB7DAF" w:rsidRPr="00B416DE" w:rsidRDefault="00CB7DAF" w:rsidP="00B416DE">
      <w:pPr>
        <w:pStyle w:val="EON"/>
        <w:jc w:val="both"/>
        <w:rPr>
          <w:sz w:val="24"/>
          <w:szCs w:val="24"/>
        </w:rPr>
      </w:pPr>
      <w:r w:rsidRPr="00B416DE">
        <w:rPr>
          <w:sz w:val="24"/>
          <w:szCs w:val="24"/>
        </w:rPr>
        <w:t>6.</w:t>
      </w:r>
      <w:r w:rsidR="008371F5" w:rsidRPr="00B416DE">
        <w:rPr>
          <w:sz w:val="24"/>
          <w:szCs w:val="24"/>
        </w:rPr>
        <w:t>9</w:t>
      </w:r>
      <w:r w:rsidRPr="00B416DE">
        <w:rPr>
          <w:sz w:val="24"/>
          <w:szCs w:val="24"/>
        </w:rPr>
        <w:t>. Подрядчик обязан 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ОАО «Э.ОН Россия».</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0</w:t>
      </w:r>
      <w:r w:rsidRPr="00B416DE">
        <w:rPr>
          <w:sz w:val="24"/>
          <w:szCs w:val="24"/>
        </w:rPr>
        <w:t xml:space="preserve">. Подрядчик обязан обеспечить свой персонал необходимыми средствами индивидуальной защиты (каска, очки, </w:t>
      </w:r>
      <w:proofErr w:type="spellStart"/>
      <w:r w:rsidRPr="00B416DE">
        <w:rPr>
          <w:sz w:val="24"/>
          <w:szCs w:val="24"/>
        </w:rPr>
        <w:t>беруши</w:t>
      </w:r>
      <w:proofErr w:type="spellEnd"/>
      <w:r w:rsidRPr="00B416DE">
        <w:rPr>
          <w:sz w:val="24"/>
          <w:szCs w:val="24"/>
        </w:rPr>
        <w:t xml:space="preserve">, респиратор), спецодеждой и </w:t>
      </w:r>
      <w:proofErr w:type="spellStart"/>
      <w:r w:rsidRPr="00B416DE">
        <w:rPr>
          <w:sz w:val="24"/>
          <w:szCs w:val="24"/>
        </w:rPr>
        <w:t>спецобувью</w:t>
      </w:r>
      <w:proofErr w:type="spellEnd"/>
      <w:r w:rsidRPr="00B416DE">
        <w:rPr>
          <w:sz w:val="24"/>
          <w:szCs w:val="24"/>
        </w:rPr>
        <w:t xml:space="preserve"> в соответствии с типовыми отраслевыми нормами, необходимыми инструментами и приспособлениями</w:t>
      </w:r>
      <w:r w:rsidR="00EE3A91" w:rsidRPr="00B416DE">
        <w:rPr>
          <w:sz w:val="24"/>
          <w:szCs w:val="24"/>
        </w:rPr>
        <w:t>, а также всеми бытовыми помещениями (передвижными-перевозимыми бытовками).</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1</w:t>
      </w:r>
      <w:r w:rsidRPr="00B416DE">
        <w:rPr>
          <w:sz w:val="24"/>
          <w:szCs w:val="24"/>
        </w:rPr>
        <w:t>. Подрядчик обязан выполнить работу</w:t>
      </w:r>
      <w:r w:rsidR="00662BC9" w:rsidRPr="00B416DE">
        <w:rPr>
          <w:sz w:val="24"/>
          <w:szCs w:val="24"/>
        </w:rPr>
        <w:t xml:space="preserve"> </w:t>
      </w:r>
      <w:r w:rsidRPr="00B416DE">
        <w:rPr>
          <w:sz w:val="24"/>
          <w:szCs w:val="24"/>
        </w:rPr>
        <w:t xml:space="preserve"> собственными силами</w:t>
      </w:r>
      <w:r w:rsidR="00662BC9" w:rsidRPr="00B416DE">
        <w:rPr>
          <w:sz w:val="24"/>
          <w:szCs w:val="24"/>
        </w:rPr>
        <w:t>.</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2</w:t>
      </w:r>
      <w:r w:rsidRPr="00B416DE">
        <w:rPr>
          <w:sz w:val="24"/>
          <w:szCs w:val="24"/>
        </w:rPr>
        <w:t>. Подрядчик несет ответственность за соблюдение сроков и качество выполняемых работ.</w:t>
      </w:r>
    </w:p>
    <w:p w:rsidR="00662BC9" w:rsidRPr="00B416DE" w:rsidRDefault="00CB7DAF" w:rsidP="00B416DE">
      <w:pPr>
        <w:pStyle w:val="EON"/>
        <w:jc w:val="both"/>
        <w:rPr>
          <w:sz w:val="24"/>
          <w:szCs w:val="24"/>
        </w:rPr>
      </w:pPr>
      <w:r w:rsidRPr="00B416DE">
        <w:rPr>
          <w:sz w:val="24"/>
          <w:szCs w:val="24"/>
        </w:rPr>
        <w:t>6.1</w:t>
      </w:r>
      <w:r w:rsidR="008371F5" w:rsidRPr="00B416DE">
        <w:rPr>
          <w:sz w:val="24"/>
          <w:szCs w:val="24"/>
        </w:rPr>
        <w:t>3</w:t>
      </w:r>
      <w:r w:rsidRPr="00B416DE">
        <w:rPr>
          <w:sz w:val="24"/>
          <w:szCs w:val="24"/>
        </w:rPr>
        <w:t xml:space="preserve">. 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CB7DAF" w:rsidRPr="00B416DE" w:rsidRDefault="00CB7DAF" w:rsidP="00B416DE">
      <w:pPr>
        <w:pStyle w:val="EON"/>
        <w:jc w:val="both"/>
        <w:rPr>
          <w:sz w:val="24"/>
          <w:szCs w:val="24"/>
        </w:rPr>
      </w:pPr>
      <w:r w:rsidRPr="00B416DE">
        <w:rPr>
          <w:sz w:val="24"/>
          <w:szCs w:val="24"/>
        </w:rPr>
        <w:lastRenderedPageBreak/>
        <w:t>6.1</w:t>
      </w:r>
      <w:r w:rsidR="008371F5" w:rsidRPr="00B416DE">
        <w:rPr>
          <w:sz w:val="24"/>
          <w:szCs w:val="24"/>
        </w:rPr>
        <w:t>4</w:t>
      </w:r>
      <w:r w:rsidRPr="00B416DE">
        <w:rPr>
          <w:sz w:val="24"/>
          <w:szCs w:val="24"/>
        </w:rPr>
        <w:t xml:space="preserve">. Наличие необходимой технологической  оснастки, средств механизации  и </w:t>
      </w:r>
      <w:proofErr w:type="spellStart"/>
      <w:r w:rsidRPr="00B416DE">
        <w:rPr>
          <w:sz w:val="24"/>
          <w:szCs w:val="24"/>
        </w:rPr>
        <w:t>электро</w:t>
      </w:r>
      <w:proofErr w:type="spellEnd"/>
      <w:r w:rsidRPr="00B416DE">
        <w:rPr>
          <w:sz w:val="24"/>
          <w:szCs w:val="24"/>
        </w:rPr>
        <w:t xml:space="preserve"> – </w:t>
      </w:r>
      <w:proofErr w:type="spellStart"/>
      <w:r w:rsidRPr="00B416DE">
        <w:rPr>
          <w:sz w:val="24"/>
          <w:szCs w:val="24"/>
        </w:rPr>
        <w:t>пневмоинструмента</w:t>
      </w:r>
      <w:proofErr w:type="spellEnd"/>
      <w:r w:rsidRPr="00B416DE">
        <w:rPr>
          <w:sz w:val="24"/>
          <w:szCs w:val="24"/>
        </w:rPr>
        <w:t xml:space="preserve">, </w:t>
      </w:r>
      <w:proofErr w:type="spellStart"/>
      <w:r w:rsidRPr="00B416DE">
        <w:rPr>
          <w:sz w:val="24"/>
          <w:szCs w:val="24"/>
        </w:rPr>
        <w:t>специнструмента</w:t>
      </w:r>
      <w:proofErr w:type="spellEnd"/>
      <w:r w:rsidRPr="00B416DE">
        <w:rPr>
          <w:sz w:val="24"/>
          <w:szCs w:val="24"/>
        </w:rPr>
        <w:t xml:space="preserve"> и приспособлений для выполнения работ указанных в настоящем Техническом задании. Наличие необходимой технологической документации для выполнения предстоящих работ.</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5</w:t>
      </w:r>
      <w:r w:rsidRPr="00B416DE">
        <w:rPr>
          <w:sz w:val="24"/>
          <w:szCs w:val="24"/>
        </w:rPr>
        <w:t xml:space="preserve">. Подрядчик обязан до 3 числа месяца, следующего за отчетным месяцем, представлять Заказчику информацию о количестве используемого им персонала Подрядчика, занятого на выполнении работ в соответствии с настоящим Техническим заданием; </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6</w:t>
      </w:r>
      <w:r w:rsidRPr="00B416DE">
        <w:rPr>
          <w:sz w:val="24"/>
          <w:szCs w:val="24"/>
        </w:rPr>
        <w:t xml:space="preserve">. Подрядчик обязан выполнять требования по системе менеджмента охраны здоровья и безопасности труда в соответствии с п. 19.2. «Правила техники безопасности  для  подрядных организаций РО-БРиИ-01», представлять ежемесячные отчеты  деятельности в области </w:t>
      </w:r>
      <w:proofErr w:type="spellStart"/>
      <w:r w:rsidRPr="00B416DE">
        <w:rPr>
          <w:sz w:val="24"/>
          <w:szCs w:val="24"/>
        </w:rPr>
        <w:t>ОТиТБ</w:t>
      </w:r>
      <w:proofErr w:type="spellEnd"/>
      <w:r w:rsidRPr="00B416DE">
        <w:rPr>
          <w:sz w:val="24"/>
          <w:szCs w:val="24"/>
        </w:rPr>
        <w:t>.</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7</w:t>
      </w:r>
      <w:r w:rsidRPr="00B416DE">
        <w:rPr>
          <w:sz w:val="24"/>
          <w:szCs w:val="24"/>
        </w:rPr>
        <w:t xml:space="preserve">. Отчет деятельности в области </w:t>
      </w:r>
      <w:proofErr w:type="spellStart"/>
      <w:r w:rsidRPr="00B416DE">
        <w:rPr>
          <w:sz w:val="24"/>
          <w:szCs w:val="24"/>
        </w:rPr>
        <w:t>ОТиТБ</w:t>
      </w:r>
      <w:proofErr w:type="spellEnd"/>
      <w:r w:rsidRPr="00B416DE">
        <w:rPr>
          <w:sz w:val="24"/>
          <w:szCs w:val="24"/>
        </w:rPr>
        <w:t xml:space="preserve"> должен содержать следующую информацию:</w:t>
      </w:r>
    </w:p>
    <w:p w:rsidR="00CB7DAF" w:rsidRPr="00B416DE" w:rsidRDefault="00CB7DAF" w:rsidP="00B416DE">
      <w:pPr>
        <w:pStyle w:val="EON"/>
        <w:jc w:val="both"/>
        <w:rPr>
          <w:sz w:val="24"/>
          <w:szCs w:val="24"/>
        </w:rPr>
      </w:pPr>
      <w:r w:rsidRPr="00B416DE">
        <w:rPr>
          <w:sz w:val="24"/>
          <w:szCs w:val="24"/>
        </w:rPr>
        <w:t>Количество собственного персонала;</w:t>
      </w:r>
    </w:p>
    <w:p w:rsidR="00CB7DAF" w:rsidRPr="00B416DE" w:rsidRDefault="00CB7DAF" w:rsidP="00B416DE">
      <w:pPr>
        <w:pStyle w:val="EON"/>
        <w:jc w:val="both"/>
        <w:rPr>
          <w:sz w:val="24"/>
          <w:szCs w:val="24"/>
        </w:rPr>
      </w:pPr>
      <w:r w:rsidRPr="00B416DE">
        <w:rPr>
          <w:sz w:val="24"/>
          <w:szCs w:val="24"/>
        </w:rPr>
        <w:t>Количество часов отраб</w:t>
      </w:r>
      <w:r w:rsidR="00662BC9" w:rsidRPr="00B416DE">
        <w:rPr>
          <w:sz w:val="24"/>
          <w:szCs w:val="24"/>
        </w:rPr>
        <w:t>отанных собственным персоналом;</w:t>
      </w:r>
    </w:p>
    <w:p w:rsidR="00CB7DAF" w:rsidRPr="00B416DE" w:rsidRDefault="00CB7DAF" w:rsidP="00B416DE">
      <w:pPr>
        <w:pStyle w:val="EON"/>
        <w:jc w:val="both"/>
        <w:rPr>
          <w:sz w:val="24"/>
          <w:szCs w:val="24"/>
        </w:rPr>
      </w:pPr>
      <w:r w:rsidRPr="00B416DE">
        <w:rPr>
          <w:sz w:val="24"/>
          <w:szCs w:val="24"/>
        </w:rPr>
        <w:t>Отчет о несчастных случаях, результаты их расследования и принятые меры;</w:t>
      </w:r>
    </w:p>
    <w:p w:rsidR="00CB7DAF" w:rsidRPr="00B416DE" w:rsidRDefault="00CB7DAF" w:rsidP="00B416DE">
      <w:pPr>
        <w:pStyle w:val="EON"/>
        <w:jc w:val="both"/>
        <w:rPr>
          <w:sz w:val="24"/>
          <w:szCs w:val="24"/>
        </w:rPr>
      </w:pPr>
      <w:r w:rsidRPr="00B416DE">
        <w:rPr>
          <w:sz w:val="24"/>
          <w:szCs w:val="24"/>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CB7DAF" w:rsidRPr="00B416DE" w:rsidRDefault="00CB7DAF" w:rsidP="00B416DE">
      <w:pPr>
        <w:pStyle w:val="EON"/>
        <w:jc w:val="both"/>
        <w:rPr>
          <w:sz w:val="24"/>
          <w:szCs w:val="24"/>
        </w:rPr>
      </w:pPr>
      <w:r w:rsidRPr="00B416DE">
        <w:rPr>
          <w:sz w:val="24"/>
          <w:szCs w:val="24"/>
        </w:rPr>
        <w:t>Отчет о потенциально опасных инцидентах, результаты их расследования и принятые меры;</w:t>
      </w:r>
    </w:p>
    <w:p w:rsidR="00CB7DAF" w:rsidRPr="00B416DE" w:rsidRDefault="00CB7DAF" w:rsidP="00B416DE">
      <w:pPr>
        <w:pStyle w:val="EON"/>
        <w:jc w:val="both"/>
        <w:rPr>
          <w:sz w:val="24"/>
          <w:szCs w:val="24"/>
        </w:rPr>
      </w:pPr>
      <w:r w:rsidRPr="00B416DE">
        <w:rPr>
          <w:sz w:val="24"/>
          <w:szCs w:val="24"/>
        </w:rPr>
        <w:t>Отчет о проведенных мероприятиях за отчетный период:</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проверок рабочих мест независимым лицом (в том числе государственным надзорным органам);</w:t>
      </w:r>
    </w:p>
    <w:p w:rsidR="00662BC9"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проверок рабо</w:t>
      </w:r>
      <w:r w:rsidR="00662BC9" w:rsidRPr="00B416DE">
        <w:rPr>
          <w:sz w:val="24"/>
          <w:szCs w:val="24"/>
        </w:rPr>
        <w:t>чих мест собственным персоналом;</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проведенных первичных инструктажей;</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темы проведенных повторных и внеочередных инструктажей;</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учащихся;</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проработки информации о травматизме;</w:t>
      </w:r>
    </w:p>
    <w:p w:rsidR="00CB7DAF" w:rsidRPr="00B416DE" w:rsidRDefault="00CB7DAF" w:rsidP="00B416DE">
      <w:pPr>
        <w:pStyle w:val="EON"/>
        <w:jc w:val="both"/>
        <w:rPr>
          <w:sz w:val="24"/>
          <w:szCs w:val="24"/>
        </w:rPr>
      </w:pPr>
      <w:r w:rsidRPr="00B416DE">
        <w:rPr>
          <w:sz w:val="24"/>
          <w:szCs w:val="24"/>
        </w:rPr>
        <w:t>Статус выполнения предписаний;</w:t>
      </w:r>
    </w:p>
    <w:p w:rsidR="00CB7DAF" w:rsidRPr="00B416DE" w:rsidRDefault="00CB7DAF" w:rsidP="00B416DE">
      <w:pPr>
        <w:pStyle w:val="EON"/>
        <w:jc w:val="both"/>
        <w:rPr>
          <w:sz w:val="24"/>
          <w:szCs w:val="24"/>
        </w:rPr>
      </w:pPr>
      <w:r w:rsidRPr="00B416DE">
        <w:rPr>
          <w:sz w:val="24"/>
          <w:szCs w:val="24"/>
        </w:rPr>
        <w:t>Отчет об инцидентах, влияющих на окружающую среду, результаты их расследования и принятые контрмеры;</w:t>
      </w:r>
    </w:p>
    <w:p w:rsidR="00CB7DAF" w:rsidRPr="00B416DE" w:rsidRDefault="00CB7DAF" w:rsidP="00B416DE">
      <w:pPr>
        <w:pStyle w:val="EON"/>
        <w:jc w:val="both"/>
        <w:rPr>
          <w:sz w:val="24"/>
          <w:szCs w:val="24"/>
        </w:rPr>
      </w:pPr>
      <w:r w:rsidRPr="00B416DE">
        <w:rPr>
          <w:sz w:val="24"/>
          <w:szCs w:val="24"/>
        </w:rPr>
        <w:t>Количество утилизированных отходов;</w:t>
      </w:r>
    </w:p>
    <w:p w:rsidR="00CB7DAF" w:rsidRPr="00B416DE" w:rsidRDefault="00CB7DAF" w:rsidP="00B416DE">
      <w:pPr>
        <w:pStyle w:val="EON"/>
        <w:jc w:val="both"/>
        <w:rPr>
          <w:sz w:val="24"/>
          <w:szCs w:val="24"/>
        </w:rPr>
      </w:pPr>
      <w:r w:rsidRPr="00B416DE">
        <w:rPr>
          <w:sz w:val="24"/>
          <w:szCs w:val="24"/>
        </w:rPr>
        <w:t>Свидетельство утилизации отходов опасных веществ.</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8</w:t>
      </w:r>
      <w:r w:rsidRPr="00B416DE">
        <w:rPr>
          <w:sz w:val="24"/>
          <w:szCs w:val="24"/>
        </w:rPr>
        <w:t>. Ознакомить собственных работников с требованиями Регламента системы менеджмента охраны</w:t>
      </w:r>
      <w:r w:rsidR="008371F5" w:rsidRPr="00B416DE">
        <w:rPr>
          <w:sz w:val="24"/>
          <w:szCs w:val="24"/>
        </w:rPr>
        <w:t xml:space="preserve"> здоровья и безопасности труда </w:t>
      </w:r>
      <w:r w:rsidRPr="00B416DE">
        <w:rPr>
          <w:sz w:val="24"/>
          <w:szCs w:val="24"/>
        </w:rPr>
        <w:t>«Правила техники безопасности для подрядных организаций» (РО-БРиИ-01).</w:t>
      </w:r>
    </w:p>
    <w:p w:rsidR="00CB7DAF" w:rsidRPr="00B416DE" w:rsidRDefault="00CB7DAF" w:rsidP="00B416DE">
      <w:pPr>
        <w:pStyle w:val="EON"/>
        <w:jc w:val="both"/>
        <w:rPr>
          <w:sz w:val="24"/>
          <w:szCs w:val="24"/>
        </w:rPr>
      </w:pPr>
      <w:r w:rsidRPr="00B416DE">
        <w:rPr>
          <w:sz w:val="24"/>
          <w:szCs w:val="24"/>
        </w:rPr>
        <w:t>6.</w:t>
      </w:r>
      <w:r w:rsidR="008371F5" w:rsidRPr="00B416DE">
        <w:rPr>
          <w:sz w:val="24"/>
          <w:szCs w:val="24"/>
        </w:rPr>
        <w:t>19</w:t>
      </w:r>
      <w:r w:rsidRPr="00B416DE">
        <w:rPr>
          <w:sz w:val="24"/>
          <w:szCs w:val="24"/>
        </w:rPr>
        <w:t>. 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CB7DAF" w:rsidRPr="00B416DE" w:rsidRDefault="00CB7DAF" w:rsidP="00B416DE">
      <w:pPr>
        <w:pStyle w:val="EON"/>
        <w:jc w:val="both"/>
        <w:rPr>
          <w:sz w:val="24"/>
          <w:szCs w:val="24"/>
        </w:rPr>
      </w:pPr>
    </w:p>
    <w:p w:rsidR="00CB7DAF" w:rsidRPr="00FA6C2E" w:rsidRDefault="00CB7DAF" w:rsidP="00B416DE">
      <w:pPr>
        <w:pStyle w:val="EON"/>
        <w:jc w:val="both"/>
        <w:rPr>
          <w:b/>
          <w:sz w:val="24"/>
          <w:szCs w:val="24"/>
        </w:rPr>
      </w:pPr>
      <w:r w:rsidRPr="00FA6C2E">
        <w:rPr>
          <w:b/>
          <w:sz w:val="24"/>
          <w:szCs w:val="24"/>
        </w:rPr>
        <w:t>7. Требования к работам:</w:t>
      </w:r>
    </w:p>
    <w:p w:rsidR="00662BC9" w:rsidRPr="00496BC6" w:rsidRDefault="00662BC9" w:rsidP="00B416DE">
      <w:pPr>
        <w:pStyle w:val="EON"/>
        <w:jc w:val="both"/>
        <w:rPr>
          <w:sz w:val="24"/>
          <w:szCs w:val="24"/>
        </w:rPr>
      </w:pPr>
      <w:r w:rsidRPr="00496BC6">
        <w:rPr>
          <w:sz w:val="24"/>
          <w:szCs w:val="24"/>
        </w:rPr>
        <w:t>7.1. Подрядчик обязан выполнить работы в соответствии с технологическими картами,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662BC9" w:rsidRPr="00496BC6" w:rsidRDefault="00662BC9" w:rsidP="00B416DE">
      <w:pPr>
        <w:pStyle w:val="EON"/>
        <w:jc w:val="both"/>
        <w:rPr>
          <w:sz w:val="24"/>
          <w:szCs w:val="24"/>
        </w:rPr>
      </w:pPr>
      <w:r w:rsidRPr="00496BC6">
        <w:rPr>
          <w:sz w:val="24"/>
          <w:szCs w:val="24"/>
        </w:rPr>
        <w:t xml:space="preserve">7.2.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662BC9" w:rsidRDefault="00662BC9" w:rsidP="00B416DE">
      <w:pPr>
        <w:pStyle w:val="EON"/>
        <w:jc w:val="both"/>
        <w:rPr>
          <w:sz w:val="24"/>
          <w:szCs w:val="24"/>
          <w:lang w:val="ru-RU"/>
        </w:rPr>
      </w:pPr>
      <w:r w:rsidRPr="00496BC6">
        <w:rPr>
          <w:sz w:val="24"/>
          <w:szCs w:val="24"/>
        </w:rPr>
        <w:t>Обязательно соблюдение следующих нормативно-технических документов:</w:t>
      </w:r>
    </w:p>
    <w:p w:rsidR="002235CE" w:rsidRDefault="002235CE" w:rsidP="00B416DE">
      <w:pPr>
        <w:pStyle w:val="EON"/>
        <w:jc w:val="both"/>
        <w:rPr>
          <w:sz w:val="24"/>
          <w:szCs w:val="24"/>
          <w:lang w:val="ru-RU"/>
        </w:rPr>
      </w:pPr>
      <w:r>
        <w:rPr>
          <w:sz w:val="24"/>
          <w:szCs w:val="24"/>
          <w:lang w:val="ru-RU"/>
        </w:rPr>
        <w:t xml:space="preserve">- </w:t>
      </w:r>
      <w:r w:rsidRPr="002235CE">
        <w:rPr>
          <w:i/>
          <w:sz w:val="24"/>
          <w:szCs w:val="24"/>
          <w:lang w:val="ru-RU"/>
        </w:rPr>
        <w:t>ПБ-03-584-03</w:t>
      </w:r>
      <w:r>
        <w:rPr>
          <w:sz w:val="24"/>
          <w:szCs w:val="24"/>
          <w:lang w:val="ru-RU"/>
        </w:rPr>
        <w:t xml:space="preserve"> «Правила проектирования, изготовления и приемки сосудов и аппаратов стальных сварных.</w:t>
      </w:r>
    </w:p>
    <w:p w:rsidR="002235CE" w:rsidRPr="002235CE" w:rsidRDefault="002235CE" w:rsidP="00B416DE">
      <w:pPr>
        <w:pStyle w:val="EON"/>
        <w:jc w:val="both"/>
        <w:rPr>
          <w:sz w:val="24"/>
          <w:szCs w:val="24"/>
          <w:lang w:val="ru-RU"/>
        </w:rPr>
      </w:pPr>
      <w:r>
        <w:rPr>
          <w:sz w:val="24"/>
          <w:szCs w:val="24"/>
          <w:lang w:val="ru-RU"/>
        </w:rPr>
        <w:t xml:space="preserve">- </w:t>
      </w:r>
      <w:r w:rsidRPr="002235CE">
        <w:rPr>
          <w:i/>
          <w:sz w:val="24"/>
          <w:szCs w:val="24"/>
          <w:lang w:val="ru-RU"/>
        </w:rPr>
        <w:t>РД 34.21.526-95</w:t>
      </w:r>
      <w:r>
        <w:rPr>
          <w:sz w:val="24"/>
          <w:szCs w:val="24"/>
          <w:lang w:val="ru-RU"/>
        </w:rPr>
        <w:t xml:space="preserve"> «Типовая инструкция по хранению жидкого топлива и горячей воды строительные конструкции».</w:t>
      </w:r>
    </w:p>
    <w:p w:rsidR="00662BC9" w:rsidRPr="00496BC6" w:rsidRDefault="00662BC9" w:rsidP="00B416DE">
      <w:pPr>
        <w:pStyle w:val="EON"/>
        <w:jc w:val="both"/>
        <w:rPr>
          <w:sz w:val="24"/>
          <w:szCs w:val="24"/>
        </w:rPr>
      </w:pPr>
      <w:r w:rsidRPr="00496BC6">
        <w:rPr>
          <w:i/>
          <w:sz w:val="24"/>
          <w:szCs w:val="24"/>
        </w:rPr>
        <w:t>- СО-153-34.04.181-2003</w:t>
      </w:r>
      <w:r w:rsidRPr="00496BC6">
        <w:rPr>
          <w:sz w:val="24"/>
          <w:szCs w:val="24"/>
        </w:rPr>
        <w:t xml:space="preserve"> «Правила организации технического обслуживания и ремонта оборудования, зданий и сооружений электростанций  и сетей»;</w:t>
      </w:r>
    </w:p>
    <w:p w:rsidR="00662BC9" w:rsidRPr="00496BC6" w:rsidRDefault="00662BC9" w:rsidP="00B416DE">
      <w:pPr>
        <w:pStyle w:val="EON"/>
        <w:jc w:val="both"/>
        <w:rPr>
          <w:sz w:val="24"/>
          <w:szCs w:val="24"/>
        </w:rPr>
      </w:pPr>
      <w:r w:rsidRPr="00496BC6">
        <w:rPr>
          <w:i/>
          <w:sz w:val="24"/>
          <w:szCs w:val="24"/>
        </w:rPr>
        <w:t xml:space="preserve">- СО-153-34.20.501-2003 </w:t>
      </w:r>
      <w:r w:rsidRPr="00496BC6">
        <w:rPr>
          <w:sz w:val="24"/>
          <w:szCs w:val="24"/>
        </w:rPr>
        <w:t xml:space="preserve">  «Правила технической эксплуатации электрических станций и сетей Российской Федерации»;</w:t>
      </w:r>
    </w:p>
    <w:p w:rsidR="00662BC9" w:rsidRPr="00496BC6" w:rsidRDefault="00662BC9" w:rsidP="00B416DE">
      <w:pPr>
        <w:pStyle w:val="EON"/>
        <w:jc w:val="both"/>
        <w:rPr>
          <w:sz w:val="24"/>
          <w:szCs w:val="24"/>
        </w:rPr>
      </w:pPr>
      <w:r w:rsidRPr="00496BC6">
        <w:rPr>
          <w:i/>
          <w:sz w:val="24"/>
          <w:szCs w:val="24"/>
        </w:rPr>
        <w:t>- №390</w:t>
      </w:r>
      <w:r w:rsidRPr="00496BC6">
        <w:rPr>
          <w:sz w:val="24"/>
          <w:szCs w:val="24"/>
        </w:rPr>
        <w:t xml:space="preserve"> «Правила противопожарного режима в Российской федерации», утвержденной постановлением Правительства РФ от 25 апреля 2012 г.;</w:t>
      </w:r>
    </w:p>
    <w:p w:rsidR="00662BC9" w:rsidRPr="00496BC6" w:rsidRDefault="00662BC9" w:rsidP="00B416DE">
      <w:pPr>
        <w:pStyle w:val="EON"/>
        <w:jc w:val="both"/>
        <w:rPr>
          <w:sz w:val="24"/>
          <w:szCs w:val="24"/>
        </w:rPr>
      </w:pPr>
      <w:r w:rsidRPr="00496BC6">
        <w:rPr>
          <w:i/>
          <w:sz w:val="24"/>
          <w:szCs w:val="24"/>
        </w:rPr>
        <w:t>-РД 153-34.0-03.301-00, ВППБ 01-02-95*</w:t>
      </w:r>
      <w:r w:rsidRPr="00496BC6">
        <w:rPr>
          <w:sz w:val="24"/>
          <w:szCs w:val="24"/>
        </w:rPr>
        <w:t xml:space="preserve"> «Правил пожарной безопасности для</w:t>
      </w:r>
    </w:p>
    <w:p w:rsidR="00662BC9" w:rsidRPr="00496BC6" w:rsidRDefault="00662BC9" w:rsidP="00B416DE">
      <w:pPr>
        <w:pStyle w:val="EON"/>
        <w:jc w:val="both"/>
        <w:rPr>
          <w:sz w:val="24"/>
          <w:szCs w:val="24"/>
        </w:rPr>
      </w:pPr>
      <w:r w:rsidRPr="00496BC6">
        <w:rPr>
          <w:sz w:val="24"/>
          <w:szCs w:val="24"/>
        </w:rPr>
        <w:t>энергетических предприятий»;</w:t>
      </w:r>
    </w:p>
    <w:p w:rsidR="00662BC9" w:rsidRPr="0062006E" w:rsidRDefault="00662BC9" w:rsidP="00B416DE">
      <w:pPr>
        <w:pStyle w:val="EON"/>
        <w:jc w:val="both"/>
        <w:rPr>
          <w:sz w:val="24"/>
          <w:szCs w:val="24"/>
        </w:rPr>
      </w:pPr>
      <w:r w:rsidRPr="00496BC6">
        <w:rPr>
          <w:sz w:val="24"/>
          <w:szCs w:val="24"/>
        </w:rPr>
        <w:lastRenderedPageBreak/>
        <w:t xml:space="preserve">- </w:t>
      </w:r>
      <w:r w:rsidRPr="00496BC6">
        <w:rPr>
          <w:i/>
          <w:sz w:val="24"/>
          <w:szCs w:val="24"/>
        </w:rPr>
        <w:t>РД 34.03.201-97</w:t>
      </w:r>
      <w:r w:rsidRPr="00496BC6">
        <w:rPr>
          <w:sz w:val="24"/>
          <w:szCs w:val="24"/>
        </w:rPr>
        <w:t xml:space="preserve"> «Правила техники безопасности при эксплуатации тепломеханического </w:t>
      </w:r>
      <w:r w:rsidRPr="0062006E">
        <w:rPr>
          <w:sz w:val="24"/>
          <w:szCs w:val="24"/>
        </w:rPr>
        <w:t xml:space="preserve">оборудования электростанций и тепловых сетей»  (с дополнениями и изменениями по состоянию на 03.04.2000 г.); </w:t>
      </w:r>
    </w:p>
    <w:p w:rsidR="00662BC9" w:rsidRPr="0062006E" w:rsidRDefault="00662BC9" w:rsidP="00B416DE">
      <w:pPr>
        <w:pStyle w:val="EON"/>
        <w:jc w:val="both"/>
        <w:rPr>
          <w:sz w:val="24"/>
          <w:szCs w:val="24"/>
          <w:lang w:val="ru-RU"/>
        </w:rPr>
      </w:pPr>
      <w:r w:rsidRPr="0062006E">
        <w:rPr>
          <w:i/>
          <w:sz w:val="24"/>
          <w:szCs w:val="24"/>
        </w:rPr>
        <w:t>- СТО 17330282.27.100.003-2008</w:t>
      </w:r>
      <w:r w:rsidRPr="0062006E">
        <w:rPr>
          <w:sz w:val="24"/>
          <w:szCs w:val="24"/>
        </w:rPr>
        <w:t xml:space="preserve"> «Здания и сооружения ТЭС. Организация эксплуатации и технического обслуживания. Нормы и требования»;</w:t>
      </w:r>
    </w:p>
    <w:p w:rsidR="0062006E" w:rsidRPr="0062006E" w:rsidRDefault="0062006E" w:rsidP="0062006E">
      <w:pPr>
        <w:pStyle w:val="a"/>
        <w:numPr>
          <w:ilvl w:val="0"/>
          <w:numId w:val="0"/>
        </w:numPr>
        <w:spacing w:after="0"/>
        <w:jc w:val="both"/>
        <w:rPr>
          <w:sz w:val="24"/>
        </w:rPr>
      </w:pPr>
      <w:r w:rsidRPr="0062006E">
        <w:rPr>
          <w:rFonts w:ascii="Times New Roman" w:hAnsi="Times New Roman"/>
          <w:i/>
          <w:sz w:val="24"/>
        </w:rPr>
        <w:t>-РД 153-34.1-003-01 (РТМ-1с)</w:t>
      </w:r>
      <w:r w:rsidRPr="0062006E">
        <w:rPr>
          <w:rFonts w:ascii="Times New Roman" w:hAnsi="Times New Roman"/>
          <w:sz w:val="24"/>
        </w:rPr>
        <w:t xml:space="preserve"> «Сварка, термообработка и контроль трубных систем котлов и трубопроводов при монтаже и ремонт</w:t>
      </w:r>
      <w:r>
        <w:rPr>
          <w:rFonts w:ascii="Times New Roman" w:hAnsi="Times New Roman"/>
          <w:sz w:val="24"/>
        </w:rPr>
        <w:t>е энергетического оборудования»;</w:t>
      </w:r>
    </w:p>
    <w:p w:rsidR="00662BC9" w:rsidRPr="0062006E" w:rsidRDefault="00662BC9" w:rsidP="00B416DE">
      <w:pPr>
        <w:pStyle w:val="EON"/>
        <w:jc w:val="both"/>
        <w:rPr>
          <w:sz w:val="24"/>
          <w:szCs w:val="24"/>
          <w:lang w:val="ru-RU"/>
        </w:rPr>
      </w:pPr>
      <w:r w:rsidRPr="0062006E">
        <w:rPr>
          <w:i/>
          <w:sz w:val="24"/>
          <w:szCs w:val="24"/>
        </w:rPr>
        <w:t>- СНиП 3.01.04-87</w:t>
      </w:r>
      <w:r w:rsidRPr="0062006E">
        <w:rPr>
          <w:sz w:val="24"/>
          <w:szCs w:val="24"/>
        </w:rPr>
        <w:t xml:space="preserve"> «Приемка в эксплуатацию законченных строительств</w:t>
      </w:r>
      <w:r w:rsidR="00816BF3" w:rsidRPr="0062006E">
        <w:rPr>
          <w:sz w:val="24"/>
          <w:szCs w:val="24"/>
        </w:rPr>
        <w:t>ом объектов. Основные положения</w:t>
      </w:r>
      <w:r w:rsidR="00816BF3" w:rsidRPr="0062006E">
        <w:rPr>
          <w:sz w:val="24"/>
          <w:szCs w:val="24"/>
          <w:lang w:val="ru-RU"/>
        </w:rPr>
        <w:t>;</w:t>
      </w:r>
    </w:p>
    <w:p w:rsidR="00816BF3" w:rsidRDefault="00816BF3" w:rsidP="00B416DE">
      <w:pPr>
        <w:pStyle w:val="EON"/>
        <w:jc w:val="both"/>
        <w:rPr>
          <w:sz w:val="24"/>
          <w:szCs w:val="24"/>
          <w:lang w:val="ru-RU"/>
        </w:rPr>
      </w:pPr>
      <w:r>
        <w:rPr>
          <w:sz w:val="24"/>
          <w:szCs w:val="24"/>
          <w:lang w:val="ru-RU"/>
        </w:rPr>
        <w:t xml:space="preserve">- </w:t>
      </w:r>
      <w:r w:rsidRPr="00EE3A91">
        <w:rPr>
          <w:i/>
          <w:sz w:val="24"/>
          <w:szCs w:val="24"/>
          <w:lang w:val="ru-RU"/>
        </w:rPr>
        <w:t>СНиП 2.03.11-85</w:t>
      </w:r>
      <w:r>
        <w:rPr>
          <w:sz w:val="24"/>
          <w:szCs w:val="24"/>
          <w:lang w:val="ru-RU"/>
        </w:rPr>
        <w:t xml:space="preserve"> </w:t>
      </w:r>
      <w:r w:rsidR="00EE3A91">
        <w:rPr>
          <w:sz w:val="24"/>
          <w:szCs w:val="24"/>
          <w:lang w:val="ru-RU"/>
        </w:rPr>
        <w:t xml:space="preserve"> </w:t>
      </w:r>
      <w:r>
        <w:rPr>
          <w:sz w:val="24"/>
          <w:szCs w:val="24"/>
          <w:lang w:val="ru-RU"/>
        </w:rPr>
        <w:t>«Защита строительных конструкций от коррозий»</w:t>
      </w:r>
      <w:r w:rsidR="00EE3A91">
        <w:rPr>
          <w:sz w:val="24"/>
          <w:szCs w:val="24"/>
          <w:lang w:val="ru-RU"/>
        </w:rPr>
        <w:t>;</w:t>
      </w:r>
    </w:p>
    <w:p w:rsidR="005D31BB" w:rsidRDefault="005D31BB" w:rsidP="00B416DE">
      <w:pPr>
        <w:pStyle w:val="EON"/>
        <w:jc w:val="both"/>
        <w:rPr>
          <w:sz w:val="24"/>
          <w:szCs w:val="24"/>
          <w:lang w:val="ru-RU"/>
        </w:rPr>
      </w:pPr>
      <w:r>
        <w:rPr>
          <w:sz w:val="24"/>
          <w:szCs w:val="24"/>
          <w:lang w:val="ru-RU"/>
        </w:rPr>
        <w:t xml:space="preserve">- </w:t>
      </w:r>
      <w:r w:rsidRPr="005D31BB">
        <w:rPr>
          <w:sz w:val="24"/>
          <w:szCs w:val="24"/>
          <w:lang w:val="ru-RU"/>
        </w:rPr>
        <w:t>СО-СОТТА-1</w:t>
      </w:r>
      <w:r>
        <w:rPr>
          <w:sz w:val="24"/>
          <w:szCs w:val="24"/>
          <w:lang w:val="ru-RU"/>
        </w:rPr>
        <w:t xml:space="preserve">3 </w:t>
      </w:r>
      <w:r w:rsidRPr="005D31BB">
        <w:rPr>
          <w:sz w:val="24"/>
          <w:szCs w:val="24"/>
          <w:lang w:val="ru-RU"/>
        </w:rPr>
        <w:t>"</w:t>
      </w:r>
      <w:r>
        <w:rPr>
          <w:sz w:val="24"/>
          <w:szCs w:val="24"/>
          <w:lang w:val="ru-RU"/>
        </w:rPr>
        <w:t>Правила безопасности при работе на высоте",</w:t>
      </w:r>
    </w:p>
    <w:p w:rsidR="00662BC9" w:rsidRPr="005D31BB" w:rsidRDefault="00662BC9" w:rsidP="00B416DE">
      <w:pPr>
        <w:pStyle w:val="EON"/>
        <w:jc w:val="both"/>
        <w:rPr>
          <w:sz w:val="24"/>
          <w:szCs w:val="24"/>
          <w:lang w:val="ru-RU"/>
        </w:rPr>
      </w:pPr>
      <w:r w:rsidRPr="00496BC6">
        <w:rPr>
          <w:sz w:val="24"/>
          <w:szCs w:val="24"/>
        </w:rPr>
        <w:t>- Другие действующие директивные материалы, обязательные для энергетики.</w:t>
      </w:r>
    </w:p>
    <w:p w:rsidR="00CB7DAF" w:rsidRPr="00496BC6" w:rsidRDefault="00CB7DAF" w:rsidP="00B416DE">
      <w:pPr>
        <w:pStyle w:val="EON"/>
        <w:jc w:val="both"/>
        <w:rPr>
          <w:b/>
          <w:sz w:val="24"/>
          <w:szCs w:val="24"/>
        </w:rPr>
      </w:pPr>
    </w:p>
    <w:p w:rsidR="00292680" w:rsidRDefault="00CB7DAF" w:rsidP="00B416DE">
      <w:pPr>
        <w:pStyle w:val="EON"/>
        <w:jc w:val="both"/>
        <w:rPr>
          <w:b/>
          <w:sz w:val="24"/>
          <w:szCs w:val="24"/>
          <w:lang w:val="ru-RU"/>
        </w:rPr>
      </w:pPr>
      <w:r w:rsidRPr="00496BC6">
        <w:rPr>
          <w:b/>
          <w:sz w:val="24"/>
          <w:szCs w:val="24"/>
        </w:rPr>
        <w:t>8. Треб</w:t>
      </w:r>
      <w:r w:rsidR="00F214D3">
        <w:rPr>
          <w:b/>
          <w:sz w:val="24"/>
          <w:szCs w:val="24"/>
        </w:rPr>
        <w:t>ования к применяемым материалам</w:t>
      </w:r>
      <w:r w:rsidR="00F214D3">
        <w:rPr>
          <w:b/>
          <w:sz w:val="24"/>
          <w:szCs w:val="24"/>
          <w:lang w:val="ru-RU"/>
        </w:rPr>
        <w:t>:</w:t>
      </w:r>
    </w:p>
    <w:p w:rsidR="00662BC9" w:rsidRPr="00496BC6" w:rsidRDefault="00662BC9" w:rsidP="00B416DE">
      <w:pPr>
        <w:pStyle w:val="EON"/>
        <w:jc w:val="both"/>
        <w:rPr>
          <w:sz w:val="24"/>
          <w:szCs w:val="24"/>
        </w:rPr>
      </w:pPr>
      <w:r w:rsidRPr="00496BC6">
        <w:rPr>
          <w:sz w:val="24"/>
          <w:szCs w:val="24"/>
        </w:rPr>
        <w:t>Работы в объеме Технического задания выполняются с применением материалов (комплектующих изделий) предоставляемых Подрядчиком;</w:t>
      </w:r>
    </w:p>
    <w:p w:rsidR="00662BC9" w:rsidRPr="00496BC6" w:rsidRDefault="00662BC9" w:rsidP="00B416DE">
      <w:pPr>
        <w:pStyle w:val="EON"/>
        <w:jc w:val="both"/>
        <w:rPr>
          <w:sz w:val="24"/>
          <w:szCs w:val="24"/>
        </w:rPr>
      </w:pPr>
      <w:r w:rsidRPr="00496BC6">
        <w:rPr>
          <w:sz w:val="24"/>
          <w:szCs w:val="24"/>
        </w:rPr>
        <w:t xml:space="preserve">8.1. В период проведения закупочной процедуры, Участник предоставляет ведомость МТР, согласно Приложению №1 (Материал Подрядчика), необходимых для выполнения работ, с указанием их стоимости и сроков поставки. </w:t>
      </w:r>
    </w:p>
    <w:p w:rsidR="00662BC9" w:rsidRPr="00496BC6" w:rsidRDefault="00662BC9" w:rsidP="00B416DE">
      <w:pPr>
        <w:pStyle w:val="EON"/>
        <w:jc w:val="both"/>
        <w:rPr>
          <w:sz w:val="24"/>
          <w:szCs w:val="24"/>
        </w:rPr>
      </w:pPr>
      <w:r w:rsidRPr="00496BC6">
        <w:rPr>
          <w:sz w:val="24"/>
          <w:szCs w:val="24"/>
        </w:rPr>
        <w:t>8.2. Подрядчик самостоятельно приобретает материалы,  указанные в техническом задании и приведенные в Приложении №1 к техническому заданию (Материал Подрядчика), за счёт своих оборотных средств.  Осуществляет доставку мате</w:t>
      </w:r>
      <w:r w:rsidRPr="00496BC6">
        <w:rPr>
          <w:sz w:val="24"/>
          <w:szCs w:val="24"/>
        </w:rPr>
        <w:softHyphen/>
        <w:t>риалов, комплектующих изделий до места про</w:t>
      </w:r>
      <w:r w:rsidRPr="00496BC6">
        <w:rPr>
          <w:sz w:val="24"/>
          <w:szCs w:val="24"/>
        </w:rPr>
        <w:softHyphen/>
        <w:t>изводства работ своими силами и за свой счет.</w:t>
      </w:r>
    </w:p>
    <w:p w:rsidR="00662BC9" w:rsidRPr="00496BC6" w:rsidRDefault="00662BC9" w:rsidP="00B416DE">
      <w:pPr>
        <w:pStyle w:val="EON"/>
        <w:jc w:val="both"/>
        <w:rPr>
          <w:sz w:val="24"/>
          <w:szCs w:val="24"/>
        </w:rPr>
      </w:pPr>
      <w:r w:rsidRPr="00496BC6">
        <w:rPr>
          <w:sz w:val="24"/>
          <w:szCs w:val="24"/>
        </w:rPr>
        <w:t>8.3. Все материалы, необходимые для выполнения объема работ, должны быть новыми, не бывшими в употреблении и консервации, сертифицированы в установленном порядке и иметь паспорта, сертификаты соответствия, качества, безопасности.</w:t>
      </w:r>
      <w:r w:rsidRPr="00496BC6">
        <w:rPr>
          <w:sz w:val="24"/>
          <w:szCs w:val="24"/>
        </w:rPr>
        <w:tab/>
        <w:t>Сертификаты на поставляемые Подрядчиком материалы представляются в подлиннике или надлежащим образом заверенной оригинальной печатью копии. При этом материалы должно быть изготовлены (произведены) не позднее двух лет, предшествующих году заключения Договора, либо в иной согласованный Сторонами срок.</w:t>
      </w:r>
    </w:p>
    <w:p w:rsidR="00FA6C2E" w:rsidRPr="00496BC6" w:rsidRDefault="00662BC9" w:rsidP="00B416DE">
      <w:pPr>
        <w:pStyle w:val="EON"/>
        <w:jc w:val="both"/>
        <w:rPr>
          <w:color w:val="000000"/>
          <w:sz w:val="24"/>
          <w:szCs w:val="24"/>
        </w:rPr>
      </w:pPr>
      <w:r w:rsidRPr="00496BC6">
        <w:rPr>
          <w:sz w:val="24"/>
          <w:szCs w:val="24"/>
        </w:rPr>
        <w:t>8.</w:t>
      </w:r>
      <w:r w:rsidRPr="000A5CD6">
        <w:rPr>
          <w:sz w:val="24"/>
          <w:szCs w:val="24"/>
        </w:rPr>
        <w:t xml:space="preserve">4. </w:t>
      </w:r>
      <w:r w:rsidR="00FA6C2E" w:rsidRPr="000A5CD6">
        <w:rPr>
          <w:color w:val="000000"/>
          <w:sz w:val="24"/>
          <w:szCs w:val="24"/>
        </w:rPr>
        <w:t xml:space="preserve">Материалы, поставляемые Подрядчиком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w:t>
      </w:r>
      <w:r w:rsidR="00FA6C2E" w:rsidRPr="000A5CD6">
        <w:rPr>
          <w:color w:val="000000"/>
          <w:sz w:val="24"/>
          <w:szCs w:val="24"/>
          <w:lang w:val="ru-RU"/>
        </w:rPr>
        <w:t>1</w:t>
      </w:r>
      <w:r w:rsidR="00FA6C2E" w:rsidRPr="000A5CD6">
        <w:rPr>
          <w:color w:val="000000"/>
          <w:sz w:val="24"/>
          <w:szCs w:val="24"/>
        </w:rPr>
        <w:t>. Результаты входного контроля (верификации</w:t>
      </w:r>
      <w:r w:rsidR="00CA7D43" w:rsidRPr="000A5CD6">
        <w:rPr>
          <w:color w:val="000000"/>
          <w:sz w:val="24"/>
          <w:szCs w:val="24"/>
          <w:lang w:val="ru-RU"/>
        </w:rPr>
        <w:t xml:space="preserve"> –</w:t>
      </w:r>
      <w:r w:rsidR="00FA6C2E" w:rsidRPr="000A5CD6">
        <w:rPr>
          <w:color w:val="000000"/>
          <w:sz w:val="24"/>
          <w:szCs w:val="24"/>
        </w:rPr>
        <w:t>материалов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FA6C2E" w:rsidRPr="00496BC6">
        <w:rPr>
          <w:color w:val="000000"/>
          <w:sz w:val="24"/>
          <w:szCs w:val="24"/>
        </w:rPr>
        <w:t xml:space="preserve"> </w:t>
      </w:r>
    </w:p>
    <w:p w:rsidR="00662BC9" w:rsidRPr="00496BC6" w:rsidRDefault="00662BC9" w:rsidP="00B416DE">
      <w:pPr>
        <w:pStyle w:val="EON"/>
        <w:jc w:val="both"/>
        <w:rPr>
          <w:sz w:val="24"/>
          <w:szCs w:val="24"/>
        </w:rPr>
      </w:pPr>
      <w:r w:rsidRPr="00496BC6">
        <w:rPr>
          <w:sz w:val="24"/>
          <w:szCs w:val="24"/>
        </w:rPr>
        <w:t>8.5. При проведении работ должны использоваться сертифицированные материалы на основании федеральных законов РФ №184-ФЗ от 27.12.2002 г. (ред. 03.12.2012 г.) «О техническом регулировании» и №123-ФЗ от 22.07.2008 г. (ред. 10.07.2012 г.) «Технический регламент о требованиях пожарной безопасности».</w:t>
      </w:r>
    </w:p>
    <w:p w:rsidR="00662BC9" w:rsidRPr="00496BC6" w:rsidRDefault="00662BC9" w:rsidP="00B416DE">
      <w:pPr>
        <w:pStyle w:val="EON"/>
        <w:jc w:val="both"/>
        <w:rPr>
          <w:sz w:val="24"/>
          <w:szCs w:val="24"/>
        </w:rPr>
      </w:pPr>
      <w:r w:rsidRPr="00496BC6">
        <w:rPr>
          <w:sz w:val="24"/>
          <w:szCs w:val="24"/>
        </w:rPr>
        <w:t>8.6. При проведении работ на объектах Заказчика запрещено применение асбеста и асбестосодержащих материалов, кроме случаев необходимых по технологии ремонта.</w:t>
      </w:r>
    </w:p>
    <w:p w:rsidR="00EF0971" w:rsidRPr="00496BC6" w:rsidRDefault="00662BC9" w:rsidP="00B416DE">
      <w:pPr>
        <w:pStyle w:val="EON"/>
        <w:jc w:val="both"/>
        <w:rPr>
          <w:sz w:val="24"/>
          <w:szCs w:val="24"/>
          <w:lang w:val="ru-RU"/>
        </w:rPr>
      </w:pPr>
      <w:r w:rsidRPr="00496BC6">
        <w:rPr>
          <w:sz w:val="24"/>
          <w:szCs w:val="24"/>
        </w:rPr>
        <w:t>8.7.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r w:rsidR="00EF0971" w:rsidRPr="00496BC6">
        <w:rPr>
          <w:sz w:val="24"/>
          <w:szCs w:val="24"/>
          <w:lang w:val="ru-RU"/>
        </w:rPr>
        <w:t xml:space="preserve">  </w:t>
      </w:r>
    </w:p>
    <w:p w:rsidR="00662BC9" w:rsidRPr="00496BC6" w:rsidRDefault="00662BC9" w:rsidP="00496BC6">
      <w:pPr>
        <w:pStyle w:val="EON"/>
        <w:rPr>
          <w:sz w:val="24"/>
          <w:szCs w:val="24"/>
        </w:rPr>
      </w:pPr>
    </w:p>
    <w:p w:rsidR="00292680" w:rsidRDefault="00CB7DAF" w:rsidP="00496BC6">
      <w:pPr>
        <w:pStyle w:val="EON"/>
        <w:rPr>
          <w:sz w:val="24"/>
          <w:szCs w:val="24"/>
          <w:lang w:val="ru-RU"/>
        </w:rPr>
      </w:pPr>
      <w:r w:rsidRPr="00FA6C2E">
        <w:rPr>
          <w:b/>
          <w:sz w:val="24"/>
          <w:szCs w:val="24"/>
        </w:rPr>
        <w:t>9. Этапы и сроки выполнения работ:</w:t>
      </w:r>
    </w:p>
    <w:p w:rsidR="00123FAD" w:rsidRPr="00B416DE" w:rsidRDefault="00AC064B" w:rsidP="00496BC6">
      <w:pPr>
        <w:pStyle w:val="EON"/>
        <w:rPr>
          <w:color w:val="FF0000"/>
          <w:sz w:val="24"/>
          <w:szCs w:val="24"/>
          <w:lang w:val="ru-RU"/>
        </w:rPr>
      </w:pPr>
      <w:r>
        <w:rPr>
          <w:sz w:val="24"/>
          <w:szCs w:val="24"/>
          <w:lang w:val="ru-RU"/>
        </w:rPr>
        <w:t xml:space="preserve">с </w:t>
      </w:r>
      <w:r w:rsidR="00F214D3" w:rsidRPr="008415D2">
        <w:rPr>
          <w:sz w:val="24"/>
          <w:szCs w:val="24"/>
          <w:lang w:val="ru-RU"/>
        </w:rPr>
        <w:t>1</w:t>
      </w:r>
      <w:r>
        <w:rPr>
          <w:sz w:val="24"/>
          <w:szCs w:val="24"/>
          <w:lang w:val="ru-RU"/>
        </w:rPr>
        <w:t>0</w:t>
      </w:r>
      <w:r w:rsidR="00F214D3" w:rsidRPr="008415D2">
        <w:rPr>
          <w:sz w:val="24"/>
          <w:szCs w:val="24"/>
          <w:lang w:val="ru-RU"/>
        </w:rPr>
        <w:t>.0</w:t>
      </w:r>
      <w:r w:rsidR="00776B37">
        <w:rPr>
          <w:sz w:val="24"/>
          <w:szCs w:val="24"/>
          <w:lang w:val="ru-RU"/>
        </w:rPr>
        <w:t>8</w:t>
      </w:r>
      <w:r w:rsidR="00EE3A91" w:rsidRPr="008415D2">
        <w:rPr>
          <w:sz w:val="24"/>
          <w:szCs w:val="24"/>
          <w:lang w:val="ru-RU"/>
        </w:rPr>
        <w:t xml:space="preserve">. </w:t>
      </w:r>
      <w:r w:rsidR="00172E82">
        <w:rPr>
          <w:sz w:val="24"/>
          <w:szCs w:val="24"/>
          <w:lang w:val="ru-RU"/>
        </w:rPr>
        <w:t xml:space="preserve"> </w:t>
      </w:r>
      <w:r w:rsidR="00F214D3" w:rsidRPr="008415D2">
        <w:rPr>
          <w:sz w:val="24"/>
          <w:szCs w:val="24"/>
          <w:lang w:val="ru-RU"/>
        </w:rPr>
        <w:t xml:space="preserve"> </w:t>
      </w:r>
      <w:r w:rsidR="00EE3A91" w:rsidRPr="008415D2">
        <w:rPr>
          <w:sz w:val="24"/>
          <w:szCs w:val="24"/>
          <w:lang w:val="ru-RU"/>
        </w:rPr>
        <w:t xml:space="preserve">по </w:t>
      </w:r>
      <w:r w:rsidR="003F1DA4">
        <w:rPr>
          <w:sz w:val="24"/>
          <w:szCs w:val="24"/>
          <w:lang w:val="ru-RU"/>
        </w:rPr>
        <w:t>15</w:t>
      </w:r>
      <w:r w:rsidR="00EE3A91" w:rsidRPr="008415D2">
        <w:rPr>
          <w:sz w:val="24"/>
          <w:szCs w:val="24"/>
          <w:lang w:val="ru-RU"/>
        </w:rPr>
        <w:t>.</w:t>
      </w:r>
      <w:r w:rsidR="00776B37">
        <w:rPr>
          <w:sz w:val="24"/>
          <w:szCs w:val="24"/>
          <w:lang w:val="ru-RU"/>
        </w:rPr>
        <w:t>10</w:t>
      </w:r>
      <w:r w:rsidR="00EE3A91" w:rsidRPr="008415D2">
        <w:rPr>
          <w:sz w:val="24"/>
          <w:szCs w:val="24"/>
          <w:lang w:val="ru-RU"/>
        </w:rPr>
        <w:t>.2015 г.</w:t>
      </w:r>
    </w:p>
    <w:p w:rsidR="00237725" w:rsidRPr="00237725" w:rsidRDefault="00237725" w:rsidP="00496BC6">
      <w:pPr>
        <w:pStyle w:val="EON"/>
        <w:rPr>
          <w:sz w:val="24"/>
          <w:szCs w:val="24"/>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813"/>
        <w:gridCol w:w="4536"/>
      </w:tblGrid>
      <w:tr w:rsidR="00492758" w:rsidRPr="00496BC6" w:rsidTr="00492758">
        <w:tc>
          <w:tcPr>
            <w:tcW w:w="540" w:type="dxa"/>
          </w:tcPr>
          <w:p w:rsidR="00492758" w:rsidRPr="00496BC6" w:rsidRDefault="00492758" w:rsidP="00F559D3">
            <w:pPr>
              <w:pStyle w:val="EON"/>
              <w:jc w:val="center"/>
              <w:rPr>
                <w:sz w:val="24"/>
                <w:szCs w:val="24"/>
              </w:rPr>
            </w:pPr>
            <w:r w:rsidRPr="00496BC6">
              <w:rPr>
                <w:sz w:val="24"/>
                <w:szCs w:val="24"/>
              </w:rPr>
              <w:t>№ п/п</w:t>
            </w:r>
          </w:p>
        </w:tc>
        <w:tc>
          <w:tcPr>
            <w:tcW w:w="4813" w:type="dxa"/>
          </w:tcPr>
          <w:p w:rsidR="00492758" w:rsidRPr="00641A0A" w:rsidRDefault="00492758" w:rsidP="00F559D3">
            <w:pPr>
              <w:pStyle w:val="EON"/>
              <w:jc w:val="center"/>
              <w:rPr>
                <w:sz w:val="24"/>
                <w:szCs w:val="24"/>
                <w:lang w:val="ru-RU"/>
              </w:rPr>
            </w:pPr>
            <w:r>
              <w:rPr>
                <w:sz w:val="24"/>
                <w:szCs w:val="24"/>
                <w:lang w:val="ru-RU"/>
              </w:rPr>
              <w:t>Наименование работ</w:t>
            </w:r>
          </w:p>
        </w:tc>
        <w:tc>
          <w:tcPr>
            <w:tcW w:w="4536" w:type="dxa"/>
          </w:tcPr>
          <w:p w:rsidR="00492758" w:rsidRPr="00496BC6" w:rsidRDefault="00492758" w:rsidP="00F559D3">
            <w:pPr>
              <w:pStyle w:val="EON"/>
              <w:jc w:val="center"/>
              <w:rPr>
                <w:sz w:val="24"/>
                <w:szCs w:val="24"/>
              </w:rPr>
            </w:pPr>
            <w:r w:rsidRPr="00496BC6">
              <w:rPr>
                <w:sz w:val="24"/>
                <w:szCs w:val="24"/>
              </w:rPr>
              <w:t>Срок выполнения работ</w:t>
            </w:r>
          </w:p>
        </w:tc>
      </w:tr>
      <w:tr w:rsidR="00492758" w:rsidRPr="00496BC6" w:rsidTr="00492758">
        <w:tc>
          <w:tcPr>
            <w:tcW w:w="540" w:type="dxa"/>
          </w:tcPr>
          <w:p w:rsidR="00492758" w:rsidRPr="000A5CD6" w:rsidRDefault="00492758" w:rsidP="00496BC6">
            <w:pPr>
              <w:pStyle w:val="EON"/>
              <w:rPr>
                <w:sz w:val="24"/>
                <w:szCs w:val="24"/>
                <w:lang w:val="ru-RU"/>
              </w:rPr>
            </w:pPr>
            <w:r>
              <w:rPr>
                <w:sz w:val="24"/>
                <w:szCs w:val="24"/>
                <w:lang w:val="ru-RU"/>
              </w:rPr>
              <w:t>1.</w:t>
            </w:r>
          </w:p>
        </w:tc>
        <w:tc>
          <w:tcPr>
            <w:tcW w:w="4813" w:type="dxa"/>
          </w:tcPr>
          <w:p w:rsidR="004E3B00" w:rsidRPr="006875CD" w:rsidRDefault="004E3B00" w:rsidP="004E3B00">
            <w:r>
              <w:t>Подготовка документации, завоз материалов.</w:t>
            </w:r>
          </w:p>
        </w:tc>
        <w:tc>
          <w:tcPr>
            <w:tcW w:w="4536" w:type="dxa"/>
          </w:tcPr>
          <w:p w:rsidR="00492758" w:rsidRPr="000A5CD6" w:rsidRDefault="00AC064B" w:rsidP="00776B37">
            <w:pPr>
              <w:pStyle w:val="EON"/>
              <w:rPr>
                <w:sz w:val="24"/>
                <w:szCs w:val="24"/>
                <w:lang w:val="ru-RU"/>
              </w:rPr>
            </w:pPr>
            <w:r>
              <w:rPr>
                <w:sz w:val="24"/>
                <w:szCs w:val="24"/>
                <w:lang w:val="ru-RU"/>
              </w:rPr>
              <w:t xml:space="preserve">с </w:t>
            </w:r>
            <w:r w:rsidR="00756248">
              <w:rPr>
                <w:sz w:val="24"/>
                <w:szCs w:val="24"/>
                <w:lang w:val="ru-RU"/>
              </w:rPr>
              <w:t>1</w:t>
            </w:r>
            <w:r>
              <w:rPr>
                <w:sz w:val="24"/>
                <w:szCs w:val="24"/>
                <w:lang w:val="ru-RU"/>
              </w:rPr>
              <w:t>0</w:t>
            </w:r>
            <w:r w:rsidR="00756248">
              <w:rPr>
                <w:sz w:val="24"/>
                <w:szCs w:val="24"/>
                <w:lang w:val="ru-RU"/>
              </w:rPr>
              <w:t>.0</w:t>
            </w:r>
            <w:r w:rsidR="00776B37">
              <w:rPr>
                <w:sz w:val="24"/>
                <w:szCs w:val="24"/>
                <w:lang w:val="ru-RU"/>
              </w:rPr>
              <w:t>8</w:t>
            </w:r>
            <w:r w:rsidR="00756248">
              <w:rPr>
                <w:sz w:val="24"/>
                <w:szCs w:val="24"/>
                <w:lang w:val="ru-RU"/>
              </w:rPr>
              <w:t xml:space="preserve">.2015 г. по </w:t>
            </w:r>
            <w:r w:rsidR="00143349">
              <w:rPr>
                <w:sz w:val="24"/>
                <w:szCs w:val="24"/>
                <w:lang w:val="ru-RU"/>
              </w:rPr>
              <w:t>21</w:t>
            </w:r>
            <w:r w:rsidR="00776B37">
              <w:rPr>
                <w:sz w:val="24"/>
                <w:szCs w:val="24"/>
                <w:lang w:val="ru-RU"/>
              </w:rPr>
              <w:t>.08</w:t>
            </w:r>
            <w:r w:rsidR="00756248">
              <w:rPr>
                <w:sz w:val="24"/>
                <w:szCs w:val="24"/>
                <w:lang w:val="ru-RU"/>
              </w:rPr>
              <w:t>.2015 г.</w:t>
            </w:r>
          </w:p>
        </w:tc>
      </w:tr>
      <w:tr w:rsidR="00492758" w:rsidRPr="00496BC6" w:rsidTr="00492758">
        <w:tc>
          <w:tcPr>
            <w:tcW w:w="540" w:type="dxa"/>
          </w:tcPr>
          <w:p w:rsidR="00492758" w:rsidRDefault="00492758" w:rsidP="00496BC6">
            <w:pPr>
              <w:pStyle w:val="EON"/>
              <w:rPr>
                <w:sz w:val="24"/>
                <w:szCs w:val="24"/>
                <w:lang w:val="ru-RU"/>
              </w:rPr>
            </w:pPr>
            <w:r>
              <w:rPr>
                <w:sz w:val="24"/>
                <w:szCs w:val="24"/>
                <w:lang w:val="ru-RU"/>
              </w:rPr>
              <w:t>2.</w:t>
            </w:r>
          </w:p>
        </w:tc>
        <w:tc>
          <w:tcPr>
            <w:tcW w:w="4813" w:type="dxa"/>
          </w:tcPr>
          <w:p w:rsidR="00492758" w:rsidRPr="006875CD" w:rsidRDefault="004E3B00" w:rsidP="00627C64">
            <w:r>
              <w:t>Демонтажные работы.</w:t>
            </w:r>
          </w:p>
        </w:tc>
        <w:tc>
          <w:tcPr>
            <w:tcW w:w="4536" w:type="dxa"/>
          </w:tcPr>
          <w:p w:rsidR="00492758" w:rsidRDefault="00756248" w:rsidP="00712DAF">
            <w:r>
              <w:t xml:space="preserve">с </w:t>
            </w:r>
            <w:r w:rsidR="00143349">
              <w:t>17</w:t>
            </w:r>
            <w:r w:rsidR="00776B37">
              <w:t>.08</w:t>
            </w:r>
            <w:r>
              <w:t xml:space="preserve">.2015 г. по </w:t>
            </w:r>
            <w:r w:rsidR="00712DAF">
              <w:t>2</w:t>
            </w:r>
            <w:r w:rsidR="00143349">
              <w:t>8</w:t>
            </w:r>
            <w:r w:rsidR="00776B37">
              <w:t>.08</w:t>
            </w:r>
            <w:r>
              <w:t>.2015 г.</w:t>
            </w:r>
          </w:p>
        </w:tc>
      </w:tr>
      <w:tr w:rsidR="00756248" w:rsidRPr="00496BC6" w:rsidTr="00492758">
        <w:tc>
          <w:tcPr>
            <w:tcW w:w="540" w:type="dxa"/>
          </w:tcPr>
          <w:p w:rsidR="00756248" w:rsidRDefault="00756248" w:rsidP="00496BC6">
            <w:pPr>
              <w:pStyle w:val="EON"/>
              <w:rPr>
                <w:sz w:val="24"/>
                <w:szCs w:val="24"/>
                <w:lang w:val="ru-RU"/>
              </w:rPr>
            </w:pPr>
            <w:r>
              <w:rPr>
                <w:sz w:val="24"/>
                <w:szCs w:val="24"/>
                <w:lang w:val="ru-RU"/>
              </w:rPr>
              <w:lastRenderedPageBreak/>
              <w:t>3.</w:t>
            </w:r>
          </w:p>
        </w:tc>
        <w:tc>
          <w:tcPr>
            <w:tcW w:w="4813" w:type="dxa"/>
          </w:tcPr>
          <w:p w:rsidR="00756248" w:rsidRDefault="00756248" w:rsidP="00627C64">
            <w:r>
              <w:t>Изготовление и монтаж металлических элементов резервуара.</w:t>
            </w:r>
          </w:p>
        </w:tc>
        <w:tc>
          <w:tcPr>
            <w:tcW w:w="4536" w:type="dxa"/>
          </w:tcPr>
          <w:p w:rsidR="00712DAF" w:rsidRDefault="00712DAF" w:rsidP="00426475"/>
          <w:p w:rsidR="00756248" w:rsidRDefault="00776B37" w:rsidP="00712DAF">
            <w:r>
              <w:t>с 25.08.2015 г. по 28.09</w:t>
            </w:r>
            <w:r w:rsidR="00712DAF">
              <w:t>.2015 г.</w:t>
            </w:r>
          </w:p>
        </w:tc>
      </w:tr>
      <w:tr w:rsidR="00492758" w:rsidRPr="00496BC6" w:rsidTr="00492758">
        <w:tc>
          <w:tcPr>
            <w:tcW w:w="540" w:type="dxa"/>
          </w:tcPr>
          <w:p w:rsidR="00492758" w:rsidRDefault="00756248" w:rsidP="00496BC6">
            <w:pPr>
              <w:pStyle w:val="EON"/>
              <w:rPr>
                <w:sz w:val="24"/>
                <w:szCs w:val="24"/>
                <w:lang w:val="ru-RU"/>
              </w:rPr>
            </w:pPr>
            <w:r>
              <w:rPr>
                <w:sz w:val="24"/>
                <w:szCs w:val="24"/>
                <w:lang w:val="ru-RU"/>
              </w:rPr>
              <w:t>4</w:t>
            </w:r>
            <w:r w:rsidR="00492758">
              <w:rPr>
                <w:sz w:val="24"/>
                <w:szCs w:val="24"/>
                <w:lang w:val="ru-RU"/>
              </w:rPr>
              <w:t>.</w:t>
            </w:r>
          </w:p>
        </w:tc>
        <w:tc>
          <w:tcPr>
            <w:tcW w:w="4813" w:type="dxa"/>
          </w:tcPr>
          <w:p w:rsidR="00492758" w:rsidRPr="006875CD" w:rsidRDefault="004E3B00" w:rsidP="00627C64">
            <w:r>
              <w:t>Ремонтные работы внутри бака.</w:t>
            </w:r>
          </w:p>
        </w:tc>
        <w:tc>
          <w:tcPr>
            <w:tcW w:w="4536" w:type="dxa"/>
          </w:tcPr>
          <w:p w:rsidR="00492758" w:rsidRDefault="00712DAF" w:rsidP="00776B37">
            <w:r>
              <w:t>с 29.0</w:t>
            </w:r>
            <w:r w:rsidR="00776B37">
              <w:t>9.2015 г. по 08.10</w:t>
            </w:r>
            <w:r>
              <w:t>.2015 г.</w:t>
            </w:r>
          </w:p>
        </w:tc>
      </w:tr>
      <w:tr w:rsidR="00492758" w:rsidRPr="00496BC6" w:rsidTr="00492758">
        <w:tc>
          <w:tcPr>
            <w:tcW w:w="540" w:type="dxa"/>
          </w:tcPr>
          <w:p w:rsidR="00492758" w:rsidRDefault="00756248" w:rsidP="00496BC6">
            <w:pPr>
              <w:pStyle w:val="EON"/>
              <w:rPr>
                <w:sz w:val="24"/>
                <w:szCs w:val="24"/>
                <w:lang w:val="ru-RU"/>
              </w:rPr>
            </w:pPr>
            <w:r>
              <w:rPr>
                <w:sz w:val="24"/>
                <w:szCs w:val="24"/>
                <w:lang w:val="ru-RU"/>
              </w:rPr>
              <w:t>5</w:t>
            </w:r>
            <w:r w:rsidR="00492758">
              <w:rPr>
                <w:sz w:val="24"/>
                <w:szCs w:val="24"/>
                <w:lang w:val="ru-RU"/>
              </w:rPr>
              <w:t>.</w:t>
            </w:r>
          </w:p>
        </w:tc>
        <w:tc>
          <w:tcPr>
            <w:tcW w:w="4813" w:type="dxa"/>
          </w:tcPr>
          <w:p w:rsidR="00492758" w:rsidRPr="006875CD" w:rsidRDefault="004E3B00" w:rsidP="004E3B00">
            <w:r>
              <w:t>Наружные ремонтные работы.</w:t>
            </w:r>
          </w:p>
        </w:tc>
        <w:tc>
          <w:tcPr>
            <w:tcW w:w="4536" w:type="dxa"/>
          </w:tcPr>
          <w:p w:rsidR="00492758" w:rsidRDefault="00776B37" w:rsidP="00776B37">
            <w:r>
              <w:t>с 29.09.2015 г. по 14.10</w:t>
            </w:r>
            <w:r w:rsidR="00712DAF">
              <w:t>.2015 г.</w:t>
            </w:r>
          </w:p>
        </w:tc>
      </w:tr>
      <w:tr w:rsidR="004E3B00" w:rsidRPr="00496BC6" w:rsidTr="00492758">
        <w:tc>
          <w:tcPr>
            <w:tcW w:w="540" w:type="dxa"/>
          </w:tcPr>
          <w:p w:rsidR="004E3B00" w:rsidRDefault="00756248" w:rsidP="00496BC6">
            <w:pPr>
              <w:pStyle w:val="EON"/>
              <w:rPr>
                <w:sz w:val="24"/>
                <w:szCs w:val="24"/>
                <w:lang w:val="ru-RU"/>
              </w:rPr>
            </w:pPr>
            <w:r>
              <w:rPr>
                <w:sz w:val="24"/>
                <w:szCs w:val="24"/>
                <w:lang w:val="ru-RU"/>
              </w:rPr>
              <w:t>6</w:t>
            </w:r>
            <w:r w:rsidR="004E3B00">
              <w:rPr>
                <w:sz w:val="24"/>
                <w:szCs w:val="24"/>
                <w:lang w:val="ru-RU"/>
              </w:rPr>
              <w:t>.</w:t>
            </w:r>
          </w:p>
        </w:tc>
        <w:tc>
          <w:tcPr>
            <w:tcW w:w="4813" w:type="dxa"/>
          </w:tcPr>
          <w:p w:rsidR="004E3B00" w:rsidRDefault="004E3B00" w:rsidP="004E3B00">
            <w:r>
              <w:t>Сдача ремонтной документации.</w:t>
            </w:r>
          </w:p>
        </w:tc>
        <w:tc>
          <w:tcPr>
            <w:tcW w:w="4536" w:type="dxa"/>
          </w:tcPr>
          <w:p w:rsidR="004E3B00" w:rsidRDefault="00776B37" w:rsidP="00776B37">
            <w:r>
              <w:t>с 15.10.2015 г. по 15.10</w:t>
            </w:r>
            <w:r w:rsidR="00712DAF">
              <w:t>.2015 г.</w:t>
            </w:r>
          </w:p>
        </w:tc>
      </w:tr>
    </w:tbl>
    <w:p w:rsidR="00DD2B56" w:rsidRPr="00496BC6" w:rsidRDefault="00DD2B56" w:rsidP="00496BC6">
      <w:pPr>
        <w:pStyle w:val="EON"/>
        <w:rPr>
          <w:sz w:val="24"/>
          <w:szCs w:val="24"/>
        </w:rPr>
      </w:pPr>
    </w:p>
    <w:p w:rsidR="00CB7DAF" w:rsidRPr="00FA6C2E" w:rsidRDefault="00CB7DAF" w:rsidP="00496BC6">
      <w:pPr>
        <w:pStyle w:val="EON"/>
        <w:rPr>
          <w:b/>
          <w:sz w:val="24"/>
          <w:szCs w:val="24"/>
        </w:rPr>
      </w:pPr>
      <w:r w:rsidRPr="00FA6C2E">
        <w:rPr>
          <w:b/>
          <w:sz w:val="24"/>
          <w:szCs w:val="24"/>
        </w:rPr>
        <w:t>10. Требования к приемке:</w:t>
      </w:r>
    </w:p>
    <w:p w:rsidR="00256EA0" w:rsidRDefault="00CB7DAF" w:rsidP="00256EA0">
      <w:pPr>
        <w:pStyle w:val="EON"/>
        <w:jc w:val="both"/>
        <w:rPr>
          <w:sz w:val="24"/>
          <w:szCs w:val="24"/>
          <w:lang w:val="ru-RU"/>
        </w:rPr>
      </w:pPr>
      <w:r w:rsidRPr="00496BC6">
        <w:rPr>
          <w:sz w:val="24"/>
          <w:szCs w:val="24"/>
        </w:rPr>
        <w:t>10.1. Приемка должна осуществляться в соответствии с требованиями нормативно-технических документов, в том числе</w:t>
      </w:r>
    </w:p>
    <w:p w:rsidR="00256EA0" w:rsidRDefault="00CB7DAF" w:rsidP="00256EA0">
      <w:pPr>
        <w:pStyle w:val="EON"/>
        <w:jc w:val="both"/>
        <w:rPr>
          <w:sz w:val="24"/>
          <w:szCs w:val="24"/>
          <w:lang w:val="ru-RU"/>
        </w:rPr>
      </w:pPr>
      <w:r w:rsidRPr="00496BC6">
        <w:rPr>
          <w:sz w:val="24"/>
          <w:szCs w:val="24"/>
        </w:rPr>
        <w:t xml:space="preserve"> </w:t>
      </w:r>
      <w:r w:rsidR="00256EA0">
        <w:rPr>
          <w:sz w:val="24"/>
          <w:szCs w:val="24"/>
          <w:lang w:val="ru-RU"/>
        </w:rPr>
        <w:t xml:space="preserve">- </w:t>
      </w:r>
      <w:r w:rsidR="00256EA0" w:rsidRPr="00256EA0">
        <w:rPr>
          <w:sz w:val="24"/>
          <w:szCs w:val="24"/>
          <w:lang w:val="ru-RU"/>
        </w:rPr>
        <w:t>ПБ-03-584-03</w:t>
      </w:r>
      <w:r w:rsidR="00256EA0">
        <w:rPr>
          <w:sz w:val="24"/>
          <w:szCs w:val="24"/>
          <w:lang w:val="ru-RU"/>
        </w:rPr>
        <w:t xml:space="preserve"> «Правила проектирования, изготовления и приемки сосудов и аппаратов стальных сварных.</w:t>
      </w:r>
    </w:p>
    <w:p w:rsidR="00CB7DAF" w:rsidRPr="00496BC6" w:rsidRDefault="00256EA0" w:rsidP="00B416DE">
      <w:pPr>
        <w:pStyle w:val="EON"/>
        <w:jc w:val="both"/>
        <w:rPr>
          <w:sz w:val="24"/>
          <w:szCs w:val="24"/>
        </w:rPr>
      </w:pPr>
      <w:r>
        <w:rPr>
          <w:sz w:val="24"/>
          <w:szCs w:val="24"/>
          <w:lang w:val="ru-RU"/>
        </w:rPr>
        <w:t>-</w:t>
      </w:r>
      <w:r w:rsidR="00CB7DAF" w:rsidRPr="00496BC6">
        <w:rPr>
          <w:sz w:val="24"/>
          <w:szCs w:val="24"/>
        </w:rPr>
        <w:t xml:space="preserve"> СО 34.04.181–2003 «Правила организации технического облуживания и ремонта оборудования, зданий и сооружений электростанций и сетей».</w:t>
      </w:r>
    </w:p>
    <w:p w:rsidR="00CB7DAF" w:rsidRPr="00496BC6" w:rsidRDefault="00CB7DAF" w:rsidP="00B416DE">
      <w:pPr>
        <w:pStyle w:val="EON"/>
        <w:jc w:val="both"/>
        <w:rPr>
          <w:sz w:val="24"/>
          <w:szCs w:val="24"/>
        </w:rPr>
      </w:pPr>
      <w:r w:rsidRPr="00496BC6">
        <w:rPr>
          <w:sz w:val="24"/>
          <w:szCs w:val="24"/>
        </w:rPr>
        <w:t>10.2. 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CB7DAF" w:rsidRPr="00496BC6" w:rsidRDefault="00CB7DAF" w:rsidP="00B416DE">
      <w:pPr>
        <w:pStyle w:val="EON"/>
        <w:jc w:val="both"/>
        <w:rPr>
          <w:sz w:val="24"/>
          <w:szCs w:val="24"/>
        </w:rPr>
      </w:pPr>
      <w:r w:rsidRPr="00496BC6">
        <w:rPr>
          <w:sz w:val="24"/>
          <w:szCs w:val="24"/>
        </w:rPr>
        <w:t>10.3. 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таковые будут производиться).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CB7DAF" w:rsidRPr="00496BC6" w:rsidRDefault="00CB7DAF" w:rsidP="00B416DE">
      <w:pPr>
        <w:pStyle w:val="EON"/>
        <w:jc w:val="both"/>
        <w:rPr>
          <w:sz w:val="24"/>
          <w:szCs w:val="24"/>
        </w:rPr>
      </w:pPr>
      <w:r w:rsidRPr="00496BC6">
        <w:rPr>
          <w:sz w:val="24"/>
          <w:szCs w:val="24"/>
        </w:rPr>
        <w:t>10.4. 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10.5. настоящего Технического задания, предоставляя им соответствующие доверенности, действовать от имени и в интересах Подрядчика.</w:t>
      </w:r>
    </w:p>
    <w:p w:rsidR="001446B2" w:rsidRDefault="00CB7DAF" w:rsidP="00B416DE">
      <w:pPr>
        <w:pStyle w:val="EON"/>
        <w:jc w:val="both"/>
        <w:rPr>
          <w:sz w:val="24"/>
          <w:szCs w:val="24"/>
          <w:lang w:val="ru-RU"/>
        </w:rPr>
      </w:pPr>
      <w:r w:rsidRPr="00496BC6">
        <w:rPr>
          <w:sz w:val="24"/>
          <w:szCs w:val="24"/>
        </w:rPr>
        <w:t xml:space="preserve">10.5. Приемка работ в полном объеме производится комиссией, персональный состав которой устанавливается приказом по филиалу «Шатурская ГРЭС» ОАО «Э.ОН Россия». В состав комиссии входят представители Заказчика и Подрядчика,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w:t>
      </w:r>
    </w:p>
    <w:p w:rsidR="00CB7DAF" w:rsidRPr="00496BC6" w:rsidRDefault="00CB7DAF" w:rsidP="00B416DE">
      <w:pPr>
        <w:pStyle w:val="EON"/>
        <w:jc w:val="both"/>
        <w:rPr>
          <w:sz w:val="24"/>
          <w:szCs w:val="24"/>
        </w:rPr>
      </w:pPr>
      <w:r w:rsidRPr="00496BC6">
        <w:rPr>
          <w:sz w:val="24"/>
          <w:szCs w:val="24"/>
        </w:rPr>
        <w:t>10.6. Приемка работ в полном объеме с дефектами/недоделками/недостатками, влияющими на надежную и безопасную работу оборудования запрещена.</w:t>
      </w:r>
    </w:p>
    <w:p w:rsidR="00CB7DAF" w:rsidRPr="00496BC6" w:rsidRDefault="00CB7DAF" w:rsidP="00B416DE">
      <w:pPr>
        <w:pStyle w:val="EON"/>
        <w:jc w:val="both"/>
        <w:rPr>
          <w:sz w:val="24"/>
          <w:szCs w:val="24"/>
        </w:rPr>
      </w:pPr>
      <w:r w:rsidRPr="00496BC6">
        <w:rPr>
          <w:sz w:val="24"/>
          <w:szCs w:val="24"/>
        </w:rPr>
        <w:t>10.7. 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CB7DAF" w:rsidRPr="00496BC6" w:rsidRDefault="00CB7DAF" w:rsidP="00B416DE">
      <w:pPr>
        <w:pStyle w:val="EON"/>
        <w:jc w:val="both"/>
        <w:rPr>
          <w:sz w:val="24"/>
          <w:szCs w:val="24"/>
        </w:rPr>
      </w:pPr>
    </w:p>
    <w:p w:rsidR="00CB7DAF" w:rsidRPr="00FA6C2E" w:rsidRDefault="00CB7DAF" w:rsidP="00B416DE">
      <w:pPr>
        <w:pStyle w:val="EON"/>
        <w:jc w:val="both"/>
        <w:rPr>
          <w:b/>
          <w:sz w:val="24"/>
          <w:szCs w:val="24"/>
        </w:rPr>
      </w:pPr>
      <w:r w:rsidRPr="00FA6C2E">
        <w:rPr>
          <w:b/>
          <w:sz w:val="24"/>
          <w:szCs w:val="24"/>
        </w:rPr>
        <w:t>11. Документация, предъявляемая Заказчику:</w:t>
      </w:r>
    </w:p>
    <w:p w:rsidR="000A5CD6" w:rsidRPr="00496BC6" w:rsidRDefault="000A5CD6" w:rsidP="00B416DE">
      <w:pPr>
        <w:pStyle w:val="EON"/>
        <w:jc w:val="both"/>
        <w:rPr>
          <w:spacing w:val="-4"/>
          <w:sz w:val="24"/>
          <w:szCs w:val="24"/>
        </w:rPr>
      </w:pPr>
      <w:r w:rsidRPr="00496BC6">
        <w:rPr>
          <w:sz w:val="24"/>
          <w:szCs w:val="24"/>
        </w:rPr>
        <w:t xml:space="preserve">11.1. Проект производства работ (ППР) и другую документацию в соответствии с требованиями нормативно-технической документации. </w:t>
      </w:r>
      <w:r w:rsidRPr="00496BC6">
        <w:rPr>
          <w:spacing w:val="-4"/>
          <w:sz w:val="24"/>
          <w:szCs w:val="2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0A5CD6" w:rsidRPr="00D15E9B" w:rsidRDefault="000A5CD6" w:rsidP="00B416DE">
      <w:pPr>
        <w:pStyle w:val="EON"/>
        <w:jc w:val="both"/>
        <w:rPr>
          <w:sz w:val="24"/>
          <w:szCs w:val="24"/>
        </w:rPr>
      </w:pPr>
      <w:r w:rsidRPr="00D15E9B">
        <w:rPr>
          <w:sz w:val="24"/>
          <w:szCs w:val="24"/>
        </w:rPr>
        <w:t>11.2. Сертификаты на применяемые материалы, поставляемые Подрядчиком (в подлиннике или надлежащим образом заверенной оригинальной печатью копии);</w:t>
      </w:r>
    </w:p>
    <w:p w:rsidR="000A5CD6" w:rsidRPr="00D15E9B" w:rsidRDefault="000A5CD6" w:rsidP="00B416DE">
      <w:pPr>
        <w:pStyle w:val="EON"/>
        <w:jc w:val="both"/>
        <w:rPr>
          <w:sz w:val="24"/>
          <w:szCs w:val="24"/>
        </w:rPr>
      </w:pPr>
      <w:r w:rsidRPr="00D15E9B">
        <w:rPr>
          <w:sz w:val="24"/>
          <w:szCs w:val="24"/>
        </w:rPr>
        <w:t>11.3. План безопасности проведения работ персоналом Подрядчика.</w:t>
      </w:r>
    </w:p>
    <w:p w:rsidR="000A5CD6" w:rsidRPr="00D15E9B" w:rsidRDefault="000A5CD6" w:rsidP="00B416DE">
      <w:pPr>
        <w:jc w:val="both"/>
      </w:pPr>
      <w:r w:rsidRPr="00D15E9B">
        <w:t>11.4. Акты сдачи-приемки выполненных работ установленной формы;</w:t>
      </w:r>
    </w:p>
    <w:p w:rsidR="000A5CD6" w:rsidRPr="00D15E9B" w:rsidRDefault="000A5CD6" w:rsidP="00B416DE">
      <w:pPr>
        <w:pStyle w:val="EON"/>
        <w:jc w:val="both"/>
        <w:rPr>
          <w:sz w:val="24"/>
          <w:szCs w:val="24"/>
          <w:lang w:val="ru-RU"/>
        </w:rPr>
      </w:pPr>
      <w:r w:rsidRPr="00D15E9B">
        <w:rPr>
          <w:sz w:val="24"/>
          <w:szCs w:val="24"/>
        </w:rPr>
        <w:t xml:space="preserve">11.5. Акты </w:t>
      </w:r>
      <w:proofErr w:type="spellStart"/>
      <w:r w:rsidRPr="00D15E9B">
        <w:rPr>
          <w:sz w:val="24"/>
          <w:szCs w:val="24"/>
        </w:rPr>
        <w:t>предремонтного</w:t>
      </w:r>
      <w:proofErr w:type="spellEnd"/>
      <w:r w:rsidRPr="00D15E9B">
        <w:rPr>
          <w:sz w:val="24"/>
          <w:szCs w:val="24"/>
        </w:rPr>
        <w:t xml:space="preserve"> обследования объекта;</w:t>
      </w:r>
    </w:p>
    <w:p w:rsidR="000A5CD6" w:rsidRDefault="000A5CD6" w:rsidP="00B416DE">
      <w:pPr>
        <w:jc w:val="both"/>
      </w:pPr>
      <w:r w:rsidRPr="00D15E9B">
        <w:lastRenderedPageBreak/>
        <w:t>11.6. Акты скрытых работ и промежуточной приемки;</w:t>
      </w:r>
    </w:p>
    <w:p w:rsidR="00485532" w:rsidRDefault="00485532" w:rsidP="00B416DE">
      <w:pPr>
        <w:jc w:val="both"/>
      </w:pPr>
      <w:r>
        <w:t xml:space="preserve">11.7. Акт об оприходовании материальных ценностей полученных при разборке и демонтаже     </w:t>
      </w:r>
    </w:p>
    <w:p w:rsidR="00485532" w:rsidRPr="00D15E9B" w:rsidRDefault="00485532" w:rsidP="00B416DE">
      <w:pPr>
        <w:jc w:val="both"/>
      </w:pPr>
      <w:r>
        <w:t xml:space="preserve">         ОС Подрядчиком.</w:t>
      </w:r>
    </w:p>
    <w:p w:rsidR="000A5CD6" w:rsidRPr="00D15E9B" w:rsidRDefault="000A5CD6" w:rsidP="00B416DE">
      <w:pPr>
        <w:pStyle w:val="EON"/>
        <w:jc w:val="both"/>
        <w:rPr>
          <w:sz w:val="24"/>
          <w:szCs w:val="24"/>
        </w:rPr>
      </w:pPr>
      <w:r w:rsidRPr="00D15E9B">
        <w:rPr>
          <w:sz w:val="24"/>
          <w:szCs w:val="24"/>
        </w:rPr>
        <w:t>11.</w:t>
      </w:r>
      <w:r w:rsidR="00485532">
        <w:rPr>
          <w:sz w:val="24"/>
          <w:szCs w:val="24"/>
          <w:lang w:val="ru-RU"/>
        </w:rPr>
        <w:t>8</w:t>
      </w:r>
      <w:r w:rsidRPr="00D15E9B">
        <w:rPr>
          <w:sz w:val="24"/>
          <w:szCs w:val="24"/>
        </w:rPr>
        <w:t>. Перечень дополнительных работ, не предусмотренных проектом (если требуется);</w:t>
      </w:r>
    </w:p>
    <w:p w:rsidR="000A5CD6" w:rsidRPr="00D15E9B" w:rsidRDefault="000A5CD6" w:rsidP="00B416DE">
      <w:pPr>
        <w:pStyle w:val="EON"/>
        <w:jc w:val="both"/>
        <w:rPr>
          <w:sz w:val="24"/>
          <w:szCs w:val="24"/>
        </w:rPr>
      </w:pPr>
      <w:r w:rsidRPr="00D15E9B">
        <w:rPr>
          <w:sz w:val="24"/>
          <w:szCs w:val="24"/>
        </w:rPr>
        <w:t>11.</w:t>
      </w:r>
      <w:r w:rsidR="00485532">
        <w:rPr>
          <w:sz w:val="24"/>
          <w:szCs w:val="24"/>
          <w:lang w:val="ru-RU"/>
        </w:rPr>
        <w:t>9</w:t>
      </w:r>
      <w:r w:rsidRPr="00D15E9B">
        <w:rPr>
          <w:sz w:val="24"/>
          <w:szCs w:val="24"/>
        </w:rPr>
        <w:t>. Справку о численности персонала в т. ч. и ИТР (ежемесячно);</w:t>
      </w:r>
    </w:p>
    <w:p w:rsidR="000A5CD6" w:rsidRPr="00D15E9B" w:rsidRDefault="000A5CD6" w:rsidP="00B416DE">
      <w:pPr>
        <w:pStyle w:val="EON"/>
        <w:jc w:val="both"/>
        <w:rPr>
          <w:sz w:val="24"/>
          <w:szCs w:val="24"/>
        </w:rPr>
      </w:pPr>
      <w:r w:rsidRPr="00D15E9B">
        <w:rPr>
          <w:sz w:val="24"/>
          <w:szCs w:val="24"/>
        </w:rPr>
        <w:t>11.</w:t>
      </w:r>
      <w:r w:rsidR="00485532">
        <w:rPr>
          <w:sz w:val="24"/>
          <w:szCs w:val="24"/>
          <w:lang w:val="ru-RU"/>
        </w:rPr>
        <w:t>10</w:t>
      </w:r>
      <w:r w:rsidRPr="00D15E9B">
        <w:rPr>
          <w:sz w:val="24"/>
          <w:szCs w:val="24"/>
        </w:rPr>
        <w:t>. Отчет по «Системе менеджмента охраны здоровья и безопасности труда»;</w:t>
      </w:r>
    </w:p>
    <w:p w:rsidR="00CB7DAF" w:rsidRPr="00485532" w:rsidRDefault="000A5CD6" w:rsidP="00B416DE">
      <w:pPr>
        <w:pStyle w:val="EON"/>
        <w:jc w:val="both"/>
        <w:rPr>
          <w:sz w:val="24"/>
          <w:szCs w:val="24"/>
          <w:lang w:val="ru-RU"/>
        </w:rPr>
      </w:pPr>
      <w:r w:rsidRPr="00D15E9B">
        <w:rPr>
          <w:sz w:val="24"/>
          <w:szCs w:val="24"/>
        </w:rPr>
        <w:t>11.</w:t>
      </w:r>
      <w:r w:rsidR="00485532">
        <w:rPr>
          <w:sz w:val="24"/>
          <w:szCs w:val="24"/>
          <w:lang w:val="ru-RU"/>
        </w:rPr>
        <w:t>11</w:t>
      </w:r>
      <w:r w:rsidRPr="00D15E9B">
        <w:rPr>
          <w:sz w:val="24"/>
          <w:szCs w:val="24"/>
        </w:rPr>
        <w:t>. Другую документацию в соответствии с требованиями норм</w:t>
      </w:r>
      <w:r w:rsidR="00485532">
        <w:rPr>
          <w:sz w:val="24"/>
          <w:szCs w:val="24"/>
        </w:rPr>
        <w:t>ативно-техническими документами</w:t>
      </w:r>
      <w:r w:rsidR="00485532">
        <w:rPr>
          <w:sz w:val="24"/>
          <w:szCs w:val="24"/>
          <w:lang w:val="ru-RU"/>
        </w:rPr>
        <w:t xml:space="preserve"> и ПБ-03-584-03.</w:t>
      </w:r>
    </w:p>
    <w:p w:rsidR="00416F5F" w:rsidRPr="00496BC6" w:rsidRDefault="00416F5F" w:rsidP="00B416DE">
      <w:pPr>
        <w:pStyle w:val="EON"/>
        <w:jc w:val="both"/>
        <w:rPr>
          <w:sz w:val="24"/>
          <w:szCs w:val="24"/>
        </w:rPr>
      </w:pPr>
    </w:p>
    <w:p w:rsidR="00CB7DAF" w:rsidRPr="00FA6C2E" w:rsidRDefault="00CB7DAF" w:rsidP="00B416DE">
      <w:pPr>
        <w:pStyle w:val="EON"/>
        <w:jc w:val="both"/>
        <w:rPr>
          <w:b/>
          <w:sz w:val="24"/>
          <w:szCs w:val="24"/>
        </w:rPr>
      </w:pPr>
      <w:r w:rsidRPr="00FA6C2E">
        <w:rPr>
          <w:b/>
          <w:sz w:val="24"/>
          <w:szCs w:val="24"/>
        </w:rPr>
        <w:t>12. Гарантии на работы:</w:t>
      </w:r>
    </w:p>
    <w:p w:rsidR="00CB7DAF" w:rsidRPr="00496BC6" w:rsidRDefault="00CB7DAF" w:rsidP="00B416DE">
      <w:pPr>
        <w:pStyle w:val="EON"/>
        <w:jc w:val="both"/>
        <w:rPr>
          <w:sz w:val="24"/>
          <w:szCs w:val="24"/>
        </w:rPr>
      </w:pPr>
      <w:r w:rsidRPr="00496BC6">
        <w:rPr>
          <w:sz w:val="24"/>
          <w:szCs w:val="24"/>
        </w:rPr>
        <w:t>12.1. Гарантийный срок на работы устанавливается продолжительностью не менее 24 (Двадцать четыре) месяцев с момента подписания Акта приемки выполненных работ в полном объеме.</w:t>
      </w:r>
    </w:p>
    <w:p w:rsidR="00CB7DAF" w:rsidRPr="00496BC6" w:rsidRDefault="00CB7DAF" w:rsidP="00B416DE">
      <w:pPr>
        <w:pStyle w:val="EON"/>
        <w:jc w:val="both"/>
        <w:rPr>
          <w:sz w:val="24"/>
          <w:szCs w:val="24"/>
        </w:rPr>
      </w:pPr>
      <w:r w:rsidRPr="00496BC6">
        <w:rPr>
          <w:sz w:val="24"/>
          <w:szCs w:val="24"/>
        </w:rPr>
        <w:t>12.2. В гарантийный период Подрядчик обязуется:</w:t>
      </w:r>
    </w:p>
    <w:p w:rsidR="00CB7DAF" w:rsidRPr="00496BC6" w:rsidRDefault="00CB7DAF" w:rsidP="00B416DE">
      <w:pPr>
        <w:pStyle w:val="EON"/>
        <w:jc w:val="both"/>
        <w:rPr>
          <w:sz w:val="24"/>
          <w:szCs w:val="24"/>
        </w:rPr>
      </w:pPr>
      <w:r w:rsidRPr="00496BC6">
        <w:rPr>
          <w:sz w:val="24"/>
          <w:szCs w:val="24"/>
        </w:rPr>
        <w:t>Немедленно, но не более чем в течение 24 (Двадцать четыре) часов после получения от Заказчика уведомления, переданного посредством телефонной связи, либо направленного факсимильной связью и/или в электронном виде на электронные адреса, указанные в Договоре, направить на филиал «Шатурская ГРЭС» ремонтно-восстановительную бригаду для устранения дефекта/недостатка. Состав бригады и квалификация ремонтного персонала Подрядчика должны быть достаточными для устранения дефекта/недостатка в кратчайшие сроки;</w:t>
      </w:r>
    </w:p>
    <w:p w:rsidR="00CB7DAF" w:rsidRPr="00496BC6" w:rsidRDefault="00CB7DAF" w:rsidP="00B416DE">
      <w:pPr>
        <w:pStyle w:val="EON"/>
        <w:jc w:val="both"/>
        <w:rPr>
          <w:sz w:val="24"/>
          <w:szCs w:val="24"/>
        </w:rPr>
      </w:pPr>
      <w:r w:rsidRPr="00496BC6">
        <w:rPr>
          <w:sz w:val="24"/>
          <w:szCs w:val="24"/>
        </w:rPr>
        <w:t>Устранить за свой счет и своими силами, выявленные Заказчиком дефекты/недостатки в сроки, установленные Заказчиком, но не более 3 (Три) календарных дней, если иной срок не согласован с Заказчиком;</w:t>
      </w:r>
    </w:p>
    <w:p w:rsidR="00CB7DAF" w:rsidRPr="00496BC6" w:rsidRDefault="00CB7DAF" w:rsidP="00B416DE">
      <w:pPr>
        <w:pStyle w:val="EON"/>
        <w:jc w:val="both"/>
        <w:rPr>
          <w:sz w:val="24"/>
          <w:szCs w:val="24"/>
          <w:lang w:val="ru-RU"/>
        </w:rPr>
      </w:pPr>
      <w:r w:rsidRPr="00496BC6">
        <w:rPr>
          <w:sz w:val="24"/>
          <w:szCs w:val="24"/>
        </w:rPr>
        <w:t>В случае устранения дефекта/недостатка гарантийного периода силами Заказчика, либо с привлечением Заказчиком третьих лиц, Подрядчик обязан компенсировать фактически понесенные Заказчиком расходы, связанные с устранением таких дефектов/недостатков.</w:t>
      </w:r>
    </w:p>
    <w:p w:rsidR="004C0989" w:rsidRPr="00496BC6" w:rsidRDefault="004C0989" w:rsidP="00B416DE">
      <w:pPr>
        <w:pStyle w:val="EON"/>
        <w:jc w:val="both"/>
        <w:rPr>
          <w:sz w:val="24"/>
          <w:szCs w:val="24"/>
          <w:lang w:val="ru-RU"/>
        </w:rPr>
      </w:pPr>
    </w:p>
    <w:p w:rsidR="00CB7DAF" w:rsidRPr="00496BC6" w:rsidRDefault="00CB7DAF" w:rsidP="00B416DE">
      <w:pPr>
        <w:pStyle w:val="EON"/>
        <w:jc w:val="both"/>
        <w:rPr>
          <w:sz w:val="24"/>
          <w:szCs w:val="24"/>
        </w:rPr>
      </w:pPr>
    </w:p>
    <w:p w:rsidR="00CB7DAF" w:rsidRPr="00FA6C2E" w:rsidRDefault="00CB7DAF" w:rsidP="00496BC6">
      <w:pPr>
        <w:pStyle w:val="EON"/>
        <w:rPr>
          <w:b/>
          <w:sz w:val="24"/>
          <w:szCs w:val="24"/>
        </w:rPr>
      </w:pPr>
      <w:r w:rsidRPr="00FA6C2E">
        <w:rPr>
          <w:b/>
          <w:sz w:val="24"/>
          <w:szCs w:val="24"/>
        </w:rPr>
        <w:t>Приложени</w:t>
      </w:r>
      <w:r w:rsidR="00DD2B56" w:rsidRPr="00FA6C2E">
        <w:rPr>
          <w:b/>
          <w:sz w:val="24"/>
          <w:szCs w:val="24"/>
        </w:rPr>
        <w:t>я</w:t>
      </w:r>
      <w:r w:rsidRPr="00FA6C2E">
        <w:rPr>
          <w:b/>
          <w:sz w:val="24"/>
          <w:szCs w:val="24"/>
        </w:rPr>
        <w:t>:</w:t>
      </w:r>
    </w:p>
    <w:p w:rsidR="00CB7DAF" w:rsidRPr="00496BC6" w:rsidRDefault="00CB7DAF" w:rsidP="00496BC6">
      <w:pPr>
        <w:pStyle w:val="EON"/>
        <w:rPr>
          <w:sz w:val="24"/>
          <w:szCs w:val="24"/>
        </w:rPr>
      </w:pPr>
      <w:r w:rsidRPr="00496BC6">
        <w:rPr>
          <w:sz w:val="24"/>
          <w:szCs w:val="24"/>
        </w:rPr>
        <w:t xml:space="preserve">      </w:t>
      </w:r>
      <w:r w:rsidR="002A6A68" w:rsidRPr="00496BC6">
        <w:rPr>
          <w:sz w:val="24"/>
          <w:szCs w:val="24"/>
        </w:rPr>
        <w:t>1</w:t>
      </w:r>
      <w:r w:rsidRPr="00496BC6">
        <w:rPr>
          <w:sz w:val="24"/>
          <w:szCs w:val="24"/>
        </w:rPr>
        <w:t>. Ведомост</w:t>
      </w:r>
      <w:r w:rsidR="007B6EF5" w:rsidRPr="00496BC6">
        <w:rPr>
          <w:sz w:val="24"/>
          <w:szCs w:val="24"/>
        </w:rPr>
        <w:t>ь МТР, поставляемых Подрядчиком.</w:t>
      </w:r>
    </w:p>
    <w:p w:rsidR="00333912" w:rsidRPr="00496BC6" w:rsidRDefault="00333912" w:rsidP="00496BC6">
      <w:pPr>
        <w:pStyle w:val="EON"/>
        <w:rPr>
          <w:sz w:val="24"/>
          <w:szCs w:val="24"/>
          <w:lang w:val="ru-RU"/>
        </w:rPr>
      </w:pPr>
      <w:r w:rsidRPr="00496BC6">
        <w:rPr>
          <w:sz w:val="24"/>
          <w:szCs w:val="24"/>
        </w:rPr>
        <w:t xml:space="preserve">      2. Дополнительные требования (на этапе закупочных процедур).</w:t>
      </w:r>
    </w:p>
    <w:p w:rsidR="004C0989" w:rsidRPr="00496BC6" w:rsidRDefault="004C0989" w:rsidP="00496BC6">
      <w:pPr>
        <w:pStyle w:val="EON"/>
        <w:rPr>
          <w:sz w:val="24"/>
          <w:szCs w:val="24"/>
          <w:lang w:val="ru-RU"/>
        </w:rPr>
      </w:pPr>
    </w:p>
    <w:p w:rsidR="00CB7DAF" w:rsidRPr="00496BC6" w:rsidRDefault="00CB7DAF" w:rsidP="00496BC6">
      <w:pPr>
        <w:pStyle w:val="EON"/>
        <w:rPr>
          <w:sz w:val="24"/>
          <w:szCs w:val="24"/>
        </w:rPr>
      </w:pPr>
    </w:p>
    <w:p w:rsidR="002A6A68" w:rsidRPr="00496BC6" w:rsidRDefault="002A6A68" w:rsidP="00496BC6">
      <w:pPr>
        <w:pStyle w:val="EON"/>
        <w:rPr>
          <w:sz w:val="24"/>
          <w:szCs w:val="24"/>
        </w:rPr>
      </w:pPr>
    </w:p>
    <w:p w:rsidR="00D02408" w:rsidRDefault="00CB7DAF" w:rsidP="00FA6C2E">
      <w:pPr>
        <w:pStyle w:val="EON"/>
        <w:jc w:val="right"/>
        <w:rPr>
          <w:i/>
          <w:sz w:val="24"/>
          <w:szCs w:val="24"/>
          <w:lang w:val="ru-RU"/>
        </w:rPr>
      </w:pPr>
      <w:r w:rsidRPr="00496BC6">
        <w:rPr>
          <w:i/>
          <w:sz w:val="24"/>
          <w:szCs w:val="24"/>
        </w:rPr>
        <w:br w:type="page"/>
      </w:r>
    </w:p>
    <w:p w:rsidR="00081371" w:rsidRPr="00081371" w:rsidRDefault="00081371" w:rsidP="00081371">
      <w:pPr>
        <w:pStyle w:val="EON"/>
        <w:jc w:val="right"/>
        <w:rPr>
          <w:b/>
          <w:sz w:val="24"/>
          <w:szCs w:val="24"/>
          <w:lang w:val="ru-RU"/>
        </w:rPr>
      </w:pPr>
      <w:r w:rsidRPr="00081371">
        <w:rPr>
          <w:b/>
          <w:sz w:val="24"/>
          <w:szCs w:val="24"/>
          <w:lang w:val="ru-RU"/>
        </w:rPr>
        <w:lastRenderedPageBreak/>
        <w:t>Приложение №1</w:t>
      </w:r>
      <w:r>
        <w:rPr>
          <w:b/>
          <w:sz w:val="24"/>
          <w:szCs w:val="24"/>
          <w:lang w:val="ru-RU"/>
        </w:rPr>
        <w:t xml:space="preserve"> к ТЗ</w:t>
      </w:r>
      <w:bookmarkStart w:id="0" w:name="_GoBack"/>
      <w:bookmarkEnd w:id="0"/>
    </w:p>
    <w:p w:rsidR="00081371" w:rsidRDefault="00081371" w:rsidP="00081371">
      <w:pPr>
        <w:pStyle w:val="EON"/>
        <w:jc w:val="right"/>
        <w:rPr>
          <w:b/>
          <w:sz w:val="28"/>
          <w:szCs w:val="28"/>
          <w:lang w:val="ru-RU"/>
        </w:rPr>
      </w:pPr>
    </w:p>
    <w:p w:rsidR="00D02408" w:rsidRDefault="00D02408" w:rsidP="00D02408">
      <w:pPr>
        <w:pStyle w:val="EON"/>
        <w:jc w:val="center"/>
        <w:rPr>
          <w:b/>
          <w:sz w:val="28"/>
          <w:szCs w:val="28"/>
          <w:lang w:val="ru-RU"/>
        </w:rPr>
      </w:pPr>
      <w:r w:rsidRPr="00D02408">
        <w:rPr>
          <w:b/>
          <w:sz w:val="28"/>
          <w:szCs w:val="28"/>
          <w:lang w:val="ru-RU"/>
        </w:rPr>
        <w:t>Перечень материалов, поставляемых Подрядчиком</w:t>
      </w:r>
    </w:p>
    <w:p w:rsidR="00D02408" w:rsidRDefault="00D02408" w:rsidP="00D02408">
      <w:pPr>
        <w:pStyle w:val="EON"/>
        <w:jc w:val="center"/>
        <w:rPr>
          <w:b/>
          <w:sz w:val="28"/>
          <w:szCs w:val="28"/>
          <w:lang w:val="ru-RU"/>
        </w:rPr>
      </w:pPr>
    </w:p>
    <w:p w:rsidR="00D02408" w:rsidRDefault="00D02408" w:rsidP="00D02408">
      <w:pPr>
        <w:pStyle w:val="EON"/>
        <w:jc w:val="center"/>
        <w:rPr>
          <w:b/>
          <w:sz w:val="28"/>
          <w:szCs w:val="28"/>
          <w:lang w:val="ru-RU"/>
        </w:rPr>
      </w:pPr>
    </w:p>
    <w:tbl>
      <w:tblPr>
        <w:tblW w:w="9229" w:type="dxa"/>
        <w:tblInd w:w="93" w:type="dxa"/>
        <w:tblLayout w:type="fixed"/>
        <w:tblLook w:val="04A0" w:firstRow="1" w:lastRow="0" w:firstColumn="1" w:lastColumn="0" w:noHBand="0" w:noVBand="1"/>
      </w:tblPr>
      <w:tblGrid>
        <w:gridCol w:w="531"/>
        <w:gridCol w:w="2036"/>
        <w:gridCol w:w="2977"/>
        <w:gridCol w:w="1984"/>
        <w:gridCol w:w="709"/>
        <w:gridCol w:w="992"/>
      </w:tblGrid>
      <w:tr w:rsidR="00D02408" w:rsidRPr="00D02408" w:rsidTr="00157889">
        <w:trPr>
          <w:trHeight w:val="84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 xml:space="preserve">№ </w:t>
            </w:r>
            <w:proofErr w:type="gramStart"/>
            <w:r w:rsidRPr="00D02408">
              <w:rPr>
                <w:b/>
                <w:bCs/>
                <w:sz w:val="22"/>
                <w:szCs w:val="22"/>
              </w:rPr>
              <w:t>п</w:t>
            </w:r>
            <w:proofErr w:type="gramEnd"/>
            <w:r w:rsidRPr="00D02408">
              <w:rPr>
                <w:b/>
                <w:bCs/>
                <w:sz w:val="22"/>
                <w:szCs w:val="22"/>
              </w:rPr>
              <w:t>/п</w:t>
            </w:r>
          </w:p>
        </w:tc>
        <w:tc>
          <w:tcPr>
            <w:tcW w:w="2036" w:type="dxa"/>
            <w:tcBorders>
              <w:top w:val="single" w:sz="4" w:space="0" w:color="auto"/>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 xml:space="preserve">Наименование материалов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Марка, тип</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ГОСТ, ТУ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Кол-во</w:t>
            </w:r>
          </w:p>
        </w:tc>
      </w:tr>
      <w:tr w:rsidR="00D02408" w:rsidRPr="00D02408" w:rsidTr="00157889">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1</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2</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3</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5</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b/>
                <w:bCs/>
                <w:sz w:val="22"/>
                <w:szCs w:val="22"/>
              </w:rPr>
            </w:pPr>
            <w:r w:rsidRPr="00D02408">
              <w:rPr>
                <w:b/>
                <w:bCs/>
                <w:sz w:val="22"/>
                <w:szCs w:val="22"/>
              </w:rPr>
              <w:t>6</w:t>
            </w:r>
          </w:p>
        </w:tc>
      </w:tr>
      <w:tr w:rsidR="00D02408" w:rsidRPr="00D02408" w:rsidTr="00157889">
        <w:trPr>
          <w:trHeight w:val="529"/>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Кислород технический </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Газообразный</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5583</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м3</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250</w:t>
            </w:r>
          </w:p>
        </w:tc>
      </w:tr>
      <w:tr w:rsidR="00D02408" w:rsidRPr="00D02408" w:rsidTr="00157889">
        <w:trPr>
          <w:trHeight w:val="469"/>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Пропан-бутан.</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Смесь техническая</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20448</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84</w:t>
            </w:r>
          </w:p>
        </w:tc>
      </w:tr>
      <w:tr w:rsidR="00D02408" w:rsidRPr="00D02408" w:rsidTr="00157889">
        <w:trPr>
          <w:trHeight w:val="42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3</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Швеллер</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8 Ст3сп</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8240</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0,042</w:t>
            </w:r>
          </w:p>
        </w:tc>
      </w:tr>
      <w:tr w:rsidR="00D02408" w:rsidRPr="00D02408" w:rsidTr="00157889">
        <w:trPr>
          <w:trHeight w:val="45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4</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Швеллер</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6,5 Ст3сп</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8241</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0,06</w:t>
            </w:r>
          </w:p>
        </w:tc>
      </w:tr>
      <w:tr w:rsidR="00D02408" w:rsidRPr="00D02408" w:rsidTr="00157889">
        <w:trPr>
          <w:trHeight w:val="649"/>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5</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Уголок стальной </w:t>
            </w:r>
            <w:proofErr w:type="spellStart"/>
            <w:r w:rsidRPr="00D02408">
              <w:rPr>
                <w:sz w:val="22"/>
                <w:szCs w:val="22"/>
              </w:rPr>
              <w:t>горячекатанный</w:t>
            </w:r>
            <w:proofErr w:type="spellEnd"/>
            <w:r w:rsidRPr="00D02408">
              <w:rPr>
                <w:sz w:val="22"/>
                <w:szCs w:val="22"/>
              </w:rPr>
              <w:t>.</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50х50х4 Ст3сп</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8509-93</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0,05</w:t>
            </w:r>
          </w:p>
        </w:tc>
      </w:tr>
      <w:tr w:rsidR="00D02408" w:rsidRPr="00D02408" w:rsidTr="00157889">
        <w:trPr>
          <w:trHeight w:val="672"/>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6</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Лист </w:t>
            </w:r>
            <w:proofErr w:type="gramStart"/>
            <w:r w:rsidRPr="00D02408">
              <w:rPr>
                <w:sz w:val="22"/>
                <w:szCs w:val="22"/>
              </w:rPr>
              <w:t>просечной-вытяжной</w:t>
            </w:r>
            <w:proofErr w:type="gramEnd"/>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ПВ-510 Ст3сп.</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380-94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0,04</w:t>
            </w:r>
          </w:p>
        </w:tc>
      </w:tr>
      <w:tr w:rsidR="00D02408" w:rsidRPr="00D02408" w:rsidTr="00157889">
        <w:trPr>
          <w:trHeight w:val="42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7</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Уайт-спирит</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Растворитель</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3134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60</w:t>
            </w:r>
          </w:p>
        </w:tc>
      </w:tr>
      <w:tr w:rsidR="00D02408" w:rsidRPr="00D02408" w:rsidTr="00157889">
        <w:trPr>
          <w:trHeight w:val="409"/>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8</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Разбавитель</w:t>
            </w:r>
          </w:p>
        </w:tc>
        <w:tc>
          <w:tcPr>
            <w:tcW w:w="2977" w:type="dxa"/>
            <w:tcBorders>
              <w:top w:val="nil"/>
              <w:left w:val="nil"/>
              <w:bottom w:val="nil"/>
              <w:right w:val="nil"/>
            </w:tcBorders>
            <w:shd w:val="clear" w:color="auto" w:fill="auto"/>
            <w:noWrap/>
            <w:vAlign w:val="bottom"/>
            <w:hideMark/>
          </w:tcPr>
          <w:p w:rsidR="00D02408" w:rsidRPr="00D02408" w:rsidRDefault="00D02408" w:rsidP="00157889">
            <w:pPr>
              <w:rPr>
                <w:sz w:val="22"/>
                <w:szCs w:val="22"/>
              </w:rPr>
            </w:pPr>
            <w:r w:rsidRPr="00D02408">
              <w:rPr>
                <w:sz w:val="22"/>
                <w:szCs w:val="22"/>
              </w:rPr>
              <w:t>Р-4</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7827-74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0,09</w:t>
            </w:r>
          </w:p>
        </w:tc>
      </w:tr>
      <w:tr w:rsidR="00D02408" w:rsidRPr="00D02408" w:rsidTr="00157889">
        <w:trPr>
          <w:trHeight w:val="432"/>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9</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Электроды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МР3 Ø 4 мм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9467</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60</w:t>
            </w:r>
          </w:p>
        </w:tc>
      </w:tr>
      <w:tr w:rsidR="00D02408" w:rsidRPr="00D02408" w:rsidTr="00157889">
        <w:trPr>
          <w:trHeight w:val="36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10</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Электроды </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МР</w:t>
            </w:r>
            <w:proofErr w:type="gramStart"/>
            <w:r w:rsidRPr="00D02408">
              <w:rPr>
                <w:sz w:val="22"/>
                <w:szCs w:val="22"/>
              </w:rPr>
              <w:t>4</w:t>
            </w:r>
            <w:proofErr w:type="gramEnd"/>
            <w:r w:rsidRPr="00D02408">
              <w:rPr>
                <w:sz w:val="22"/>
                <w:szCs w:val="22"/>
              </w:rPr>
              <w:t xml:space="preserve"> Ø 3 мм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9468</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260</w:t>
            </w:r>
          </w:p>
        </w:tc>
      </w:tr>
      <w:tr w:rsidR="00D02408" w:rsidRPr="00D02408" w:rsidTr="00157889">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11</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Болты с гайками и шайбами </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С гайками и шайбами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НТД  </w:t>
            </w:r>
            <w:proofErr w:type="spellStart"/>
            <w:r w:rsidRPr="00D02408">
              <w:rPr>
                <w:sz w:val="22"/>
                <w:szCs w:val="22"/>
              </w:rPr>
              <w:t>производ</w:t>
            </w:r>
            <w:proofErr w:type="spellEnd"/>
            <w:r w:rsidRPr="00D02408">
              <w:rPr>
                <w:sz w:val="22"/>
                <w:szCs w:val="22"/>
              </w:rPr>
              <w:t>-ля</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6</w:t>
            </w:r>
          </w:p>
        </w:tc>
      </w:tr>
      <w:tr w:rsidR="00D02408" w:rsidRPr="00D02408" w:rsidTr="00157889">
        <w:trPr>
          <w:trHeight w:val="45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12</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Ветошь</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Х/б</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ОСТ 6346-84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44,5</w:t>
            </w:r>
          </w:p>
        </w:tc>
      </w:tr>
      <w:tr w:rsidR="00D02408" w:rsidRPr="00D02408" w:rsidTr="00157889">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13</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Сталь листовая горячекатаная  </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Толщина листа 3 мм Ст3сп.</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19903</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11</w:t>
            </w:r>
          </w:p>
        </w:tc>
      </w:tr>
      <w:tr w:rsidR="00D02408" w:rsidRPr="00D02408" w:rsidTr="00157889">
        <w:trPr>
          <w:trHeight w:val="57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14</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Сталь листовая горячекатаная  </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Толщина листа 6 мм Ст3сп.</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19904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0,07</w:t>
            </w:r>
          </w:p>
        </w:tc>
      </w:tr>
      <w:tr w:rsidR="00D02408" w:rsidRPr="00D02408" w:rsidTr="00157889">
        <w:trPr>
          <w:trHeight w:val="57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15</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Проволока </w:t>
            </w:r>
            <w:proofErr w:type="spellStart"/>
            <w:r w:rsidRPr="00D02408">
              <w:rPr>
                <w:sz w:val="22"/>
                <w:szCs w:val="22"/>
              </w:rPr>
              <w:t>горячекатанная</w:t>
            </w:r>
            <w:proofErr w:type="spellEnd"/>
            <w:r w:rsidRPr="00D02408">
              <w:rPr>
                <w:sz w:val="22"/>
                <w:szCs w:val="22"/>
              </w:rPr>
              <w:t>.</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Ø 6,3-6,5 мм Ст3.</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30136-94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0,015</w:t>
            </w:r>
          </w:p>
        </w:tc>
      </w:tr>
      <w:tr w:rsidR="00D02408" w:rsidRPr="00D02408" w:rsidTr="00157889">
        <w:trPr>
          <w:trHeight w:val="57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16</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Полоса стальная </w:t>
            </w:r>
            <w:proofErr w:type="spellStart"/>
            <w:r w:rsidRPr="00D02408">
              <w:rPr>
                <w:sz w:val="22"/>
                <w:szCs w:val="22"/>
              </w:rPr>
              <w:t>горячекатанная</w:t>
            </w:r>
            <w:proofErr w:type="spellEnd"/>
            <w:r w:rsidRPr="00D02408">
              <w:rPr>
                <w:sz w:val="22"/>
                <w:szCs w:val="22"/>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28х4 Ст3сп.</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103-2006</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0,02</w:t>
            </w:r>
          </w:p>
        </w:tc>
      </w:tr>
      <w:tr w:rsidR="00D02408" w:rsidRPr="00D02408" w:rsidTr="00157889">
        <w:trPr>
          <w:trHeight w:val="93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17</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Детали стальных трубчатых лесов.</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proofErr w:type="gramStart"/>
            <w:r w:rsidRPr="00D02408">
              <w:rPr>
                <w:sz w:val="22"/>
                <w:szCs w:val="22"/>
              </w:rPr>
              <w:t>Укомплектованные</w:t>
            </w:r>
            <w:proofErr w:type="gramEnd"/>
            <w:r w:rsidRPr="00D02408">
              <w:rPr>
                <w:sz w:val="22"/>
                <w:szCs w:val="22"/>
              </w:rPr>
              <w:t xml:space="preserve"> пробками, крючками и хомутами, окрашенные</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НТД  </w:t>
            </w:r>
            <w:proofErr w:type="spellStart"/>
            <w:r w:rsidRPr="00D02408">
              <w:rPr>
                <w:sz w:val="22"/>
                <w:szCs w:val="22"/>
              </w:rPr>
              <w:t>производ</w:t>
            </w:r>
            <w:proofErr w:type="spellEnd"/>
            <w:r w:rsidRPr="00D02408">
              <w:rPr>
                <w:sz w:val="22"/>
                <w:szCs w:val="22"/>
              </w:rPr>
              <w:t>-ля</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0,16</w:t>
            </w:r>
          </w:p>
        </w:tc>
      </w:tr>
      <w:tr w:rsidR="00D02408" w:rsidRPr="00D02408" w:rsidTr="00157889">
        <w:trPr>
          <w:trHeight w:val="912"/>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18</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Комплект лесов металлических трубчатых на хомутах.</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100 м</w:t>
            </w:r>
            <w:proofErr w:type="gramStart"/>
            <w:r w:rsidRPr="00D02408">
              <w:rPr>
                <w:sz w:val="22"/>
                <w:szCs w:val="22"/>
              </w:rPr>
              <w:t>2</w:t>
            </w:r>
            <w:proofErr w:type="gramEnd"/>
            <w:r w:rsidRPr="00D02408">
              <w:rPr>
                <w:sz w:val="22"/>
                <w:szCs w:val="22"/>
              </w:rPr>
              <w:t xml:space="preserve"> вертикальной проекции, без щитов настила</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НТД  </w:t>
            </w:r>
            <w:proofErr w:type="spellStart"/>
            <w:r w:rsidRPr="00D02408">
              <w:rPr>
                <w:sz w:val="22"/>
                <w:szCs w:val="22"/>
              </w:rPr>
              <w:t>производ</w:t>
            </w:r>
            <w:proofErr w:type="spellEnd"/>
            <w:r w:rsidRPr="00D02408">
              <w:rPr>
                <w:sz w:val="22"/>
                <w:szCs w:val="22"/>
              </w:rPr>
              <w:t>-ля</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proofErr w:type="spellStart"/>
            <w:r w:rsidRPr="00D02408">
              <w:rPr>
                <w:sz w:val="22"/>
                <w:szCs w:val="22"/>
              </w:rPr>
              <w:t>компл</w:t>
            </w:r>
            <w:proofErr w:type="spellEnd"/>
            <w:r w:rsidRPr="00D02408">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0,312</w:t>
            </w:r>
          </w:p>
        </w:tc>
      </w:tr>
      <w:tr w:rsidR="00D02408" w:rsidRPr="00D02408" w:rsidTr="00157889">
        <w:trPr>
          <w:trHeight w:val="912"/>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19</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Пиломатериал</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Доска обрезная сосна 50х100-150 сорт</w:t>
            </w:r>
            <w:proofErr w:type="gramStart"/>
            <w:r w:rsidRPr="00D02408">
              <w:rPr>
                <w:sz w:val="22"/>
                <w:szCs w:val="22"/>
              </w:rPr>
              <w:t>1</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ГОСТ8486-86</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м3</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1,5</w:t>
            </w:r>
          </w:p>
        </w:tc>
      </w:tr>
      <w:tr w:rsidR="00D02408" w:rsidRPr="00D02408" w:rsidTr="00157889">
        <w:trPr>
          <w:trHeight w:val="912"/>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20</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Канат пеньковый</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Веревка </w:t>
            </w:r>
            <w:proofErr w:type="spellStart"/>
            <w:r w:rsidRPr="00D02408">
              <w:rPr>
                <w:sz w:val="22"/>
                <w:szCs w:val="22"/>
              </w:rPr>
              <w:t>троссовой</w:t>
            </w:r>
            <w:proofErr w:type="spellEnd"/>
            <w:r w:rsidRPr="00D02408">
              <w:rPr>
                <w:sz w:val="22"/>
                <w:szCs w:val="22"/>
              </w:rPr>
              <w:t xml:space="preserve"> </w:t>
            </w:r>
            <w:proofErr w:type="spellStart"/>
            <w:r w:rsidRPr="00D02408">
              <w:rPr>
                <w:sz w:val="22"/>
                <w:szCs w:val="22"/>
              </w:rPr>
              <w:t>свивки</w:t>
            </w:r>
            <w:proofErr w:type="spellEnd"/>
            <w:r w:rsidRPr="00D02408">
              <w:rPr>
                <w:sz w:val="22"/>
                <w:szCs w:val="22"/>
              </w:rPr>
              <w:t xml:space="preserve">     Ø 12мм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ГОСТ300055-93</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15</w:t>
            </w:r>
          </w:p>
        </w:tc>
      </w:tr>
      <w:tr w:rsidR="00D02408" w:rsidRPr="00D02408" w:rsidTr="00157889">
        <w:trPr>
          <w:trHeight w:val="114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lastRenderedPageBreak/>
              <w:t>21</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Канат стальной</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Канат стальной двойной </w:t>
            </w:r>
            <w:proofErr w:type="spellStart"/>
            <w:r w:rsidRPr="00D02408">
              <w:rPr>
                <w:sz w:val="22"/>
                <w:szCs w:val="22"/>
              </w:rPr>
              <w:t>свивки</w:t>
            </w:r>
            <w:proofErr w:type="spellEnd"/>
            <w:r w:rsidRPr="00D02408">
              <w:rPr>
                <w:sz w:val="22"/>
                <w:szCs w:val="22"/>
              </w:rPr>
              <w:t xml:space="preserve"> типа ТК 6х19(1+6+12)+1, диаметром 5,5мм</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3070-88</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10м</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2,5</w:t>
            </w:r>
          </w:p>
        </w:tc>
      </w:tr>
      <w:tr w:rsidR="00D02408" w:rsidRPr="00D02408" w:rsidTr="00157889">
        <w:trPr>
          <w:trHeight w:val="612"/>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22</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Грунтовка  красно-коричневая</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ХС-059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23494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66</w:t>
            </w:r>
          </w:p>
        </w:tc>
      </w:tr>
      <w:tr w:rsidR="00D02408" w:rsidRPr="00D02408" w:rsidTr="00157889">
        <w:trPr>
          <w:trHeight w:val="503"/>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23</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Эмаль  белая</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ХВ-785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7313</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130</w:t>
            </w:r>
          </w:p>
        </w:tc>
      </w:tr>
      <w:tr w:rsidR="00D02408" w:rsidRPr="00D02408" w:rsidTr="00157889">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24</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Композиция  </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 ЦВЭС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НТД  </w:t>
            </w:r>
            <w:proofErr w:type="spellStart"/>
            <w:r w:rsidRPr="00D02408">
              <w:rPr>
                <w:sz w:val="22"/>
                <w:szCs w:val="22"/>
              </w:rPr>
              <w:t>производ</w:t>
            </w:r>
            <w:proofErr w:type="spellEnd"/>
            <w:r w:rsidRPr="00D02408">
              <w:rPr>
                <w:sz w:val="22"/>
                <w:szCs w:val="22"/>
              </w:rPr>
              <w:t>-ля</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350</w:t>
            </w:r>
          </w:p>
        </w:tc>
      </w:tr>
      <w:tr w:rsidR="00D02408" w:rsidRPr="00D02408" w:rsidTr="00157889">
        <w:trPr>
          <w:trHeight w:val="563"/>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25</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Дробь техническая</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Металлический песок</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11964-81</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т</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2,448</w:t>
            </w:r>
          </w:p>
        </w:tc>
      </w:tr>
      <w:tr w:rsidR="00D02408" w:rsidRPr="00D02408" w:rsidTr="00157889">
        <w:trPr>
          <w:trHeight w:val="63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26</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Круг </w:t>
            </w:r>
            <w:proofErr w:type="spellStart"/>
            <w:r w:rsidRPr="00D02408">
              <w:rPr>
                <w:sz w:val="22"/>
                <w:szCs w:val="22"/>
              </w:rPr>
              <w:t>зачистной</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230х8х22 14А 63Н</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ТУ  </w:t>
            </w:r>
            <w:proofErr w:type="spellStart"/>
            <w:r w:rsidRPr="00D02408">
              <w:rPr>
                <w:sz w:val="22"/>
                <w:szCs w:val="22"/>
              </w:rPr>
              <w:t>производ</w:t>
            </w:r>
            <w:proofErr w:type="spellEnd"/>
            <w:r w:rsidRPr="00D02408">
              <w:rPr>
                <w:sz w:val="22"/>
                <w:szCs w:val="22"/>
              </w:rPr>
              <w:t>-ля</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proofErr w:type="spellStart"/>
            <w:proofErr w:type="gramStart"/>
            <w:r w:rsidRPr="00D02408">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50</w:t>
            </w:r>
          </w:p>
        </w:tc>
      </w:tr>
      <w:tr w:rsidR="00D02408" w:rsidRPr="00D02408" w:rsidTr="00157889">
        <w:trPr>
          <w:trHeight w:val="63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27</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Круг отрезной</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230х2,5х22 А30</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ТУ  </w:t>
            </w:r>
            <w:proofErr w:type="spellStart"/>
            <w:r w:rsidRPr="00D02408">
              <w:rPr>
                <w:sz w:val="22"/>
                <w:szCs w:val="22"/>
              </w:rPr>
              <w:t>производ</w:t>
            </w:r>
            <w:proofErr w:type="spellEnd"/>
            <w:r w:rsidRPr="00D02408">
              <w:rPr>
                <w:sz w:val="22"/>
                <w:szCs w:val="22"/>
              </w:rPr>
              <w:t>-ля</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proofErr w:type="spellStart"/>
            <w:proofErr w:type="gramStart"/>
            <w:r w:rsidRPr="00D02408">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50</w:t>
            </w:r>
          </w:p>
        </w:tc>
      </w:tr>
      <w:tr w:rsidR="00D02408" w:rsidRPr="00D02408" w:rsidTr="00157889">
        <w:trPr>
          <w:trHeight w:val="683"/>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28</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Щиты настила</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Пиломатериалы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8486</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м</w:t>
            </w:r>
            <w:proofErr w:type="gramStart"/>
            <w:r w:rsidRPr="00D02408">
              <w:rPr>
                <w:sz w:val="22"/>
                <w:szCs w:val="22"/>
              </w:rPr>
              <w:t>2</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70</w:t>
            </w:r>
          </w:p>
        </w:tc>
      </w:tr>
      <w:tr w:rsidR="00D02408" w:rsidRPr="00D02408" w:rsidTr="00157889">
        <w:trPr>
          <w:trHeight w:val="144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29</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Вспомогательные ненормируемые материальные ресурсы (2% от оплаты труда рабочих)</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руб.</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922</w:t>
            </w:r>
          </w:p>
        </w:tc>
      </w:tr>
      <w:tr w:rsidR="00D02408" w:rsidRPr="00D02408" w:rsidTr="00157889">
        <w:trPr>
          <w:trHeight w:val="78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30</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Ветошь</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Х/б</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ОСТ 6346-84</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41</w:t>
            </w:r>
          </w:p>
        </w:tc>
      </w:tr>
      <w:tr w:rsidR="00D02408" w:rsidRPr="00D02408" w:rsidTr="00157889">
        <w:trPr>
          <w:trHeight w:val="709"/>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31</w:t>
            </w:r>
          </w:p>
        </w:tc>
        <w:tc>
          <w:tcPr>
            <w:tcW w:w="2036"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 xml:space="preserve">Гвозди строительные </w:t>
            </w:r>
          </w:p>
        </w:tc>
        <w:tc>
          <w:tcPr>
            <w:tcW w:w="2977"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Ø4х100</w:t>
            </w:r>
          </w:p>
        </w:tc>
        <w:tc>
          <w:tcPr>
            <w:tcW w:w="1984"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rPr>
                <w:sz w:val="22"/>
                <w:szCs w:val="22"/>
              </w:rPr>
            </w:pPr>
            <w:r w:rsidRPr="00D02408">
              <w:rPr>
                <w:sz w:val="22"/>
                <w:szCs w:val="22"/>
              </w:rPr>
              <w:t>ГОСТ 4028-80</w:t>
            </w:r>
          </w:p>
        </w:tc>
        <w:tc>
          <w:tcPr>
            <w:tcW w:w="709"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кг</w:t>
            </w:r>
          </w:p>
        </w:tc>
        <w:tc>
          <w:tcPr>
            <w:tcW w:w="992" w:type="dxa"/>
            <w:tcBorders>
              <w:top w:val="nil"/>
              <w:left w:val="nil"/>
              <w:bottom w:val="single" w:sz="4" w:space="0" w:color="auto"/>
              <w:right w:val="single" w:sz="4" w:space="0" w:color="auto"/>
            </w:tcBorders>
            <w:shd w:val="clear" w:color="auto" w:fill="auto"/>
            <w:vAlign w:val="center"/>
            <w:hideMark/>
          </w:tcPr>
          <w:p w:rsidR="00D02408" w:rsidRPr="00D02408" w:rsidRDefault="00D02408" w:rsidP="00157889">
            <w:pPr>
              <w:jc w:val="center"/>
              <w:rPr>
                <w:sz w:val="22"/>
                <w:szCs w:val="22"/>
              </w:rPr>
            </w:pPr>
            <w:r w:rsidRPr="00D02408">
              <w:rPr>
                <w:sz w:val="22"/>
                <w:szCs w:val="22"/>
              </w:rPr>
              <w:t>4</w:t>
            </w:r>
          </w:p>
        </w:tc>
      </w:tr>
    </w:tbl>
    <w:p w:rsidR="00D02408" w:rsidRPr="00D02408" w:rsidRDefault="00D02408" w:rsidP="00D02408">
      <w:pPr>
        <w:pStyle w:val="EON"/>
        <w:rPr>
          <w:b/>
          <w:sz w:val="28"/>
          <w:szCs w:val="28"/>
          <w:lang w:val="ru-RU"/>
        </w:rPr>
      </w:pPr>
    </w:p>
    <w:p w:rsidR="00D02408" w:rsidRDefault="00D02408" w:rsidP="00D02408">
      <w:pPr>
        <w:pStyle w:val="EON"/>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D02408" w:rsidRDefault="00D02408" w:rsidP="00FA6C2E">
      <w:pPr>
        <w:pStyle w:val="EON"/>
        <w:jc w:val="right"/>
        <w:rPr>
          <w:sz w:val="20"/>
          <w:szCs w:val="20"/>
          <w:lang w:val="ru-RU"/>
        </w:rPr>
      </w:pPr>
    </w:p>
    <w:p w:rsidR="009821D7" w:rsidRPr="00FA6C2E" w:rsidRDefault="004C0989" w:rsidP="00FA6C2E">
      <w:pPr>
        <w:pStyle w:val="EON"/>
        <w:jc w:val="right"/>
        <w:rPr>
          <w:sz w:val="20"/>
          <w:szCs w:val="20"/>
        </w:rPr>
      </w:pPr>
      <w:r w:rsidRPr="00FA6C2E">
        <w:rPr>
          <w:sz w:val="20"/>
          <w:szCs w:val="20"/>
        </w:rPr>
        <w:lastRenderedPageBreak/>
        <w:t>Приложение №2</w:t>
      </w:r>
      <w:r w:rsidRPr="00FA6C2E">
        <w:rPr>
          <w:sz w:val="20"/>
          <w:szCs w:val="20"/>
          <w:lang w:val="ru-RU"/>
        </w:rPr>
        <w:t xml:space="preserve"> </w:t>
      </w:r>
      <w:r w:rsidR="009821D7" w:rsidRPr="00FA6C2E">
        <w:rPr>
          <w:sz w:val="20"/>
          <w:szCs w:val="20"/>
        </w:rPr>
        <w:t xml:space="preserve">к Техническому заданию </w:t>
      </w:r>
    </w:p>
    <w:p w:rsidR="009821D7" w:rsidRPr="00496BC6" w:rsidRDefault="009821D7" w:rsidP="00496BC6">
      <w:pPr>
        <w:pStyle w:val="EON"/>
        <w:rPr>
          <w:sz w:val="24"/>
          <w:szCs w:val="24"/>
        </w:rPr>
      </w:pPr>
    </w:p>
    <w:p w:rsidR="009821D7" w:rsidRPr="00496BC6" w:rsidRDefault="009821D7" w:rsidP="00496BC6">
      <w:pPr>
        <w:pStyle w:val="EON"/>
        <w:rPr>
          <w:sz w:val="24"/>
          <w:szCs w:val="24"/>
        </w:rPr>
      </w:pPr>
    </w:p>
    <w:p w:rsidR="009821D7" w:rsidRPr="00FA6C2E" w:rsidRDefault="009821D7" w:rsidP="00FA6C2E">
      <w:pPr>
        <w:pStyle w:val="EON"/>
        <w:jc w:val="center"/>
        <w:rPr>
          <w:b/>
          <w:sz w:val="24"/>
          <w:szCs w:val="24"/>
        </w:rPr>
      </w:pPr>
      <w:r w:rsidRPr="00FA6C2E">
        <w:rPr>
          <w:b/>
          <w:sz w:val="24"/>
          <w:szCs w:val="24"/>
        </w:rPr>
        <w:t>ДОПОЛНИТЕЛЬНЫЕ ТРЕБОВАНИЯ</w:t>
      </w:r>
    </w:p>
    <w:p w:rsidR="009821D7" w:rsidRPr="00FA6C2E" w:rsidRDefault="009821D7" w:rsidP="00FA6C2E">
      <w:pPr>
        <w:pStyle w:val="EON"/>
        <w:jc w:val="center"/>
        <w:rPr>
          <w:b/>
          <w:sz w:val="24"/>
          <w:szCs w:val="24"/>
        </w:rPr>
      </w:pPr>
      <w:r w:rsidRPr="00FA6C2E">
        <w:rPr>
          <w:b/>
          <w:sz w:val="24"/>
          <w:szCs w:val="24"/>
        </w:rPr>
        <w:t>на этапе проведения закупочных процедур</w:t>
      </w:r>
    </w:p>
    <w:p w:rsidR="009821D7" w:rsidRPr="00496BC6" w:rsidRDefault="009821D7" w:rsidP="00496BC6">
      <w:pPr>
        <w:pStyle w:val="EON"/>
        <w:rPr>
          <w:sz w:val="24"/>
          <w:szCs w:val="24"/>
        </w:rPr>
      </w:pPr>
    </w:p>
    <w:p w:rsidR="009821D7" w:rsidRPr="00496BC6" w:rsidRDefault="009821D7" w:rsidP="00496BC6">
      <w:pPr>
        <w:pStyle w:val="EON"/>
        <w:rPr>
          <w:i/>
          <w:sz w:val="24"/>
          <w:szCs w:val="24"/>
        </w:rPr>
      </w:pPr>
      <w:r w:rsidRPr="00496BC6">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9821D7" w:rsidRPr="00496BC6" w:rsidRDefault="009821D7" w:rsidP="00496BC6">
      <w:pPr>
        <w:pStyle w:val="EON"/>
        <w:rPr>
          <w:sz w:val="24"/>
          <w:szCs w:val="24"/>
        </w:rPr>
      </w:pPr>
    </w:p>
    <w:p w:rsidR="009821D7" w:rsidRPr="00F214D3" w:rsidRDefault="009821D7" w:rsidP="00F214D3">
      <w:pPr>
        <w:pStyle w:val="EON"/>
        <w:ind w:firstLine="708"/>
      </w:pPr>
      <w:r w:rsidRPr="00F214D3">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9821D7" w:rsidRPr="00F214D3" w:rsidRDefault="009821D7" w:rsidP="00496BC6">
      <w:pPr>
        <w:pStyle w:val="EON"/>
      </w:pPr>
      <w:r w:rsidRPr="00F214D3">
        <w:t>Наличие у Участника положительных референций на аналогичные работы.</w:t>
      </w:r>
    </w:p>
    <w:p w:rsidR="009821D7" w:rsidRPr="00F214D3" w:rsidRDefault="009821D7" w:rsidP="00496BC6">
      <w:pPr>
        <w:pStyle w:val="EON"/>
      </w:pPr>
      <w:r w:rsidRPr="00F214D3">
        <w:t>Наличие (не обязательно) у Подрядчика материально-технической базы в г. Шатура.</w:t>
      </w:r>
    </w:p>
    <w:p w:rsidR="009821D7" w:rsidRPr="00F214D3" w:rsidRDefault="009821D7" w:rsidP="00496BC6">
      <w:pPr>
        <w:pStyle w:val="EON"/>
      </w:pPr>
      <w:r w:rsidRPr="00F214D3">
        <w:t>Участник должен предоставить следующую документацию:</w:t>
      </w:r>
    </w:p>
    <w:p w:rsidR="009821D7" w:rsidRPr="00F214D3" w:rsidRDefault="009821D7" w:rsidP="00496BC6">
      <w:pPr>
        <w:pStyle w:val="EON"/>
      </w:pPr>
      <w:r w:rsidRPr="00F214D3">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F214D3">
        <w:t>Ростехрегулирования</w:t>
      </w:r>
      <w:proofErr w:type="spellEnd"/>
      <w:r w:rsidRPr="00F214D3">
        <w:t xml:space="preserve"> от 10 июля 2007 г. N 169-ст. (приветствуется предоставление сертификата СУОТ на соответствие системе менеджмента OHSAS 18001-2007);</w:t>
      </w:r>
    </w:p>
    <w:p w:rsidR="009821D7" w:rsidRPr="00F214D3" w:rsidRDefault="009821D7" w:rsidP="00496BC6">
      <w:pPr>
        <w:pStyle w:val="EON"/>
      </w:pPr>
      <w:r w:rsidRPr="00F214D3">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9821D7" w:rsidRPr="00F214D3" w:rsidRDefault="009821D7" w:rsidP="00496BC6">
      <w:pPr>
        <w:pStyle w:val="EON"/>
      </w:pPr>
      <w:r w:rsidRPr="00F214D3">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9821D7" w:rsidRPr="00F214D3" w:rsidRDefault="009821D7" w:rsidP="00496BC6">
      <w:pPr>
        <w:pStyle w:val="EON"/>
      </w:pPr>
      <w:r w:rsidRPr="00F214D3">
        <w:t>Сведения об объеме аналогично выполненных работ за последние 3 года;</w:t>
      </w:r>
    </w:p>
    <w:p w:rsidR="009821D7" w:rsidRPr="00F214D3" w:rsidRDefault="009821D7" w:rsidP="00496BC6">
      <w:pPr>
        <w:pStyle w:val="EON"/>
      </w:pPr>
      <w:r w:rsidRPr="00F214D3">
        <w:t>Документы, подтверждающие полномочия руководителя организации.</w:t>
      </w:r>
    </w:p>
    <w:p w:rsidR="009821D7" w:rsidRPr="00F214D3" w:rsidRDefault="009821D7" w:rsidP="00496BC6">
      <w:pPr>
        <w:pStyle w:val="EON"/>
      </w:pPr>
      <w:r w:rsidRPr="00F214D3">
        <w:t xml:space="preserve">Участник  в составе конкурсной документации предоставляет комплект сметной документации на стоимость оферты, выполненной на базе СНБ -2001 (ФЕР, </w:t>
      </w:r>
      <w:proofErr w:type="spellStart"/>
      <w:r w:rsidRPr="00F214D3">
        <w:t>ФЕРр</w:t>
      </w:r>
      <w:proofErr w:type="spellEnd"/>
      <w:r w:rsidRPr="00F214D3">
        <w:t xml:space="preserve">, </w:t>
      </w:r>
      <w:proofErr w:type="spellStart"/>
      <w:r w:rsidRPr="00F214D3">
        <w:t>ФЕРм</w:t>
      </w:r>
      <w:proofErr w:type="spellEnd"/>
      <w:r w:rsidRPr="00F214D3">
        <w:t xml:space="preserve">, </w:t>
      </w:r>
      <w:proofErr w:type="spellStart"/>
      <w:r w:rsidRPr="00F214D3">
        <w:t>ФЕРп</w:t>
      </w:r>
      <w:proofErr w:type="spellEnd"/>
      <w:r w:rsidRPr="00F214D3">
        <w:t>) с указанием ниже перечисленной информации:</w:t>
      </w:r>
    </w:p>
    <w:p w:rsidR="009821D7" w:rsidRPr="00F214D3" w:rsidRDefault="009821D7" w:rsidP="00496BC6">
      <w:pPr>
        <w:pStyle w:val="EON"/>
      </w:pPr>
      <w:r w:rsidRPr="00F214D3">
        <w:t xml:space="preserve">           а)  индексы (СМР, материалы, оплата труда, эксплуатация машин и механизмов) при использовании справочников ФЕР.</w:t>
      </w:r>
    </w:p>
    <w:p w:rsidR="009821D7" w:rsidRPr="00F214D3" w:rsidRDefault="009821D7" w:rsidP="00496BC6">
      <w:pPr>
        <w:pStyle w:val="EON"/>
      </w:pPr>
      <w:r w:rsidRPr="00F214D3">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9821D7" w:rsidRPr="00F214D3" w:rsidRDefault="009821D7" w:rsidP="00496BC6">
      <w:pPr>
        <w:pStyle w:val="EON"/>
      </w:pPr>
      <w:r w:rsidRPr="00F214D3">
        <w:t>Сметная документация должна быть представлена в электронном виде в одном из форматов: .</w:t>
      </w:r>
      <w:proofErr w:type="spellStart"/>
      <w:r w:rsidRPr="00F214D3">
        <w:t>xls</w:t>
      </w:r>
      <w:proofErr w:type="spellEnd"/>
      <w:r w:rsidRPr="00F214D3">
        <w:t xml:space="preserve">, </w:t>
      </w:r>
      <w:proofErr w:type="spellStart"/>
      <w:r w:rsidRPr="00F214D3">
        <w:t>xlsx</w:t>
      </w:r>
      <w:proofErr w:type="spellEnd"/>
      <w:r w:rsidRPr="00F214D3">
        <w:t xml:space="preserve">, </w:t>
      </w:r>
      <w:proofErr w:type="spellStart"/>
      <w:r w:rsidRPr="00F214D3">
        <w:t>gsf</w:t>
      </w:r>
      <w:proofErr w:type="spellEnd"/>
      <w:r w:rsidRPr="00F214D3">
        <w:t>, .</w:t>
      </w:r>
      <w:proofErr w:type="spellStart"/>
      <w:r w:rsidRPr="00F214D3">
        <w:t>xml</w:t>
      </w:r>
      <w:proofErr w:type="spellEnd"/>
      <w:r w:rsidRPr="00F214D3">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9821D7" w:rsidRPr="00F214D3" w:rsidRDefault="009821D7" w:rsidP="00496BC6">
      <w:pPr>
        <w:pStyle w:val="EON"/>
      </w:pPr>
      <w:r w:rsidRPr="00F214D3">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9821D7" w:rsidRPr="00F214D3" w:rsidRDefault="009821D7" w:rsidP="00496BC6">
      <w:pPr>
        <w:pStyle w:val="EON"/>
      </w:pPr>
      <w:r w:rsidRPr="00F214D3">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9821D7" w:rsidRPr="00F214D3" w:rsidRDefault="009821D7" w:rsidP="00496BC6">
      <w:pPr>
        <w:pStyle w:val="EON"/>
        <w:rPr>
          <w:lang w:val="ru-RU"/>
        </w:rPr>
      </w:pPr>
      <w:r w:rsidRPr="00F214D3">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F214D3" w:rsidRPr="00F214D3" w:rsidRDefault="00F214D3" w:rsidP="00496BC6">
      <w:pPr>
        <w:pStyle w:val="EON"/>
        <w:rPr>
          <w:lang w:val="ru-RU"/>
        </w:rPr>
      </w:pPr>
    </w:p>
    <w:p w:rsidR="009821D7" w:rsidRDefault="009821D7" w:rsidP="00496BC6">
      <w:pPr>
        <w:pStyle w:val="EON"/>
        <w:rPr>
          <w:sz w:val="24"/>
          <w:szCs w:val="24"/>
          <w:lang w:val="ru-RU"/>
        </w:rPr>
      </w:pPr>
    </w:p>
    <w:p w:rsidR="00D02408" w:rsidRDefault="00D02408" w:rsidP="00496BC6">
      <w:pPr>
        <w:pStyle w:val="EON"/>
        <w:rPr>
          <w:sz w:val="24"/>
          <w:szCs w:val="24"/>
          <w:lang w:val="ru-RU"/>
        </w:rPr>
      </w:pPr>
    </w:p>
    <w:p w:rsidR="00D02408" w:rsidRDefault="00D02408" w:rsidP="00496BC6">
      <w:pPr>
        <w:pStyle w:val="EON"/>
        <w:rPr>
          <w:sz w:val="24"/>
          <w:szCs w:val="24"/>
          <w:lang w:val="ru-RU"/>
        </w:rPr>
      </w:pPr>
    </w:p>
    <w:p w:rsidR="00D02408" w:rsidRDefault="00D02408" w:rsidP="00496BC6">
      <w:pPr>
        <w:pStyle w:val="EON"/>
        <w:rPr>
          <w:sz w:val="24"/>
          <w:szCs w:val="24"/>
          <w:lang w:val="ru-RU"/>
        </w:rPr>
      </w:pPr>
    </w:p>
    <w:p w:rsidR="00D02408" w:rsidRDefault="00D02408" w:rsidP="00496BC6">
      <w:pPr>
        <w:pStyle w:val="EON"/>
        <w:rPr>
          <w:sz w:val="24"/>
          <w:szCs w:val="24"/>
          <w:lang w:val="ru-RU"/>
        </w:rPr>
      </w:pPr>
    </w:p>
    <w:p w:rsidR="00D02408" w:rsidRDefault="00D02408" w:rsidP="00496BC6">
      <w:pPr>
        <w:pStyle w:val="EON"/>
        <w:rPr>
          <w:sz w:val="24"/>
          <w:szCs w:val="24"/>
          <w:lang w:val="ru-RU"/>
        </w:rPr>
      </w:pPr>
    </w:p>
    <w:p w:rsidR="00D02408" w:rsidRDefault="00D02408" w:rsidP="00496BC6">
      <w:pPr>
        <w:pStyle w:val="EON"/>
        <w:rPr>
          <w:sz w:val="24"/>
          <w:szCs w:val="24"/>
          <w:lang w:val="ru-RU"/>
        </w:rPr>
      </w:pPr>
    </w:p>
    <w:sectPr w:rsidR="00D02408" w:rsidSect="00DD2B5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
    <w:nsid w:val="62E70DF4"/>
    <w:multiLevelType w:val="hybridMultilevel"/>
    <w:tmpl w:val="227EBFB4"/>
    <w:lvl w:ilvl="0" w:tplc="DEE2092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1D"/>
    <w:rsid w:val="000006EB"/>
    <w:rsid w:val="0000519C"/>
    <w:rsid w:val="00007C91"/>
    <w:rsid w:val="00015E8B"/>
    <w:rsid w:val="0002155B"/>
    <w:rsid w:val="000254E7"/>
    <w:rsid w:val="0004276F"/>
    <w:rsid w:val="00043E96"/>
    <w:rsid w:val="00060FBE"/>
    <w:rsid w:val="0006597D"/>
    <w:rsid w:val="00066E32"/>
    <w:rsid w:val="00067CD7"/>
    <w:rsid w:val="00070D3D"/>
    <w:rsid w:val="000736E7"/>
    <w:rsid w:val="00081371"/>
    <w:rsid w:val="0008231A"/>
    <w:rsid w:val="0008776F"/>
    <w:rsid w:val="00087D90"/>
    <w:rsid w:val="000A5680"/>
    <w:rsid w:val="000A5CD6"/>
    <w:rsid w:val="000B2DEE"/>
    <w:rsid w:val="000F251D"/>
    <w:rsid w:val="00104CBF"/>
    <w:rsid w:val="00123FAD"/>
    <w:rsid w:val="00127BBA"/>
    <w:rsid w:val="00140E7A"/>
    <w:rsid w:val="00142AB7"/>
    <w:rsid w:val="00143349"/>
    <w:rsid w:val="001446B2"/>
    <w:rsid w:val="00157204"/>
    <w:rsid w:val="001660F3"/>
    <w:rsid w:val="00172E82"/>
    <w:rsid w:val="001742A6"/>
    <w:rsid w:val="00183B7A"/>
    <w:rsid w:val="00197BD3"/>
    <w:rsid w:val="00197D97"/>
    <w:rsid w:val="001B5724"/>
    <w:rsid w:val="001C08EC"/>
    <w:rsid w:val="001C1CC0"/>
    <w:rsid w:val="001C6298"/>
    <w:rsid w:val="001D54EE"/>
    <w:rsid w:val="001D72CE"/>
    <w:rsid w:val="001F142B"/>
    <w:rsid w:val="001F594B"/>
    <w:rsid w:val="0020089F"/>
    <w:rsid w:val="0021362B"/>
    <w:rsid w:val="00216F32"/>
    <w:rsid w:val="002235CE"/>
    <w:rsid w:val="00230FB0"/>
    <w:rsid w:val="00233E9D"/>
    <w:rsid w:val="00237725"/>
    <w:rsid w:val="00253055"/>
    <w:rsid w:val="002531DD"/>
    <w:rsid w:val="0025330C"/>
    <w:rsid w:val="00253BA8"/>
    <w:rsid w:val="00256EA0"/>
    <w:rsid w:val="00273FB1"/>
    <w:rsid w:val="00287FB6"/>
    <w:rsid w:val="00292680"/>
    <w:rsid w:val="002A6A68"/>
    <w:rsid w:val="002B252A"/>
    <w:rsid w:val="002B3353"/>
    <w:rsid w:val="002B6163"/>
    <w:rsid w:val="002C404B"/>
    <w:rsid w:val="002D4CA7"/>
    <w:rsid w:val="002D77C2"/>
    <w:rsid w:val="002E45F7"/>
    <w:rsid w:val="002E4F7B"/>
    <w:rsid w:val="002F4654"/>
    <w:rsid w:val="00305C3E"/>
    <w:rsid w:val="00311AA2"/>
    <w:rsid w:val="00317D65"/>
    <w:rsid w:val="0032396F"/>
    <w:rsid w:val="003274C5"/>
    <w:rsid w:val="0033309E"/>
    <w:rsid w:val="00333912"/>
    <w:rsid w:val="0034071C"/>
    <w:rsid w:val="003634EE"/>
    <w:rsid w:val="00363AA3"/>
    <w:rsid w:val="003659E2"/>
    <w:rsid w:val="00365F04"/>
    <w:rsid w:val="00365F6E"/>
    <w:rsid w:val="0038249A"/>
    <w:rsid w:val="00383166"/>
    <w:rsid w:val="00390E3E"/>
    <w:rsid w:val="003A16A7"/>
    <w:rsid w:val="003A24FD"/>
    <w:rsid w:val="003A2866"/>
    <w:rsid w:val="003B305E"/>
    <w:rsid w:val="003D00C0"/>
    <w:rsid w:val="003E3E61"/>
    <w:rsid w:val="003E4037"/>
    <w:rsid w:val="003E7DB8"/>
    <w:rsid w:val="003F1DA4"/>
    <w:rsid w:val="003F4770"/>
    <w:rsid w:val="00402684"/>
    <w:rsid w:val="0040272D"/>
    <w:rsid w:val="00403DEB"/>
    <w:rsid w:val="004064B0"/>
    <w:rsid w:val="00416F5F"/>
    <w:rsid w:val="00424116"/>
    <w:rsid w:val="00426475"/>
    <w:rsid w:val="00426F7D"/>
    <w:rsid w:val="004366FC"/>
    <w:rsid w:val="004401FE"/>
    <w:rsid w:val="004508D2"/>
    <w:rsid w:val="00452D7C"/>
    <w:rsid w:val="00472036"/>
    <w:rsid w:val="004720EF"/>
    <w:rsid w:val="00485532"/>
    <w:rsid w:val="00491D72"/>
    <w:rsid w:val="00492758"/>
    <w:rsid w:val="00494964"/>
    <w:rsid w:val="00495DF5"/>
    <w:rsid w:val="00496571"/>
    <w:rsid w:val="00496BC6"/>
    <w:rsid w:val="004A5DF9"/>
    <w:rsid w:val="004B3BBD"/>
    <w:rsid w:val="004B4E70"/>
    <w:rsid w:val="004C0989"/>
    <w:rsid w:val="004D0F62"/>
    <w:rsid w:val="004D54FF"/>
    <w:rsid w:val="004D5E03"/>
    <w:rsid w:val="004E2813"/>
    <w:rsid w:val="004E360B"/>
    <w:rsid w:val="004E37DC"/>
    <w:rsid w:val="004E3B00"/>
    <w:rsid w:val="004E714E"/>
    <w:rsid w:val="004F1E67"/>
    <w:rsid w:val="004F6609"/>
    <w:rsid w:val="00507252"/>
    <w:rsid w:val="0051607F"/>
    <w:rsid w:val="005203A3"/>
    <w:rsid w:val="0052787B"/>
    <w:rsid w:val="00531D06"/>
    <w:rsid w:val="0055657D"/>
    <w:rsid w:val="00556B76"/>
    <w:rsid w:val="00556D61"/>
    <w:rsid w:val="005608FE"/>
    <w:rsid w:val="00563A0C"/>
    <w:rsid w:val="005703EA"/>
    <w:rsid w:val="00571AD2"/>
    <w:rsid w:val="00574DEA"/>
    <w:rsid w:val="00575065"/>
    <w:rsid w:val="005805E7"/>
    <w:rsid w:val="005907AF"/>
    <w:rsid w:val="005D31BB"/>
    <w:rsid w:val="005E543F"/>
    <w:rsid w:val="005E6526"/>
    <w:rsid w:val="005E749F"/>
    <w:rsid w:val="006003EB"/>
    <w:rsid w:val="00601A57"/>
    <w:rsid w:val="00610B01"/>
    <w:rsid w:val="00615C15"/>
    <w:rsid w:val="0062006E"/>
    <w:rsid w:val="00641A0A"/>
    <w:rsid w:val="0066129F"/>
    <w:rsid w:val="00662BC9"/>
    <w:rsid w:val="00675C02"/>
    <w:rsid w:val="006762EE"/>
    <w:rsid w:val="00677B6D"/>
    <w:rsid w:val="0068251C"/>
    <w:rsid w:val="006836CD"/>
    <w:rsid w:val="00684752"/>
    <w:rsid w:val="006A1524"/>
    <w:rsid w:val="006A344B"/>
    <w:rsid w:val="006B2A04"/>
    <w:rsid w:val="006B61BD"/>
    <w:rsid w:val="006B743B"/>
    <w:rsid w:val="006C646F"/>
    <w:rsid w:val="006C771C"/>
    <w:rsid w:val="006D37B4"/>
    <w:rsid w:val="006D3D33"/>
    <w:rsid w:val="006F593F"/>
    <w:rsid w:val="00712DAF"/>
    <w:rsid w:val="0071632F"/>
    <w:rsid w:val="00723F5A"/>
    <w:rsid w:val="00727CE7"/>
    <w:rsid w:val="007300F8"/>
    <w:rsid w:val="0073220D"/>
    <w:rsid w:val="007341A0"/>
    <w:rsid w:val="007423F6"/>
    <w:rsid w:val="007534E5"/>
    <w:rsid w:val="00756248"/>
    <w:rsid w:val="00760916"/>
    <w:rsid w:val="007710B1"/>
    <w:rsid w:val="00776B37"/>
    <w:rsid w:val="00782BBA"/>
    <w:rsid w:val="00786BC4"/>
    <w:rsid w:val="0079431D"/>
    <w:rsid w:val="007A10E4"/>
    <w:rsid w:val="007B4189"/>
    <w:rsid w:val="007B6EF5"/>
    <w:rsid w:val="008045AA"/>
    <w:rsid w:val="00805FC3"/>
    <w:rsid w:val="00807CCB"/>
    <w:rsid w:val="00816BF3"/>
    <w:rsid w:val="008371F5"/>
    <w:rsid w:val="008415D2"/>
    <w:rsid w:val="00844674"/>
    <w:rsid w:val="008630FB"/>
    <w:rsid w:val="00867720"/>
    <w:rsid w:val="00867DA9"/>
    <w:rsid w:val="00870E1E"/>
    <w:rsid w:val="00871044"/>
    <w:rsid w:val="00877AE4"/>
    <w:rsid w:val="008A0773"/>
    <w:rsid w:val="008A469D"/>
    <w:rsid w:val="008A4E5D"/>
    <w:rsid w:val="008B1429"/>
    <w:rsid w:val="008B5357"/>
    <w:rsid w:val="008C235D"/>
    <w:rsid w:val="008C36C6"/>
    <w:rsid w:val="008D1ADB"/>
    <w:rsid w:val="008F4A5B"/>
    <w:rsid w:val="008F6D74"/>
    <w:rsid w:val="00903EF9"/>
    <w:rsid w:val="009203AB"/>
    <w:rsid w:val="009254C3"/>
    <w:rsid w:val="0093089B"/>
    <w:rsid w:val="00933AB1"/>
    <w:rsid w:val="00936025"/>
    <w:rsid w:val="0094146D"/>
    <w:rsid w:val="00944D71"/>
    <w:rsid w:val="009455F3"/>
    <w:rsid w:val="00946220"/>
    <w:rsid w:val="00963315"/>
    <w:rsid w:val="009821D7"/>
    <w:rsid w:val="00994E31"/>
    <w:rsid w:val="009A3F9A"/>
    <w:rsid w:val="009A5EE3"/>
    <w:rsid w:val="009A5F43"/>
    <w:rsid w:val="009A7959"/>
    <w:rsid w:val="009B2542"/>
    <w:rsid w:val="009D7E3A"/>
    <w:rsid w:val="009E1554"/>
    <w:rsid w:val="00A05341"/>
    <w:rsid w:val="00A07904"/>
    <w:rsid w:val="00A120C5"/>
    <w:rsid w:val="00A133ED"/>
    <w:rsid w:val="00A14A27"/>
    <w:rsid w:val="00A15A91"/>
    <w:rsid w:val="00A36ED9"/>
    <w:rsid w:val="00A46993"/>
    <w:rsid w:val="00A50786"/>
    <w:rsid w:val="00A54F25"/>
    <w:rsid w:val="00A73603"/>
    <w:rsid w:val="00A944C8"/>
    <w:rsid w:val="00A952EC"/>
    <w:rsid w:val="00A95517"/>
    <w:rsid w:val="00A97D0F"/>
    <w:rsid w:val="00AB1BC1"/>
    <w:rsid w:val="00AC064B"/>
    <w:rsid w:val="00AC591B"/>
    <w:rsid w:val="00AD0D48"/>
    <w:rsid w:val="00AD5AD7"/>
    <w:rsid w:val="00AE0E9A"/>
    <w:rsid w:val="00AE3727"/>
    <w:rsid w:val="00AF12F9"/>
    <w:rsid w:val="00AF65F6"/>
    <w:rsid w:val="00B07CD6"/>
    <w:rsid w:val="00B109CD"/>
    <w:rsid w:val="00B1415B"/>
    <w:rsid w:val="00B16E5A"/>
    <w:rsid w:val="00B416DE"/>
    <w:rsid w:val="00B5109D"/>
    <w:rsid w:val="00B562B2"/>
    <w:rsid w:val="00B62A6A"/>
    <w:rsid w:val="00B720EE"/>
    <w:rsid w:val="00B75ED6"/>
    <w:rsid w:val="00B75F82"/>
    <w:rsid w:val="00B76ECA"/>
    <w:rsid w:val="00B7734F"/>
    <w:rsid w:val="00B81D4D"/>
    <w:rsid w:val="00B81FC7"/>
    <w:rsid w:val="00B85802"/>
    <w:rsid w:val="00BC1066"/>
    <w:rsid w:val="00BE09BF"/>
    <w:rsid w:val="00C016CA"/>
    <w:rsid w:val="00C02B6A"/>
    <w:rsid w:val="00C164E0"/>
    <w:rsid w:val="00C250B7"/>
    <w:rsid w:val="00C338C4"/>
    <w:rsid w:val="00C40C93"/>
    <w:rsid w:val="00C415E7"/>
    <w:rsid w:val="00C462A5"/>
    <w:rsid w:val="00C5136F"/>
    <w:rsid w:val="00C53FB9"/>
    <w:rsid w:val="00C56A1D"/>
    <w:rsid w:val="00C6493C"/>
    <w:rsid w:val="00C82773"/>
    <w:rsid w:val="00C86714"/>
    <w:rsid w:val="00CA044E"/>
    <w:rsid w:val="00CA7D43"/>
    <w:rsid w:val="00CB23BB"/>
    <w:rsid w:val="00CB391D"/>
    <w:rsid w:val="00CB4D6E"/>
    <w:rsid w:val="00CB7DAF"/>
    <w:rsid w:val="00CC7330"/>
    <w:rsid w:val="00CD3097"/>
    <w:rsid w:val="00CE4D32"/>
    <w:rsid w:val="00CF624A"/>
    <w:rsid w:val="00D0182A"/>
    <w:rsid w:val="00D02408"/>
    <w:rsid w:val="00D02E81"/>
    <w:rsid w:val="00D03B5B"/>
    <w:rsid w:val="00D15E2F"/>
    <w:rsid w:val="00D25618"/>
    <w:rsid w:val="00D30CCB"/>
    <w:rsid w:val="00D324BC"/>
    <w:rsid w:val="00D3357B"/>
    <w:rsid w:val="00D337B8"/>
    <w:rsid w:val="00D44C72"/>
    <w:rsid w:val="00D615B7"/>
    <w:rsid w:val="00D72751"/>
    <w:rsid w:val="00D76D8F"/>
    <w:rsid w:val="00D803CF"/>
    <w:rsid w:val="00D97622"/>
    <w:rsid w:val="00DA2888"/>
    <w:rsid w:val="00DA70D6"/>
    <w:rsid w:val="00DB37EB"/>
    <w:rsid w:val="00DC0E7B"/>
    <w:rsid w:val="00DD2B56"/>
    <w:rsid w:val="00DD4CEA"/>
    <w:rsid w:val="00DF18F3"/>
    <w:rsid w:val="00DF7548"/>
    <w:rsid w:val="00E0124A"/>
    <w:rsid w:val="00E036D5"/>
    <w:rsid w:val="00E173C2"/>
    <w:rsid w:val="00E17856"/>
    <w:rsid w:val="00E17E29"/>
    <w:rsid w:val="00E20409"/>
    <w:rsid w:val="00E26BA7"/>
    <w:rsid w:val="00E31BCC"/>
    <w:rsid w:val="00E3259F"/>
    <w:rsid w:val="00E34209"/>
    <w:rsid w:val="00E3467F"/>
    <w:rsid w:val="00E35358"/>
    <w:rsid w:val="00E453AC"/>
    <w:rsid w:val="00E500AA"/>
    <w:rsid w:val="00E50E54"/>
    <w:rsid w:val="00E63099"/>
    <w:rsid w:val="00E70221"/>
    <w:rsid w:val="00E720D6"/>
    <w:rsid w:val="00E723DA"/>
    <w:rsid w:val="00E73C06"/>
    <w:rsid w:val="00E75107"/>
    <w:rsid w:val="00E75491"/>
    <w:rsid w:val="00E81C20"/>
    <w:rsid w:val="00E821E8"/>
    <w:rsid w:val="00E91FC2"/>
    <w:rsid w:val="00E92801"/>
    <w:rsid w:val="00EC0D7B"/>
    <w:rsid w:val="00EC59BB"/>
    <w:rsid w:val="00ED1311"/>
    <w:rsid w:val="00ED2597"/>
    <w:rsid w:val="00ED2C62"/>
    <w:rsid w:val="00ED3D6A"/>
    <w:rsid w:val="00EE3A91"/>
    <w:rsid w:val="00EF0971"/>
    <w:rsid w:val="00F05DB5"/>
    <w:rsid w:val="00F10408"/>
    <w:rsid w:val="00F214D3"/>
    <w:rsid w:val="00F3060D"/>
    <w:rsid w:val="00F3092A"/>
    <w:rsid w:val="00F41362"/>
    <w:rsid w:val="00F41A7C"/>
    <w:rsid w:val="00F517F6"/>
    <w:rsid w:val="00F559D3"/>
    <w:rsid w:val="00F616D2"/>
    <w:rsid w:val="00F620CF"/>
    <w:rsid w:val="00F62C1E"/>
    <w:rsid w:val="00F64046"/>
    <w:rsid w:val="00F6562D"/>
    <w:rsid w:val="00F65D50"/>
    <w:rsid w:val="00F933CB"/>
    <w:rsid w:val="00F94872"/>
    <w:rsid w:val="00FA5286"/>
    <w:rsid w:val="00FA6C2E"/>
    <w:rsid w:val="00FC09E0"/>
    <w:rsid w:val="00FE1515"/>
    <w:rsid w:val="00FE34B9"/>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DA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умерованный"/>
    <w:basedOn w:val="a0"/>
    <w:rsid w:val="00CB7DAF"/>
    <w:pPr>
      <w:numPr>
        <w:numId w:val="1"/>
      </w:numPr>
      <w:spacing w:after="240"/>
    </w:pPr>
    <w:rPr>
      <w:rFonts w:ascii="Verdana" w:hAnsi="Verdana"/>
      <w:sz w:val="18"/>
    </w:rPr>
  </w:style>
  <w:style w:type="paragraph" w:styleId="a4">
    <w:name w:val="List Paragraph"/>
    <w:basedOn w:val="a0"/>
    <w:uiPriority w:val="34"/>
    <w:qFormat/>
    <w:rsid w:val="00CB7DAF"/>
    <w:pPr>
      <w:ind w:left="720"/>
      <w:contextualSpacing/>
    </w:pPr>
  </w:style>
  <w:style w:type="character" w:customStyle="1" w:styleId="a5">
    <w:name w:val="Основной текст_"/>
    <w:basedOn w:val="a1"/>
    <w:link w:val="6"/>
    <w:rsid w:val="00CB7DAF"/>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CB7DAF"/>
    <w:rPr>
      <w:rFonts w:ascii="Verdana" w:eastAsia="Verdana" w:hAnsi="Verdana" w:cs="Verdana"/>
      <w:sz w:val="19"/>
      <w:szCs w:val="19"/>
      <w:shd w:val="clear" w:color="auto" w:fill="FFFFFF"/>
    </w:rPr>
  </w:style>
  <w:style w:type="character" w:customStyle="1" w:styleId="0pt2">
    <w:name w:val="Основной текст + Полужирный;Интервал 0 pt2"/>
    <w:basedOn w:val="a5"/>
    <w:rsid w:val="00CB7DAF"/>
    <w:rPr>
      <w:rFonts w:ascii="Verdana" w:eastAsia="Verdana" w:hAnsi="Verdana" w:cs="Verdana"/>
      <w:b/>
      <w:bCs/>
      <w:spacing w:val="0"/>
      <w:sz w:val="19"/>
      <w:szCs w:val="19"/>
      <w:shd w:val="clear" w:color="auto" w:fill="FFFFFF"/>
    </w:rPr>
  </w:style>
  <w:style w:type="character" w:customStyle="1" w:styleId="1">
    <w:name w:val="Основной текст + Курсив1"/>
    <w:basedOn w:val="a5"/>
    <w:rsid w:val="00CB7DAF"/>
    <w:rPr>
      <w:rFonts w:ascii="Verdana" w:eastAsia="Verdana" w:hAnsi="Verdana" w:cs="Verdana"/>
      <w:i/>
      <w:iCs/>
      <w:spacing w:val="-10"/>
      <w:sz w:val="19"/>
      <w:szCs w:val="19"/>
      <w:shd w:val="clear" w:color="auto" w:fill="FFFFFF"/>
    </w:rPr>
  </w:style>
  <w:style w:type="paragraph" w:customStyle="1" w:styleId="6">
    <w:name w:val="Основной текст6"/>
    <w:basedOn w:val="a0"/>
    <w:link w:val="a5"/>
    <w:rsid w:val="00CB7DAF"/>
    <w:pPr>
      <w:shd w:val="clear" w:color="auto" w:fill="FFFFFF"/>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CB7DAF"/>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EON">
    <w:name w:val="E.ON Основной текст"/>
    <w:basedOn w:val="a0"/>
    <w:link w:val="EON0"/>
    <w:qFormat/>
    <w:rsid w:val="00D44C7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D44C72"/>
    <w:rPr>
      <w:rFonts w:ascii="Times New Roman" w:eastAsia="Calibri" w:hAnsi="Times New Roman" w:cs="Times New Roman"/>
      <w:lang w:val="x-none"/>
    </w:rPr>
  </w:style>
  <w:style w:type="paragraph" w:styleId="a6">
    <w:name w:val="Balloon Text"/>
    <w:basedOn w:val="a0"/>
    <w:link w:val="a7"/>
    <w:uiPriority w:val="99"/>
    <w:semiHidden/>
    <w:unhideWhenUsed/>
    <w:rsid w:val="00311AA2"/>
    <w:rPr>
      <w:rFonts w:ascii="Tahoma" w:hAnsi="Tahoma" w:cs="Tahoma"/>
      <w:sz w:val="16"/>
      <w:szCs w:val="16"/>
    </w:rPr>
  </w:style>
  <w:style w:type="character" w:customStyle="1" w:styleId="a7">
    <w:name w:val="Текст выноски Знак"/>
    <w:basedOn w:val="a1"/>
    <w:link w:val="a6"/>
    <w:uiPriority w:val="99"/>
    <w:semiHidden/>
    <w:rsid w:val="00311AA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DA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умерованный"/>
    <w:basedOn w:val="a0"/>
    <w:rsid w:val="00CB7DAF"/>
    <w:pPr>
      <w:numPr>
        <w:numId w:val="1"/>
      </w:numPr>
      <w:spacing w:after="240"/>
    </w:pPr>
    <w:rPr>
      <w:rFonts w:ascii="Verdana" w:hAnsi="Verdana"/>
      <w:sz w:val="18"/>
    </w:rPr>
  </w:style>
  <w:style w:type="paragraph" w:styleId="a4">
    <w:name w:val="List Paragraph"/>
    <w:basedOn w:val="a0"/>
    <w:uiPriority w:val="34"/>
    <w:qFormat/>
    <w:rsid w:val="00CB7DAF"/>
    <w:pPr>
      <w:ind w:left="720"/>
      <w:contextualSpacing/>
    </w:pPr>
  </w:style>
  <w:style w:type="character" w:customStyle="1" w:styleId="a5">
    <w:name w:val="Основной текст_"/>
    <w:basedOn w:val="a1"/>
    <w:link w:val="6"/>
    <w:rsid w:val="00CB7DAF"/>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CB7DAF"/>
    <w:rPr>
      <w:rFonts w:ascii="Verdana" w:eastAsia="Verdana" w:hAnsi="Verdana" w:cs="Verdana"/>
      <w:sz w:val="19"/>
      <w:szCs w:val="19"/>
      <w:shd w:val="clear" w:color="auto" w:fill="FFFFFF"/>
    </w:rPr>
  </w:style>
  <w:style w:type="character" w:customStyle="1" w:styleId="0pt2">
    <w:name w:val="Основной текст + Полужирный;Интервал 0 pt2"/>
    <w:basedOn w:val="a5"/>
    <w:rsid w:val="00CB7DAF"/>
    <w:rPr>
      <w:rFonts w:ascii="Verdana" w:eastAsia="Verdana" w:hAnsi="Verdana" w:cs="Verdana"/>
      <w:b/>
      <w:bCs/>
      <w:spacing w:val="0"/>
      <w:sz w:val="19"/>
      <w:szCs w:val="19"/>
      <w:shd w:val="clear" w:color="auto" w:fill="FFFFFF"/>
    </w:rPr>
  </w:style>
  <w:style w:type="character" w:customStyle="1" w:styleId="1">
    <w:name w:val="Основной текст + Курсив1"/>
    <w:basedOn w:val="a5"/>
    <w:rsid w:val="00CB7DAF"/>
    <w:rPr>
      <w:rFonts w:ascii="Verdana" w:eastAsia="Verdana" w:hAnsi="Verdana" w:cs="Verdana"/>
      <w:i/>
      <w:iCs/>
      <w:spacing w:val="-10"/>
      <w:sz w:val="19"/>
      <w:szCs w:val="19"/>
      <w:shd w:val="clear" w:color="auto" w:fill="FFFFFF"/>
    </w:rPr>
  </w:style>
  <w:style w:type="paragraph" w:customStyle="1" w:styleId="6">
    <w:name w:val="Основной текст6"/>
    <w:basedOn w:val="a0"/>
    <w:link w:val="a5"/>
    <w:rsid w:val="00CB7DAF"/>
    <w:pPr>
      <w:shd w:val="clear" w:color="auto" w:fill="FFFFFF"/>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CB7DAF"/>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EON">
    <w:name w:val="E.ON Основной текст"/>
    <w:basedOn w:val="a0"/>
    <w:link w:val="EON0"/>
    <w:qFormat/>
    <w:rsid w:val="00D44C7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D44C72"/>
    <w:rPr>
      <w:rFonts w:ascii="Times New Roman" w:eastAsia="Calibri" w:hAnsi="Times New Roman" w:cs="Times New Roman"/>
      <w:lang w:val="x-none"/>
    </w:rPr>
  </w:style>
  <w:style w:type="paragraph" w:styleId="a6">
    <w:name w:val="Balloon Text"/>
    <w:basedOn w:val="a0"/>
    <w:link w:val="a7"/>
    <w:uiPriority w:val="99"/>
    <w:semiHidden/>
    <w:unhideWhenUsed/>
    <w:rsid w:val="00311AA2"/>
    <w:rPr>
      <w:rFonts w:ascii="Tahoma" w:hAnsi="Tahoma" w:cs="Tahoma"/>
      <w:sz w:val="16"/>
      <w:szCs w:val="16"/>
    </w:rPr>
  </w:style>
  <w:style w:type="character" w:customStyle="1" w:styleId="a7">
    <w:name w:val="Текст выноски Знак"/>
    <w:basedOn w:val="a1"/>
    <w:link w:val="a6"/>
    <w:uiPriority w:val="99"/>
    <w:semiHidden/>
    <w:rsid w:val="00311AA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99">
      <w:bodyDiv w:val="1"/>
      <w:marLeft w:val="0"/>
      <w:marRight w:val="0"/>
      <w:marTop w:val="0"/>
      <w:marBottom w:val="0"/>
      <w:divBdr>
        <w:top w:val="none" w:sz="0" w:space="0" w:color="auto"/>
        <w:left w:val="none" w:sz="0" w:space="0" w:color="auto"/>
        <w:bottom w:val="none" w:sz="0" w:space="0" w:color="auto"/>
        <w:right w:val="none" w:sz="0" w:space="0" w:color="auto"/>
      </w:divBdr>
    </w:div>
    <w:div w:id="127168779">
      <w:bodyDiv w:val="1"/>
      <w:marLeft w:val="0"/>
      <w:marRight w:val="0"/>
      <w:marTop w:val="0"/>
      <w:marBottom w:val="0"/>
      <w:divBdr>
        <w:top w:val="none" w:sz="0" w:space="0" w:color="auto"/>
        <w:left w:val="none" w:sz="0" w:space="0" w:color="auto"/>
        <w:bottom w:val="none" w:sz="0" w:space="0" w:color="auto"/>
        <w:right w:val="none" w:sz="0" w:space="0" w:color="auto"/>
      </w:divBdr>
    </w:div>
    <w:div w:id="347872678">
      <w:bodyDiv w:val="1"/>
      <w:marLeft w:val="0"/>
      <w:marRight w:val="0"/>
      <w:marTop w:val="0"/>
      <w:marBottom w:val="0"/>
      <w:divBdr>
        <w:top w:val="none" w:sz="0" w:space="0" w:color="auto"/>
        <w:left w:val="none" w:sz="0" w:space="0" w:color="auto"/>
        <w:bottom w:val="none" w:sz="0" w:space="0" w:color="auto"/>
        <w:right w:val="none" w:sz="0" w:space="0" w:color="auto"/>
      </w:divBdr>
    </w:div>
    <w:div w:id="375786680">
      <w:bodyDiv w:val="1"/>
      <w:marLeft w:val="0"/>
      <w:marRight w:val="0"/>
      <w:marTop w:val="0"/>
      <w:marBottom w:val="0"/>
      <w:divBdr>
        <w:top w:val="none" w:sz="0" w:space="0" w:color="auto"/>
        <w:left w:val="none" w:sz="0" w:space="0" w:color="auto"/>
        <w:bottom w:val="none" w:sz="0" w:space="0" w:color="auto"/>
        <w:right w:val="none" w:sz="0" w:space="0" w:color="auto"/>
      </w:divBdr>
    </w:div>
    <w:div w:id="607276225">
      <w:bodyDiv w:val="1"/>
      <w:marLeft w:val="0"/>
      <w:marRight w:val="0"/>
      <w:marTop w:val="0"/>
      <w:marBottom w:val="0"/>
      <w:divBdr>
        <w:top w:val="none" w:sz="0" w:space="0" w:color="auto"/>
        <w:left w:val="none" w:sz="0" w:space="0" w:color="auto"/>
        <w:bottom w:val="none" w:sz="0" w:space="0" w:color="auto"/>
        <w:right w:val="none" w:sz="0" w:space="0" w:color="auto"/>
      </w:divBdr>
    </w:div>
    <w:div w:id="904683112">
      <w:bodyDiv w:val="1"/>
      <w:marLeft w:val="0"/>
      <w:marRight w:val="0"/>
      <w:marTop w:val="0"/>
      <w:marBottom w:val="0"/>
      <w:divBdr>
        <w:top w:val="none" w:sz="0" w:space="0" w:color="auto"/>
        <w:left w:val="none" w:sz="0" w:space="0" w:color="auto"/>
        <w:bottom w:val="none" w:sz="0" w:space="0" w:color="auto"/>
        <w:right w:val="none" w:sz="0" w:space="0" w:color="auto"/>
      </w:divBdr>
    </w:div>
    <w:div w:id="1066798742">
      <w:bodyDiv w:val="1"/>
      <w:marLeft w:val="0"/>
      <w:marRight w:val="0"/>
      <w:marTop w:val="0"/>
      <w:marBottom w:val="0"/>
      <w:divBdr>
        <w:top w:val="none" w:sz="0" w:space="0" w:color="auto"/>
        <w:left w:val="none" w:sz="0" w:space="0" w:color="auto"/>
        <w:bottom w:val="none" w:sz="0" w:space="0" w:color="auto"/>
        <w:right w:val="none" w:sz="0" w:space="0" w:color="auto"/>
      </w:divBdr>
    </w:div>
    <w:div w:id="1548906883">
      <w:bodyDiv w:val="1"/>
      <w:marLeft w:val="0"/>
      <w:marRight w:val="0"/>
      <w:marTop w:val="0"/>
      <w:marBottom w:val="0"/>
      <w:divBdr>
        <w:top w:val="none" w:sz="0" w:space="0" w:color="auto"/>
        <w:left w:val="none" w:sz="0" w:space="0" w:color="auto"/>
        <w:bottom w:val="none" w:sz="0" w:space="0" w:color="auto"/>
        <w:right w:val="none" w:sz="0" w:space="0" w:color="auto"/>
      </w:divBdr>
    </w:div>
    <w:div w:id="17179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CBFB5-5ED3-455D-9F29-5354C4F0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4129</Words>
  <Characters>23541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GRES5</Company>
  <LinksUpToDate>false</LinksUpToDate>
  <CharactersWithSpaces>27615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Моц Муслима Курбангалиевна</dc:creator>
  <cp:keywords/>
  <dc:description/>
  <cp:lastModifiedBy>Васильева Надежда Евгеньевна</cp:lastModifiedBy>
  <cp:revision>5</cp:revision>
  <cp:lastPrinted>2015-07-08T06:06:00Z</cp:lastPrinted>
  <dcterms:created xsi:type="dcterms:W3CDTF">2015-07-09T06:40:00Z</dcterms:created>
  <dcterms:modified xsi:type="dcterms:W3CDTF">2015-07-09T06:53:00Z</dcterms:modified>
</cp:coreProperties>
</file>