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топочного мазута марки «100»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«Березовская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35"/>
        <w:gridCol w:w="2127"/>
        <w:gridCol w:w="1275"/>
        <w:gridCol w:w="2127"/>
        <w:gridCol w:w="1559"/>
      </w:tblGrid>
      <w:tr w:rsidR="002204DF" w:rsidTr="00074115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074115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2204DF" w:rsidRPr="0094795D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марки «100»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  <w:lang w:val="en-US"/>
              </w:rPr>
              <w:t>III</w:t>
            </w:r>
            <w:r w:rsidR="006E02D5" w:rsidRP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</w:rPr>
              <w:t>вида ОКП 02 5211 0209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130C1B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10585-99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2127" w:type="dxa"/>
            <w:vAlign w:val="center"/>
          </w:tcPr>
          <w:p w:rsidR="002204DF" w:rsidRPr="00F54DCF" w:rsidRDefault="00865DF7" w:rsidP="00865DF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center"/>
          </w:tcPr>
          <w:p w:rsidR="002741A6" w:rsidRDefault="00865DF7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</w:rPr>
              <w:t xml:space="preserve">1 – 20 </w:t>
            </w:r>
            <w:r w:rsidR="00571C2F">
              <w:rPr>
                <w:rFonts w:ascii="Verdana" w:hAnsi="Verdana"/>
                <w:sz w:val="22"/>
                <w:szCs w:val="22"/>
              </w:rPr>
              <w:t>сентябр</w:t>
            </w:r>
            <w:r>
              <w:rPr>
                <w:rFonts w:ascii="Verdana" w:hAnsi="Verdana"/>
                <w:sz w:val="22"/>
                <w:szCs w:val="22"/>
              </w:rPr>
              <w:t>я</w:t>
            </w:r>
          </w:p>
          <w:p w:rsidR="002204DF" w:rsidRPr="00F54DCF" w:rsidRDefault="00FB4256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201</w:t>
            </w:r>
            <w:r w:rsidR="002741A6">
              <w:rPr>
                <w:rFonts w:ascii="Verdana" w:hAnsi="Verdana"/>
                <w:sz w:val="22"/>
                <w:szCs w:val="22"/>
              </w:rPr>
              <w:t>5</w:t>
            </w:r>
            <w:r w:rsidR="00130C1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г</w:t>
            </w:r>
            <w:r w:rsidR="00130C1B">
              <w:rPr>
                <w:rFonts w:ascii="Verdana" w:hAnsi="Verdana"/>
                <w:sz w:val="22"/>
                <w:szCs w:val="22"/>
              </w:rPr>
              <w:t>ода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- 10585-99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987E55">
              <w:rPr>
                <w:rFonts w:ascii="Verdana" w:hAnsi="Verdana"/>
                <w:sz w:val="22"/>
                <w:szCs w:val="22"/>
              </w:rPr>
              <w:t>,5</w:t>
            </w:r>
          </w:p>
        </w:tc>
        <w:tc>
          <w:tcPr>
            <w:tcW w:w="1701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961E5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="00961E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67EE" w:rsidRPr="006039C4">
              <w:rPr>
                <w:rFonts w:ascii="Verdana" w:hAnsi="Verdana"/>
                <w:sz w:val="22"/>
                <w:szCs w:val="22"/>
              </w:rPr>
              <w:t>(ккал/кг)</w:t>
            </w:r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  <w:tc>
          <w:tcPr>
            <w:tcW w:w="1701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</w:tr>
      <w:tr w:rsidR="00E321D6">
        <w:tc>
          <w:tcPr>
            <w:tcW w:w="1101" w:type="dxa"/>
          </w:tcPr>
          <w:p w:rsidR="00E321D6" w:rsidRPr="00F54DCF" w:rsidRDefault="00E321D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3" w:type="dxa"/>
          </w:tcPr>
          <w:p w:rsidR="00E321D6" w:rsidRPr="00960572" w:rsidRDefault="00E321D6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Плотность при 20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кг/</w:t>
            </w:r>
            <w:r w:rsidRPr="00961E52">
              <w:rPr>
                <w:rFonts w:ascii="Verdana" w:hAnsi="Verdana"/>
                <w:sz w:val="22"/>
                <w:szCs w:val="22"/>
              </w:rPr>
              <w:t>м</w:t>
            </w:r>
            <w:r w:rsidR="00426606" w:rsidRPr="00961E52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="00961E52">
              <w:rPr>
                <w:rFonts w:ascii="Verdana" w:hAnsi="Verdana"/>
                <w:sz w:val="22"/>
                <w:szCs w:val="22"/>
              </w:rPr>
              <w:t>, н</w:t>
            </w:r>
            <w:r w:rsidR="00960572" w:rsidRPr="00961E52">
              <w:rPr>
                <w:rFonts w:ascii="Verdana" w:hAnsi="Verdana"/>
                <w:sz w:val="22"/>
                <w:szCs w:val="22"/>
              </w:rPr>
              <w:t>е</w:t>
            </w:r>
            <w:r w:rsidR="00960572">
              <w:rPr>
                <w:rFonts w:ascii="Verdana" w:hAnsi="Verdana"/>
                <w:sz w:val="22"/>
                <w:szCs w:val="22"/>
              </w:rPr>
              <w:t xml:space="preserve"> более</w:t>
            </w:r>
          </w:p>
        </w:tc>
        <w:tc>
          <w:tcPr>
            <w:tcW w:w="1843" w:type="dxa"/>
          </w:tcPr>
          <w:p w:rsidR="00E321D6" w:rsidRPr="00F54DCF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E321D6" w:rsidRPr="00171477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</w:t>
            </w:r>
            <w:r w:rsidR="00960572">
              <w:rPr>
                <w:rFonts w:ascii="Verdana" w:hAnsi="Verdana"/>
                <w:sz w:val="22"/>
                <w:szCs w:val="22"/>
              </w:rPr>
              <w:t>7</w:t>
            </w:r>
            <w:r w:rsidRPr="00F54DCF">
              <w:rPr>
                <w:rFonts w:ascii="Verdana" w:hAnsi="Verdana"/>
                <w:sz w:val="22"/>
                <w:szCs w:val="22"/>
              </w:rPr>
              <w:t>0,0</w:t>
            </w:r>
            <w:r w:rsidR="00B9746D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4C06D5" w:rsidRDefault="00394307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AF72EC" w:rsidRPr="00AF72EC">
        <w:rPr>
          <w:rFonts w:ascii="Verdana" w:hAnsi="Verdana"/>
          <w:sz w:val="24"/>
        </w:rPr>
        <w:t>Отгрузка продукции</w:t>
      </w:r>
      <w:r w:rsidR="004C06D5">
        <w:rPr>
          <w:rFonts w:ascii="Verdana" w:hAnsi="Verdana"/>
          <w:sz w:val="24"/>
        </w:rPr>
        <w:t xml:space="preserve"> осуществляется </w:t>
      </w:r>
      <w:r w:rsidR="00AF72EC">
        <w:rPr>
          <w:rFonts w:ascii="Verdana" w:hAnsi="Verdana"/>
          <w:sz w:val="24"/>
        </w:rPr>
        <w:t>в четырехосных</w:t>
      </w:r>
      <w:r w:rsidR="00B20123">
        <w:rPr>
          <w:rFonts w:ascii="Verdana" w:hAnsi="Verdana"/>
          <w:sz w:val="24"/>
        </w:rPr>
        <w:t>/восьмиосных</w:t>
      </w:r>
      <w:r w:rsidR="00AF72EC">
        <w:rPr>
          <w:rFonts w:ascii="Verdana" w:hAnsi="Verdana"/>
          <w:sz w:val="24"/>
        </w:rPr>
        <w:t xml:space="preserve"> цистернах</w:t>
      </w:r>
      <w:r w:rsidR="00664B3B">
        <w:rPr>
          <w:rFonts w:ascii="Verdana" w:hAnsi="Verdana"/>
          <w:sz w:val="24"/>
        </w:rPr>
        <w:t xml:space="preserve">, </w:t>
      </w:r>
      <w:r w:rsidR="00140A15">
        <w:rPr>
          <w:rFonts w:ascii="Verdana" w:hAnsi="Verdana"/>
          <w:sz w:val="24"/>
        </w:rPr>
        <w:t>количество одновременно подаваемых цистерн к отгрузке не должно превышать 1</w:t>
      </w:r>
      <w:r w:rsidR="00140A15" w:rsidRPr="00662B5D">
        <w:rPr>
          <w:rFonts w:ascii="Verdana" w:hAnsi="Verdana"/>
          <w:sz w:val="24"/>
        </w:rPr>
        <w:t>6</w:t>
      </w:r>
      <w:r w:rsidR="00140A15">
        <w:rPr>
          <w:rFonts w:ascii="Verdana" w:hAnsi="Verdana"/>
          <w:sz w:val="24"/>
        </w:rPr>
        <w:t>-и/8-ми соответственно</w:t>
      </w:r>
      <w:r w:rsidR="005B773C">
        <w:rPr>
          <w:rFonts w:ascii="Verdana" w:hAnsi="Verdana"/>
          <w:sz w:val="24"/>
        </w:rPr>
        <w:t xml:space="preserve">. Отгрузка осуществляется </w:t>
      </w:r>
      <w:r w:rsidR="00664B3B">
        <w:rPr>
          <w:rFonts w:ascii="Verdana" w:hAnsi="Verdana"/>
          <w:sz w:val="24"/>
        </w:rPr>
        <w:t>единовременными партиями не более 960 тонн и не менее 480 тонн</w:t>
      </w:r>
      <w:r w:rsidR="004C06D5">
        <w:rPr>
          <w:rFonts w:ascii="Verdana" w:hAnsi="Verdana"/>
          <w:sz w:val="24"/>
        </w:rPr>
        <w:t>.</w:t>
      </w:r>
      <w:r w:rsidR="00C134DC">
        <w:rPr>
          <w:rFonts w:ascii="Verdana" w:hAnsi="Verdana"/>
          <w:sz w:val="24"/>
        </w:rPr>
        <w:t xml:space="preserve"> </w:t>
      </w:r>
      <w:r w:rsidR="00976387">
        <w:rPr>
          <w:rFonts w:ascii="Verdana" w:hAnsi="Verdana"/>
          <w:sz w:val="24"/>
        </w:rPr>
        <w:t xml:space="preserve">Интервал между отгрузками должен быть не менее </w:t>
      </w:r>
      <w:r w:rsidR="00664B3B">
        <w:rPr>
          <w:rFonts w:ascii="Verdana" w:hAnsi="Verdana"/>
          <w:sz w:val="24"/>
        </w:rPr>
        <w:t>2-х</w:t>
      </w:r>
      <w:r w:rsidR="00976387">
        <w:rPr>
          <w:rFonts w:ascii="Verdana" w:hAnsi="Verdana"/>
          <w:sz w:val="24"/>
        </w:rPr>
        <w:t xml:space="preserve"> суток.</w:t>
      </w:r>
    </w:p>
    <w:p w:rsidR="004C06D5" w:rsidRDefault="00022DB9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B20123">
        <w:rPr>
          <w:rFonts w:ascii="Verdana" w:hAnsi="Verdana"/>
          <w:sz w:val="24"/>
        </w:rPr>
        <w:t>Поставщик</w:t>
      </w:r>
      <w:r w:rsidR="004C06D5">
        <w:rPr>
          <w:rFonts w:ascii="Verdana" w:hAnsi="Verdana"/>
          <w:sz w:val="24"/>
        </w:rPr>
        <w:t xml:space="preserve"> осуществляет поставку продукции до ст. Шарыпово Красноярской ж/д</w:t>
      </w:r>
      <w:r w:rsidR="00976387">
        <w:rPr>
          <w:rFonts w:ascii="Verdana" w:hAnsi="Verdana"/>
          <w:sz w:val="24"/>
        </w:rPr>
        <w:t>.</w:t>
      </w:r>
    </w:p>
    <w:p w:rsidR="004C06D5" w:rsidRDefault="00022DB9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lastRenderedPageBreak/>
        <w:t xml:space="preserve">- </w:t>
      </w:r>
      <w:r w:rsidR="004C06D5">
        <w:rPr>
          <w:rFonts w:ascii="Verdana" w:hAnsi="Verdana"/>
          <w:sz w:val="24"/>
        </w:rPr>
        <w:t xml:space="preserve"> </w:t>
      </w:r>
      <w:r w:rsidR="004C06D5">
        <w:rPr>
          <w:rFonts w:ascii="Verdana" w:hAnsi="Verdana"/>
          <w:color w:val="000000"/>
          <w:sz w:val="24"/>
        </w:rPr>
        <w:t>В стоимость продукции входит: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НДС,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Все расходы, </w:t>
      </w:r>
      <w:r w:rsidR="00863586">
        <w:rPr>
          <w:rFonts w:ascii="Verdana" w:hAnsi="Verdana"/>
          <w:color w:val="000000"/>
          <w:sz w:val="24"/>
        </w:rPr>
        <w:t>связанные с доставкой продукции</w:t>
      </w:r>
      <w:r>
        <w:rPr>
          <w:rFonts w:ascii="Verdana" w:hAnsi="Verdana"/>
          <w:color w:val="000000"/>
          <w:sz w:val="24"/>
        </w:rPr>
        <w:t xml:space="preserve"> от Поставщика к Заказчику, возврат порожних цистерн, страхование груза.</w:t>
      </w:r>
    </w:p>
    <w:p w:rsidR="004C06D5" w:rsidRDefault="004C06D5" w:rsidP="00863586">
      <w:pPr>
        <w:tabs>
          <w:tab w:val="left" w:pos="284"/>
          <w:tab w:val="left" w:pos="709"/>
          <w:tab w:val="left" w:pos="1134"/>
        </w:tabs>
        <w:jc w:val="both"/>
        <w:rPr>
          <w:rFonts w:ascii="Verdana" w:hAnsi="Verdana"/>
        </w:rPr>
      </w:pPr>
    </w:p>
    <w:p w:rsidR="004C06D5" w:rsidRDefault="004A4121" w:rsidP="00863586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4C06D5">
        <w:rPr>
          <w:rFonts w:ascii="Verdana" w:hAnsi="Verdana"/>
          <w:sz w:val="24"/>
        </w:rPr>
        <w:t>. Требования к приемке:</w:t>
      </w:r>
    </w:p>
    <w:p w:rsidR="004C06D5" w:rsidRDefault="00863586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>- Продукция должна</w:t>
      </w:r>
      <w:r w:rsidR="004C06D5">
        <w:rPr>
          <w:rFonts w:ascii="Verdana" w:hAnsi="Verdana"/>
          <w:color w:val="000000"/>
          <w:sz w:val="24"/>
        </w:rPr>
        <w:t xml:space="preserve"> удовлетворять характеристикам </w:t>
      </w:r>
      <w:r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 w:rsidR="00BA38BA">
        <w:rPr>
          <w:rFonts w:ascii="Verdana" w:hAnsi="Verdana"/>
          <w:sz w:val="24"/>
        </w:rPr>
        <w:t xml:space="preserve"> для марки мазута М</w:t>
      </w:r>
      <w:r>
        <w:rPr>
          <w:rFonts w:ascii="Verdana" w:hAnsi="Verdana"/>
          <w:sz w:val="24"/>
        </w:rPr>
        <w:t>-</w:t>
      </w:r>
      <w:r w:rsidR="00BA38BA">
        <w:rPr>
          <w:rFonts w:ascii="Verdana" w:hAnsi="Verdana"/>
          <w:sz w:val="24"/>
        </w:rPr>
        <w:t>100</w:t>
      </w:r>
      <w:r w:rsidR="00D04C7D" w:rsidRPr="00D04C7D">
        <w:rPr>
          <w:rFonts w:ascii="Verdana" w:hAnsi="Verdana"/>
          <w:sz w:val="24"/>
        </w:rPr>
        <w:t xml:space="preserve"> </w:t>
      </w:r>
      <w:r w:rsidR="00D04C7D">
        <w:rPr>
          <w:rFonts w:ascii="Verdana" w:hAnsi="Verdana"/>
          <w:sz w:val="24"/>
        </w:rPr>
        <w:t>III вида</w:t>
      </w:r>
      <w:r>
        <w:rPr>
          <w:rFonts w:ascii="Verdana" w:hAnsi="Verdana"/>
          <w:color w:val="000000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</w:rPr>
        <w:t xml:space="preserve"> </w:t>
      </w:r>
    </w:p>
    <w:p w:rsidR="004C06D5" w:rsidRDefault="004A4121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863586">
        <w:rPr>
          <w:rFonts w:ascii="Verdana" w:hAnsi="Verdana"/>
          <w:sz w:val="24"/>
        </w:rPr>
        <w:t xml:space="preserve">. </w:t>
      </w:r>
      <w:r w:rsidR="004C06D5">
        <w:rPr>
          <w:rFonts w:ascii="Verdana" w:hAnsi="Verdana"/>
          <w:sz w:val="24"/>
        </w:rPr>
        <w:t>Перечень документации:</w:t>
      </w:r>
    </w:p>
    <w:p w:rsidR="004C06D5" w:rsidRDefault="00FD163B" w:rsidP="00863586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863586">
        <w:rPr>
          <w:rFonts w:ascii="Verdana" w:hAnsi="Verdana"/>
          <w:color w:val="000000"/>
          <w:sz w:val="24"/>
        </w:rPr>
        <w:t>Продукция должна иметь</w:t>
      </w:r>
      <w:r w:rsidR="004C06D5">
        <w:rPr>
          <w:rFonts w:ascii="Verdana" w:hAnsi="Verdana"/>
          <w:color w:val="000000"/>
          <w:sz w:val="24"/>
        </w:rPr>
        <w:t xml:space="preserve"> сертификаты происхож</w:t>
      </w:r>
      <w:r w:rsidR="00863586">
        <w:rPr>
          <w:rFonts w:ascii="Verdana" w:hAnsi="Verdana"/>
          <w:color w:val="000000"/>
          <w:sz w:val="24"/>
        </w:rPr>
        <w:t>дения, безопасности, паспорта</w:t>
      </w:r>
      <w:r w:rsidR="004C06D5">
        <w:rPr>
          <w:rFonts w:ascii="Verdana" w:hAnsi="Verdana"/>
          <w:color w:val="000000"/>
          <w:sz w:val="24"/>
        </w:rPr>
        <w:t xml:space="preserve"> качества на каждую партию</w:t>
      </w:r>
      <w:r w:rsidR="008B57D6">
        <w:rPr>
          <w:rFonts w:ascii="Verdana" w:hAnsi="Verdana"/>
          <w:color w:val="000000"/>
          <w:sz w:val="24"/>
        </w:rPr>
        <w:t>, декларацию о соответствии</w:t>
      </w:r>
      <w:r w:rsidR="004C06D5">
        <w:rPr>
          <w:rFonts w:ascii="Verdana" w:hAnsi="Verdana"/>
          <w:color w:val="000000"/>
          <w:sz w:val="24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2741A6">
        <w:rPr>
          <w:rFonts w:ascii="Verdana" w:hAnsi="Verdana"/>
          <w:color w:val="000000"/>
          <w:sz w:val="24"/>
        </w:rPr>
        <w:t>5</w:t>
      </w:r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1"/>
      <w:footerReference w:type="default" r:id="rId12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D4" w:rsidRDefault="00C84F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D4" w:rsidRDefault="00C84F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65DF7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11072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1A6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25C69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5133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59A0"/>
    <w:rsid w:val="005509D5"/>
    <w:rsid w:val="00550AC1"/>
    <w:rsid w:val="00553857"/>
    <w:rsid w:val="005674E4"/>
    <w:rsid w:val="00571C2F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21736"/>
    <w:rsid w:val="00835030"/>
    <w:rsid w:val="00844871"/>
    <w:rsid w:val="00863586"/>
    <w:rsid w:val="00865DF7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E79B4"/>
    <w:rsid w:val="008F1CBB"/>
    <w:rsid w:val="008F7589"/>
    <w:rsid w:val="0090591E"/>
    <w:rsid w:val="00905EB0"/>
    <w:rsid w:val="009068FA"/>
    <w:rsid w:val="00912847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163E8"/>
    <w:rsid w:val="00A30CCD"/>
    <w:rsid w:val="00A316BD"/>
    <w:rsid w:val="00A42F6C"/>
    <w:rsid w:val="00A54676"/>
    <w:rsid w:val="00A56642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A4CAB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22BB"/>
    <w:rsid w:val="00C65EAE"/>
    <w:rsid w:val="00C84FC2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4090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parshin_d</cp:lastModifiedBy>
  <cp:revision>13</cp:revision>
  <cp:lastPrinted>2013-02-25T07:29:00Z</cp:lastPrinted>
  <dcterms:created xsi:type="dcterms:W3CDTF">2014-05-15T06:54:00Z</dcterms:created>
  <dcterms:modified xsi:type="dcterms:W3CDTF">2015-08-20T10:00:00Z</dcterms:modified>
</cp:coreProperties>
</file>