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80563" w14:textId="77777777" w:rsidR="009F6F17" w:rsidRDefault="009F6F17" w:rsidP="009F6F17">
      <w:pPr>
        <w:jc w:val="center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Открытое акционерное общество</w:t>
      </w:r>
    </w:p>
    <w:p w14:paraId="7F937DA7" w14:textId="77777777" w:rsidR="009F6F17" w:rsidRPr="00D733A1" w:rsidRDefault="009F6F17" w:rsidP="009F6F17">
      <w:pPr>
        <w:jc w:val="center"/>
        <w:rPr>
          <w:rFonts w:ascii="Verdana" w:hAnsi="Verdana"/>
          <w:b/>
          <w:szCs w:val="22"/>
        </w:rPr>
      </w:pPr>
      <w:r w:rsidRPr="00D733A1">
        <w:rPr>
          <w:rFonts w:ascii="Verdana" w:hAnsi="Verdana"/>
          <w:b/>
          <w:szCs w:val="22"/>
        </w:rPr>
        <w:t>«</w:t>
      </w:r>
      <w:r w:rsidR="008B7BB4">
        <w:rPr>
          <w:rFonts w:ascii="Verdana" w:hAnsi="Verdana"/>
          <w:b/>
          <w:szCs w:val="22"/>
        </w:rPr>
        <w:t>Э.ОН Россия</w:t>
      </w:r>
      <w:r w:rsidRPr="00D733A1">
        <w:rPr>
          <w:rFonts w:ascii="Verdana" w:hAnsi="Verdana"/>
          <w:b/>
          <w:szCs w:val="22"/>
        </w:rPr>
        <w:t>»</w:t>
      </w:r>
    </w:p>
    <w:p w14:paraId="584875F0" w14:textId="77777777" w:rsidR="009F6F17" w:rsidRDefault="009F6F17" w:rsidP="009F6F17">
      <w:pPr>
        <w:jc w:val="center"/>
        <w:rPr>
          <w:rFonts w:ascii="Verdana" w:hAnsi="Verdana"/>
          <w:b/>
          <w:szCs w:val="22"/>
        </w:rPr>
      </w:pPr>
    </w:p>
    <w:p w14:paraId="6EE16535" w14:textId="77777777" w:rsidR="009F6F17" w:rsidRDefault="009F6F17" w:rsidP="009F6F17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Филиал «</w:t>
      </w:r>
      <w:proofErr w:type="spellStart"/>
      <w:r>
        <w:rPr>
          <w:rFonts w:ascii="Verdana" w:hAnsi="Verdana"/>
          <w:b/>
          <w:szCs w:val="22"/>
        </w:rPr>
        <w:t>Яйвинская</w:t>
      </w:r>
      <w:proofErr w:type="spellEnd"/>
      <w:r>
        <w:rPr>
          <w:rFonts w:ascii="Verdana" w:hAnsi="Verdana"/>
          <w:b/>
          <w:szCs w:val="22"/>
        </w:rPr>
        <w:t xml:space="preserve"> ГРЭС»</w:t>
      </w:r>
    </w:p>
    <w:p w14:paraId="57F4871B" w14:textId="77777777" w:rsidR="009F6F17" w:rsidRPr="009F6F17" w:rsidRDefault="009F6F17" w:rsidP="009F6F1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</w:p>
    <w:p w14:paraId="77766F3F" w14:textId="77777777" w:rsidR="00BC5157" w:rsidRPr="00DA74D2" w:rsidRDefault="00BC5157" w:rsidP="00BE667A">
      <w:pPr>
        <w:shd w:val="clear" w:color="auto" w:fill="FFFFFF"/>
        <w:tabs>
          <w:tab w:val="left" w:pos="7598"/>
        </w:tabs>
        <w:spacing w:line="360" w:lineRule="auto"/>
        <w:jc w:val="both"/>
        <w:rPr>
          <w:color w:val="000000"/>
          <w:sz w:val="26"/>
          <w:szCs w:val="26"/>
        </w:rPr>
      </w:pPr>
    </w:p>
    <w:p w14:paraId="1596C78A" w14:textId="77777777" w:rsidR="00BC5157" w:rsidRPr="006F459A" w:rsidRDefault="00BC5157" w:rsidP="00BE667A">
      <w:pPr>
        <w:shd w:val="clear" w:color="auto" w:fill="FFFFFF"/>
        <w:tabs>
          <w:tab w:val="left" w:pos="7598"/>
        </w:tabs>
        <w:spacing w:line="360" w:lineRule="auto"/>
        <w:jc w:val="center"/>
        <w:rPr>
          <w:b/>
          <w:sz w:val="24"/>
          <w:szCs w:val="24"/>
        </w:rPr>
      </w:pPr>
      <w:r w:rsidRPr="006F459A">
        <w:rPr>
          <w:b/>
          <w:color w:val="000000"/>
          <w:sz w:val="24"/>
          <w:szCs w:val="24"/>
        </w:rPr>
        <w:t>Техническое задание</w:t>
      </w:r>
    </w:p>
    <w:p w14:paraId="1CA19F65" w14:textId="407DE067" w:rsidR="00EF02F0" w:rsidRDefault="00BC5157" w:rsidP="00887633">
      <w:pPr>
        <w:pStyle w:val="a8"/>
        <w:tabs>
          <w:tab w:val="left" w:pos="993"/>
          <w:tab w:val="left" w:pos="1276"/>
        </w:tabs>
        <w:ind w:left="360"/>
        <w:jc w:val="center"/>
        <w:rPr>
          <w:color w:val="000000"/>
          <w:sz w:val="24"/>
          <w:szCs w:val="24"/>
        </w:rPr>
      </w:pPr>
      <w:r w:rsidRPr="006F459A">
        <w:rPr>
          <w:color w:val="000000"/>
          <w:sz w:val="24"/>
          <w:szCs w:val="24"/>
        </w:rPr>
        <w:t xml:space="preserve">на </w:t>
      </w:r>
      <w:r w:rsidR="00E8455F">
        <w:rPr>
          <w:color w:val="000000"/>
          <w:sz w:val="24"/>
          <w:szCs w:val="24"/>
        </w:rPr>
        <w:t xml:space="preserve">модернизацию </w:t>
      </w:r>
      <w:r w:rsidR="00CE6E4D">
        <w:rPr>
          <w:color w:val="000000"/>
          <w:sz w:val="24"/>
          <w:szCs w:val="24"/>
        </w:rPr>
        <w:t>системы звукозаписи</w:t>
      </w:r>
    </w:p>
    <w:p w14:paraId="05B119E6" w14:textId="77777777" w:rsidR="00887633" w:rsidRPr="00267B12" w:rsidRDefault="00887633" w:rsidP="00E5362B">
      <w:pPr>
        <w:pStyle w:val="Style10"/>
        <w:widowControl/>
        <w:numPr>
          <w:ilvl w:val="0"/>
          <w:numId w:val="3"/>
        </w:numPr>
        <w:tabs>
          <w:tab w:val="left" w:pos="338"/>
        </w:tabs>
        <w:spacing w:before="1490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Наименование предприятия.</w:t>
      </w:r>
    </w:p>
    <w:p w14:paraId="763B4127" w14:textId="77777777" w:rsidR="00887633" w:rsidRPr="00267B12" w:rsidRDefault="00887633" w:rsidP="00887633">
      <w:pPr>
        <w:pStyle w:val="Style9"/>
        <w:widowControl/>
        <w:spacing w:before="158" w:line="240" w:lineRule="auto"/>
        <w:ind w:left="346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Филиал </w:t>
      </w:r>
      <w:proofErr w:type="spellStart"/>
      <w:r w:rsidRPr="00267B12">
        <w:rPr>
          <w:rStyle w:val="FontStyle15"/>
          <w:sz w:val="24"/>
          <w:szCs w:val="24"/>
        </w:rPr>
        <w:t>Яйвинская</w:t>
      </w:r>
      <w:proofErr w:type="spellEnd"/>
      <w:r w:rsidRPr="00267B12">
        <w:rPr>
          <w:rStyle w:val="FontStyle15"/>
          <w:sz w:val="24"/>
          <w:szCs w:val="24"/>
        </w:rPr>
        <w:t xml:space="preserve"> ГРЭС ОАО «Э.ОН Россия».</w:t>
      </w:r>
    </w:p>
    <w:p w14:paraId="5A3F62A3" w14:textId="77777777" w:rsidR="00887633" w:rsidRPr="00267B12" w:rsidRDefault="00887633" w:rsidP="00E5362B">
      <w:pPr>
        <w:pStyle w:val="Style10"/>
        <w:widowControl/>
        <w:numPr>
          <w:ilvl w:val="0"/>
          <w:numId w:val="4"/>
        </w:numPr>
        <w:tabs>
          <w:tab w:val="left" w:pos="338"/>
        </w:tabs>
        <w:spacing w:before="166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Наименование оборудования.</w:t>
      </w:r>
    </w:p>
    <w:p w14:paraId="4CB7EF97" w14:textId="77777777" w:rsidR="00887633" w:rsidRPr="00267B12" w:rsidRDefault="00887633" w:rsidP="00887633">
      <w:pPr>
        <w:pStyle w:val="Style9"/>
        <w:widowControl/>
        <w:spacing w:line="389" w:lineRule="exact"/>
        <w:ind w:left="33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Система звукозаписи, обеспечивающая запись цифровых и аналоговых телефонных абонентов АТС Коралл и АТС Меридиан на базе оборудования и программного обеспечения </w:t>
      </w:r>
      <w:r w:rsidRPr="00267B12">
        <w:rPr>
          <w:rStyle w:val="FontStyle15"/>
          <w:sz w:val="24"/>
          <w:szCs w:val="24"/>
          <w:lang w:val="en-US"/>
        </w:rPr>
        <w:t>Phantom</w:t>
      </w:r>
      <w:r w:rsidRPr="00267B12">
        <w:rPr>
          <w:rStyle w:val="FontStyle15"/>
          <w:sz w:val="24"/>
          <w:szCs w:val="24"/>
        </w:rPr>
        <w:t xml:space="preserve"> (далее - Система).</w:t>
      </w:r>
    </w:p>
    <w:p w14:paraId="476F4EAB" w14:textId="77777777" w:rsidR="00887633" w:rsidRPr="00267B12" w:rsidRDefault="00887633" w:rsidP="00E5362B">
      <w:pPr>
        <w:pStyle w:val="Style10"/>
        <w:widowControl/>
        <w:numPr>
          <w:ilvl w:val="0"/>
          <w:numId w:val="5"/>
        </w:numPr>
        <w:tabs>
          <w:tab w:val="left" w:pos="338"/>
        </w:tabs>
        <w:spacing w:before="144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Актуальность и задачи.</w:t>
      </w:r>
    </w:p>
    <w:p w14:paraId="1429D5A8" w14:textId="77777777" w:rsidR="00887633" w:rsidRPr="00267B12" w:rsidRDefault="00887633" w:rsidP="00887633">
      <w:pPr>
        <w:pStyle w:val="Style9"/>
        <w:widowControl/>
        <w:spacing w:line="389" w:lineRule="exact"/>
        <w:ind w:left="331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Необходимость вести запись оперативно-диспетчерских переговоров </w:t>
      </w:r>
      <w:proofErr w:type="gramStart"/>
      <w:r w:rsidRPr="00267B12">
        <w:rPr>
          <w:rStyle w:val="FontStyle15"/>
          <w:sz w:val="24"/>
          <w:szCs w:val="24"/>
        </w:rPr>
        <w:t>согласно правил</w:t>
      </w:r>
      <w:proofErr w:type="gramEnd"/>
      <w:r w:rsidRPr="00267B12">
        <w:rPr>
          <w:rStyle w:val="FontStyle15"/>
          <w:sz w:val="24"/>
          <w:szCs w:val="24"/>
        </w:rPr>
        <w:t xml:space="preserve"> РД 34.20.501-95 «Правила технической эксплуатации электрических станций и сетей Российской Федерации». Существующая система звукозаписи в работе с 2004 года, </w:t>
      </w:r>
      <w:proofErr w:type="gramStart"/>
      <w:r w:rsidRPr="00267B12">
        <w:rPr>
          <w:rStyle w:val="FontStyle15"/>
          <w:sz w:val="24"/>
          <w:szCs w:val="24"/>
        </w:rPr>
        <w:t>выработала свой ресурс эксплуатации и не имеет</w:t>
      </w:r>
      <w:proofErr w:type="gramEnd"/>
      <w:r w:rsidRPr="00267B12">
        <w:rPr>
          <w:rStyle w:val="FontStyle15"/>
          <w:sz w:val="24"/>
          <w:szCs w:val="24"/>
        </w:rPr>
        <w:t xml:space="preserve"> возможности ведения записи всех требуемых переговоров.</w:t>
      </w:r>
    </w:p>
    <w:p w14:paraId="23F65836" w14:textId="77777777" w:rsidR="00887633" w:rsidRPr="00267B12" w:rsidRDefault="00887633" w:rsidP="00E5362B">
      <w:pPr>
        <w:pStyle w:val="Style10"/>
        <w:widowControl/>
        <w:numPr>
          <w:ilvl w:val="0"/>
          <w:numId w:val="6"/>
        </w:numPr>
        <w:tabs>
          <w:tab w:val="left" w:pos="338"/>
        </w:tabs>
        <w:spacing w:before="288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Основание.</w:t>
      </w:r>
    </w:p>
    <w:p w14:paraId="3CA2E2B7" w14:textId="77777777" w:rsidR="00887633" w:rsidRPr="00267B12" w:rsidRDefault="00887633" w:rsidP="00887633">
      <w:pPr>
        <w:pStyle w:val="Style9"/>
        <w:widowControl/>
        <w:spacing w:before="151" w:line="240" w:lineRule="auto"/>
        <w:ind w:left="338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Программа </w:t>
      </w:r>
      <w:proofErr w:type="spellStart"/>
      <w:r w:rsidRPr="00267B12">
        <w:rPr>
          <w:rStyle w:val="FontStyle15"/>
          <w:sz w:val="24"/>
          <w:szCs w:val="24"/>
        </w:rPr>
        <w:t>ТПиР</w:t>
      </w:r>
      <w:proofErr w:type="spellEnd"/>
      <w:r w:rsidRPr="00267B12">
        <w:rPr>
          <w:rStyle w:val="FontStyle15"/>
          <w:sz w:val="24"/>
          <w:szCs w:val="24"/>
        </w:rPr>
        <w:t xml:space="preserve"> филиала «Ливийская ГРЭС» ОАО «Э.ОН Россия» на 2015 год.</w:t>
      </w:r>
    </w:p>
    <w:p w14:paraId="4FE04AD0" w14:textId="77777777" w:rsidR="00887633" w:rsidRPr="00267B12" w:rsidRDefault="00887633" w:rsidP="00E5362B">
      <w:pPr>
        <w:pStyle w:val="Style10"/>
        <w:widowControl/>
        <w:numPr>
          <w:ilvl w:val="0"/>
          <w:numId w:val="7"/>
        </w:numPr>
        <w:tabs>
          <w:tab w:val="left" w:pos="338"/>
        </w:tabs>
        <w:spacing w:before="158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Цель проведения работ.</w:t>
      </w:r>
    </w:p>
    <w:p w14:paraId="6AA30093" w14:textId="77777777" w:rsidR="00887633" w:rsidRPr="00267B12" w:rsidRDefault="00887633" w:rsidP="00887633">
      <w:pPr>
        <w:pStyle w:val="Style8"/>
        <w:widowControl/>
        <w:ind w:left="850"/>
        <w:jc w:val="both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5.1. Соблюдение правил РД 34.20.501-95 «Правила технической эксплуатации электрических станций и сетей Российской Федерации» в части записи оперативно-диспетчерских переговоров.</w:t>
      </w:r>
    </w:p>
    <w:p w14:paraId="0A5A00A4" w14:textId="77777777" w:rsidR="00887633" w:rsidRPr="00267B12" w:rsidRDefault="00887633" w:rsidP="00E5362B">
      <w:pPr>
        <w:pStyle w:val="Style2"/>
        <w:widowControl/>
        <w:numPr>
          <w:ilvl w:val="0"/>
          <w:numId w:val="8"/>
        </w:numPr>
        <w:tabs>
          <w:tab w:val="left" w:pos="533"/>
        </w:tabs>
        <w:spacing w:before="50"/>
        <w:ind w:left="533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Повышение надёжности работы Системы за счет замены отслужившего срок службы оборудования.</w:t>
      </w:r>
    </w:p>
    <w:p w14:paraId="39D74302" w14:textId="77777777" w:rsidR="00887633" w:rsidRPr="00267B12" w:rsidRDefault="00887633" w:rsidP="00E5362B">
      <w:pPr>
        <w:pStyle w:val="Style2"/>
        <w:widowControl/>
        <w:numPr>
          <w:ilvl w:val="0"/>
          <w:numId w:val="8"/>
        </w:numPr>
        <w:tabs>
          <w:tab w:val="left" w:pos="533"/>
        </w:tabs>
        <w:ind w:left="533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Увеличение    количества    записываемых    абонентов оперативно-диспетчерских переговоров на филиале «ЯГРЭС».</w:t>
      </w:r>
    </w:p>
    <w:p w14:paraId="12327CBF" w14:textId="77777777" w:rsidR="00887633" w:rsidRPr="00267B12" w:rsidRDefault="00887633" w:rsidP="00E5362B">
      <w:pPr>
        <w:pStyle w:val="Style2"/>
        <w:widowControl/>
        <w:numPr>
          <w:ilvl w:val="0"/>
          <w:numId w:val="8"/>
        </w:numPr>
        <w:tabs>
          <w:tab w:val="left" w:pos="533"/>
        </w:tabs>
        <w:ind w:left="533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Обеспечение возможности поддержки используемого оборудования и программного обеспечения.</w:t>
      </w:r>
    </w:p>
    <w:p w14:paraId="35E856C5" w14:textId="77777777" w:rsidR="00887633" w:rsidRPr="00267B12" w:rsidRDefault="00887633" w:rsidP="00E5362B">
      <w:pPr>
        <w:pStyle w:val="Style2"/>
        <w:widowControl/>
        <w:numPr>
          <w:ilvl w:val="0"/>
          <w:numId w:val="8"/>
        </w:numPr>
        <w:tabs>
          <w:tab w:val="left" w:pos="533"/>
        </w:tabs>
        <w:ind w:left="533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Обеспечение совместимости программных компонентов Системы с информационной инфраструктурой предприятия.</w:t>
      </w:r>
    </w:p>
    <w:p w14:paraId="2D55A3ED" w14:textId="77777777" w:rsidR="00887633" w:rsidRPr="00267B12" w:rsidRDefault="00887633" w:rsidP="00887633">
      <w:pPr>
        <w:pStyle w:val="Style6"/>
        <w:widowControl/>
        <w:spacing w:before="151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Содержание работ.</w:t>
      </w:r>
    </w:p>
    <w:p w14:paraId="497E8534" w14:textId="77777777" w:rsidR="00887633" w:rsidRPr="00267B12" w:rsidRDefault="00887633" w:rsidP="00887633">
      <w:pPr>
        <w:pStyle w:val="Style2"/>
        <w:widowControl/>
        <w:tabs>
          <w:tab w:val="left" w:pos="526"/>
        </w:tabs>
        <w:ind w:left="526" w:hanging="526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lastRenderedPageBreak/>
        <w:t>6.1.</w:t>
      </w:r>
      <w:r w:rsidRPr="00267B12">
        <w:rPr>
          <w:rStyle w:val="FontStyle15"/>
          <w:sz w:val="24"/>
          <w:szCs w:val="24"/>
        </w:rPr>
        <w:tab/>
        <w:t>Уточнение   спецификации   поставляемого   оборудования   Системы,   исходя из</w:t>
      </w:r>
      <w:r w:rsidRPr="00267B12">
        <w:rPr>
          <w:rStyle w:val="FontStyle15"/>
          <w:sz w:val="24"/>
          <w:szCs w:val="24"/>
        </w:rPr>
        <w:br/>
        <w:t>следующих требований:</w:t>
      </w:r>
    </w:p>
    <w:p w14:paraId="15C8E805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before="7"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Система звукозаписи должна состоять из основного и дублирующего комплексов, работающих независимо.</w:t>
      </w:r>
    </w:p>
    <w:p w14:paraId="5779D045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Система звукозаписи должна быть построена на базе современных персональных компьютеров промышленного исполнения.</w:t>
      </w:r>
    </w:p>
    <w:p w14:paraId="7737D9B4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before="7"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Система звукозаписи должна быть собрана из </w:t>
      </w:r>
      <w:proofErr w:type="gramStart"/>
      <w:r w:rsidRPr="00267B12">
        <w:rPr>
          <w:rStyle w:val="FontStyle15"/>
          <w:sz w:val="24"/>
          <w:szCs w:val="24"/>
        </w:rPr>
        <w:t>новых</w:t>
      </w:r>
      <w:proofErr w:type="gramEnd"/>
      <w:r w:rsidRPr="00267B12">
        <w:rPr>
          <w:rStyle w:val="FontStyle15"/>
          <w:sz w:val="24"/>
          <w:szCs w:val="24"/>
        </w:rPr>
        <w:t xml:space="preserve"> и не бывших в употреблении комплектующих.</w:t>
      </w:r>
    </w:p>
    <w:p w14:paraId="34A7CB26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before="7"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Операционная система на основном и дублирующем ПК должна быть не ниже </w:t>
      </w:r>
      <w:r w:rsidRPr="00267B12">
        <w:rPr>
          <w:rStyle w:val="FontStyle15"/>
          <w:sz w:val="24"/>
          <w:szCs w:val="24"/>
          <w:lang w:val="en-US"/>
        </w:rPr>
        <w:t>Microsoft</w:t>
      </w:r>
      <w:r w:rsidRPr="00267B12">
        <w:rPr>
          <w:rStyle w:val="FontStyle15"/>
          <w:sz w:val="24"/>
          <w:szCs w:val="24"/>
        </w:rPr>
        <w:t xml:space="preserve"> </w:t>
      </w:r>
      <w:r w:rsidRPr="00267B12">
        <w:rPr>
          <w:rStyle w:val="FontStyle15"/>
          <w:sz w:val="24"/>
          <w:szCs w:val="24"/>
          <w:lang w:val="en-US"/>
        </w:rPr>
        <w:t>Windows</w:t>
      </w:r>
      <w:r w:rsidRPr="00267B12">
        <w:rPr>
          <w:rStyle w:val="FontStyle15"/>
          <w:sz w:val="24"/>
          <w:szCs w:val="24"/>
        </w:rPr>
        <w:t xml:space="preserve"> 7 </w:t>
      </w:r>
      <w:r w:rsidRPr="00267B12">
        <w:rPr>
          <w:rStyle w:val="FontStyle15"/>
          <w:sz w:val="24"/>
          <w:szCs w:val="24"/>
          <w:lang w:val="en-US"/>
        </w:rPr>
        <w:t>Enterprise</w:t>
      </w:r>
      <w:r w:rsidRPr="00267B12">
        <w:rPr>
          <w:rStyle w:val="FontStyle15"/>
          <w:sz w:val="24"/>
          <w:szCs w:val="24"/>
        </w:rPr>
        <w:t xml:space="preserve"> </w:t>
      </w:r>
      <w:r w:rsidRPr="00267B12">
        <w:rPr>
          <w:rStyle w:val="FontStyle15"/>
          <w:sz w:val="24"/>
          <w:szCs w:val="24"/>
          <w:lang w:val="en-US"/>
        </w:rPr>
        <w:t>SP</w:t>
      </w:r>
      <w:r w:rsidRPr="00267B12">
        <w:rPr>
          <w:rStyle w:val="FontStyle15"/>
          <w:sz w:val="24"/>
          <w:szCs w:val="24"/>
        </w:rPr>
        <w:t>1.</w:t>
      </w:r>
    </w:p>
    <w:p w14:paraId="242934EB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Система звукозаписи должна осуществлять запись телефонных разговоров 12 цифровых и 1 аналогового телефонного аппаратов АТС </w:t>
      </w:r>
      <w:r w:rsidRPr="00267B12">
        <w:rPr>
          <w:rStyle w:val="FontStyle15"/>
          <w:sz w:val="24"/>
          <w:szCs w:val="24"/>
          <w:lang w:val="en-US"/>
        </w:rPr>
        <w:t>Coral</w:t>
      </w:r>
      <w:r w:rsidRPr="00267B12">
        <w:rPr>
          <w:rStyle w:val="FontStyle15"/>
          <w:sz w:val="24"/>
          <w:szCs w:val="24"/>
        </w:rPr>
        <w:t xml:space="preserve"> </w:t>
      </w:r>
      <w:r w:rsidRPr="00267B12">
        <w:rPr>
          <w:rStyle w:val="FontStyle15"/>
          <w:sz w:val="24"/>
          <w:szCs w:val="24"/>
          <w:lang w:val="en-US"/>
        </w:rPr>
        <w:t>R</w:t>
      </w:r>
      <w:r w:rsidRPr="00267B12">
        <w:rPr>
          <w:rStyle w:val="FontStyle15"/>
          <w:sz w:val="24"/>
          <w:szCs w:val="24"/>
        </w:rPr>
        <w:t>800.</w:t>
      </w:r>
    </w:p>
    <w:p w14:paraId="5BDFD31E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Система звукозаписи должна осуществлять запись телефонных разговоров 2 цифровых и 12 аналоговых телефонных аппаратов АТС </w:t>
      </w:r>
      <w:r w:rsidRPr="00267B12">
        <w:rPr>
          <w:rStyle w:val="FontStyle15"/>
          <w:sz w:val="24"/>
          <w:szCs w:val="24"/>
          <w:lang w:val="en-US"/>
        </w:rPr>
        <w:t>AVAYA</w:t>
      </w:r>
      <w:r w:rsidRPr="00267B12">
        <w:rPr>
          <w:rStyle w:val="FontStyle15"/>
          <w:sz w:val="24"/>
          <w:szCs w:val="24"/>
        </w:rPr>
        <w:t xml:space="preserve"> </w:t>
      </w:r>
      <w:r w:rsidRPr="00267B12">
        <w:rPr>
          <w:rStyle w:val="FontStyle15"/>
          <w:sz w:val="24"/>
          <w:szCs w:val="24"/>
          <w:lang w:val="en-US"/>
        </w:rPr>
        <w:t>CS</w:t>
      </w:r>
      <w:r w:rsidRPr="00267B12">
        <w:rPr>
          <w:rStyle w:val="FontStyle15"/>
          <w:sz w:val="24"/>
          <w:szCs w:val="24"/>
        </w:rPr>
        <w:t xml:space="preserve"> 1000М </w:t>
      </w:r>
      <w:r w:rsidRPr="00267B12">
        <w:rPr>
          <w:rStyle w:val="FontStyle15"/>
          <w:sz w:val="24"/>
          <w:szCs w:val="24"/>
          <w:lang w:val="en-US"/>
        </w:rPr>
        <w:t>SG</w:t>
      </w:r>
      <w:r w:rsidRPr="00267B12">
        <w:rPr>
          <w:rStyle w:val="FontStyle15"/>
          <w:sz w:val="24"/>
          <w:szCs w:val="24"/>
        </w:rPr>
        <w:t xml:space="preserve"> (Меридиан).</w:t>
      </w:r>
    </w:p>
    <w:p w14:paraId="34B30522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Система звукозаписи должна поддерживать возможность расширения записи телефонных переговоров путем установки не менее двух дополнительных плат в каждое из рабочих мест.</w:t>
      </w:r>
    </w:p>
    <w:p w14:paraId="52D8BE05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before="7" w:line="389" w:lineRule="exact"/>
        <w:ind w:left="118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Программное обеспечение должно позволять подключение к основной системе звукозаписи не менее девяти удалённых рабочих мест для прослушивания записи переговоров.</w:t>
      </w:r>
    </w:p>
    <w:p w14:paraId="5FFEA965" w14:textId="77777777" w:rsidR="00887633" w:rsidRPr="00267B12" w:rsidRDefault="00887633" w:rsidP="00E5362B">
      <w:pPr>
        <w:pStyle w:val="Style5"/>
        <w:widowControl/>
        <w:numPr>
          <w:ilvl w:val="0"/>
          <w:numId w:val="9"/>
        </w:numPr>
        <w:tabs>
          <w:tab w:val="left" w:pos="1188"/>
        </w:tabs>
        <w:spacing w:line="389" w:lineRule="exact"/>
        <w:ind w:left="52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Осуществление хранения записи переговоров не менее трех месяцев.</w:t>
      </w:r>
    </w:p>
    <w:p w14:paraId="47B570E4" w14:textId="77777777" w:rsidR="00887633" w:rsidRPr="00267B12" w:rsidRDefault="00887633" w:rsidP="00887633">
      <w:pPr>
        <w:widowControl/>
        <w:rPr>
          <w:sz w:val="24"/>
          <w:szCs w:val="24"/>
        </w:rPr>
      </w:pPr>
    </w:p>
    <w:p w14:paraId="16B8B592" w14:textId="77777777" w:rsidR="00887633" w:rsidRPr="00267B12" w:rsidRDefault="00887633" w:rsidP="00E5362B">
      <w:pPr>
        <w:pStyle w:val="Style2"/>
        <w:widowControl/>
        <w:numPr>
          <w:ilvl w:val="0"/>
          <w:numId w:val="10"/>
        </w:numPr>
        <w:tabs>
          <w:tab w:val="left" w:pos="526"/>
        </w:tabs>
        <w:ind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Разработка и предоставление графика производства работ.</w:t>
      </w:r>
    </w:p>
    <w:p w14:paraId="471A543E" w14:textId="77777777" w:rsidR="00887633" w:rsidRPr="00267B12" w:rsidRDefault="00887633" w:rsidP="00E5362B">
      <w:pPr>
        <w:pStyle w:val="Style2"/>
        <w:widowControl/>
        <w:numPr>
          <w:ilvl w:val="0"/>
          <w:numId w:val="10"/>
        </w:numPr>
        <w:tabs>
          <w:tab w:val="left" w:pos="526"/>
        </w:tabs>
        <w:ind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Установка, настройка, программирование оборудования.</w:t>
      </w:r>
    </w:p>
    <w:p w14:paraId="581E9CD3" w14:textId="77777777" w:rsidR="00887633" w:rsidRPr="00267B12" w:rsidRDefault="00887633" w:rsidP="00E5362B">
      <w:pPr>
        <w:pStyle w:val="Style2"/>
        <w:widowControl/>
        <w:numPr>
          <w:ilvl w:val="0"/>
          <w:numId w:val="10"/>
        </w:numPr>
        <w:tabs>
          <w:tab w:val="left" w:pos="526"/>
        </w:tabs>
        <w:ind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Обучение персонала навыками работы с системой.</w:t>
      </w:r>
    </w:p>
    <w:p w14:paraId="29731D60" w14:textId="77777777" w:rsidR="00887633" w:rsidRPr="00267B12" w:rsidRDefault="00887633" w:rsidP="00E5362B">
      <w:pPr>
        <w:pStyle w:val="Style2"/>
        <w:widowControl/>
        <w:numPr>
          <w:ilvl w:val="0"/>
          <w:numId w:val="10"/>
        </w:numPr>
        <w:tabs>
          <w:tab w:val="left" w:pos="526"/>
        </w:tabs>
        <w:ind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Приемо-сдаточные испытания.</w:t>
      </w:r>
    </w:p>
    <w:p w14:paraId="403AB3BB" w14:textId="77777777" w:rsidR="00887633" w:rsidRPr="00267B12" w:rsidRDefault="00887633" w:rsidP="00E5362B">
      <w:pPr>
        <w:pStyle w:val="Style2"/>
        <w:widowControl/>
        <w:numPr>
          <w:ilvl w:val="0"/>
          <w:numId w:val="10"/>
        </w:numPr>
        <w:tabs>
          <w:tab w:val="left" w:pos="526"/>
        </w:tabs>
        <w:ind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Сдача Системы в опытную эксплуатацию.</w:t>
      </w:r>
    </w:p>
    <w:p w14:paraId="270DEE31" w14:textId="77777777" w:rsidR="00887633" w:rsidRPr="00267B12" w:rsidRDefault="00887633" w:rsidP="00887633">
      <w:pPr>
        <w:pStyle w:val="Style9"/>
        <w:widowControl/>
        <w:spacing w:before="58" w:line="240" w:lineRule="auto"/>
        <w:ind w:left="338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6.7.  Сдача </w:t>
      </w:r>
      <w:r w:rsidRPr="00267B12">
        <w:rPr>
          <w:rStyle w:val="FontStyle16"/>
        </w:rPr>
        <w:t xml:space="preserve">Системы </w:t>
      </w:r>
      <w:r w:rsidRPr="00267B12">
        <w:rPr>
          <w:rStyle w:val="FontStyle15"/>
          <w:sz w:val="24"/>
          <w:szCs w:val="24"/>
        </w:rPr>
        <w:t>в промышленную эксплуатацию.</w:t>
      </w:r>
    </w:p>
    <w:p w14:paraId="5C779ECC" w14:textId="77777777" w:rsidR="00887633" w:rsidRPr="00267B12" w:rsidRDefault="00887633" w:rsidP="00887633">
      <w:pPr>
        <w:pStyle w:val="Style6"/>
        <w:widowControl/>
        <w:spacing w:before="158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7. Требования к исполнителю.</w:t>
      </w:r>
    </w:p>
    <w:p w14:paraId="7413DF82" w14:textId="77777777" w:rsidR="00887633" w:rsidRPr="00267B12" w:rsidRDefault="00887633" w:rsidP="00E5362B">
      <w:pPr>
        <w:pStyle w:val="Style2"/>
        <w:widowControl/>
        <w:numPr>
          <w:ilvl w:val="0"/>
          <w:numId w:val="11"/>
        </w:numPr>
        <w:tabs>
          <w:tab w:val="left" w:pos="857"/>
        </w:tabs>
        <w:ind w:left="85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Обязательное наличие необходимых сертификатов для выполнения работ в объеме технического задания в соответствии с действующим Законодательством РФ.</w:t>
      </w:r>
    </w:p>
    <w:p w14:paraId="3972718B" w14:textId="77777777" w:rsidR="00887633" w:rsidRPr="00267B12" w:rsidRDefault="00887633" w:rsidP="00E5362B">
      <w:pPr>
        <w:pStyle w:val="Style2"/>
        <w:widowControl/>
        <w:numPr>
          <w:ilvl w:val="0"/>
          <w:numId w:val="11"/>
        </w:numPr>
        <w:tabs>
          <w:tab w:val="left" w:pos="857"/>
        </w:tabs>
        <w:spacing w:before="7"/>
        <w:ind w:left="85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Исполнитель должен предоставить письменные гарантии, что реализация его предложений не приведет к предъявлению претензий к Заказчику вследствие нарушения исключительных прав других лиц.</w:t>
      </w:r>
    </w:p>
    <w:p w14:paraId="767AA9F3" w14:textId="77777777" w:rsidR="00887633" w:rsidRPr="00267B12" w:rsidRDefault="00887633" w:rsidP="00E5362B">
      <w:pPr>
        <w:pStyle w:val="Style2"/>
        <w:widowControl/>
        <w:numPr>
          <w:ilvl w:val="0"/>
          <w:numId w:val="11"/>
        </w:numPr>
        <w:tabs>
          <w:tab w:val="left" w:pos="857"/>
        </w:tabs>
        <w:ind w:left="85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Представить документы о прохождении персоналом Исполнителя периодических медицинских осмотров заверенных лечебными учреждениями, с записью в удостоверении на право производства работ, о прохождении периодического медицинского осмотра.</w:t>
      </w:r>
    </w:p>
    <w:p w14:paraId="5AD6C1EB" w14:textId="77777777" w:rsidR="00887633" w:rsidRPr="00267B12" w:rsidRDefault="00887633" w:rsidP="00E5362B">
      <w:pPr>
        <w:pStyle w:val="Style2"/>
        <w:widowControl/>
        <w:numPr>
          <w:ilvl w:val="0"/>
          <w:numId w:val="11"/>
        </w:numPr>
        <w:tabs>
          <w:tab w:val="left" w:pos="857"/>
        </w:tabs>
        <w:ind w:left="85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lastRenderedPageBreak/>
        <w:t>Исполнитель обязан предоставить сведения об объемах выполненных работ за последние 3 года. Наличие у Исполнителя положительных референций, положительных отзывов от предыдущих Заказчиков по выполнению аналогичных проектов.</w:t>
      </w:r>
    </w:p>
    <w:p w14:paraId="7BDA2AE9" w14:textId="77777777" w:rsidR="00887633" w:rsidRPr="00267B12" w:rsidRDefault="00887633" w:rsidP="00E5362B">
      <w:pPr>
        <w:pStyle w:val="Style2"/>
        <w:widowControl/>
        <w:numPr>
          <w:ilvl w:val="0"/>
          <w:numId w:val="11"/>
        </w:numPr>
        <w:tabs>
          <w:tab w:val="left" w:pos="857"/>
        </w:tabs>
        <w:ind w:left="324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Исполнитель обязан предоставить:</w:t>
      </w:r>
    </w:p>
    <w:p w14:paraId="7BAD24FA" w14:textId="77777777" w:rsidR="00887633" w:rsidRPr="00267B12" w:rsidRDefault="00887633" w:rsidP="00887633">
      <w:pPr>
        <w:widowControl/>
        <w:rPr>
          <w:sz w:val="24"/>
          <w:szCs w:val="24"/>
        </w:rPr>
      </w:pPr>
    </w:p>
    <w:p w14:paraId="3C70803C" w14:textId="77777777" w:rsidR="00887633" w:rsidRPr="00267B12" w:rsidRDefault="00887633" w:rsidP="00E5362B">
      <w:pPr>
        <w:pStyle w:val="Style5"/>
        <w:widowControl/>
        <w:numPr>
          <w:ilvl w:val="0"/>
          <w:numId w:val="12"/>
        </w:numPr>
        <w:tabs>
          <w:tab w:val="left" w:pos="1512"/>
        </w:tabs>
        <w:spacing w:line="389" w:lineRule="exact"/>
        <w:ind w:left="1512" w:hanging="655"/>
        <w:rPr>
          <w:rStyle w:val="FontStyle15"/>
          <w:sz w:val="24"/>
          <w:szCs w:val="24"/>
        </w:rPr>
      </w:pPr>
      <w:proofErr w:type="gramStart"/>
      <w:r w:rsidRPr="00267B12">
        <w:rPr>
          <w:rStyle w:val="FontStyle15"/>
          <w:sz w:val="24"/>
          <w:szCs w:val="24"/>
        </w:rPr>
        <w:t>Информацию об обеспечении своего персонала необходимыми средствами индивидуальной защиты (очки, каска, наушники (</w:t>
      </w:r>
      <w:proofErr w:type="spellStart"/>
      <w:r w:rsidRPr="00267B12">
        <w:rPr>
          <w:rStyle w:val="FontStyle15"/>
          <w:sz w:val="24"/>
          <w:szCs w:val="24"/>
        </w:rPr>
        <w:t>беруши</w:t>
      </w:r>
      <w:proofErr w:type="spellEnd"/>
      <w:r w:rsidRPr="00267B12">
        <w:rPr>
          <w:rStyle w:val="FontStyle15"/>
          <w:sz w:val="24"/>
          <w:szCs w:val="24"/>
        </w:rPr>
        <w:t xml:space="preserve">), респираторы при работе с асбестом и изоляцией) спецодеждой и </w:t>
      </w:r>
      <w:proofErr w:type="spellStart"/>
      <w:r w:rsidRPr="00267B12">
        <w:rPr>
          <w:rStyle w:val="FontStyle15"/>
          <w:sz w:val="24"/>
          <w:szCs w:val="24"/>
        </w:rPr>
        <w:t>спецобувью</w:t>
      </w:r>
      <w:proofErr w:type="spellEnd"/>
      <w:r w:rsidRPr="00267B12">
        <w:rPr>
          <w:rStyle w:val="FontStyle15"/>
          <w:sz w:val="24"/>
          <w:szCs w:val="24"/>
        </w:rPr>
        <w:t xml:space="preserve"> в соответствии с типовыми отраслевыми нормами и руководящими документами ИА ОАО «Э. ОН Россия» и филиала «</w:t>
      </w:r>
      <w:proofErr w:type="spellStart"/>
      <w:r w:rsidRPr="00267B12">
        <w:rPr>
          <w:rStyle w:val="FontStyle15"/>
          <w:sz w:val="24"/>
          <w:szCs w:val="24"/>
        </w:rPr>
        <w:t>Яйвинская</w:t>
      </w:r>
      <w:proofErr w:type="spellEnd"/>
      <w:r w:rsidRPr="00267B12">
        <w:rPr>
          <w:rStyle w:val="FontStyle15"/>
          <w:sz w:val="24"/>
          <w:szCs w:val="24"/>
        </w:rPr>
        <w:t xml:space="preserve"> ГРЭС» в области охраны здоровья и обеспечения безопасности труда, с обязательным применением их во время производства работ, а также всеми</w:t>
      </w:r>
      <w:proofErr w:type="gramEnd"/>
      <w:r w:rsidRPr="00267B12">
        <w:rPr>
          <w:rStyle w:val="FontStyle15"/>
          <w:sz w:val="24"/>
          <w:szCs w:val="24"/>
        </w:rPr>
        <w:t xml:space="preserve"> необходимыми инструментами и приспособлениями.</w:t>
      </w:r>
    </w:p>
    <w:p w14:paraId="42F4498D" w14:textId="77777777" w:rsidR="00887633" w:rsidRPr="00267B12" w:rsidRDefault="00887633" w:rsidP="00E5362B">
      <w:pPr>
        <w:pStyle w:val="Style5"/>
        <w:widowControl/>
        <w:numPr>
          <w:ilvl w:val="0"/>
          <w:numId w:val="12"/>
        </w:numPr>
        <w:tabs>
          <w:tab w:val="left" w:pos="1512"/>
        </w:tabs>
        <w:spacing w:line="389" w:lineRule="exact"/>
        <w:ind w:left="1512" w:hanging="655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Документы о прохождении персоналом Исполнителя периодических медицинских осмотров, заверенных лечебными учреждениями, с записью в удостоверении на право производства работ о прохождении периодического медицинского осмотра;</w:t>
      </w:r>
    </w:p>
    <w:p w14:paraId="30B67234" w14:textId="77777777" w:rsidR="00887633" w:rsidRPr="00267B12" w:rsidRDefault="00887633" w:rsidP="00E5362B">
      <w:pPr>
        <w:pStyle w:val="Style5"/>
        <w:widowControl/>
        <w:numPr>
          <w:ilvl w:val="0"/>
          <w:numId w:val="12"/>
        </w:numPr>
        <w:tabs>
          <w:tab w:val="left" w:pos="1512"/>
        </w:tabs>
        <w:spacing w:line="389" w:lineRule="exact"/>
        <w:ind w:left="1512" w:hanging="655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Письмо руководителя организации, подтверждающего наличие необходимой аттестации персонала для проведения работ,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 с указанием группы по </w:t>
      </w:r>
      <w:proofErr w:type="spellStart"/>
      <w:r w:rsidRPr="00267B12">
        <w:rPr>
          <w:rStyle w:val="FontStyle15"/>
          <w:sz w:val="24"/>
          <w:szCs w:val="24"/>
        </w:rPr>
        <w:t>элсктробсзопасности</w:t>
      </w:r>
      <w:proofErr w:type="spellEnd"/>
      <w:r w:rsidRPr="00267B12">
        <w:rPr>
          <w:rStyle w:val="FontStyle15"/>
          <w:sz w:val="24"/>
          <w:szCs w:val="24"/>
        </w:rPr>
        <w:t>).</w:t>
      </w:r>
    </w:p>
    <w:p w14:paraId="6247EF68" w14:textId="77777777" w:rsidR="00887633" w:rsidRPr="00267B12" w:rsidRDefault="00887633" w:rsidP="00E5362B">
      <w:pPr>
        <w:pStyle w:val="Style5"/>
        <w:widowControl/>
        <w:numPr>
          <w:ilvl w:val="0"/>
          <w:numId w:val="12"/>
        </w:numPr>
        <w:tabs>
          <w:tab w:val="left" w:pos="1512"/>
        </w:tabs>
        <w:spacing w:before="50" w:line="389" w:lineRule="exact"/>
        <w:ind w:right="58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Информацию о наличии системы управления охраной труда (СУОТ) подтвержденной документально в соответствии с ГОСТ 12.0.230-2007 МЕЖГОСУДАРСТВЕННЫЙ   ТРУДА. СИСТЕМЫ УПРАВЛЕНИЯ ОХРАНОЙ ТРУДА. ОБЩИЕ ТРЕБОВАНИЯ, введен в действие приказом </w:t>
      </w:r>
      <w:proofErr w:type="spellStart"/>
      <w:r w:rsidRPr="00267B12">
        <w:rPr>
          <w:rStyle w:val="FontStyle15"/>
          <w:sz w:val="24"/>
          <w:szCs w:val="24"/>
        </w:rPr>
        <w:t>Ростехрегулирования</w:t>
      </w:r>
      <w:proofErr w:type="spellEnd"/>
      <w:r w:rsidRPr="00267B12">
        <w:rPr>
          <w:rStyle w:val="FontStyle15"/>
          <w:sz w:val="24"/>
          <w:szCs w:val="24"/>
        </w:rPr>
        <w:t xml:space="preserve"> от 10 июля 2007 г. N 169-ст. (приветствуется предоставление сертификата соответствия СУ </w:t>
      </w:r>
      <w:proofErr w:type="gramStart"/>
      <w:r w:rsidRPr="00267B12">
        <w:rPr>
          <w:rStyle w:val="FontStyle15"/>
          <w:sz w:val="24"/>
          <w:szCs w:val="24"/>
        </w:rPr>
        <w:t>ОТ</w:t>
      </w:r>
      <w:proofErr w:type="gramEnd"/>
      <w:r w:rsidRPr="00267B12">
        <w:rPr>
          <w:rStyle w:val="FontStyle15"/>
          <w:sz w:val="24"/>
          <w:szCs w:val="24"/>
        </w:rPr>
        <w:t xml:space="preserve"> </w:t>
      </w:r>
      <w:proofErr w:type="gramStart"/>
      <w:r w:rsidRPr="00267B12">
        <w:rPr>
          <w:rStyle w:val="FontStyle15"/>
          <w:sz w:val="24"/>
          <w:szCs w:val="24"/>
        </w:rPr>
        <w:t>на</w:t>
      </w:r>
      <w:proofErr w:type="gramEnd"/>
      <w:r w:rsidRPr="00267B12">
        <w:rPr>
          <w:rStyle w:val="FontStyle15"/>
          <w:sz w:val="24"/>
          <w:szCs w:val="24"/>
        </w:rPr>
        <w:t xml:space="preserve"> соответствие системе менеджмента </w:t>
      </w:r>
      <w:r w:rsidRPr="00267B12">
        <w:rPr>
          <w:rStyle w:val="FontStyle15"/>
          <w:sz w:val="24"/>
          <w:szCs w:val="24"/>
          <w:lang w:val="en-US"/>
        </w:rPr>
        <w:t>OHSAS</w:t>
      </w:r>
      <w:r w:rsidRPr="00267B12">
        <w:rPr>
          <w:rStyle w:val="FontStyle15"/>
          <w:sz w:val="24"/>
          <w:szCs w:val="24"/>
        </w:rPr>
        <w:t xml:space="preserve"> 18001-2007).</w:t>
      </w:r>
    </w:p>
    <w:p w14:paraId="7CB863A9" w14:textId="77777777" w:rsidR="00887633" w:rsidRPr="00267B12" w:rsidRDefault="00887633" w:rsidP="00E5362B">
      <w:pPr>
        <w:pStyle w:val="Style5"/>
        <w:widowControl/>
        <w:numPr>
          <w:ilvl w:val="0"/>
          <w:numId w:val="13"/>
        </w:numPr>
        <w:tabs>
          <w:tab w:val="left" w:pos="1534"/>
        </w:tabs>
        <w:ind w:left="1534" w:hanging="67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Копию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организации.</w:t>
      </w:r>
    </w:p>
    <w:p w14:paraId="48D44667" w14:textId="77777777" w:rsidR="00887633" w:rsidRPr="00267B12" w:rsidRDefault="00887633" w:rsidP="00E5362B">
      <w:pPr>
        <w:pStyle w:val="Style5"/>
        <w:widowControl/>
        <w:numPr>
          <w:ilvl w:val="0"/>
          <w:numId w:val="13"/>
        </w:numPr>
        <w:tabs>
          <w:tab w:val="left" w:pos="1534"/>
        </w:tabs>
        <w:ind w:left="1534" w:hanging="677"/>
        <w:rPr>
          <w:rStyle w:val="FontStyle15"/>
          <w:sz w:val="24"/>
          <w:szCs w:val="24"/>
        </w:rPr>
      </w:pPr>
      <w:proofErr w:type="gramStart"/>
      <w:r w:rsidRPr="00267B12">
        <w:rPr>
          <w:rStyle w:val="FontStyle15"/>
          <w:sz w:val="24"/>
          <w:szCs w:val="24"/>
        </w:rPr>
        <w:t>Сведения о травматизме на производстве и профессиональных заболеваниях (форма №7-травматизм Росстата: от 02.07.2088 № 153) за последние 3 года, заверенные статистическим органом»</w:t>
      </w:r>
      <w:proofErr w:type="gramEnd"/>
    </w:p>
    <w:p w14:paraId="129DA893" w14:textId="77777777" w:rsidR="00887633" w:rsidRPr="00267B12" w:rsidRDefault="00887633" w:rsidP="00E5362B">
      <w:pPr>
        <w:pStyle w:val="Style5"/>
        <w:widowControl/>
        <w:numPr>
          <w:ilvl w:val="0"/>
          <w:numId w:val="13"/>
        </w:numPr>
        <w:tabs>
          <w:tab w:val="left" w:pos="1534"/>
        </w:tabs>
        <w:ind w:left="1534" w:hanging="67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Аналогичная информация должна быть представлена по всем субподрядным организациям, привлекаемых к производству работ.</w:t>
      </w:r>
    </w:p>
    <w:p w14:paraId="4558C9FF" w14:textId="77777777" w:rsidR="00887633" w:rsidRPr="00267B12" w:rsidRDefault="00887633" w:rsidP="00E5362B">
      <w:pPr>
        <w:pStyle w:val="Style5"/>
        <w:widowControl/>
        <w:numPr>
          <w:ilvl w:val="0"/>
          <w:numId w:val="13"/>
        </w:numPr>
        <w:tabs>
          <w:tab w:val="left" w:pos="1534"/>
        </w:tabs>
        <w:ind w:left="1534" w:hanging="677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При численности персонала Исполнителя более 10 работников (в том числе и персонала субподрядных организаций), должно быть обязательное присутствие на филиале, не реже чем 1 (один) раз в неделю, инспектора по охране труда и технике безопасности. До 3-го числа месяца, следующего за отчетным месяцем, Исполнитель обязан предоставить для согласования в </w:t>
      </w:r>
      <w:proofErr w:type="spellStart"/>
      <w:r w:rsidRPr="00267B12">
        <w:rPr>
          <w:rStyle w:val="FontStyle15"/>
          <w:sz w:val="24"/>
          <w:szCs w:val="24"/>
        </w:rPr>
        <w:t>ООТиПК</w:t>
      </w:r>
      <w:proofErr w:type="spellEnd"/>
      <w:r w:rsidRPr="00267B12">
        <w:rPr>
          <w:rStyle w:val="FontStyle15"/>
          <w:sz w:val="24"/>
          <w:szCs w:val="24"/>
        </w:rPr>
        <w:t xml:space="preserve"> Заказчика </w:t>
      </w:r>
      <w:r w:rsidRPr="00267B12">
        <w:rPr>
          <w:rStyle w:val="FontStyle15"/>
          <w:sz w:val="24"/>
          <w:szCs w:val="24"/>
        </w:rPr>
        <w:lastRenderedPageBreak/>
        <w:t>ежемесячный график проверок с планом работ инспектора. До 30 числа каждого месяца предоставлять отчет.</w:t>
      </w:r>
    </w:p>
    <w:p w14:paraId="7A4A171F" w14:textId="77777777" w:rsidR="00887633" w:rsidRPr="00267B12" w:rsidRDefault="00887633" w:rsidP="00887633">
      <w:pPr>
        <w:pStyle w:val="Style6"/>
        <w:widowControl/>
        <w:spacing w:before="144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8. Требования к выполнению работ.</w:t>
      </w:r>
    </w:p>
    <w:p w14:paraId="0765F827" w14:textId="77777777" w:rsidR="00887633" w:rsidRPr="00267B12" w:rsidRDefault="00887633" w:rsidP="00E5362B">
      <w:pPr>
        <w:pStyle w:val="Style2"/>
        <w:widowControl/>
        <w:numPr>
          <w:ilvl w:val="0"/>
          <w:numId w:val="14"/>
        </w:numPr>
        <w:tabs>
          <w:tab w:val="left" w:pos="864"/>
        </w:tabs>
        <w:ind w:left="864" w:hanging="51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При поставке оборудования, осуществляется контроль целостности упаковки и отсутствие механических и иных видимых повреждений оборудования и соответствие поставляемого оборудования спецификации, в случае наличия указанных повреждений или несоответствия спецификации поставляемое оборудование возвращается Исполнителю для замены </w:t>
      </w:r>
      <w:proofErr w:type="gramStart"/>
      <w:r w:rsidRPr="00267B12">
        <w:rPr>
          <w:rStyle w:val="FontStyle15"/>
          <w:sz w:val="24"/>
          <w:szCs w:val="24"/>
        </w:rPr>
        <w:t>на</w:t>
      </w:r>
      <w:proofErr w:type="gramEnd"/>
      <w:r w:rsidRPr="00267B12">
        <w:rPr>
          <w:rStyle w:val="FontStyle15"/>
          <w:sz w:val="24"/>
          <w:szCs w:val="24"/>
        </w:rPr>
        <w:t xml:space="preserve"> удовлетворяющее требованиям.</w:t>
      </w:r>
    </w:p>
    <w:p w14:paraId="6DED9541" w14:textId="77777777" w:rsidR="00887633" w:rsidRPr="00267B12" w:rsidRDefault="00887633" w:rsidP="00E5362B">
      <w:pPr>
        <w:pStyle w:val="Style2"/>
        <w:widowControl/>
        <w:numPr>
          <w:ilvl w:val="0"/>
          <w:numId w:val="14"/>
        </w:numPr>
        <w:tabs>
          <w:tab w:val="left" w:pos="864"/>
        </w:tabs>
        <w:ind w:left="864" w:hanging="518"/>
        <w:rPr>
          <w:rStyle w:val="FontStyle15"/>
          <w:sz w:val="24"/>
          <w:szCs w:val="24"/>
        </w:rPr>
      </w:pPr>
      <w:proofErr w:type="gramStart"/>
      <w:r w:rsidRPr="00267B12">
        <w:rPr>
          <w:rStyle w:val="FontStyle15"/>
          <w:sz w:val="24"/>
          <w:szCs w:val="24"/>
        </w:rPr>
        <w:t xml:space="preserve">Исполнитель принимает обязательные требования Заказчика о соблюдении персоналом Исполнителя правил и норм по охране труда, в том числе по обеспечению и/или правильному применению средств индивидуальной защиты, механизмов и приспособлений, спецодежды и </w:t>
      </w:r>
      <w:proofErr w:type="spellStart"/>
      <w:r w:rsidRPr="00267B12">
        <w:rPr>
          <w:rStyle w:val="FontStyle15"/>
          <w:sz w:val="24"/>
          <w:szCs w:val="24"/>
        </w:rPr>
        <w:t>спецобуви</w:t>
      </w:r>
      <w:proofErr w:type="spellEnd"/>
      <w:r w:rsidRPr="00267B12">
        <w:rPr>
          <w:rStyle w:val="FontStyle15"/>
          <w:sz w:val="24"/>
          <w:szCs w:val="24"/>
        </w:rPr>
        <w:t xml:space="preserve"> в соответствии с отраслевыми типовыми нормами и руководящими документами Заказчика, по соблюдению требований нарядно-допускной системы, правил технической эксплуатации, 11УЭ, противопожарного режима в Российской Федерации, за неисполнение и</w:t>
      </w:r>
      <w:proofErr w:type="gramEnd"/>
      <w:r w:rsidRPr="00267B12">
        <w:rPr>
          <w:rStyle w:val="FontStyle15"/>
          <w:sz w:val="24"/>
          <w:szCs w:val="24"/>
        </w:rPr>
        <w:t xml:space="preserve"> </w:t>
      </w:r>
      <w:proofErr w:type="gramStart"/>
      <w:r w:rsidRPr="00267B12">
        <w:rPr>
          <w:rStyle w:val="FontStyle15"/>
          <w:sz w:val="24"/>
          <w:szCs w:val="24"/>
        </w:rPr>
        <w:t>нарушение</w:t>
      </w:r>
      <w:proofErr w:type="gramEnd"/>
      <w:r w:rsidRPr="00267B12">
        <w:rPr>
          <w:rStyle w:val="FontStyle15"/>
          <w:sz w:val="24"/>
          <w:szCs w:val="24"/>
        </w:rPr>
        <w:t xml:space="preserve"> которых Заказчик вправе взыскать с Исполнителя штраф за каждое нарушение и потребовать от Исполнителя отстранения от работ лиц, допустивших нарушения.</w:t>
      </w:r>
    </w:p>
    <w:p w14:paraId="4E83DB71" w14:textId="77777777" w:rsidR="00887633" w:rsidRPr="00267B12" w:rsidRDefault="00887633" w:rsidP="00887633">
      <w:pPr>
        <w:pStyle w:val="Style9"/>
        <w:widowControl/>
        <w:spacing w:before="50"/>
        <w:ind w:left="533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Требование Заказчика об отстранении от работы лиц, допустивших указанные нарушения, подлежит безусловному и незамедлительному исполнению Исполнителем. Исполнитель обязан выполнить работы лично без привлечения субподрядных организаций.</w:t>
      </w:r>
    </w:p>
    <w:p w14:paraId="33866F91" w14:textId="77777777" w:rsidR="00887633" w:rsidRPr="00267B12" w:rsidRDefault="00887633" w:rsidP="00E5362B">
      <w:pPr>
        <w:pStyle w:val="Style2"/>
        <w:widowControl/>
        <w:numPr>
          <w:ilvl w:val="0"/>
          <w:numId w:val="15"/>
        </w:numPr>
        <w:tabs>
          <w:tab w:val="left" w:pos="518"/>
        </w:tabs>
        <w:spacing w:line="396" w:lineRule="exact"/>
        <w:ind w:left="518" w:hanging="51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До начала работ, </w:t>
      </w:r>
      <w:proofErr w:type="gramStart"/>
      <w:r w:rsidRPr="00267B12">
        <w:rPr>
          <w:rStyle w:val="FontStyle15"/>
          <w:sz w:val="24"/>
          <w:szCs w:val="24"/>
        </w:rPr>
        <w:t>согласно требований</w:t>
      </w:r>
      <w:proofErr w:type="gramEnd"/>
      <w:r w:rsidRPr="00267B12">
        <w:rPr>
          <w:rStyle w:val="FontStyle15"/>
          <w:sz w:val="24"/>
          <w:szCs w:val="24"/>
        </w:rPr>
        <w:t xml:space="preserve"> п. 19.1 Регламента системы менеджмента охраны здоровья и безопасности труда «Правила техники безопасности для подрядных организаций» (РО-БРиИ-01) (Приложение к Договору), разработать и согласовать с Заказчиком План безопасности.</w:t>
      </w:r>
    </w:p>
    <w:p w14:paraId="4772EEA2" w14:textId="77777777" w:rsidR="00887633" w:rsidRPr="00267B12" w:rsidRDefault="00887633" w:rsidP="00E5362B">
      <w:pPr>
        <w:pStyle w:val="Style2"/>
        <w:widowControl/>
        <w:numPr>
          <w:ilvl w:val="0"/>
          <w:numId w:val="15"/>
        </w:numPr>
        <w:tabs>
          <w:tab w:val="left" w:pos="518"/>
        </w:tabs>
        <w:spacing w:line="396" w:lineRule="exact"/>
        <w:ind w:left="518" w:right="14" w:hanging="51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В холе выполнения работ на объекте </w:t>
      </w:r>
      <w:proofErr w:type="gramStart"/>
      <w:r w:rsidRPr="00267B12">
        <w:rPr>
          <w:rStyle w:val="FontStyle15"/>
          <w:sz w:val="24"/>
          <w:szCs w:val="24"/>
        </w:rPr>
        <w:t>знать и выполнять</w:t>
      </w:r>
      <w:proofErr w:type="gramEnd"/>
      <w:r w:rsidRPr="00267B12">
        <w:rPr>
          <w:rStyle w:val="FontStyle15"/>
          <w:sz w:val="24"/>
          <w:szCs w:val="24"/>
        </w:rPr>
        <w:t xml:space="preserve"> требования Правила техники безопасности (ПТБ), Правила технической эксплуатации (ПТЭ). Правила противопожарного режима в Российской Федерации (ППР в РФ), правил </w:t>
      </w:r>
      <w:proofErr w:type="spellStart"/>
      <w:r w:rsidRPr="00267B12">
        <w:rPr>
          <w:rStyle w:val="FontStyle15"/>
          <w:sz w:val="24"/>
          <w:szCs w:val="24"/>
        </w:rPr>
        <w:t>Ростехнадзора</w:t>
      </w:r>
      <w:proofErr w:type="spellEnd"/>
      <w:r w:rsidRPr="00267B12">
        <w:rPr>
          <w:rStyle w:val="FontStyle15"/>
          <w:sz w:val="24"/>
          <w:szCs w:val="24"/>
        </w:rPr>
        <w:t>, распорядительных документов ИА ОАО «Э.ОН Россия» и филиала «</w:t>
      </w:r>
      <w:proofErr w:type="spellStart"/>
      <w:r w:rsidRPr="00267B12">
        <w:rPr>
          <w:rStyle w:val="FontStyle15"/>
          <w:sz w:val="24"/>
          <w:szCs w:val="24"/>
        </w:rPr>
        <w:t>Яйвинская</w:t>
      </w:r>
      <w:proofErr w:type="spellEnd"/>
      <w:r w:rsidRPr="00267B12">
        <w:rPr>
          <w:rStyle w:val="FontStyle15"/>
          <w:sz w:val="24"/>
          <w:szCs w:val="24"/>
        </w:rPr>
        <w:t xml:space="preserve"> ГРЭС», «Политики ОАО «Э.ОН Россия» в области охраны здоровья и обеспечения безопасности труда», требования </w:t>
      </w:r>
      <w:proofErr w:type="gramStart"/>
      <w:r w:rsidRPr="00267B12">
        <w:rPr>
          <w:rStyle w:val="FontStyle15"/>
          <w:sz w:val="24"/>
          <w:szCs w:val="24"/>
        </w:rPr>
        <w:t>документации Системы Менеджмента Охраны Здоровья</w:t>
      </w:r>
      <w:proofErr w:type="gramEnd"/>
      <w:r w:rsidRPr="00267B12">
        <w:rPr>
          <w:rStyle w:val="FontStyle15"/>
          <w:sz w:val="24"/>
          <w:szCs w:val="24"/>
        </w:rPr>
        <w:t xml:space="preserve"> и Безопасности Труда (далее СМОЗ и БТ): «Правила техники безопасности для подрядных организаций» (РО БРиИ-01), «Положение о проведении внезапных проверок рабочих мест в филиалах ОАО «Э. ОН России» ПО-СОТТА-10. СО-СОТТА-12 «СМОЗ и БТ Электробезопасность», СО-СОТТА-13 «СМОЗ и БТ Правила безопасности при работе на высоте», СО-СОТТА-15 «СМОЗ и БТ Общественная безопасность». СО-СОТТА-16 «СМОЗ и БТ Порядок отчётности об инцидентах и их расследование». </w:t>
      </w:r>
      <w:proofErr w:type="gramStart"/>
      <w:r w:rsidRPr="00267B12">
        <w:rPr>
          <w:rStyle w:val="FontStyle15"/>
          <w:sz w:val="24"/>
          <w:szCs w:val="24"/>
        </w:rPr>
        <w:t xml:space="preserve">СОТТА-17 «Управление работой подрядных организаций и деловых партнеров», РО-СОТТА-18 «Поведенческие аудиты в ОАО «Э.ОН Россия», СО-СОТТА-19 «Организация систематических наблюдений за эксплуатацией производственных </w:t>
      </w:r>
      <w:proofErr w:type="spellStart"/>
      <w:r w:rsidRPr="00267B12">
        <w:rPr>
          <w:rStyle w:val="FontStyle15"/>
          <w:sz w:val="24"/>
          <w:szCs w:val="24"/>
        </w:rPr>
        <w:t>ЗиС</w:t>
      </w:r>
      <w:proofErr w:type="spellEnd"/>
      <w:r w:rsidRPr="00267B12">
        <w:rPr>
          <w:rStyle w:val="FontStyle15"/>
          <w:sz w:val="24"/>
          <w:szCs w:val="24"/>
        </w:rPr>
        <w:t xml:space="preserve"> и территорий </w:t>
      </w:r>
      <w:r w:rsidRPr="00267B12">
        <w:rPr>
          <w:rStyle w:val="FontStyle15"/>
          <w:sz w:val="24"/>
          <w:szCs w:val="24"/>
        </w:rPr>
        <w:lastRenderedPageBreak/>
        <w:t>филиалов ОАО «Э. ОН Россия», СО-СОТТА-20 «О мерах безопасности при работе с асбестом и асбестосодержащими материалами на объектах ОАО «Э.ОН Россия», РО-СО'1 ТА-21 Регламента системы менеджмента охраны здоровья и безопасности труда «Техника</w:t>
      </w:r>
      <w:proofErr w:type="gramEnd"/>
      <w:r w:rsidRPr="00267B12">
        <w:rPr>
          <w:rStyle w:val="FontStyle15"/>
          <w:sz w:val="24"/>
          <w:szCs w:val="24"/>
        </w:rPr>
        <w:t xml:space="preserve"> безопасности при вождении транспортных средств», РО СЭМ «Правила охраны окружающей среды для подрядных организаций и арендаторов» (РО-ПТУ-11), ПО-СОТТА-24 «О проведении оценки рисков до начала проведения работ по нарядам-допускам в филиалах ОАО «Э.ОН Россия»,</w:t>
      </w:r>
    </w:p>
    <w:p w14:paraId="1F399857" w14:textId="77777777" w:rsidR="00887633" w:rsidRPr="00267B12" w:rsidRDefault="00887633" w:rsidP="00E5362B">
      <w:pPr>
        <w:pStyle w:val="Style2"/>
        <w:widowControl/>
        <w:numPr>
          <w:ilvl w:val="0"/>
          <w:numId w:val="15"/>
        </w:numPr>
        <w:tabs>
          <w:tab w:val="left" w:pos="518"/>
        </w:tabs>
        <w:spacing w:line="396" w:lineRule="exact"/>
        <w:ind w:left="518" w:right="43" w:hanging="518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Исполнитель обязан обеспечить обязательное и безусловное выполнение своим персоналом требований СанПиН 2.2.3.757-99 «Работа с асбестом и асбестосодержащими материалами».</w:t>
      </w:r>
    </w:p>
    <w:p w14:paraId="7F961320" w14:textId="77777777" w:rsidR="00887633" w:rsidRPr="00267B12" w:rsidRDefault="00887633" w:rsidP="00E5362B">
      <w:pPr>
        <w:pStyle w:val="Style10"/>
        <w:widowControl/>
        <w:numPr>
          <w:ilvl w:val="0"/>
          <w:numId w:val="16"/>
        </w:numPr>
        <w:tabs>
          <w:tab w:val="left" w:pos="317"/>
        </w:tabs>
        <w:spacing w:before="50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Этапы и сроки выполнения работ.</w:t>
      </w:r>
    </w:p>
    <w:p w14:paraId="3B68A471" w14:textId="2009667B" w:rsidR="00887633" w:rsidRPr="00267B12" w:rsidRDefault="00887633" w:rsidP="00887633">
      <w:pPr>
        <w:pStyle w:val="Style9"/>
        <w:widowControl/>
        <w:spacing w:before="158" w:line="240" w:lineRule="auto"/>
        <w:ind w:left="353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 xml:space="preserve">На период: с </w:t>
      </w:r>
      <w:r w:rsidR="006B0260" w:rsidRPr="006B0260">
        <w:rPr>
          <w:rStyle w:val="FontStyle15"/>
          <w:sz w:val="24"/>
          <w:szCs w:val="24"/>
        </w:rPr>
        <w:t xml:space="preserve">5 </w:t>
      </w:r>
      <w:r w:rsidR="006B0260">
        <w:rPr>
          <w:rStyle w:val="FontStyle15"/>
          <w:sz w:val="24"/>
          <w:szCs w:val="24"/>
        </w:rPr>
        <w:t>октября</w:t>
      </w:r>
      <w:r w:rsidRPr="00267B12">
        <w:rPr>
          <w:rStyle w:val="FontStyle15"/>
          <w:sz w:val="24"/>
          <w:szCs w:val="24"/>
        </w:rPr>
        <w:t xml:space="preserve"> 2015 г. по </w:t>
      </w:r>
      <w:r w:rsidR="006B0260">
        <w:rPr>
          <w:rStyle w:val="FontStyle15"/>
          <w:sz w:val="24"/>
          <w:szCs w:val="24"/>
        </w:rPr>
        <w:t>9 октября</w:t>
      </w:r>
      <w:r w:rsidRPr="00267B12">
        <w:rPr>
          <w:rStyle w:val="FontStyle15"/>
          <w:sz w:val="24"/>
          <w:szCs w:val="24"/>
        </w:rPr>
        <w:t xml:space="preserve"> 2015 г.</w:t>
      </w:r>
    </w:p>
    <w:p w14:paraId="38795998" w14:textId="77777777" w:rsidR="00887633" w:rsidRPr="00267B12" w:rsidRDefault="00887633" w:rsidP="00E5362B">
      <w:pPr>
        <w:pStyle w:val="Style10"/>
        <w:widowControl/>
        <w:numPr>
          <w:ilvl w:val="0"/>
          <w:numId w:val="17"/>
        </w:numPr>
        <w:tabs>
          <w:tab w:val="left" w:pos="317"/>
        </w:tabs>
        <w:spacing w:before="166" w:line="389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Требования к приемке.</w:t>
      </w:r>
    </w:p>
    <w:p w14:paraId="226EEE31" w14:textId="77777777" w:rsidR="00887633" w:rsidRPr="00267B12" w:rsidRDefault="00887633" w:rsidP="00887633">
      <w:pPr>
        <w:widowControl/>
        <w:rPr>
          <w:sz w:val="24"/>
          <w:szCs w:val="24"/>
        </w:rPr>
      </w:pPr>
    </w:p>
    <w:p w14:paraId="14B49CB4" w14:textId="77777777" w:rsidR="00887633" w:rsidRPr="00267B12" w:rsidRDefault="00887633" w:rsidP="00E5362B">
      <w:pPr>
        <w:pStyle w:val="Style2"/>
        <w:widowControl/>
        <w:numPr>
          <w:ilvl w:val="0"/>
          <w:numId w:val="18"/>
        </w:numPr>
        <w:tabs>
          <w:tab w:val="left" w:pos="871"/>
        </w:tabs>
        <w:ind w:left="360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Сдача-приемка работ осуществляется в соответствии с графиком производства работ.</w:t>
      </w:r>
    </w:p>
    <w:p w14:paraId="6FEC6321" w14:textId="77777777" w:rsidR="00887633" w:rsidRPr="00267B12" w:rsidRDefault="00887633" w:rsidP="00E5362B">
      <w:pPr>
        <w:pStyle w:val="Style2"/>
        <w:widowControl/>
        <w:numPr>
          <w:ilvl w:val="0"/>
          <w:numId w:val="18"/>
        </w:numPr>
        <w:tabs>
          <w:tab w:val="left" w:pos="871"/>
        </w:tabs>
        <w:ind w:left="871" w:hanging="511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Приемка работ осуществляется в полном объеме по фактическим объемам выполненных работ путем инспекции всех работ и подписания акта сдачи-приемки формы КС-2.</w:t>
      </w:r>
    </w:p>
    <w:p w14:paraId="5AA3DC9A" w14:textId="77777777" w:rsidR="00887633" w:rsidRPr="00267B12" w:rsidRDefault="00887633" w:rsidP="00E5362B">
      <w:pPr>
        <w:pStyle w:val="Style2"/>
        <w:widowControl/>
        <w:numPr>
          <w:ilvl w:val="0"/>
          <w:numId w:val="18"/>
        </w:numPr>
        <w:tabs>
          <w:tab w:val="left" w:pos="871"/>
        </w:tabs>
        <w:ind w:left="360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Приемка должна осуществляться в соответствии с НТД.</w:t>
      </w:r>
    </w:p>
    <w:p w14:paraId="5B52E446" w14:textId="77777777" w:rsidR="00887633" w:rsidRPr="00267B12" w:rsidRDefault="00887633" w:rsidP="00E5362B">
      <w:pPr>
        <w:pStyle w:val="Style2"/>
        <w:widowControl/>
        <w:numPr>
          <w:ilvl w:val="0"/>
          <w:numId w:val="18"/>
        </w:numPr>
        <w:tabs>
          <w:tab w:val="left" w:pos="871"/>
        </w:tabs>
        <w:ind w:left="871" w:hanging="511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Недостатки работ, обнаруженные в ходе приемки или выявленные в период гарантийной эксплуатации объекта, фиксируются в соответствующем акте, подписываемым представителями Заказчика и Подрядчика и, с указанием срока и порядка их устранения.</w:t>
      </w:r>
    </w:p>
    <w:p w14:paraId="160C3397" w14:textId="77777777" w:rsidR="00887633" w:rsidRPr="00267B12" w:rsidRDefault="00887633" w:rsidP="00887633">
      <w:pPr>
        <w:pStyle w:val="Style10"/>
        <w:widowControl/>
        <w:tabs>
          <w:tab w:val="left" w:pos="317"/>
        </w:tabs>
        <w:spacing w:before="144" w:line="396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11.</w:t>
      </w:r>
      <w:r w:rsidRPr="00267B12">
        <w:rPr>
          <w:rStyle w:val="FontStyle14"/>
          <w:sz w:val="24"/>
          <w:szCs w:val="24"/>
        </w:rPr>
        <w:tab/>
        <w:t>Документация, предъявляемая Заказчику.</w:t>
      </w:r>
    </w:p>
    <w:p w14:paraId="6D23D961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Перечень организаций, участвовавших в производстве работ, списки работников с группой по электробезопасности, фамилии ИТР, ответственных за выполнение этих работ.</w:t>
      </w:r>
    </w:p>
    <w:p w14:paraId="135760EB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Сертификаты и технические паспорта на оборудование, материалы, конструкции, детали и узлы оборудования.</w:t>
      </w:r>
    </w:p>
    <w:p w14:paraId="1A2DC275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before="7" w:line="396" w:lineRule="exact"/>
        <w:ind w:left="34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Акты выполненных работ установленной формы.</w:t>
      </w:r>
    </w:p>
    <w:p w14:paraId="6889C6FC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line="396" w:lineRule="exact"/>
        <w:ind w:left="34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Инструкция по эксплуатации на русском языке.</w:t>
      </w:r>
    </w:p>
    <w:p w14:paraId="08A3B281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line="396" w:lineRule="exact"/>
        <w:ind w:left="34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Инструкция по ремонту и техобслуживанию.</w:t>
      </w:r>
    </w:p>
    <w:p w14:paraId="0B03A322" w14:textId="77777777" w:rsidR="00887633" w:rsidRPr="00267B12" w:rsidRDefault="00887633" w:rsidP="00E5362B">
      <w:pPr>
        <w:pStyle w:val="Style2"/>
        <w:widowControl/>
        <w:numPr>
          <w:ilvl w:val="0"/>
          <w:numId w:val="19"/>
        </w:numPr>
        <w:tabs>
          <w:tab w:val="left" w:pos="850"/>
        </w:tabs>
        <w:spacing w:line="396" w:lineRule="exact"/>
        <w:ind w:left="34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Лицензии на программное обеспечение.</w:t>
      </w:r>
    </w:p>
    <w:p w14:paraId="2595FF88" w14:textId="77777777" w:rsidR="00887633" w:rsidRPr="00267B12" w:rsidRDefault="00887633" w:rsidP="00887633">
      <w:pPr>
        <w:pStyle w:val="Style10"/>
        <w:widowControl/>
        <w:tabs>
          <w:tab w:val="left" w:pos="317"/>
        </w:tabs>
        <w:spacing w:before="137" w:line="396" w:lineRule="exact"/>
        <w:rPr>
          <w:rStyle w:val="FontStyle14"/>
          <w:sz w:val="24"/>
          <w:szCs w:val="24"/>
        </w:rPr>
      </w:pPr>
      <w:r w:rsidRPr="00267B12">
        <w:rPr>
          <w:rStyle w:val="FontStyle14"/>
          <w:sz w:val="24"/>
          <w:szCs w:val="24"/>
        </w:rPr>
        <w:t>12.</w:t>
      </w:r>
      <w:r w:rsidRPr="00267B12">
        <w:rPr>
          <w:rStyle w:val="FontStyle14"/>
          <w:sz w:val="24"/>
          <w:szCs w:val="24"/>
        </w:rPr>
        <w:tab/>
        <w:t>Гарантия Исполнителя.</w:t>
      </w:r>
    </w:p>
    <w:p w14:paraId="0678D662" w14:textId="77777777" w:rsidR="00887633" w:rsidRPr="00267B12" w:rsidRDefault="00887633" w:rsidP="00E5362B">
      <w:pPr>
        <w:pStyle w:val="Style2"/>
        <w:widowControl/>
        <w:numPr>
          <w:ilvl w:val="0"/>
          <w:numId w:val="20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Надлежащее качество работ в полном объеме в соответствии действующей нормативно-технической документацией.</w:t>
      </w:r>
    </w:p>
    <w:p w14:paraId="64C51623" w14:textId="77777777" w:rsidR="00887633" w:rsidRPr="00267B12" w:rsidRDefault="00887633" w:rsidP="00E5362B">
      <w:pPr>
        <w:pStyle w:val="Style2"/>
        <w:widowControl/>
        <w:numPr>
          <w:ilvl w:val="0"/>
          <w:numId w:val="20"/>
        </w:numPr>
        <w:tabs>
          <w:tab w:val="left" w:pos="850"/>
        </w:tabs>
        <w:spacing w:line="396" w:lineRule="exact"/>
        <w:ind w:left="346" w:firstLine="0"/>
        <w:jc w:val="left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Выполнение всех работ в установленные сроки.</w:t>
      </w:r>
    </w:p>
    <w:p w14:paraId="77EF20D1" w14:textId="77777777" w:rsidR="00887633" w:rsidRPr="00267B12" w:rsidRDefault="00887633" w:rsidP="00E5362B">
      <w:pPr>
        <w:pStyle w:val="Style2"/>
        <w:widowControl/>
        <w:numPr>
          <w:ilvl w:val="0"/>
          <w:numId w:val="20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lastRenderedPageBreak/>
        <w:t>Срок гарантии на выполненные работы устанавливается продолжительностью не менее 24 месяцев с момента подписания акта приемки всех выполненных работ, если последнее не оговаривается дополнительно.</w:t>
      </w:r>
    </w:p>
    <w:p w14:paraId="2BCAE58B" w14:textId="77777777" w:rsidR="00887633" w:rsidRPr="00267B12" w:rsidRDefault="00887633" w:rsidP="00E5362B">
      <w:pPr>
        <w:pStyle w:val="Style2"/>
        <w:widowControl/>
        <w:numPr>
          <w:ilvl w:val="0"/>
          <w:numId w:val="20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Оборудование обеспечивается стандартной гарантией производителя сроком не менее 36 месяцев.</w:t>
      </w:r>
    </w:p>
    <w:p w14:paraId="21D4C377" w14:textId="77777777" w:rsidR="00887633" w:rsidRPr="00267B12" w:rsidRDefault="00887633" w:rsidP="00E5362B">
      <w:pPr>
        <w:pStyle w:val="Style2"/>
        <w:widowControl/>
        <w:numPr>
          <w:ilvl w:val="0"/>
          <w:numId w:val="20"/>
        </w:numPr>
        <w:tabs>
          <w:tab w:val="left" w:pos="850"/>
        </w:tabs>
        <w:spacing w:line="396" w:lineRule="exact"/>
        <w:ind w:left="850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Гарантийное обслуживание должно осуществляться сервисной сетью Исполнителя или Производителя.</w:t>
      </w:r>
    </w:p>
    <w:p w14:paraId="7A5B6805" w14:textId="77777777" w:rsidR="00887633" w:rsidRDefault="00887633" w:rsidP="00887633">
      <w:pPr>
        <w:pStyle w:val="Style8"/>
        <w:widowControl/>
        <w:spacing w:before="50"/>
        <w:ind w:left="1022" w:hanging="504"/>
        <w:rPr>
          <w:rStyle w:val="FontStyle15"/>
          <w:sz w:val="24"/>
          <w:szCs w:val="24"/>
        </w:rPr>
      </w:pPr>
      <w:r w:rsidRPr="00267B12">
        <w:rPr>
          <w:rStyle w:val="FontStyle15"/>
          <w:sz w:val="24"/>
          <w:szCs w:val="24"/>
        </w:rPr>
        <w:t>12.6. Гарантийное    обслуживание   должно   осуществляться   на   месте установки оборудования.</w:t>
      </w:r>
    </w:p>
    <w:p w14:paraId="515AA4BF" w14:textId="77777777" w:rsidR="00887633" w:rsidRDefault="00887633" w:rsidP="00887633">
      <w:pPr>
        <w:pStyle w:val="a8"/>
        <w:tabs>
          <w:tab w:val="left" w:pos="993"/>
          <w:tab w:val="left" w:pos="1276"/>
        </w:tabs>
        <w:ind w:left="360"/>
        <w:jc w:val="center"/>
        <w:rPr>
          <w:color w:val="000000"/>
          <w:sz w:val="24"/>
          <w:szCs w:val="24"/>
        </w:rPr>
      </w:pPr>
    </w:p>
    <w:p w14:paraId="1D6F0908" w14:textId="77777777" w:rsidR="00887633" w:rsidRDefault="00887633" w:rsidP="00887633">
      <w:pPr>
        <w:pStyle w:val="a8"/>
        <w:tabs>
          <w:tab w:val="left" w:pos="993"/>
          <w:tab w:val="left" w:pos="1276"/>
        </w:tabs>
        <w:ind w:left="360"/>
        <w:jc w:val="center"/>
        <w:rPr>
          <w:color w:val="000000"/>
          <w:sz w:val="24"/>
          <w:szCs w:val="24"/>
        </w:rPr>
      </w:pPr>
    </w:p>
    <w:p w14:paraId="47BA42FC" w14:textId="77777777" w:rsidR="00887633" w:rsidRPr="00F82AE6" w:rsidRDefault="00887633" w:rsidP="00887633">
      <w:pPr>
        <w:pStyle w:val="a8"/>
        <w:tabs>
          <w:tab w:val="left" w:pos="993"/>
          <w:tab w:val="left" w:pos="1276"/>
        </w:tabs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887633" w:rsidRPr="00F82AE6" w:rsidSect="00293AAF">
      <w:type w:val="continuous"/>
      <w:pgSz w:w="11909" w:h="16834" w:code="9"/>
      <w:pgMar w:top="567" w:right="851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2BD73" w14:textId="77777777" w:rsidR="009A198B" w:rsidRDefault="009A198B" w:rsidP="005902CD">
      <w:r>
        <w:separator/>
      </w:r>
    </w:p>
  </w:endnote>
  <w:endnote w:type="continuationSeparator" w:id="0">
    <w:p w14:paraId="19FD06A0" w14:textId="77777777" w:rsidR="009A198B" w:rsidRDefault="009A198B" w:rsidP="0059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51007" w14:textId="77777777" w:rsidR="009A198B" w:rsidRDefault="009A198B" w:rsidP="005902CD">
      <w:r>
        <w:separator/>
      </w:r>
    </w:p>
  </w:footnote>
  <w:footnote w:type="continuationSeparator" w:id="0">
    <w:p w14:paraId="3F02F110" w14:textId="77777777" w:rsidR="009A198B" w:rsidRDefault="009A198B" w:rsidP="0059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88C"/>
    <w:multiLevelType w:val="singleLevel"/>
    <w:tmpl w:val="E52E92C6"/>
    <w:lvl w:ilvl="0">
      <w:start w:val="1"/>
      <w:numFmt w:val="decimal"/>
      <w:lvlText w:val="7.5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">
    <w:nsid w:val="10E70E18"/>
    <w:multiLevelType w:val="singleLevel"/>
    <w:tmpl w:val="BEBCDC40"/>
    <w:lvl w:ilvl="0">
      <w:start w:val="1"/>
      <w:numFmt w:val="decimal"/>
      <w:lvlText w:val="10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">
    <w:nsid w:val="156447C8"/>
    <w:multiLevelType w:val="singleLevel"/>
    <w:tmpl w:val="2C3411CA"/>
    <w:lvl w:ilvl="0">
      <w:start w:val="1"/>
      <w:numFmt w:val="decimal"/>
      <w:lvlText w:val="1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1B5D7F70"/>
    <w:multiLevelType w:val="singleLevel"/>
    <w:tmpl w:val="6E181BC6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1F7E68E7"/>
    <w:multiLevelType w:val="singleLevel"/>
    <w:tmpl w:val="7D7A2244"/>
    <w:lvl w:ilvl="0">
      <w:start w:val="4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5">
    <w:nsid w:val="22677AAB"/>
    <w:multiLevelType w:val="singleLevel"/>
    <w:tmpl w:val="AC8642E8"/>
    <w:lvl w:ilvl="0">
      <w:start w:val="3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6">
    <w:nsid w:val="2F4F1F65"/>
    <w:multiLevelType w:val="singleLevel"/>
    <w:tmpl w:val="60AAE2E8"/>
    <w:lvl w:ilvl="0">
      <w:start w:val="5"/>
      <w:numFmt w:val="decimal"/>
      <w:lvlText w:val="7.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>
    <w:nsid w:val="32B20C8F"/>
    <w:multiLevelType w:val="singleLevel"/>
    <w:tmpl w:val="D8582AD0"/>
    <w:lvl w:ilvl="0">
      <w:start w:val="2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51070AB"/>
    <w:multiLevelType w:val="singleLevel"/>
    <w:tmpl w:val="6240B15A"/>
    <w:lvl w:ilvl="0">
      <w:start w:val="1"/>
      <w:numFmt w:val="decimal"/>
      <w:lvlText w:val="6.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9">
    <w:nsid w:val="478A395C"/>
    <w:multiLevelType w:val="multilevel"/>
    <w:tmpl w:val="53706EB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0">
    <w:nsid w:val="48B4675C"/>
    <w:multiLevelType w:val="singleLevel"/>
    <w:tmpl w:val="E2965708"/>
    <w:lvl w:ilvl="0">
      <w:start w:val="3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4B2874C3"/>
    <w:multiLevelType w:val="singleLevel"/>
    <w:tmpl w:val="7B2E21CA"/>
    <w:lvl w:ilvl="0">
      <w:start w:val="1"/>
      <w:numFmt w:val="decimal"/>
      <w:lvlText w:val="8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2">
    <w:nsid w:val="4F385A49"/>
    <w:multiLevelType w:val="singleLevel"/>
    <w:tmpl w:val="E542C6B2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3">
    <w:nsid w:val="53437726"/>
    <w:multiLevelType w:val="multilevel"/>
    <w:tmpl w:val="D922A280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4">
    <w:nsid w:val="5B297D0C"/>
    <w:multiLevelType w:val="singleLevel"/>
    <w:tmpl w:val="34921568"/>
    <w:lvl w:ilvl="0">
      <w:start w:val="1"/>
      <w:numFmt w:val="decimal"/>
      <w:lvlText w:val="1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5EA52499"/>
    <w:multiLevelType w:val="singleLevel"/>
    <w:tmpl w:val="5DCE1E5C"/>
    <w:lvl w:ilvl="0">
      <w:start w:val="1"/>
      <w:numFmt w:val="decimal"/>
      <w:lvlText w:val="7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>
    <w:nsid w:val="67F72C95"/>
    <w:multiLevelType w:val="singleLevel"/>
    <w:tmpl w:val="3B246680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7">
    <w:nsid w:val="69FF260A"/>
    <w:multiLevelType w:val="singleLevel"/>
    <w:tmpl w:val="E95E68BE"/>
    <w:lvl w:ilvl="0">
      <w:start w:val="5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8">
    <w:nsid w:val="6C9309E4"/>
    <w:multiLevelType w:val="singleLevel"/>
    <w:tmpl w:val="661E21EE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>
    <w:nsid w:val="6D20275F"/>
    <w:multiLevelType w:val="singleLevel"/>
    <w:tmpl w:val="36DC09C0"/>
    <w:lvl w:ilvl="0">
      <w:start w:val="2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2"/>
  </w:num>
  <w:num w:numId="5">
    <w:abstractNumId w:val="5"/>
  </w:num>
  <w:num w:numId="6">
    <w:abstractNumId w:val="4"/>
  </w:num>
  <w:num w:numId="7">
    <w:abstractNumId w:val="17"/>
  </w:num>
  <w:num w:numId="8">
    <w:abstractNumId w:val="19"/>
  </w:num>
  <w:num w:numId="9">
    <w:abstractNumId w:val="8"/>
  </w:num>
  <w:num w:numId="10">
    <w:abstractNumId w:val="7"/>
  </w:num>
  <w:num w:numId="11">
    <w:abstractNumId w:val="15"/>
  </w:num>
  <w:num w:numId="12">
    <w:abstractNumId w:val="0"/>
  </w:num>
  <w:num w:numId="13">
    <w:abstractNumId w:val="6"/>
  </w:num>
  <w:num w:numId="14">
    <w:abstractNumId w:val="11"/>
  </w:num>
  <w:num w:numId="15">
    <w:abstractNumId w:val="10"/>
  </w:num>
  <w:num w:numId="16">
    <w:abstractNumId w:val="3"/>
  </w:num>
  <w:num w:numId="17">
    <w:abstractNumId w:val="18"/>
  </w:num>
  <w:num w:numId="18">
    <w:abstractNumId w:val="1"/>
  </w:num>
  <w:num w:numId="19">
    <w:abstractNumId w:val="2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F5"/>
    <w:rsid w:val="000057CF"/>
    <w:rsid w:val="00005E23"/>
    <w:rsid w:val="000064DE"/>
    <w:rsid w:val="0001103D"/>
    <w:rsid w:val="00017677"/>
    <w:rsid w:val="00025305"/>
    <w:rsid w:val="00044532"/>
    <w:rsid w:val="00046D43"/>
    <w:rsid w:val="00047058"/>
    <w:rsid w:val="00051902"/>
    <w:rsid w:val="0005370F"/>
    <w:rsid w:val="00060A9B"/>
    <w:rsid w:val="00062ABD"/>
    <w:rsid w:val="000805D7"/>
    <w:rsid w:val="0008466C"/>
    <w:rsid w:val="000869E1"/>
    <w:rsid w:val="000900B7"/>
    <w:rsid w:val="00093A08"/>
    <w:rsid w:val="000949F1"/>
    <w:rsid w:val="00094CC2"/>
    <w:rsid w:val="000B45A2"/>
    <w:rsid w:val="000B66B4"/>
    <w:rsid w:val="000C0CE0"/>
    <w:rsid w:val="000C0D61"/>
    <w:rsid w:val="000C7937"/>
    <w:rsid w:val="000D2245"/>
    <w:rsid w:val="000D5FB8"/>
    <w:rsid w:val="000E206A"/>
    <w:rsid w:val="000E3F6C"/>
    <w:rsid w:val="000E4B74"/>
    <w:rsid w:val="000E72A2"/>
    <w:rsid w:val="000F55EF"/>
    <w:rsid w:val="000F721E"/>
    <w:rsid w:val="0010142D"/>
    <w:rsid w:val="00104AF1"/>
    <w:rsid w:val="00107080"/>
    <w:rsid w:val="00107AE3"/>
    <w:rsid w:val="00111E58"/>
    <w:rsid w:val="0012143D"/>
    <w:rsid w:val="0013330E"/>
    <w:rsid w:val="00135DC7"/>
    <w:rsid w:val="00136EB1"/>
    <w:rsid w:val="0013713D"/>
    <w:rsid w:val="0014592C"/>
    <w:rsid w:val="00147E65"/>
    <w:rsid w:val="00150054"/>
    <w:rsid w:val="001629EF"/>
    <w:rsid w:val="00167372"/>
    <w:rsid w:val="00176A57"/>
    <w:rsid w:val="00176B0C"/>
    <w:rsid w:val="0019409F"/>
    <w:rsid w:val="001963B8"/>
    <w:rsid w:val="001B7368"/>
    <w:rsid w:val="001B755C"/>
    <w:rsid w:val="001C079D"/>
    <w:rsid w:val="001C2AAD"/>
    <w:rsid w:val="001C3486"/>
    <w:rsid w:val="001D14FC"/>
    <w:rsid w:val="001D3E30"/>
    <w:rsid w:val="001D420D"/>
    <w:rsid w:val="001D4592"/>
    <w:rsid w:val="001E5BAF"/>
    <w:rsid w:val="001E6029"/>
    <w:rsid w:val="001F1D2F"/>
    <w:rsid w:val="001F3F29"/>
    <w:rsid w:val="001F448E"/>
    <w:rsid w:val="001F54BA"/>
    <w:rsid w:val="00202025"/>
    <w:rsid w:val="00207030"/>
    <w:rsid w:val="0020737B"/>
    <w:rsid w:val="00207AFC"/>
    <w:rsid w:val="00210669"/>
    <w:rsid w:val="00211154"/>
    <w:rsid w:val="00211B34"/>
    <w:rsid w:val="002216F9"/>
    <w:rsid w:val="002223DF"/>
    <w:rsid w:val="00224419"/>
    <w:rsid w:val="00226D48"/>
    <w:rsid w:val="00226F1B"/>
    <w:rsid w:val="00233E08"/>
    <w:rsid w:val="0023613B"/>
    <w:rsid w:val="00242186"/>
    <w:rsid w:val="00242D0B"/>
    <w:rsid w:val="002430F3"/>
    <w:rsid w:val="00251A8F"/>
    <w:rsid w:val="00256D88"/>
    <w:rsid w:val="00261854"/>
    <w:rsid w:val="0026340D"/>
    <w:rsid w:val="00263E2C"/>
    <w:rsid w:val="002646F5"/>
    <w:rsid w:val="00266E53"/>
    <w:rsid w:val="00273C12"/>
    <w:rsid w:val="00276049"/>
    <w:rsid w:val="00282F4B"/>
    <w:rsid w:val="00285AE5"/>
    <w:rsid w:val="0029373A"/>
    <w:rsid w:val="00293AAF"/>
    <w:rsid w:val="00294E3C"/>
    <w:rsid w:val="002966CA"/>
    <w:rsid w:val="002A57FD"/>
    <w:rsid w:val="002B0EC7"/>
    <w:rsid w:val="002C1DFE"/>
    <w:rsid w:val="002C636B"/>
    <w:rsid w:val="002D0429"/>
    <w:rsid w:val="002D0600"/>
    <w:rsid w:val="002D0AE0"/>
    <w:rsid w:val="002D78AE"/>
    <w:rsid w:val="002E4663"/>
    <w:rsid w:val="002E4D5A"/>
    <w:rsid w:val="002E7D8F"/>
    <w:rsid w:val="00301497"/>
    <w:rsid w:val="00302ED4"/>
    <w:rsid w:val="003125BF"/>
    <w:rsid w:val="00313FB2"/>
    <w:rsid w:val="0031404D"/>
    <w:rsid w:val="0031524C"/>
    <w:rsid w:val="00315943"/>
    <w:rsid w:val="00330F88"/>
    <w:rsid w:val="00331232"/>
    <w:rsid w:val="00336C6D"/>
    <w:rsid w:val="00342CD4"/>
    <w:rsid w:val="00355B66"/>
    <w:rsid w:val="00360EBA"/>
    <w:rsid w:val="00362BDE"/>
    <w:rsid w:val="00370F16"/>
    <w:rsid w:val="00383A89"/>
    <w:rsid w:val="00385FAD"/>
    <w:rsid w:val="00386B50"/>
    <w:rsid w:val="00387653"/>
    <w:rsid w:val="003911DC"/>
    <w:rsid w:val="00397E90"/>
    <w:rsid w:val="00397F5D"/>
    <w:rsid w:val="003A0EF1"/>
    <w:rsid w:val="003C0BBE"/>
    <w:rsid w:val="003C294E"/>
    <w:rsid w:val="003C486E"/>
    <w:rsid w:val="003C49D3"/>
    <w:rsid w:val="003C6CCB"/>
    <w:rsid w:val="003D4788"/>
    <w:rsid w:val="003D7D4D"/>
    <w:rsid w:val="003E34CF"/>
    <w:rsid w:val="003E3E61"/>
    <w:rsid w:val="003E6FE0"/>
    <w:rsid w:val="003F6DC6"/>
    <w:rsid w:val="004051B0"/>
    <w:rsid w:val="00427C84"/>
    <w:rsid w:val="0043113E"/>
    <w:rsid w:val="004359A2"/>
    <w:rsid w:val="00440196"/>
    <w:rsid w:val="00440966"/>
    <w:rsid w:val="004441E4"/>
    <w:rsid w:val="00447369"/>
    <w:rsid w:val="00451D21"/>
    <w:rsid w:val="004524AE"/>
    <w:rsid w:val="00453926"/>
    <w:rsid w:val="0045645C"/>
    <w:rsid w:val="004630F1"/>
    <w:rsid w:val="00476D0F"/>
    <w:rsid w:val="00476EE4"/>
    <w:rsid w:val="004811B3"/>
    <w:rsid w:val="00482143"/>
    <w:rsid w:val="00482F27"/>
    <w:rsid w:val="0048410D"/>
    <w:rsid w:val="00494B7E"/>
    <w:rsid w:val="00496FA5"/>
    <w:rsid w:val="004B1BB5"/>
    <w:rsid w:val="004B2BB7"/>
    <w:rsid w:val="004B305F"/>
    <w:rsid w:val="004B30E9"/>
    <w:rsid w:val="004B674C"/>
    <w:rsid w:val="004F55AC"/>
    <w:rsid w:val="004F6CDD"/>
    <w:rsid w:val="00504CBE"/>
    <w:rsid w:val="005108B3"/>
    <w:rsid w:val="00510BA6"/>
    <w:rsid w:val="005156F2"/>
    <w:rsid w:val="0051728F"/>
    <w:rsid w:val="005259E5"/>
    <w:rsid w:val="005319EB"/>
    <w:rsid w:val="00536603"/>
    <w:rsid w:val="00541DCA"/>
    <w:rsid w:val="005453E2"/>
    <w:rsid w:val="00545FA4"/>
    <w:rsid w:val="00547A27"/>
    <w:rsid w:val="005768CE"/>
    <w:rsid w:val="005860A5"/>
    <w:rsid w:val="005902CD"/>
    <w:rsid w:val="00591B33"/>
    <w:rsid w:val="005A19F0"/>
    <w:rsid w:val="005A1BE9"/>
    <w:rsid w:val="005A3F0B"/>
    <w:rsid w:val="005A59DF"/>
    <w:rsid w:val="005A5ACD"/>
    <w:rsid w:val="005A6B61"/>
    <w:rsid w:val="005C5819"/>
    <w:rsid w:val="005D01F5"/>
    <w:rsid w:val="005D1CB5"/>
    <w:rsid w:val="005E6EEB"/>
    <w:rsid w:val="005F14E6"/>
    <w:rsid w:val="005F5299"/>
    <w:rsid w:val="00600595"/>
    <w:rsid w:val="006027C4"/>
    <w:rsid w:val="00607387"/>
    <w:rsid w:val="0061102E"/>
    <w:rsid w:val="00616123"/>
    <w:rsid w:val="00616721"/>
    <w:rsid w:val="00616A34"/>
    <w:rsid w:val="00620658"/>
    <w:rsid w:val="00621E9E"/>
    <w:rsid w:val="00623FA3"/>
    <w:rsid w:val="00624B1C"/>
    <w:rsid w:val="006319A3"/>
    <w:rsid w:val="00635735"/>
    <w:rsid w:val="006437CC"/>
    <w:rsid w:val="0064477C"/>
    <w:rsid w:val="00647C6A"/>
    <w:rsid w:val="006507C7"/>
    <w:rsid w:val="00655362"/>
    <w:rsid w:val="00670C5E"/>
    <w:rsid w:val="006740ED"/>
    <w:rsid w:val="006768C0"/>
    <w:rsid w:val="006807E6"/>
    <w:rsid w:val="006828D0"/>
    <w:rsid w:val="00690244"/>
    <w:rsid w:val="00694A50"/>
    <w:rsid w:val="006A1C51"/>
    <w:rsid w:val="006A2DE7"/>
    <w:rsid w:val="006A78F6"/>
    <w:rsid w:val="006B0260"/>
    <w:rsid w:val="006B0438"/>
    <w:rsid w:val="006B3BA3"/>
    <w:rsid w:val="006B6261"/>
    <w:rsid w:val="006C3355"/>
    <w:rsid w:val="006C67CB"/>
    <w:rsid w:val="006D24C4"/>
    <w:rsid w:val="006E0A42"/>
    <w:rsid w:val="006F0993"/>
    <w:rsid w:val="006F459A"/>
    <w:rsid w:val="006F5158"/>
    <w:rsid w:val="006F6E2A"/>
    <w:rsid w:val="006F6E57"/>
    <w:rsid w:val="007047F9"/>
    <w:rsid w:val="00707058"/>
    <w:rsid w:val="0071163C"/>
    <w:rsid w:val="0071193B"/>
    <w:rsid w:val="00725843"/>
    <w:rsid w:val="00740132"/>
    <w:rsid w:val="00742935"/>
    <w:rsid w:val="00745417"/>
    <w:rsid w:val="007518FE"/>
    <w:rsid w:val="00753CF0"/>
    <w:rsid w:val="00754881"/>
    <w:rsid w:val="007554D4"/>
    <w:rsid w:val="00765B75"/>
    <w:rsid w:val="00771B3E"/>
    <w:rsid w:val="007732A7"/>
    <w:rsid w:val="00774060"/>
    <w:rsid w:val="00777FD2"/>
    <w:rsid w:val="00790BAB"/>
    <w:rsid w:val="007959AE"/>
    <w:rsid w:val="00796D53"/>
    <w:rsid w:val="007A1B3A"/>
    <w:rsid w:val="007A3702"/>
    <w:rsid w:val="007A5DBE"/>
    <w:rsid w:val="007B2458"/>
    <w:rsid w:val="007B25A8"/>
    <w:rsid w:val="007B43B7"/>
    <w:rsid w:val="007B52D5"/>
    <w:rsid w:val="007B60BE"/>
    <w:rsid w:val="007B69A8"/>
    <w:rsid w:val="007B6D5E"/>
    <w:rsid w:val="007B7734"/>
    <w:rsid w:val="007C16ED"/>
    <w:rsid w:val="007C3B6E"/>
    <w:rsid w:val="007C4C31"/>
    <w:rsid w:val="007D4737"/>
    <w:rsid w:val="007E2699"/>
    <w:rsid w:val="007E776A"/>
    <w:rsid w:val="007F04D7"/>
    <w:rsid w:val="007F31A5"/>
    <w:rsid w:val="007F3328"/>
    <w:rsid w:val="00803C63"/>
    <w:rsid w:val="0080628D"/>
    <w:rsid w:val="008300EB"/>
    <w:rsid w:val="0083163D"/>
    <w:rsid w:val="00832ED3"/>
    <w:rsid w:val="00843A78"/>
    <w:rsid w:val="00860233"/>
    <w:rsid w:val="008644D1"/>
    <w:rsid w:val="00864A80"/>
    <w:rsid w:val="00871074"/>
    <w:rsid w:val="00887633"/>
    <w:rsid w:val="0089498D"/>
    <w:rsid w:val="008A6D31"/>
    <w:rsid w:val="008A6EBB"/>
    <w:rsid w:val="008B71B1"/>
    <w:rsid w:val="008B7BB4"/>
    <w:rsid w:val="008B7E35"/>
    <w:rsid w:val="008C49F3"/>
    <w:rsid w:val="008D120D"/>
    <w:rsid w:val="008D5E45"/>
    <w:rsid w:val="008D71AA"/>
    <w:rsid w:val="008D77E1"/>
    <w:rsid w:val="008E1D01"/>
    <w:rsid w:val="008F3EF5"/>
    <w:rsid w:val="008F4546"/>
    <w:rsid w:val="008F73C5"/>
    <w:rsid w:val="00901D72"/>
    <w:rsid w:val="0090309E"/>
    <w:rsid w:val="00915B62"/>
    <w:rsid w:val="00922E4B"/>
    <w:rsid w:val="0092398C"/>
    <w:rsid w:val="00923FA3"/>
    <w:rsid w:val="009310FC"/>
    <w:rsid w:val="009356FC"/>
    <w:rsid w:val="0094051C"/>
    <w:rsid w:val="0095721C"/>
    <w:rsid w:val="0095744D"/>
    <w:rsid w:val="009575FA"/>
    <w:rsid w:val="00961087"/>
    <w:rsid w:val="0096245E"/>
    <w:rsid w:val="009642AE"/>
    <w:rsid w:val="00967152"/>
    <w:rsid w:val="00967312"/>
    <w:rsid w:val="00970BDB"/>
    <w:rsid w:val="009806FD"/>
    <w:rsid w:val="00980B02"/>
    <w:rsid w:val="00981F11"/>
    <w:rsid w:val="00982A8A"/>
    <w:rsid w:val="00985B96"/>
    <w:rsid w:val="00993689"/>
    <w:rsid w:val="009A085C"/>
    <w:rsid w:val="009A198B"/>
    <w:rsid w:val="009A2A90"/>
    <w:rsid w:val="009B4710"/>
    <w:rsid w:val="009B6581"/>
    <w:rsid w:val="009B743A"/>
    <w:rsid w:val="009B796D"/>
    <w:rsid w:val="009B7A78"/>
    <w:rsid w:val="009C6CD4"/>
    <w:rsid w:val="009C7A8A"/>
    <w:rsid w:val="009D285F"/>
    <w:rsid w:val="009D34F1"/>
    <w:rsid w:val="009E0070"/>
    <w:rsid w:val="009E0791"/>
    <w:rsid w:val="009E206D"/>
    <w:rsid w:val="009E2D6F"/>
    <w:rsid w:val="009E2F5E"/>
    <w:rsid w:val="009F2545"/>
    <w:rsid w:val="009F3D65"/>
    <w:rsid w:val="009F457D"/>
    <w:rsid w:val="009F628B"/>
    <w:rsid w:val="009F6F17"/>
    <w:rsid w:val="009F78AC"/>
    <w:rsid w:val="00A01443"/>
    <w:rsid w:val="00A1729A"/>
    <w:rsid w:val="00A1777F"/>
    <w:rsid w:val="00A23B8A"/>
    <w:rsid w:val="00A24DDE"/>
    <w:rsid w:val="00A26BB5"/>
    <w:rsid w:val="00A27932"/>
    <w:rsid w:val="00A35995"/>
    <w:rsid w:val="00A378EE"/>
    <w:rsid w:val="00A45E81"/>
    <w:rsid w:val="00A468C6"/>
    <w:rsid w:val="00A47569"/>
    <w:rsid w:val="00A52768"/>
    <w:rsid w:val="00A52D97"/>
    <w:rsid w:val="00A547A4"/>
    <w:rsid w:val="00A5666C"/>
    <w:rsid w:val="00A62043"/>
    <w:rsid w:val="00A634EF"/>
    <w:rsid w:val="00A634F6"/>
    <w:rsid w:val="00A72114"/>
    <w:rsid w:val="00A72186"/>
    <w:rsid w:val="00A75923"/>
    <w:rsid w:val="00A77143"/>
    <w:rsid w:val="00A804E3"/>
    <w:rsid w:val="00A83372"/>
    <w:rsid w:val="00A85513"/>
    <w:rsid w:val="00A9625F"/>
    <w:rsid w:val="00AA38E7"/>
    <w:rsid w:val="00AA3CA6"/>
    <w:rsid w:val="00AB20AD"/>
    <w:rsid w:val="00AB349F"/>
    <w:rsid w:val="00AB4C14"/>
    <w:rsid w:val="00AC6CA8"/>
    <w:rsid w:val="00AD622B"/>
    <w:rsid w:val="00AD650D"/>
    <w:rsid w:val="00AE4681"/>
    <w:rsid w:val="00AF7C69"/>
    <w:rsid w:val="00B12B94"/>
    <w:rsid w:val="00B12DB0"/>
    <w:rsid w:val="00B15A89"/>
    <w:rsid w:val="00B202E9"/>
    <w:rsid w:val="00B27E18"/>
    <w:rsid w:val="00B31165"/>
    <w:rsid w:val="00B33DED"/>
    <w:rsid w:val="00B34A67"/>
    <w:rsid w:val="00B35B6E"/>
    <w:rsid w:val="00B4313C"/>
    <w:rsid w:val="00B431A6"/>
    <w:rsid w:val="00B55C1D"/>
    <w:rsid w:val="00B5604A"/>
    <w:rsid w:val="00B57B50"/>
    <w:rsid w:val="00B64D40"/>
    <w:rsid w:val="00B776F5"/>
    <w:rsid w:val="00B80C2A"/>
    <w:rsid w:val="00B91BA8"/>
    <w:rsid w:val="00B977E6"/>
    <w:rsid w:val="00BA373A"/>
    <w:rsid w:val="00BA4F49"/>
    <w:rsid w:val="00BA7CD1"/>
    <w:rsid w:val="00BB2C62"/>
    <w:rsid w:val="00BB3B35"/>
    <w:rsid w:val="00BB706A"/>
    <w:rsid w:val="00BB7BAC"/>
    <w:rsid w:val="00BC2C60"/>
    <w:rsid w:val="00BC3C98"/>
    <w:rsid w:val="00BC5157"/>
    <w:rsid w:val="00BD05EF"/>
    <w:rsid w:val="00BD3AEE"/>
    <w:rsid w:val="00BD3FBD"/>
    <w:rsid w:val="00BD3FC5"/>
    <w:rsid w:val="00BD3FF3"/>
    <w:rsid w:val="00BE09CD"/>
    <w:rsid w:val="00BE31CA"/>
    <w:rsid w:val="00BE4639"/>
    <w:rsid w:val="00BE667A"/>
    <w:rsid w:val="00BF06BB"/>
    <w:rsid w:val="00BF15F7"/>
    <w:rsid w:val="00BF4A4A"/>
    <w:rsid w:val="00C01055"/>
    <w:rsid w:val="00C010B0"/>
    <w:rsid w:val="00C063C4"/>
    <w:rsid w:val="00C16F03"/>
    <w:rsid w:val="00C24E73"/>
    <w:rsid w:val="00C2530E"/>
    <w:rsid w:val="00C32799"/>
    <w:rsid w:val="00C525DE"/>
    <w:rsid w:val="00C54C7E"/>
    <w:rsid w:val="00C55E14"/>
    <w:rsid w:val="00C62B8E"/>
    <w:rsid w:val="00C62F08"/>
    <w:rsid w:val="00C71B19"/>
    <w:rsid w:val="00C725D4"/>
    <w:rsid w:val="00C748C3"/>
    <w:rsid w:val="00C95349"/>
    <w:rsid w:val="00CA1D20"/>
    <w:rsid w:val="00CA4ACA"/>
    <w:rsid w:val="00CB1C11"/>
    <w:rsid w:val="00CB4CFC"/>
    <w:rsid w:val="00CC254B"/>
    <w:rsid w:val="00CC4850"/>
    <w:rsid w:val="00CD09DD"/>
    <w:rsid w:val="00CD403D"/>
    <w:rsid w:val="00CD68D6"/>
    <w:rsid w:val="00CD6C15"/>
    <w:rsid w:val="00CE2315"/>
    <w:rsid w:val="00CE4BFC"/>
    <w:rsid w:val="00CE5C33"/>
    <w:rsid w:val="00CE6E4D"/>
    <w:rsid w:val="00CE7E67"/>
    <w:rsid w:val="00CF2A36"/>
    <w:rsid w:val="00CF600A"/>
    <w:rsid w:val="00D00152"/>
    <w:rsid w:val="00D13D01"/>
    <w:rsid w:val="00D1660B"/>
    <w:rsid w:val="00D3331A"/>
    <w:rsid w:val="00D360C7"/>
    <w:rsid w:val="00D4044A"/>
    <w:rsid w:val="00D406CC"/>
    <w:rsid w:val="00D4609A"/>
    <w:rsid w:val="00D51849"/>
    <w:rsid w:val="00D649B8"/>
    <w:rsid w:val="00D7226E"/>
    <w:rsid w:val="00D72D5A"/>
    <w:rsid w:val="00D73E3F"/>
    <w:rsid w:val="00D81376"/>
    <w:rsid w:val="00D8252F"/>
    <w:rsid w:val="00D8582A"/>
    <w:rsid w:val="00D94046"/>
    <w:rsid w:val="00DA48A7"/>
    <w:rsid w:val="00DA6469"/>
    <w:rsid w:val="00DA74D2"/>
    <w:rsid w:val="00DB5718"/>
    <w:rsid w:val="00DC0A31"/>
    <w:rsid w:val="00DC46C1"/>
    <w:rsid w:val="00DC7FF9"/>
    <w:rsid w:val="00DD6CAF"/>
    <w:rsid w:val="00DE615A"/>
    <w:rsid w:val="00DE786A"/>
    <w:rsid w:val="00DE7FAB"/>
    <w:rsid w:val="00DF0684"/>
    <w:rsid w:val="00DF6A95"/>
    <w:rsid w:val="00E06A7C"/>
    <w:rsid w:val="00E11633"/>
    <w:rsid w:val="00E329C4"/>
    <w:rsid w:val="00E44D04"/>
    <w:rsid w:val="00E463F2"/>
    <w:rsid w:val="00E50CF1"/>
    <w:rsid w:val="00E5362B"/>
    <w:rsid w:val="00E56551"/>
    <w:rsid w:val="00E66C7B"/>
    <w:rsid w:val="00E70A76"/>
    <w:rsid w:val="00E7462F"/>
    <w:rsid w:val="00E76F8F"/>
    <w:rsid w:val="00E80F34"/>
    <w:rsid w:val="00E82E83"/>
    <w:rsid w:val="00E8455F"/>
    <w:rsid w:val="00E86553"/>
    <w:rsid w:val="00E87C06"/>
    <w:rsid w:val="00E92CAF"/>
    <w:rsid w:val="00EA0E81"/>
    <w:rsid w:val="00EA2E9B"/>
    <w:rsid w:val="00EB0A1A"/>
    <w:rsid w:val="00EB1BC3"/>
    <w:rsid w:val="00EB6036"/>
    <w:rsid w:val="00EB6105"/>
    <w:rsid w:val="00EB7AC0"/>
    <w:rsid w:val="00EC4608"/>
    <w:rsid w:val="00EE2F65"/>
    <w:rsid w:val="00EF02F0"/>
    <w:rsid w:val="00EF0E15"/>
    <w:rsid w:val="00EF5738"/>
    <w:rsid w:val="00EF7DFB"/>
    <w:rsid w:val="00F03173"/>
    <w:rsid w:val="00F03683"/>
    <w:rsid w:val="00F12E78"/>
    <w:rsid w:val="00F15C46"/>
    <w:rsid w:val="00F30473"/>
    <w:rsid w:val="00F32F03"/>
    <w:rsid w:val="00F44210"/>
    <w:rsid w:val="00F50675"/>
    <w:rsid w:val="00F527F6"/>
    <w:rsid w:val="00F5305E"/>
    <w:rsid w:val="00F54B33"/>
    <w:rsid w:val="00F665DA"/>
    <w:rsid w:val="00F74100"/>
    <w:rsid w:val="00F81D23"/>
    <w:rsid w:val="00F82AE6"/>
    <w:rsid w:val="00F83749"/>
    <w:rsid w:val="00F86CFE"/>
    <w:rsid w:val="00F9294A"/>
    <w:rsid w:val="00F95A1D"/>
    <w:rsid w:val="00FA6697"/>
    <w:rsid w:val="00FB4C60"/>
    <w:rsid w:val="00FC2870"/>
    <w:rsid w:val="00FC4651"/>
    <w:rsid w:val="00FC5423"/>
    <w:rsid w:val="00FD1DD5"/>
    <w:rsid w:val="00FD43D4"/>
    <w:rsid w:val="00FE5C7F"/>
    <w:rsid w:val="00FF05A6"/>
    <w:rsid w:val="00FF0A93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8C9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93AAF"/>
    <w:pPr>
      <w:widowControl w:val="0"/>
      <w:autoSpaceDE w:val="0"/>
      <w:autoSpaceDN w:val="0"/>
      <w:adjustRightInd w:val="0"/>
    </w:pPr>
  </w:style>
  <w:style w:type="paragraph" w:styleId="1">
    <w:name w:val="heading 1"/>
    <w:basedOn w:val="a3"/>
    <w:next w:val="a3"/>
    <w:link w:val="10"/>
    <w:uiPriority w:val="99"/>
    <w:qFormat/>
    <w:rsid w:val="00EA2E9B"/>
    <w:pPr>
      <w:keepNext/>
      <w:keepLines/>
      <w:pageBreakBefore/>
      <w:widowControl/>
      <w:numPr>
        <w:numId w:val="1"/>
      </w:numPr>
      <w:suppressAutoHyphens/>
      <w:autoSpaceDE/>
      <w:autoSpaceDN/>
      <w:adjustRightInd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3"/>
    <w:next w:val="a3"/>
    <w:link w:val="20"/>
    <w:uiPriority w:val="99"/>
    <w:unhideWhenUsed/>
    <w:qFormat/>
    <w:rsid w:val="00496F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semiHidden/>
    <w:rsid w:val="004B674C"/>
    <w:rPr>
      <w:rFonts w:ascii="Tahoma" w:hAnsi="Tahoma" w:cs="Tahoma"/>
      <w:sz w:val="16"/>
      <w:szCs w:val="16"/>
    </w:rPr>
  </w:style>
  <w:style w:type="paragraph" w:styleId="a8">
    <w:name w:val="List Paragraph"/>
    <w:basedOn w:val="a3"/>
    <w:qFormat/>
    <w:rsid w:val="00273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A2E9B"/>
    <w:rPr>
      <w:rFonts w:ascii="Arial" w:eastAsia="Calibri" w:hAnsi="Arial"/>
      <w:b/>
      <w:kern w:val="28"/>
      <w:sz w:val="40"/>
    </w:rPr>
  </w:style>
  <w:style w:type="paragraph" w:customStyle="1" w:styleId="a">
    <w:name w:val="Пункт"/>
    <w:basedOn w:val="a3"/>
    <w:uiPriority w:val="99"/>
    <w:rsid w:val="00EA2E9B"/>
    <w:pPr>
      <w:widowControl/>
      <w:numPr>
        <w:ilvl w:val="2"/>
        <w:numId w:val="1"/>
      </w:numPr>
      <w:autoSpaceDE/>
      <w:autoSpaceDN/>
      <w:adjustRightInd/>
      <w:spacing w:line="360" w:lineRule="auto"/>
      <w:jc w:val="both"/>
    </w:pPr>
    <w:rPr>
      <w:rFonts w:eastAsia="Calibri"/>
      <w:sz w:val="28"/>
    </w:rPr>
  </w:style>
  <w:style w:type="paragraph" w:customStyle="1" w:styleId="a0">
    <w:name w:val="Подпункт"/>
    <w:basedOn w:val="a"/>
    <w:uiPriority w:val="99"/>
    <w:rsid w:val="00EA2E9B"/>
    <w:pPr>
      <w:numPr>
        <w:ilvl w:val="3"/>
      </w:numPr>
    </w:pPr>
  </w:style>
  <w:style w:type="paragraph" w:customStyle="1" w:styleId="a1">
    <w:name w:val="Подподпункт"/>
    <w:basedOn w:val="a0"/>
    <w:rsid w:val="00EA2E9B"/>
    <w:pPr>
      <w:numPr>
        <w:ilvl w:val="4"/>
      </w:numPr>
    </w:pPr>
  </w:style>
  <w:style w:type="paragraph" w:styleId="a9">
    <w:name w:val="header"/>
    <w:basedOn w:val="a3"/>
    <w:link w:val="aa"/>
    <w:uiPriority w:val="99"/>
    <w:semiHidden/>
    <w:unhideWhenUsed/>
    <w:rsid w:val="005902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semiHidden/>
    <w:rsid w:val="005902CD"/>
  </w:style>
  <w:style w:type="paragraph" w:styleId="ab">
    <w:name w:val="footer"/>
    <w:basedOn w:val="a3"/>
    <w:link w:val="ac"/>
    <w:uiPriority w:val="99"/>
    <w:unhideWhenUsed/>
    <w:rsid w:val="005902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5902CD"/>
  </w:style>
  <w:style w:type="character" w:styleId="ad">
    <w:name w:val="Hyperlink"/>
    <w:uiPriority w:val="99"/>
    <w:semiHidden/>
    <w:unhideWhenUsed/>
    <w:rsid w:val="005A19F0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496F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Абзац списка 2"/>
    <w:basedOn w:val="2"/>
    <w:link w:val="22"/>
    <w:uiPriority w:val="99"/>
    <w:rsid w:val="00496FA5"/>
    <w:pPr>
      <w:keepNext w:val="0"/>
      <w:keepLines w:val="0"/>
      <w:widowControl/>
      <w:autoSpaceDE/>
      <w:autoSpaceDN/>
      <w:adjustRightInd/>
      <w:spacing w:before="0" w:line="360" w:lineRule="auto"/>
      <w:ind w:left="792" w:hanging="432"/>
      <w:jc w:val="both"/>
    </w:pPr>
    <w:rPr>
      <w:rFonts w:ascii="Arial" w:hAnsi="Arial" w:cs="Arial"/>
      <w:b w:val="0"/>
      <w:bCs w:val="0"/>
      <w:color w:val="auto"/>
      <w:sz w:val="20"/>
      <w:szCs w:val="20"/>
      <w:lang w:eastAsia="en-US"/>
    </w:rPr>
  </w:style>
  <w:style w:type="character" w:customStyle="1" w:styleId="22">
    <w:name w:val="Абзац списка 2 Знак"/>
    <w:link w:val="21"/>
    <w:uiPriority w:val="99"/>
    <w:locked/>
    <w:rsid w:val="00496FA5"/>
    <w:rPr>
      <w:rFonts w:ascii="Arial" w:eastAsia="Times New Roman" w:hAnsi="Arial" w:cs="Arial"/>
      <w:b w:val="0"/>
      <w:bCs w:val="0"/>
      <w:color w:val="4F81BD"/>
      <w:sz w:val="26"/>
      <w:szCs w:val="26"/>
      <w:lang w:eastAsia="en-US"/>
    </w:rPr>
  </w:style>
  <w:style w:type="paragraph" w:customStyle="1" w:styleId="a2">
    <w:name w:val="Список нумерованный"/>
    <w:basedOn w:val="a3"/>
    <w:rsid w:val="00616721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23">
    <w:name w:val="Body Text Indent 2"/>
    <w:basedOn w:val="a3"/>
    <w:link w:val="24"/>
    <w:uiPriority w:val="99"/>
    <w:rsid w:val="00CF2A36"/>
    <w:pPr>
      <w:widowControl/>
      <w:autoSpaceDE/>
      <w:autoSpaceDN/>
      <w:adjustRightInd/>
      <w:ind w:firstLine="567"/>
      <w:jc w:val="both"/>
    </w:pPr>
    <w:rPr>
      <w:rFonts w:ascii="TimesET" w:hAnsi="TimesET"/>
      <w:sz w:val="28"/>
    </w:rPr>
  </w:style>
  <w:style w:type="character" w:customStyle="1" w:styleId="24">
    <w:name w:val="Основной текст с отступом 2 Знак"/>
    <w:link w:val="23"/>
    <w:uiPriority w:val="99"/>
    <w:rsid w:val="00CF2A36"/>
    <w:rPr>
      <w:rFonts w:ascii="TimesET" w:hAnsi="TimesET"/>
      <w:sz w:val="28"/>
    </w:rPr>
  </w:style>
  <w:style w:type="character" w:customStyle="1" w:styleId="htablmaincode1">
    <w:name w:val="htablmaincode1"/>
    <w:rsid w:val="0010142D"/>
    <w:rPr>
      <w:rFonts w:ascii="Tahoma" w:hAnsi="Tahoma" w:cs="Tahoma" w:hint="default"/>
      <w:b/>
      <w:bCs/>
      <w:color w:val="000000"/>
      <w:sz w:val="24"/>
      <w:szCs w:val="24"/>
      <w:shd w:val="clear" w:color="auto" w:fill="FDB95D"/>
    </w:rPr>
  </w:style>
  <w:style w:type="character" w:styleId="ae">
    <w:name w:val="annotation reference"/>
    <w:basedOn w:val="a4"/>
    <w:uiPriority w:val="99"/>
    <w:semiHidden/>
    <w:unhideWhenUsed/>
    <w:rsid w:val="006768C0"/>
    <w:rPr>
      <w:sz w:val="16"/>
      <w:szCs w:val="16"/>
    </w:rPr>
  </w:style>
  <w:style w:type="paragraph" w:styleId="af">
    <w:name w:val="annotation text"/>
    <w:basedOn w:val="a3"/>
    <w:link w:val="af0"/>
    <w:uiPriority w:val="99"/>
    <w:semiHidden/>
    <w:unhideWhenUsed/>
    <w:rsid w:val="006768C0"/>
  </w:style>
  <w:style w:type="character" w:customStyle="1" w:styleId="af0">
    <w:name w:val="Текст примечания Знак"/>
    <w:basedOn w:val="a4"/>
    <w:link w:val="af"/>
    <w:uiPriority w:val="99"/>
    <w:semiHidden/>
    <w:rsid w:val="006768C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68C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68C0"/>
    <w:rPr>
      <w:b/>
      <w:bCs/>
    </w:rPr>
  </w:style>
  <w:style w:type="table" w:styleId="af3">
    <w:name w:val="Table Grid"/>
    <w:basedOn w:val="a5"/>
    <w:uiPriority w:val="59"/>
    <w:rsid w:val="00482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3"/>
    <w:link w:val="af5"/>
    <w:uiPriority w:val="99"/>
    <w:unhideWhenUsed/>
    <w:rsid w:val="008300E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4"/>
    <w:link w:val="af4"/>
    <w:uiPriority w:val="99"/>
    <w:rsid w:val="008300E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yle2">
    <w:name w:val="Style2"/>
    <w:basedOn w:val="a3"/>
    <w:uiPriority w:val="99"/>
    <w:rsid w:val="009D285F"/>
    <w:pPr>
      <w:spacing w:line="389" w:lineRule="exact"/>
      <w:ind w:hanging="533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3"/>
    <w:uiPriority w:val="99"/>
    <w:rsid w:val="009D285F"/>
    <w:pPr>
      <w:spacing w:line="396" w:lineRule="exact"/>
      <w:ind w:hanging="6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3"/>
    <w:uiPriority w:val="99"/>
    <w:rsid w:val="009D285F"/>
    <w:rPr>
      <w:rFonts w:eastAsiaTheme="minorEastAsia"/>
      <w:sz w:val="24"/>
      <w:szCs w:val="24"/>
    </w:rPr>
  </w:style>
  <w:style w:type="paragraph" w:customStyle="1" w:styleId="Style8">
    <w:name w:val="Style8"/>
    <w:basedOn w:val="a3"/>
    <w:uiPriority w:val="99"/>
    <w:rsid w:val="009D285F"/>
    <w:pPr>
      <w:spacing w:line="389" w:lineRule="exact"/>
      <w:ind w:hanging="526"/>
    </w:pPr>
    <w:rPr>
      <w:rFonts w:eastAsiaTheme="minorEastAsia"/>
      <w:sz w:val="24"/>
      <w:szCs w:val="24"/>
    </w:rPr>
  </w:style>
  <w:style w:type="paragraph" w:customStyle="1" w:styleId="Style9">
    <w:name w:val="Style9"/>
    <w:basedOn w:val="a3"/>
    <w:uiPriority w:val="99"/>
    <w:rsid w:val="009D285F"/>
    <w:pPr>
      <w:spacing w:line="396" w:lineRule="exact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3"/>
    <w:uiPriority w:val="99"/>
    <w:rsid w:val="009D285F"/>
    <w:rPr>
      <w:rFonts w:eastAsiaTheme="minorEastAsia"/>
      <w:sz w:val="24"/>
      <w:szCs w:val="24"/>
    </w:rPr>
  </w:style>
  <w:style w:type="character" w:customStyle="1" w:styleId="FontStyle14">
    <w:name w:val="Font Style14"/>
    <w:basedOn w:val="a4"/>
    <w:uiPriority w:val="99"/>
    <w:rsid w:val="009D28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4"/>
    <w:uiPriority w:val="99"/>
    <w:rsid w:val="009D285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4"/>
    <w:uiPriority w:val="99"/>
    <w:rsid w:val="009D285F"/>
    <w:rPr>
      <w:rFonts w:ascii="Times New Roman" w:hAnsi="Times New Roman" w:cs="Times New Roman"/>
      <w:b/>
      <w:bCs/>
      <w:spacing w:val="-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93AAF"/>
    <w:pPr>
      <w:widowControl w:val="0"/>
      <w:autoSpaceDE w:val="0"/>
      <w:autoSpaceDN w:val="0"/>
      <w:adjustRightInd w:val="0"/>
    </w:pPr>
  </w:style>
  <w:style w:type="paragraph" w:styleId="1">
    <w:name w:val="heading 1"/>
    <w:basedOn w:val="a3"/>
    <w:next w:val="a3"/>
    <w:link w:val="10"/>
    <w:uiPriority w:val="99"/>
    <w:qFormat/>
    <w:rsid w:val="00EA2E9B"/>
    <w:pPr>
      <w:keepNext/>
      <w:keepLines/>
      <w:pageBreakBefore/>
      <w:widowControl/>
      <w:numPr>
        <w:numId w:val="1"/>
      </w:numPr>
      <w:suppressAutoHyphens/>
      <w:autoSpaceDE/>
      <w:autoSpaceDN/>
      <w:adjustRightInd/>
      <w:spacing w:before="480" w:after="240"/>
      <w:outlineLvl w:val="0"/>
    </w:pPr>
    <w:rPr>
      <w:rFonts w:ascii="Arial" w:eastAsia="Calibri" w:hAnsi="Arial"/>
      <w:b/>
      <w:kern w:val="28"/>
      <w:sz w:val="40"/>
    </w:rPr>
  </w:style>
  <w:style w:type="paragraph" w:styleId="2">
    <w:name w:val="heading 2"/>
    <w:basedOn w:val="a3"/>
    <w:next w:val="a3"/>
    <w:link w:val="20"/>
    <w:uiPriority w:val="99"/>
    <w:unhideWhenUsed/>
    <w:qFormat/>
    <w:rsid w:val="00496F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semiHidden/>
    <w:rsid w:val="004B674C"/>
    <w:rPr>
      <w:rFonts w:ascii="Tahoma" w:hAnsi="Tahoma" w:cs="Tahoma"/>
      <w:sz w:val="16"/>
      <w:szCs w:val="16"/>
    </w:rPr>
  </w:style>
  <w:style w:type="paragraph" w:styleId="a8">
    <w:name w:val="List Paragraph"/>
    <w:basedOn w:val="a3"/>
    <w:qFormat/>
    <w:rsid w:val="00273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A2E9B"/>
    <w:rPr>
      <w:rFonts w:ascii="Arial" w:eastAsia="Calibri" w:hAnsi="Arial"/>
      <w:b/>
      <w:kern w:val="28"/>
      <w:sz w:val="40"/>
    </w:rPr>
  </w:style>
  <w:style w:type="paragraph" w:customStyle="1" w:styleId="a">
    <w:name w:val="Пункт"/>
    <w:basedOn w:val="a3"/>
    <w:uiPriority w:val="99"/>
    <w:rsid w:val="00EA2E9B"/>
    <w:pPr>
      <w:widowControl/>
      <w:numPr>
        <w:ilvl w:val="2"/>
        <w:numId w:val="1"/>
      </w:numPr>
      <w:autoSpaceDE/>
      <w:autoSpaceDN/>
      <w:adjustRightInd/>
      <w:spacing w:line="360" w:lineRule="auto"/>
      <w:jc w:val="both"/>
    </w:pPr>
    <w:rPr>
      <w:rFonts w:eastAsia="Calibri"/>
      <w:sz w:val="28"/>
    </w:rPr>
  </w:style>
  <w:style w:type="paragraph" w:customStyle="1" w:styleId="a0">
    <w:name w:val="Подпункт"/>
    <w:basedOn w:val="a"/>
    <w:uiPriority w:val="99"/>
    <w:rsid w:val="00EA2E9B"/>
    <w:pPr>
      <w:numPr>
        <w:ilvl w:val="3"/>
      </w:numPr>
    </w:pPr>
  </w:style>
  <w:style w:type="paragraph" w:customStyle="1" w:styleId="a1">
    <w:name w:val="Подподпункт"/>
    <w:basedOn w:val="a0"/>
    <w:rsid w:val="00EA2E9B"/>
    <w:pPr>
      <w:numPr>
        <w:ilvl w:val="4"/>
      </w:numPr>
    </w:pPr>
  </w:style>
  <w:style w:type="paragraph" w:styleId="a9">
    <w:name w:val="header"/>
    <w:basedOn w:val="a3"/>
    <w:link w:val="aa"/>
    <w:uiPriority w:val="99"/>
    <w:semiHidden/>
    <w:unhideWhenUsed/>
    <w:rsid w:val="005902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semiHidden/>
    <w:rsid w:val="005902CD"/>
  </w:style>
  <w:style w:type="paragraph" w:styleId="ab">
    <w:name w:val="footer"/>
    <w:basedOn w:val="a3"/>
    <w:link w:val="ac"/>
    <w:uiPriority w:val="99"/>
    <w:unhideWhenUsed/>
    <w:rsid w:val="005902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5902CD"/>
  </w:style>
  <w:style w:type="character" w:styleId="ad">
    <w:name w:val="Hyperlink"/>
    <w:uiPriority w:val="99"/>
    <w:semiHidden/>
    <w:unhideWhenUsed/>
    <w:rsid w:val="005A19F0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496F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21">
    <w:name w:val="Абзац списка 2"/>
    <w:basedOn w:val="2"/>
    <w:link w:val="22"/>
    <w:uiPriority w:val="99"/>
    <w:rsid w:val="00496FA5"/>
    <w:pPr>
      <w:keepNext w:val="0"/>
      <w:keepLines w:val="0"/>
      <w:widowControl/>
      <w:autoSpaceDE/>
      <w:autoSpaceDN/>
      <w:adjustRightInd/>
      <w:spacing w:before="0" w:line="360" w:lineRule="auto"/>
      <w:ind w:left="792" w:hanging="432"/>
      <w:jc w:val="both"/>
    </w:pPr>
    <w:rPr>
      <w:rFonts w:ascii="Arial" w:hAnsi="Arial" w:cs="Arial"/>
      <w:b w:val="0"/>
      <w:bCs w:val="0"/>
      <w:color w:val="auto"/>
      <w:sz w:val="20"/>
      <w:szCs w:val="20"/>
      <w:lang w:eastAsia="en-US"/>
    </w:rPr>
  </w:style>
  <w:style w:type="character" w:customStyle="1" w:styleId="22">
    <w:name w:val="Абзац списка 2 Знак"/>
    <w:link w:val="21"/>
    <w:uiPriority w:val="99"/>
    <w:locked/>
    <w:rsid w:val="00496FA5"/>
    <w:rPr>
      <w:rFonts w:ascii="Arial" w:eastAsia="Times New Roman" w:hAnsi="Arial" w:cs="Arial"/>
      <w:b w:val="0"/>
      <w:bCs w:val="0"/>
      <w:color w:val="4F81BD"/>
      <w:sz w:val="26"/>
      <w:szCs w:val="26"/>
      <w:lang w:eastAsia="en-US"/>
    </w:rPr>
  </w:style>
  <w:style w:type="paragraph" w:customStyle="1" w:styleId="a2">
    <w:name w:val="Список нумерованный"/>
    <w:basedOn w:val="a3"/>
    <w:rsid w:val="00616721"/>
    <w:pPr>
      <w:widowControl/>
      <w:numPr>
        <w:numId w:val="2"/>
      </w:numPr>
      <w:autoSpaceDE/>
      <w:autoSpaceDN/>
      <w:adjustRightInd/>
      <w:spacing w:after="240"/>
    </w:pPr>
    <w:rPr>
      <w:rFonts w:ascii="Verdana" w:hAnsi="Verdana"/>
      <w:sz w:val="18"/>
      <w:szCs w:val="24"/>
    </w:rPr>
  </w:style>
  <w:style w:type="paragraph" w:styleId="23">
    <w:name w:val="Body Text Indent 2"/>
    <w:basedOn w:val="a3"/>
    <w:link w:val="24"/>
    <w:uiPriority w:val="99"/>
    <w:rsid w:val="00CF2A36"/>
    <w:pPr>
      <w:widowControl/>
      <w:autoSpaceDE/>
      <w:autoSpaceDN/>
      <w:adjustRightInd/>
      <w:ind w:firstLine="567"/>
      <w:jc w:val="both"/>
    </w:pPr>
    <w:rPr>
      <w:rFonts w:ascii="TimesET" w:hAnsi="TimesET"/>
      <w:sz w:val="28"/>
    </w:rPr>
  </w:style>
  <w:style w:type="character" w:customStyle="1" w:styleId="24">
    <w:name w:val="Основной текст с отступом 2 Знак"/>
    <w:link w:val="23"/>
    <w:uiPriority w:val="99"/>
    <w:rsid w:val="00CF2A36"/>
    <w:rPr>
      <w:rFonts w:ascii="TimesET" w:hAnsi="TimesET"/>
      <w:sz w:val="28"/>
    </w:rPr>
  </w:style>
  <w:style w:type="character" w:customStyle="1" w:styleId="htablmaincode1">
    <w:name w:val="htablmaincode1"/>
    <w:rsid w:val="0010142D"/>
    <w:rPr>
      <w:rFonts w:ascii="Tahoma" w:hAnsi="Tahoma" w:cs="Tahoma" w:hint="default"/>
      <w:b/>
      <w:bCs/>
      <w:color w:val="000000"/>
      <w:sz w:val="24"/>
      <w:szCs w:val="24"/>
      <w:shd w:val="clear" w:color="auto" w:fill="FDB95D"/>
    </w:rPr>
  </w:style>
  <w:style w:type="character" w:styleId="ae">
    <w:name w:val="annotation reference"/>
    <w:basedOn w:val="a4"/>
    <w:uiPriority w:val="99"/>
    <w:semiHidden/>
    <w:unhideWhenUsed/>
    <w:rsid w:val="006768C0"/>
    <w:rPr>
      <w:sz w:val="16"/>
      <w:szCs w:val="16"/>
    </w:rPr>
  </w:style>
  <w:style w:type="paragraph" w:styleId="af">
    <w:name w:val="annotation text"/>
    <w:basedOn w:val="a3"/>
    <w:link w:val="af0"/>
    <w:uiPriority w:val="99"/>
    <w:semiHidden/>
    <w:unhideWhenUsed/>
    <w:rsid w:val="006768C0"/>
  </w:style>
  <w:style w:type="character" w:customStyle="1" w:styleId="af0">
    <w:name w:val="Текст примечания Знак"/>
    <w:basedOn w:val="a4"/>
    <w:link w:val="af"/>
    <w:uiPriority w:val="99"/>
    <w:semiHidden/>
    <w:rsid w:val="006768C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68C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68C0"/>
    <w:rPr>
      <w:b/>
      <w:bCs/>
    </w:rPr>
  </w:style>
  <w:style w:type="table" w:styleId="af3">
    <w:name w:val="Table Grid"/>
    <w:basedOn w:val="a5"/>
    <w:uiPriority w:val="59"/>
    <w:rsid w:val="00482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3"/>
    <w:link w:val="af5"/>
    <w:uiPriority w:val="99"/>
    <w:unhideWhenUsed/>
    <w:rsid w:val="008300E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4"/>
    <w:link w:val="af4"/>
    <w:uiPriority w:val="99"/>
    <w:rsid w:val="008300EB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yle2">
    <w:name w:val="Style2"/>
    <w:basedOn w:val="a3"/>
    <w:uiPriority w:val="99"/>
    <w:rsid w:val="009D285F"/>
    <w:pPr>
      <w:spacing w:line="389" w:lineRule="exact"/>
      <w:ind w:hanging="533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3"/>
    <w:uiPriority w:val="99"/>
    <w:rsid w:val="009D285F"/>
    <w:pPr>
      <w:spacing w:line="396" w:lineRule="exact"/>
      <w:ind w:hanging="6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3"/>
    <w:uiPriority w:val="99"/>
    <w:rsid w:val="009D285F"/>
    <w:rPr>
      <w:rFonts w:eastAsiaTheme="minorEastAsia"/>
      <w:sz w:val="24"/>
      <w:szCs w:val="24"/>
    </w:rPr>
  </w:style>
  <w:style w:type="paragraph" w:customStyle="1" w:styleId="Style8">
    <w:name w:val="Style8"/>
    <w:basedOn w:val="a3"/>
    <w:uiPriority w:val="99"/>
    <w:rsid w:val="009D285F"/>
    <w:pPr>
      <w:spacing w:line="389" w:lineRule="exact"/>
      <w:ind w:hanging="526"/>
    </w:pPr>
    <w:rPr>
      <w:rFonts w:eastAsiaTheme="minorEastAsia"/>
      <w:sz w:val="24"/>
      <w:szCs w:val="24"/>
    </w:rPr>
  </w:style>
  <w:style w:type="paragraph" w:customStyle="1" w:styleId="Style9">
    <w:name w:val="Style9"/>
    <w:basedOn w:val="a3"/>
    <w:uiPriority w:val="99"/>
    <w:rsid w:val="009D285F"/>
    <w:pPr>
      <w:spacing w:line="396" w:lineRule="exact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3"/>
    <w:uiPriority w:val="99"/>
    <w:rsid w:val="009D285F"/>
    <w:rPr>
      <w:rFonts w:eastAsiaTheme="minorEastAsia"/>
      <w:sz w:val="24"/>
      <w:szCs w:val="24"/>
    </w:rPr>
  </w:style>
  <w:style w:type="character" w:customStyle="1" w:styleId="FontStyle14">
    <w:name w:val="Font Style14"/>
    <w:basedOn w:val="a4"/>
    <w:uiPriority w:val="99"/>
    <w:rsid w:val="009D285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4"/>
    <w:uiPriority w:val="99"/>
    <w:rsid w:val="009D285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4"/>
    <w:uiPriority w:val="99"/>
    <w:rsid w:val="009D285F"/>
    <w:rPr>
      <w:rFonts w:ascii="Times New Roman" w:hAnsi="Times New Roman" w:cs="Times New Roman"/>
      <w:b/>
      <w:b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6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87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6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3FC4-6CC3-48BF-8D99-5D2C7A5F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Грановская Наталья Валерьевна</dc:creator>
  <cp:lastModifiedBy>mayzina_nv</cp:lastModifiedBy>
  <cp:revision>7</cp:revision>
  <cp:lastPrinted>2015-08-17T09:46:00Z</cp:lastPrinted>
  <dcterms:created xsi:type="dcterms:W3CDTF">2015-08-17T09:43:00Z</dcterms:created>
  <dcterms:modified xsi:type="dcterms:W3CDTF">2015-08-26T09:30:00Z</dcterms:modified>
</cp:coreProperties>
</file>