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EB" w:rsidRDefault="00813CEB" w:rsidP="007258C2">
      <w:pPr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:rsidR="00813CEB" w:rsidRDefault="00813CEB" w:rsidP="007258C2">
      <w:pPr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:rsidR="007258C2" w:rsidRPr="007258C2" w:rsidRDefault="007258C2" w:rsidP="007258C2">
      <w:pPr>
        <w:jc w:val="center"/>
        <w:rPr>
          <w:rFonts w:ascii="Verdana" w:hAnsi="Verdana"/>
          <w:b/>
          <w:bCs/>
          <w:sz w:val="20"/>
          <w:szCs w:val="20"/>
        </w:rPr>
      </w:pPr>
      <w:r w:rsidRPr="007258C2">
        <w:rPr>
          <w:rFonts w:ascii="Verdana" w:hAnsi="Verdana"/>
          <w:b/>
          <w:bCs/>
          <w:sz w:val="20"/>
          <w:szCs w:val="20"/>
        </w:rPr>
        <w:t>ТЕХНИЧЕСКИЕ ТРЕБОВАНИЯ №</w:t>
      </w:r>
    </w:p>
    <w:p w:rsidR="007258C2" w:rsidRDefault="007258C2" w:rsidP="007258C2">
      <w:pPr>
        <w:jc w:val="center"/>
        <w:rPr>
          <w:rFonts w:ascii="Verdana" w:hAnsi="Verdana"/>
          <w:b/>
          <w:bCs/>
          <w:sz w:val="20"/>
          <w:szCs w:val="20"/>
        </w:rPr>
      </w:pPr>
      <w:r w:rsidRPr="007258C2">
        <w:rPr>
          <w:rFonts w:ascii="Verdana" w:hAnsi="Verdana"/>
          <w:b/>
          <w:bCs/>
          <w:sz w:val="20"/>
          <w:szCs w:val="20"/>
        </w:rPr>
        <w:t>на поставку элементов паропровода III отбора и трубопровода отбора пара к ПВД-6(А</w:t>
      </w:r>
      <w:proofErr w:type="gramStart"/>
      <w:r w:rsidRPr="007258C2">
        <w:rPr>
          <w:rFonts w:ascii="Verdana" w:hAnsi="Verdana"/>
          <w:b/>
          <w:bCs/>
          <w:sz w:val="20"/>
          <w:szCs w:val="20"/>
        </w:rPr>
        <w:t>,Б</w:t>
      </w:r>
      <w:proofErr w:type="gramEnd"/>
      <w:r w:rsidRPr="007258C2">
        <w:rPr>
          <w:rFonts w:ascii="Verdana" w:hAnsi="Verdana"/>
          <w:b/>
          <w:bCs/>
          <w:sz w:val="20"/>
          <w:szCs w:val="20"/>
        </w:rPr>
        <w:t xml:space="preserve">) для замены на энергоблоке ст.№2 в 2016 г. </w:t>
      </w:r>
    </w:p>
    <w:p w:rsidR="007258C2" w:rsidRPr="00D64D58" w:rsidRDefault="007258C2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Наименование предприятия: Филиал «</w:t>
      </w:r>
      <w:proofErr w:type="spellStart"/>
      <w:r w:rsidRPr="00D64D58">
        <w:rPr>
          <w:rFonts w:ascii="Verdana" w:hAnsi="Verdana"/>
          <w:b/>
          <w:bCs/>
          <w:sz w:val="20"/>
          <w:szCs w:val="20"/>
        </w:rPr>
        <w:t>Сургутская</w:t>
      </w:r>
      <w:proofErr w:type="spellEnd"/>
      <w:r w:rsidRPr="00D64D58">
        <w:rPr>
          <w:rFonts w:ascii="Verdana" w:hAnsi="Verdana"/>
          <w:b/>
          <w:bCs/>
          <w:sz w:val="20"/>
          <w:szCs w:val="20"/>
        </w:rPr>
        <w:t xml:space="preserve"> ГРЭС-2» ОАО «Э.ОН Россия».</w:t>
      </w:r>
    </w:p>
    <w:p w:rsidR="007258C2" w:rsidRPr="00D64D58" w:rsidRDefault="007258C2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Цель закупки: техническое перевооружение паропровода III отбора и трубопровода отбора пара к ПВД-6(А</w:t>
      </w:r>
      <w:proofErr w:type="gramStart"/>
      <w:r w:rsidRPr="00D64D58">
        <w:rPr>
          <w:rFonts w:ascii="Verdana" w:hAnsi="Verdana"/>
          <w:b/>
          <w:bCs/>
          <w:sz w:val="20"/>
          <w:szCs w:val="20"/>
        </w:rPr>
        <w:t>,Б</w:t>
      </w:r>
      <w:proofErr w:type="gramEnd"/>
      <w:r w:rsidRPr="00D64D58">
        <w:rPr>
          <w:rFonts w:ascii="Verdana" w:hAnsi="Verdana"/>
          <w:b/>
          <w:bCs/>
          <w:sz w:val="20"/>
          <w:szCs w:val="20"/>
        </w:rPr>
        <w:t>), исчерпавших ресурс безопасной эксплуатации, в период проведения капитального ремонта энергоблока 800 МВт ст. №2 в 2016 г.</w:t>
      </w:r>
    </w:p>
    <w:p w:rsidR="007258C2" w:rsidRPr="00D64D58" w:rsidRDefault="007258C2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Технические характеристики: паропровода III отбора и трубопровода отбора пара к ПВД-6(А</w:t>
      </w:r>
      <w:proofErr w:type="gramStart"/>
      <w:r w:rsidRPr="00D64D58">
        <w:rPr>
          <w:rFonts w:ascii="Verdana" w:hAnsi="Verdana"/>
          <w:b/>
          <w:bCs/>
          <w:sz w:val="20"/>
          <w:szCs w:val="20"/>
        </w:rPr>
        <w:t>,Б</w:t>
      </w:r>
      <w:proofErr w:type="gramEnd"/>
      <w:r w:rsidRPr="00D64D58">
        <w:rPr>
          <w:rFonts w:ascii="Verdana" w:hAnsi="Verdana"/>
          <w:b/>
          <w:bCs/>
          <w:sz w:val="20"/>
          <w:szCs w:val="20"/>
        </w:rPr>
        <w:t xml:space="preserve">) </w:t>
      </w:r>
      <w:proofErr w:type="spellStart"/>
      <w:r w:rsidRPr="00D64D58">
        <w:rPr>
          <w:rFonts w:ascii="Verdana" w:hAnsi="Verdana"/>
          <w:b/>
          <w:bCs/>
          <w:sz w:val="20"/>
          <w:szCs w:val="20"/>
        </w:rPr>
        <w:t>tp</w:t>
      </w:r>
      <w:proofErr w:type="spellEnd"/>
      <w:r w:rsidRPr="00D64D58">
        <w:rPr>
          <w:rFonts w:ascii="Verdana" w:hAnsi="Verdana"/>
          <w:b/>
          <w:bCs/>
          <w:sz w:val="20"/>
          <w:szCs w:val="20"/>
        </w:rPr>
        <w:t xml:space="preserve"> =450</w:t>
      </w:r>
      <w:r w:rsidR="00D64D58">
        <w:rPr>
          <w:rFonts w:ascii="Verdana" w:hAnsi="Verdana"/>
          <w:b/>
          <w:bCs/>
          <w:sz w:val="20"/>
          <w:szCs w:val="20"/>
        </w:rPr>
        <w:t>°</w:t>
      </w:r>
      <w:r w:rsidRPr="00D64D58">
        <w:rPr>
          <w:rFonts w:ascii="Verdana" w:hAnsi="Verdana"/>
          <w:b/>
          <w:bCs/>
          <w:sz w:val="20"/>
          <w:szCs w:val="20"/>
        </w:rPr>
        <w:t xml:space="preserve">С,  </w:t>
      </w:r>
      <w:proofErr w:type="spellStart"/>
      <w:r w:rsidRPr="00D64D58">
        <w:rPr>
          <w:rFonts w:ascii="Verdana" w:hAnsi="Verdana"/>
          <w:b/>
          <w:bCs/>
          <w:sz w:val="20"/>
          <w:szCs w:val="20"/>
        </w:rPr>
        <w:t>Pp</w:t>
      </w:r>
      <w:proofErr w:type="spellEnd"/>
      <w:r w:rsidRPr="00D64D58">
        <w:rPr>
          <w:rFonts w:ascii="Verdana" w:hAnsi="Verdana"/>
          <w:b/>
          <w:bCs/>
          <w:sz w:val="20"/>
          <w:szCs w:val="20"/>
        </w:rPr>
        <w:t xml:space="preserve"> =1,73 Мпа.</w:t>
      </w:r>
    </w:p>
    <w:p w:rsidR="007258C2" w:rsidRPr="00D64D58" w:rsidRDefault="007258C2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Основные технические требования: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52"/>
        <w:gridCol w:w="619"/>
        <w:gridCol w:w="2371"/>
        <w:gridCol w:w="2296"/>
        <w:gridCol w:w="1003"/>
        <w:gridCol w:w="1200"/>
        <w:gridCol w:w="1678"/>
        <w:gridCol w:w="949"/>
        <w:gridCol w:w="993"/>
        <w:gridCol w:w="1134"/>
        <w:gridCol w:w="1134"/>
        <w:gridCol w:w="1134"/>
      </w:tblGrid>
      <w:tr w:rsidR="00BD7B82" w:rsidRPr="007258C2" w:rsidTr="006962F1">
        <w:trPr>
          <w:trHeight w:val="457"/>
        </w:trPr>
        <w:tc>
          <w:tcPr>
            <w:tcW w:w="15163" w:type="dxa"/>
            <w:gridSpan w:val="12"/>
            <w:vAlign w:val="center"/>
          </w:tcPr>
          <w:p w:rsidR="00BD7B82" w:rsidRPr="00BD7B82" w:rsidRDefault="00BD7B82" w:rsidP="00BD7B8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D7B82">
              <w:rPr>
                <w:rFonts w:ascii="Verdana" w:hAnsi="Verdana"/>
                <w:b/>
                <w:sz w:val="20"/>
                <w:szCs w:val="20"/>
              </w:rPr>
              <w:t>4.1. Блоки и детали трубопровода отбора пара к ПВД-6 (А</w:t>
            </w:r>
            <w:proofErr w:type="gramStart"/>
            <w:r w:rsidRPr="00BD7B82">
              <w:rPr>
                <w:rFonts w:ascii="Verdana" w:hAnsi="Verdana"/>
                <w:b/>
                <w:sz w:val="20"/>
                <w:szCs w:val="20"/>
              </w:rPr>
              <w:t>,Б</w:t>
            </w:r>
            <w:proofErr w:type="gramEnd"/>
            <w:r w:rsidRPr="00BD7B82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D7B82" w:rsidRPr="007258C2" w:rsidTr="007C05C8">
        <w:trPr>
          <w:trHeight w:val="1200"/>
        </w:trPr>
        <w:tc>
          <w:tcPr>
            <w:tcW w:w="652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№ поз</w:t>
            </w:r>
            <w:proofErr w:type="gramStart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proofErr w:type="gramEnd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п</w:t>
            </w:r>
            <w:proofErr w:type="gramEnd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о черт.</w:t>
            </w:r>
          </w:p>
        </w:tc>
        <w:tc>
          <w:tcPr>
            <w:tcW w:w="619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Поз</w:t>
            </w:r>
            <w:proofErr w:type="gramStart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proofErr w:type="gramEnd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в</w:t>
            </w:r>
            <w:proofErr w:type="gramEnd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 xml:space="preserve"> блоке</w:t>
            </w:r>
          </w:p>
        </w:tc>
        <w:tc>
          <w:tcPr>
            <w:tcW w:w="2371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Обозначение</w:t>
            </w:r>
          </w:p>
        </w:tc>
        <w:tc>
          <w:tcPr>
            <w:tcW w:w="2296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03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Сортамент</w:t>
            </w:r>
          </w:p>
        </w:tc>
        <w:tc>
          <w:tcPr>
            <w:tcW w:w="1200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Материал</w:t>
            </w:r>
          </w:p>
        </w:tc>
        <w:tc>
          <w:tcPr>
            <w:tcW w:w="1678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Гост</w:t>
            </w:r>
          </w:p>
        </w:tc>
        <w:tc>
          <w:tcPr>
            <w:tcW w:w="949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993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 xml:space="preserve">Масса ед., </w:t>
            </w:r>
            <w:proofErr w:type="gramStart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1134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 xml:space="preserve">Масса, </w:t>
            </w:r>
            <w:proofErr w:type="gramStart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1134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Длина (</w:t>
            </w:r>
            <w:proofErr w:type="spellStart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расч</w:t>
            </w:r>
            <w:proofErr w:type="spellEnd"/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.), мм</w:t>
            </w:r>
          </w:p>
        </w:tc>
        <w:tc>
          <w:tcPr>
            <w:tcW w:w="1134" w:type="dxa"/>
            <w:vAlign w:val="center"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58C2">
              <w:rPr>
                <w:rFonts w:ascii="Verdana" w:hAnsi="Verdana"/>
                <w:b/>
                <w:bCs/>
                <w:sz w:val="16"/>
                <w:szCs w:val="16"/>
              </w:rPr>
              <w:t>Примечание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Труба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257,50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257,50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Труба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132,36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132,36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514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Труба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152,71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152,71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Труба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325х13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107,33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107,33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2749,80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180,40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180,40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75,45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75,45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293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23 СТО ЦКТИ 321.04-2009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штампованный 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1362,00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1362,00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ТММ - 4.04106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Коллектор 600х400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821,99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821,99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2100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ТММ - 4.04107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Днище 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15Х1М1Ф II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Т</w:t>
            </w:r>
            <w:proofErr w:type="gramEnd"/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ОСТ 108.030.113-87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140,00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140,00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77,11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154,22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07 СТО ЦКТИ 462.05-2009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0,46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2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2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1182,66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102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30°-426х14-650х163х1703-R1700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260,06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520,12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4.2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102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30°-426х14-1108х163х2157-R1700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329,39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658,78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3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2061,77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373,63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373,63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1451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182,83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182,83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710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126,43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126,43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491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21 СТО ЦКТИ 321.04-2009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штампованный 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681,00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1362,00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 СТО ЦКТИ 530.02-2009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Бобышка М33х2,0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258C2">
              <w:rPr>
                <w:rFonts w:ascii="Verdana" w:hAnsi="Verdana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Блок 4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  <w:highlight w:val="yellow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258C2">
              <w:rPr>
                <w:rFonts w:ascii="Verdana" w:hAnsi="Verdana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258C2">
              <w:rPr>
                <w:rFonts w:ascii="Verdana" w:hAnsi="Verdana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258C2">
              <w:rPr>
                <w:rFonts w:ascii="Verdana" w:hAnsi="Verdana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258C2">
              <w:rPr>
                <w:rFonts w:ascii="Verdana" w:hAnsi="Verdana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258C2">
              <w:rPr>
                <w:rFonts w:ascii="Verdana" w:hAnsi="Verdana"/>
                <w:sz w:val="18"/>
                <w:szCs w:val="18"/>
                <w:highlight w:val="yellow"/>
              </w:rPr>
              <w:t>2127,51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258C2">
              <w:rPr>
                <w:rFonts w:ascii="Verdana" w:hAnsi="Verdana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  <w:highlight w:val="yellow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100,43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100,43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656,63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656,63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2250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23 СТО ЦКТИ 321.04-2009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штампованный 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1362,00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1362,00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57х4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5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1902,01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348,66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348,66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1354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363,33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363,33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1411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4.5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90°-426х14-475х430х1847-R600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300,50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300,50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 СТО ЦКТИ 720.12-2009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Тройник переходной 600х400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880,00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880,00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6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2154,68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73,65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73,65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286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258,02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258,02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445,73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445,73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1731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21 СТО ЦКТИ 321.04-2009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штампованный 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681,00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1362,00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7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2335,78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154,50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154,50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4.7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811,64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811,64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3152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4.7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23 СТО ЦКТИ 321.04-2009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штампованный 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1362,00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1362,00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4.7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10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580,81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057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                     30°-426х14-479х400х1193-R600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 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188,33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188,33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4.8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                     90°-426х14-439х1056х2437-R600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 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390,60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390,60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4.8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11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791,50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                     90°-426х14-975х3143х5060-R600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791,16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791,16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4.9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 СТО ЦКТИ 462.01-2009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4.9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Деталь 12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778,48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                     90°-426х14-1200х2835х4977-R600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778,48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1556,96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4.10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Деталь 14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868,43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                     90°-426х14-4164х460х5566-R600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868,43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868,43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15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1099,22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53,45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53,45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350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19 СТО ЦКТИ 720.10-2009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Тройник </w:t>
            </w:r>
            <w:proofErr w:type="spellStart"/>
            <w:r w:rsidRPr="007258C2">
              <w:rPr>
                <w:rFonts w:ascii="Verdana" w:hAnsi="Verdana"/>
                <w:sz w:val="18"/>
                <w:szCs w:val="18"/>
              </w:rPr>
              <w:t>равнопроходной</w:t>
            </w:r>
            <w:proofErr w:type="spellEnd"/>
            <w:r w:rsidRPr="007258C2">
              <w:rPr>
                <w:rFonts w:ascii="Verdana" w:hAnsi="Verdana"/>
                <w:sz w:val="18"/>
                <w:szCs w:val="18"/>
              </w:rPr>
              <w:t xml:space="preserve"> 400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241,00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241,00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49 СТО ЦКТИ 318.02-2009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Переход 400х300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101,90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203,80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4.12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104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90°-325х13-845х1000х2944-R700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325,42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325,42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4.12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104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90°-325х13-</w:t>
            </w: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1000х305х2404-R700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267,47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267,47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16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16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336,41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052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90°-325х13-898х1452х3057-R450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334,73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334,73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38х3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17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191,37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Труба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325х13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190,51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381,02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1775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07 СТО ЦКТИ 462.05-2009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0,92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18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430,90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052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90°-325х13-225х350х1282-R450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142,22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142,22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4.15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052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90°-325х13-897х587х2191-R450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239,78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239,78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 СТО ЦКТИ 318.02-2009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Переход 300х250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38х3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Деталь 19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472,16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049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30°-325х13-3472х657х4365-R450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472,16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472,16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20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340,70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052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90°-325х13-970х1450х3127-R450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340,24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340,24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4.17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38х3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4.17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24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362,74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052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90°-325х13-590х280х1577-R450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173,88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173,88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4.18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052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90°-325х13-329х225х1261-R450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139,96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139,96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4.18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 СТО ЦКТИ 318.02-2009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Переход 300х250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4.18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38х3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4.18</w:t>
            </w:r>
          </w:p>
        </w:tc>
      </w:tr>
      <w:tr w:rsidR="00BD7B82" w:rsidRPr="007258C2" w:rsidTr="00BD7B82">
        <w:trPr>
          <w:trHeight w:val="579"/>
        </w:trPr>
        <w:tc>
          <w:tcPr>
            <w:tcW w:w="15163" w:type="dxa"/>
            <w:gridSpan w:val="12"/>
            <w:noWrap/>
            <w:vAlign w:val="center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4.2. Блоки и детали паропровода III отбора</w:t>
            </w:r>
          </w:p>
        </w:tc>
      </w:tr>
      <w:tr w:rsidR="00BD7B82" w:rsidRPr="007258C2" w:rsidTr="007C05C8">
        <w:trPr>
          <w:trHeight w:val="12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№ поз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п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о черт.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Поз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в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 xml:space="preserve"> блоке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Обозначение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Сортамент</w:t>
            </w:r>
          </w:p>
        </w:tc>
        <w:tc>
          <w:tcPr>
            <w:tcW w:w="1200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Материал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Гост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 xml:space="preserve">Масса ед., 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 xml:space="preserve">Масса, 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Длина (</w:t>
            </w:r>
            <w:proofErr w:type="spell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расч</w:t>
            </w:r>
            <w:proofErr w:type="spell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.), мм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Труба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257,50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257,50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Труба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465х16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192,18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192,18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Труба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426х18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168,29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168,29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1102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Труба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152,71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152,71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797,78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672,07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672,07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2610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Переход 600х500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15Х1М1Ф гр. II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ОСТ 108.030.113-87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120,00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120,00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 СТО ЦКТИ 530.02-2009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Бобышка М33х2,0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07 СТО ЦКТИ 462.05-2009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2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1754,11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111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15°-630х25-700х700х2002-R2300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750,75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750,75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Переход 600х500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15Х1М1Ф гр. II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ОСТ 108.030.113-87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120,00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120,00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515,26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515,26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2001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356,64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356,64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1385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3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3510,71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1030,00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1030,00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4000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978,50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978,50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3800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128,75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128,75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23 СТО ЦКТИ 321.04-2009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штампованный 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1362,00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1362,00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4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2869,58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1544,49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1544,49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5998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124,38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124,38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483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 СТО ЦКТИ 720.12-2009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Тройник переходной 600х400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880,00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880,00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7.4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90°-426х14-425х550х1917-R600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311,19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311,19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5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1257,71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318,01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318,01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1235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630х17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317,24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317,24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1232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 СТО ЦКТИ 720.04-2009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Тройник переходной 600х450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15Х1М1Ф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3-923-75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391,00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391,00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01 СТО ЦКТИ 318.03-2009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Переход штампованный 600х450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5520-79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140,00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140,00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59 СТО ЦКТИ 318.02-2009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Переход 450х400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76,80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76,80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57х4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6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922,81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920,81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920,81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6030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 СТО ЦКТИ 530.02-2009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Бобышка М33х2,0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07 СТО ЦКТИ 462.05-2009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19" w:type="dxa"/>
            <w:shd w:val="clear" w:color="auto" w:fill="FFFF00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Деталь 7</w:t>
            </w:r>
          </w:p>
        </w:tc>
        <w:tc>
          <w:tcPr>
            <w:tcW w:w="1003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660,75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90°-426х14-2766х498х4206-R600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660,75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660,75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7.7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8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675,81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105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90°-426х14-800х950х4420-R1700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674,98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674,98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7.8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57х4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</w:t>
            </w: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7.8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9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9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386,67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426х18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7.9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102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30°-426х14-632х740х2262-R1700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345,58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345,58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7.9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10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123,89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426х22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120,77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120,77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514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7.10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57х4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7.10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 СТО ЦКТИ 462.01-2009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7.10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07 СТО ЦКТИ 462.05-2009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7.10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 СТО ЦКТИ 530.02-2009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Бобышка М33х2,0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7.10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619" w:type="dxa"/>
            <w:shd w:val="clear" w:color="auto" w:fill="FFFF00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Деталь 11</w:t>
            </w:r>
          </w:p>
        </w:tc>
        <w:tc>
          <w:tcPr>
            <w:tcW w:w="1003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1832,52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Труба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916,26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1832,52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6000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12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554,92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90°-426х14-440х636х2018-R600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326,62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326,62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7.12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5°-426х14-446+х901х1495-R1700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228,30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228,30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19" w:type="dxa"/>
            <w:shd w:val="clear" w:color="auto" w:fill="FFFF00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Деталь 13</w:t>
            </w:r>
          </w:p>
        </w:tc>
        <w:tc>
          <w:tcPr>
            <w:tcW w:w="1003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575,63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90°-426х14-1973х1266х3710-R600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575,63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575,63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14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834,72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90°-426х14-2120х1350х4412-R600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792,20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792,20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426х18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57х4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15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614,67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426х18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7.15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057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30°-426х14-637х2753х3704-R600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571,63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571,63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57х4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17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311,29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90°-426х14-523х435х1900-R600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308,60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308,60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 СТО ЦКТИ 462.01-2009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07 СТО ЦКТИ 462.05-2009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 СТО ЦКТИ 530.02-2009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Бобышка М33х2,0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18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1836,84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064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90°-465х16-506х562х2089-R650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429,95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429,95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7.17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108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90°-465х16-490х541х2680-R2100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515,04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515,04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7.17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108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90°-465х16-547х2420х4616-R2100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887,10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887,10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7.17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19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1579,27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shd w:val="clear" w:color="auto" w:fill="auto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107 СТО ЦКТИ 321.02-2009</w:t>
            </w:r>
          </w:p>
        </w:tc>
        <w:tc>
          <w:tcPr>
            <w:tcW w:w="2296" w:type="dxa"/>
            <w:shd w:val="clear" w:color="auto" w:fill="auto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30°-465х16-3859х840х5799-R2100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shd w:val="clear" w:color="auto" w:fill="auto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1114,64</w:t>
            </w:r>
          </w:p>
        </w:tc>
        <w:tc>
          <w:tcPr>
            <w:tcW w:w="1134" w:type="dxa"/>
            <w:shd w:val="clear" w:color="auto" w:fill="auto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1114,64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7.18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107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30°-465х16-834х520х2454-R2100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461,23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461,23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7.18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57х4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</w:t>
            </w: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7.18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20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20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1106,08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530,36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530,36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3473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7.19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465х16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81,30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81,30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7.19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20 СТО ЦКТИ 720.10-2009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Тройник </w:t>
            </w:r>
            <w:proofErr w:type="spellStart"/>
            <w:r w:rsidRPr="007258C2">
              <w:rPr>
                <w:rFonts w:ascii="Verdana" w:hAnsi="Verdana"/>
                <w:sz w:val="18"/>
                <w:szCs w:val="18"/>
              </w:rPr>
              <w:t>равнопроходной</w:t>
            </w:r>
            <w:proofErr w:type="spellEnd"/>
            <w:r w:rsidRPr="007258C2">
              <w:rPr>
                <w:rFonts w:ascii="Verdana" w:hAnsi="Verdana"/>
                <w:sz w:val="18"/>
                <w:szCs w:val="18"/>
              </w:rPr>
              <w:t xml:space="preserve"> 450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411,00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411,00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7.19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59 СТО ЦКТИ 318.02-2009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Переход 450х400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76,80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76,80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7.19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619" w:type="dxa"/>
            <w:shd w:val="clear" w:color="auto" w:fill="FFFF00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Деталь 21</w:t>
            </w:r>
          </w:p>
        </w:tc>
        <w:tc>
          <w:tcPr>
            <w:tcW w:w="1003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978,38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90°-426х14-3344х2000х6286-R600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978,38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978,38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7.20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619" w:type="dxa"/>
            <w:shd w:val="clear" w:color="auto" w:fill="FFFF00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Деталь 22</w:t>
            </w:r>
          </w:p>
        </w:tc>
        <w:tc>
          <w:tcPr>
            <w:tcW w:w="1003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1298,16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90°-426х14-1438х6000х8380-R600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1298,16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1298,16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23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1057,12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90°-426х14-1705х798х3445-R600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484,89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484,89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7.22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102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30°-426х14-1779х1042х3711-R600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569,61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569,61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 СТО ЦКТИ 462.01-2009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7.22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25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648,21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105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90°-426х14-300х1000х3970-R1700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606,26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606,26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426х18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39,24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57х4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7.23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27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591,51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105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гнутый                                      90°-426х14-403х790х3863-R1700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589,92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589,92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57х4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07 СТО ЦКТИ 462.05-2009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0,46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7.24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28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672,85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058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90°-426х14-1876х1983х4330-R600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670,30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670,30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 СТО ЦКТИ 530.02-2009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Бобышка М33х2,0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07 СТО ЦКТИ 462.05-2009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0,46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7.25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30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1111,64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064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90°-465х16-409х960х2390-R650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487,79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487,79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7.26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064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90°-465х16-411х1648х3080-R650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620,40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620,40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 СТО ЦКТИ 462.01-2009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20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0,45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0,45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7.26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31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77,98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465х16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76,68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76,68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7.27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05 СТО ЦКТИ 462.01-2009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20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0,45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0,90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7.27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32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1081,81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064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90°-465х16-1155х445х2621-R650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532,19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532,19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7.28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064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90°-465х16-900х444х2365-R650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482,79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482,79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7.28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71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Труба</w:t>
            </w:r>
          </w:p>
        </w:tc>
        <w:tc>
          <w:tcPr>
            <w:tcW w:w="1003" w:type="dxa"/>
            <w:shd w:val="clear" w:color="auto" w:fill="auto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57х4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shd w:val="clear" w:color="auto" w:fill="auto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shd w:val="clear" w:color="auto" w:fill="auto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7.28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61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.ТМ0001</w:t>
            </w:r>
          </w:p>
        </w:tc>
        <w:tc>
          <w:tcPr>
            <w:tcW w:w="2296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Блок 34</w:t>
            </w:r>
          </w:p>
        </w:tc>
        <w:tc>
          <w:tcPr>
            <w:tcW w:w="100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507,21</w:t>
            </w:r>
          </w:p>
        </w:tc>
        <w:tc>
          <w:tcPr>
            <w:tcW w:w="1134" w:type="dxa"/>
            <w:shd w:val="clear" w:color="auto" w:fill="FFFF00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00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064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90°-465х16-469х998х2488-R650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506,63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506,63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7.29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 СТО ЦКТИ 462.01-2009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Штуцер 10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0,24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0,48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7.29</w:t>
            </w:r>
          </w:p>
        </w:tc>
      </w:tr>
      <w:tr w:rsidR="00BD7B82" w:rsidRPr="007258C2" w:rsidTr="00BD7B82">
        <w:trPr>
          <w:trHeight w:val="481"/>
        </w:trPr>
        <w:tc>
          <w:tcPr>
            <w:tcW w:w="15163" w:type="dxa"/>
            <w:gridSpan w:val="12"/>
            <w:noWrap/>
            <w:vAlign w:val="center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4.3. Фасонные изделия трубопровода отбора пара к ПВД-6 (А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,Б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) и паропровода III отбора</w:t>
            </w:r>
          </w:p>
        </w:tc>
      </w:tr>
      <w:tr w:rsidR="00BD7B82" w:rsidRPr="007258C2" w:rsidTr="007C05C8">
        <w:trPr>
          <w:trHeight w:val="1200"/>
        </w:trPr>
        <w:tc>
          <w:tcPr>
            <w:tcW w:w="652" w:type="dxa"/>
            <w:hideMark/>
          </w:tcPr>
          <w:p w:rsidR="00BD7B82" w:rsidRPr="007258C2" w:rsidRDefault="00BD7B82" w:rsidP="007C05C8">
            <w:pPr>
              <w:ind w:right="-1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№ поз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п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о черт.</w:t>
            </w:r>
          </w:p>
        </w:tc>
        <w:tc>
          <w:tcPr>
            <w:tcW w:w="619" w:type="dxa"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Поз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в</w:t>
            </w:r>
            <w:proofErr w:type="gram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 xml:space="preserve"> блоке</w:t>
            </w: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Обозначение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Сортамент</w:t>
            </w:r>
          </w:p>
        </w:tc>
        <w:tc>
          <w:tcPr>
            <w:tcW w:w="1200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Материал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Гост</w:t>
            </w:r>
          </w:p>
        </w:tc>
        <w:tc>
          <w:tcPr>
            <w:tcW w:w="949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99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 xml:space="preserve">Масса ед., 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 xml:space="preserve">Масса, </w:t>
            </w:r>
            <w:proofErr w:type="gram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Длина (</w:t>
            </w:r>
            <w:proofErr w:type="spellStart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расч</w:t>
            </w:r>
            <w:proofErr w:type="spellEnd"/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.), мм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58C2">
              <w:rPr>
                <w:rFonts w:ascii="Verdana" w:hAnsi="Verdana"/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90°-426х14-498х2183х3623-R600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 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571,72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571,72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060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90°-426х14-600х429х1971-R600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 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319,44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319,44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064 СТО ЦКТИ 321.03-2009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90°-465х16-465х620х2106-R650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 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433,21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433,21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110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90°-465х16-500х550х4349-R2100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 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835,79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835,79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035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90°-57х4-150х250х871-R300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 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vMerge w:val="restart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993" w:type="dxa"/>
            <w:vMerge w:val="restart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4,66</w:t>
            </w:r>
          </w:p>
        </w:tc>
        <w:tc>
          <w:tcPr>
            <w:tcW w:w="1134" w:type="dxa"/>
            <w:vMerge w:val="restart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74,56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65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035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90°-57х4-150х250х871-R300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 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030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90°-38х4-100х100х436-R150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 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1,13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4,52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020 СТО ЦКТИ 321.02-2009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Отвод крутоизогнутый                 90°-28х3-100х100х436-R150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 12Х1МФ </w:t>
            </w:r>
          </w:p>
        </w:tc>
        <w:tc>
          <w:tcPr>
            <w:tcW w:w="1678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14-3Р-55-2001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0,80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1,60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12821-80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Фланец 2-65-400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15Х5М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5632-72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151,00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302,00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БК-590983-43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Прокладка 400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12Х13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7350-77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1,35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2,70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СТО ЦКТИ 837.01-2009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Репер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0,09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7,20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9, лист 10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ЧВТФ-4.00203.МЧ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Указатель температурных перемещений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vMerge w:val="restart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65</w:t>
            </w:r>
          </w:p>
        </w:tc>
        <w:tc>
          <w:tcPr>
            <w:tcW w:w="993" w:type="dxa"/>
            <w:vMerge w:val="restart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12,17</w:t>
            </w:r>
          </w:p>
        </w:tc>
        <w:tc>
          <w:tcPr>
            <w:tcW w:w="1134" w:type="dxa"/>
            <w:vMerge w:val="restart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791,05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67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ЧВТФ-4.00203.МЧ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Указатель температурных перемещений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СБ</w:t>
            </w:r>
            <w:proofErr w:type="gramEnd"/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.ТМ0001.UU01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Кольцо подкладное 254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0,75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1,50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.ТМ0001.UU01-01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Кольцо подкладное 303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0,89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9,79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.ТМ0001.UU01-02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Кольцо подкладное 401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vMerge w:val="restart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993" w:type="dxa"/>
            <w:vMerge w:val="restart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1,18</w:t>
            </w:r>
          </w:p>
        </w:tc>
        <w:tc>
          <w:tcPr>
            <w:tcW w:w="1134" w:type="dxa"/>
            <w:vMerge w:val="restart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49,56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.ТМ0001.UU01-02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Кольцо подкладное 401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.ТМ0001.UU01-03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Кольцо подкладное 598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vMerge w:val="restart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993" w:type="dxa"/>
            <w:vMerge w:val="restart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1,77</w:t>
            </w:r>
          </w:p>
        </w:tc>
        <w:tc>
          <w:tcPr>
            <w:tcW w:w="1134" w:type="dxa"/>
            <w:vMerge w:val="restart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28,32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.ТМ0001.UU01-03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Кольцо подкладное 598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.ТМ0001.UU02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Кольцо подкладное 437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1,29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18,06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.ТМ0001.UU02-01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Кольцо подкладное 511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1,51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3,02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.ТМ0001.UU03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Упор для </w:t>
            </w:r>
            <w:proofErr w:type="spellStart"/>
            <w:r w:rsidRPr="007258C2">
              <w:rPr>
                <w:rFonts w:ascii="Verdana" w:hAnsi="Verdana"/>
                <w:sz w:val="18"/>
                <w:szCs w:val="18"/>
              </w:rPr>
              <w:t>вертикалных</w:t>
            </w:r>
            <w:proofErr w:type="spellEnd"/>
            <w:r w:rsidRPr="007258C2">
              <w:rPr>
                <w:rFonts w:ascii="Verdana" w:hAnsi="Verdana"/>
                <w:sz w:val="18"/>
                <w:szCs w:val="18"/>
              </w:rPr>
              <w:t xml:space="preserve"> подвесок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vMerge w:val="restart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993" w:type="dxa"/>
            <w:vMerge w:val="restart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0,71</w:t>
            </w:r>
          </w:p>
        </w:tc>
        <w:tc>
          <w:tcPr>
            <w:tcW w:w="1134" w:type="dxa"/>
            <w:vMerge w:val="restart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28,40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3.1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.ТМ0001.UU03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Упор для </w:t>
            </w:r>
            <w:proofErr w:type="spellStart"/>
            <w:r w:rsidRPr="007258C2">
              <w:rPr>
                <w:rFonts w:ascii="Verdana" w:hAnsi="Verdana"/>
                <w:sz w:val="18"/>
                <w:szCs w:val="18"/>
              </w:rPr>
              <w:t>вертикалных</w:t>
            </w:r>
            <w:proofErr w:type="spellEnd"/>
            <w:r w:rsidRPr="007258C2">
              <w:rPr>
                <w:rFonts w:ascii="Verdana" w:hAnsi="Verdana"/>
                <w:sz w:val="18"/>
                <w:szCs w:val="18"/>
              </w:rPr>
              <w:t xml:space="preserve"> подвесок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SG283R.М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2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.ТМ0001.UU04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Кольцо подкладное фигурное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1,10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1,10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лист 6.1</w:t>
            </w:r>
          </w:p>
        </w:tc>
      </w:tr>
      <w:tr w:rsidR="00BD7B82" w:rsidRPr="007258C2" w:rsidTr="007C05C8">
        <w:trPr>
          <w:trHeight w:val="600"/>
        </w:trPr>
        <w:tc>
          <w:tcPr>
            <w:tcW w:w="652" w:type="dxa"/>
            <w:noWrap/>
            <w:hideMark/>
          </w:tcPr>
          <w:p w:rsidR="00BD7B82" w:rsidRPr="007258C2" w:rsidRDefault="00BD7B82" w:rsidP="00DB38A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ГПКШ</w:t>
            </w:r>
            <w:proofErr w:type="gramStart"/>
            <w:r w:rsidRPr="007258C2">
              <w:rPr>
                <w:rFonts w:ascii="Verdana" w:hAnsi="Verdana"/>
                <w:sz w:val="18"/>
                <w:szCs w:val="18"/>
              </w:rPr>
              <w:t>4</w:t>
            </w:r>
            <w:proofErr w:type="gramEnd"/>
            <w:r w:rsidRPr="007258C2">
              <w:rPr>
                <w:rFonts w:ascii="Verdana" w:hAnsi="Verdana"/>
                <w:sz w:val="18"/>
                <w:szCs w:val="18"/>
              </w:rPr>
              <w:t>.819.016-04</w:t>
            </w:r>
          </w:p>
        </w:tc>
        <w:tc>
          <w:tcPr>
            <w:tcW w:w="2296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Гильза защитная М33х2,0 Ру50МПа, L=320мм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12Х18Н10Т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03 СТО ЦКТИ 724.01-2009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258C2">
              <w:rPr>
                <w:rFonts w:ascii="Verdana" w:hAnsi="Verdana"/>
                <w:sz w:val="18"/>
                <w:szCs w:val="18"/>
              </w:rPr>
              <w:t>Прообка</w:t>
            </w:r>
            <w:proofErr w:type="spellEnd"/>
            <w:r w:rsidRPr="007258C2">
              <w:rPr>
                <w:rFonts w:ascii="Verdana" w:hAnsi="Verdana"/>
                <w:sz w:val="18"/>
                <w:szCs w:val="18"/>
              </w:rPr>
              <w:t xml:space="preserve"> М33х2,0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12Х1МФ 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1009047-01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Прокладка медная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6937-003-04714038-2006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1009047-07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Прокладка медная </w:t>
            </w:r>
          </w:p>
        </w:tc>
        <w:tc>
          <w:tcPr>
            <w:tcW w:w="1003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ТУ 6937-003-04714038-2006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9066-75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Шпилька БМ42х250.75.25Х1МФ.IV.2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25Х1МФ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20072-74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2,23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71,36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9066-75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 xml:space="preserve">Гайка </w:t>
            </w: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АМ42.30ХМА.IV.4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30ХМА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0,78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49,92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D7B82" w:rsidRPr="007258C2" w:rsidTr="007C05C8">
        <w:trPr>
          <w:trHeight w:val="300"/>
        </w:trPr>
        <w:tc>
          <w:tcPr>
            <w:tcW w:w="652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9" w:type="dxa"/>
            <w:noWrap/>
            <w:hideMark/>
          </w:tcPr>
          <w:p w:rsidR="00BD7B82" w:rsidRPr="007258C2" w:rsidRDefault="00BD7B82" w:rsidP="00BD7B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1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9066-75</w:t>
            </w:r>
          </w:p>
        </w:tc>
        <w:tc>
          <w:tcPr>
            <w:tcW w:w="2296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Шайба 42.15ХМ.IV.4</w:t>
            </w:r>
          </w:p>
        </w:tc>
        <w:tc>
          <w:tcPr>
            <w:tcW w:w="100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15ХМ</w:t>
            </w:r>
          </w:p>
        </w:tc>
        <w:tc>
          <w:tcPr>
            <w:tcW w:w="1678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ГОСТ 4543-71</w:t>
            </w:r>
          </w:p>
        </w:tc>
        <w:tc>
          <w:tcPr>
            <w:tcW w:w="949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993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0,16</w:t>
            </w:r>
          </w:p>
        </w:tc>
        <w:tc>
          <w:tcPr>
            <w:tcW w:w="1134" w:type="dxa"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10,24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D7B82" w:rsidRPr="007258C2" w:rsidRDefault="00BD7B82" w:rsidP="00BD7B82">
            <w:pPr>
              <w:rPr>
                <w:rFonts w:ascii="Verdana" w:hAnsi="Verdana"/>
                <w:sz w:val="18"/>
                <w:szCs w:val="18"/>
              </w:rPr>
            </w:pPr>
            <w:r w:rsidRPr="007258C2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:rsidR="007258C2" w:rsidRDefault="007258C2">
      <w:pPr>
        <w:rPr>
          <w:rFonts w:ascii="Verdana" w:hAnsi="Verdana"/>
          <w:sz w:val="20"/>
          <w:szCs w:val="20"/>
        </w:rPr>
      </w:pPr>
    </w:p>
    <w:p w:rsidR="00D64D58" w:rsidRDefault="00D64D58">
      <w:pPr>
        <w:rPr>
          <w:rFonts w:ascii="Verdana" w:hAnsi="Verdana"/>
          <w:sz w:val="20"/>
          <w:szCs w:val="20"/>
        </w:rPr>
      </w:pPr>
    </w:p>
    <w:p w:rsidR="005731C4" w:rsidRPr="00D64D58" w:rsidRDefault="005731C4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 xml:space="preserve">Крайний срок поставки: до </w:t>
      </w:r>
      <w:r w:rsidR="003F146A">
        <w:rPr>
          <w:rFonts w:ascii="Verdana" w:hAnsi="Verdana"/>
          <w:b/>
          <w:bCs/>
          <w:sz w:val="20"/>
          <w:szCs w:val="20"/>
        </w:rPr>
        <w:t>15</w:t>
      </w:r>
      <w:r w:rsidRPr="00D64D58">
        <w:rPr>
          <w:rFonts w:ascii="Verdana" w:hAnsi="Verdana"/>
          <w:b/>
          <w:bCs/>
          <w:sz w:val="20"/>
          <w:szCs w:val="20"/>
        </w:rPr>
        <w:t>.0</w:t>
      </w:r>
      <w:r w:rsidR="003F146A">
        <w:rPr>
          <w:rFonts w:ascii="Verdana" w:hAnsi="Verdana"/>
          <w:b/>
          <w:bCs/>
          <w:sz w:val="20"/>
          <w:szCs w:val="20"/>
        </w:rPr>
        <w:t>5</w:t>
      </w:r>
      <w:r w:rsidRPr="00D64D58">
        <w:rPr>
          <w:rFonts w:ascii="Verdana" w:hAnsi="Verdana"/>
          <w:b/>
          <w:bCs/>
          <w:sz w:val="20"/>
          <w:szCs w:val="20"/>
        </w:rPr>
        <w:t>.2016 г.</w:t>
      </w:r>
    </w:p>
    <w:p w:rsidR="005731C4" w:rsidRPr="00D64D58" w:rsidRDefault="005731C4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Дополнительные требования:</w:t>
      </w:r>
    </w:p>
    <w:p w:rsidR="00C90C45" w:rsidRPr="00C90C45" w:rsidRDefault="00C90C45" w:rsidP="00C90C45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C90C45" w:rsidRPr="00C90C45" w:rsidRDefault="00C90C45" w:rsidP="00C90C45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C90C45" w:rsidRPr="00C90C45" w:rsidRDefault="00C90C45" w:rsidP="00C90C45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C90C45" w:rsidRPr="00C90C45" w:rsidRDefault="00C90C45" w:rsidP="00C90C45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C90C45" w:rsidRPr="00C90C45" w:rsidRDefault="00C90C45" w:rsidP="00C90C45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C90C45" w:rsidRPr="00C90C45" w:rsidRDefault="00C90C45" w:rsidP="00C90C45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5731C4" w:rsidRPr="00C90C45" w:rsidRDefault="005731C4" w:rsidP="00DB38A6">
      <w:pPr>
        <w:pStyle w:val="aa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Все поставляемое технологическое оборудование должно иметь сертификаты соответствия требованиям законодательства в области промышленной безопасности РФ Федеральный Закон РФ № 116-ФЗ от 21.07.97 г «О промышленной безопасности опасных производственных объектов».</w:t>
      </w:r>
    </w:p>
    <w:p w:rsidR="005731C4" w:rsidRPr="00C90C45" w:rsidRDefault="005731C4" w:rsidP="00DB38A6">
      <w:pPr>
        <w:pStyle w:val="aa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Изготовление элементов паропровода Ǿ 630х17 по ТУ 3-923-75 ковано-тянутые трубы из стали 15Х1М1</w:t>
      </w:r>
      <w:r w:rsidR="00C90C45"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Ф, труб</w:t>
      </w:r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Ǿ 465х16, Ǿ 426х14, Ǿ 325х13 </w:t>
      </w:r>
      <w:r w:rsidR="00C90C45"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 ТУ</w:t>
      </w:r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14-3Р-55-2001 бесшовные трубы из стали 12Х1МФ.  </w:t>
      </w:r>
    </w:p>
    <w:p w:rsidR="006962F1" w:rsidRDefault="006962F1" w:rsidP="006962F1">
      <w:pPr>
        <w:pStyle w:val="aa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962F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Поставляемое оборудование должно быть новым, со сроком изготовления не ранее 2015 г.;</w:t>
      </w:r>
    </w:p>
    <w:p w:rsidR="006962F1" w:rsidRDefault="006962F1" w:rsidP="006962F1">
      <w:pPr>
        <w:pStyle w:val="aa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962F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поставки;</w:t>
      </w:r>
    </w:p>
    <w:p w:rsidR="005731C4" w:rsidRPr="00C90C45" w:rsidRDefault="005731C4" w:rsidP="006962F1">
      <w:pPr>
        <w:pStyle w:val="aa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Бобышки для </w:t>
      </w:r>
      <w:proofErr w:type="spellStart"/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термопреобразователей</w:t>
      </w:r>
      <w:proofErr w:type="spellEnd"/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и штуцера для отбора проб и </w:t>
      </w:r>
      <w:proofErr w:type="spellStart"/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термоконтроля</w:t>
      </w:r>
      <w:proofErr w:type="spellEnd"/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="00C90C45"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должны быть</w:t>
      </w:r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приварены и </w:t>
      </w:r>
      <w:proofErr w:type="spellStart"/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термообработаны</w:t>
      </w:r>
      <w:proofErr w:type="spellEnd"/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на зав</w:t>
      </w:r>
      <w:r w:rsid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оде-изготовителе трубопровода.</w:t>
      </w:r>
    </w:p>
    <w:p w:rsidR="005731C4" w:rsidRPr="00D64D58" w:rsidRDefault="005731C4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Требования к приемке:</w:t>
      </w:r>
    </w:p>
    <w:p w:rsidR="00C90C45" w:rsidRPr="00C90C45" w:rsidRDefault="00C90C45" w:rsidP="00C90C45">
      <w:pPr>
        <w:pStyle w:val="aa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5731C4" w:rsidRPr="005731C4" w:rsidRDefault="005731C4" w:rsidP="00C90C45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Наличие свидетельств об изготовлении</w:t>
      </w:r>
      <w:r w:rsidR="00D64D5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элементов трубопровода в соответствии</w:t>
      </w: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:</w:t>
      </w:r>
    </w:p>
    <w:p w:rsidR="005731C4" w:rsidRPr="00C90C45" w:rsidRDefault="005731C4" w:rsidP="00C90C45">
      <w:pPr>
        <w:pStyle w:val="aa"/>
        <w:numPr>
          <w:ilvl w:val="0"/>
          <w:numId w:val="3"/>
        </w:numPr>
        <w:spacing w:before="120" w:after="0" w:line="240" w:lineRule="auto"/>
        <w:ind w:left="1276" w:hanging="42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РД 10-249-98 «Нормы расчета на прочность стационарных котлов и трубопроводов пара и горячей воды»;</w:t>
      </w:r>
    </w:p>
    <w:p w:rsidR="005731C4" w:rsidRPr="00C90C45" w:rsidRDefault="005731C4" w:rsidP="00C90C45">
      <w:pPr>
        <w:pStyle w:val="aa"/>
        <w:numPr>
          <w:ilvl w:val="0"/>
          <w:numId w:val="3"/>
        </w:numPr>
        <w:spacing w:before="120" w:after="0" w:line="240" w:lineRule="auto"/>
        <w:ind w:left="1276" w:hanging="42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РД 10-577-03 «Типовая инструкция по контролю металла и продлению срока службы основных элементов котлов, турбин и трубопроводов тепловых электростанций».</w:t>
      </w:r>
    </w:p>
    <w:p w:rsidR="005731C4" w:rsidRPr="00C90C45" w:rsidRDefault="005731C4" w:rsidP="00C90C45">
      <w:pPr>
        <w:pStyle w:val="aa"/>
        <w:numPr>
          <w:ilvl w:val="0"/>
          <w:numId w:val="3"/>
        </w:numPr>
        <w:spacing w:before="120" w:after="0" w:line="240" w:lineRule="auto"/>
        <w:ind w:left="1276" w:hanging="42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proofErr w:type="gramStart"/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ТР</w:t>
      </w:r>
      <w:proofErr w:type="gramEnd"/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ТС 032/2013 от 02.07.2013г. Технический регламент Таможенного союза "О безопасности оборудования, работающего под избыточным давлением"</w:t>
      </w:r>
    </w:p>
    <w:p w:rsidR="005731C4" w:rsidRPr="005731C4" w:rsidRDefault="005731C4" w:rsidP="00C90C45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Отсутствие механических повреждений, связанных с нарушением транспортировки</w:t>
      </w:r>
      <w:r w:rsidR="00DB38A6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.</w:t>
      </w:r>
    </w:p>
    <w:p w:rsidR="005731C4" w:rsidRPr="005731C4" w:rsidRDefault="005731C4" w:rsidP="00C90C45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Полный комплект документов.</w:t>
      </w:r>
    </w:p>
    <w:p w:rsidR="005731C4" w:rsidRPr="005731C4" w:rsidRDefault="005731C4" w:rsidP="00C90C45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После поставки продукции Заказчик проводит входной контроль поставляемого оборудования согласно РД 34.17.401-95</w:t>
      </w:r>
      <w:r w:rsidR="00DB38A6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.</w:t>
      </w:r>
    </w:p>
    <w:p w:rsidR="005731C4" w:rsidRPr="005731C4" w:rsidRDefault="005731C4" w:rsidP="00C90C45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Доставка оборудования должна осуществляться до склада заказчика.</w:t>
      </w:r>
    </w:p>
    <w:p w:rsidR="005731C4" w:rsidRPr="00D64D58" w:rsidRDefault="005731C4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Перечень (МТР, ЗИП, оборудования): в соответствии с комплектной ведомостью.</w:t>
      </w:r>
    </w:p>
    <w:p w:rsidR="005731C4" w:rsidRPr="00D64D58" w:rsidRDefault="005731C4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Требования к изготовителю (поставщику):</w:t>
      </w:r>
    </w:p>
    <w:p w:rsidR="00C90C45" w:rsidRPr="00C90C45" w:rsidRDefault="00C90C45" w:rsidP="00C90C45">
      <w:pPr>
        <w:pStyle w:val="aa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C90C45" w:rsidRPr="00C90C45" w:rsidRDefault="00C90C45" w:rsidP="00C90C45">
      <w:pPr>
        <w:pStyle w:val="aa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5731C4" w:rsidRPr="005731C4" w:rsidRDefault="005731C4" w:rsidP="00C90C45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Поставщиком </w:t>
      </w:r>
      <w:r w:rsidR="00C90C45"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должен быть</w:t>
      </w: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завод-изготовитель, либо его официальный представитель.</w:t>
      </w:r>
    </w:p>
    <w:p w:rsidR="005731C4" w:rsidRPr="005731C4" w:rsidRDefault="005731C4" w:rsidP="00C90C45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обязан поставить надежное и высокоэффективное оборудование, иметь опыт работы с энергетическими предприятиями.</w:t>
      </w:r>
      <w:r w:rsidRPr="005731C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</w:p>
    <w:p w:rsidR="005731C4" w:rsidRPr="005731C4" w:rsidRDefault="005731C4" w:rsidP="00C90C45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Поставщик должен иметь положительный опыт поставки подобного оборудования не менее 3-х лет. </w:t>
      </w:r>
    </w:p>
    <w:p w:rsidR="005731C4" w:rsidRPr="005731C4" w:rsidRDefault="005731C4" w:rsidP="00C90C45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lastRenderedPageBreak/>
        <w:t>Поставщик должен иметь положительные отзывы, референции, поставки подобного оборудования в предыдущие годы.</w:t>
      </w:r>
    </w:p>
    <w:p w:rsidR="005731C4" w:rsidRPr="005731C4" w:rsidRDefault="005731C4" w:rsidP="00C90C45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5731C4" w:rsidRPr="00D64D58" w:rsidRDefault="005731C4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Перечень документации:</w:t>
      </w:r>
    </w:p>
    <w:p w:rsidR="00C90C45" w:rsidRPr="00C90C45" w:rsidRDefault="00C90C45" w:rsidP="00C90C45">
      <w:pPr>
        <w:pStyle w:val="aa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5731C4" w:rsidRPr="005731C4" w:rsidRDefault="005731C4" w:rsidP="006962F1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Сертификат качества </w:t>
      </w:r>
      <w:r w:rsidR="006962F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завода-изготовителя;</w:t>
      </w:r>
    </w:p>
    <w:p w:rsidR="005731C4" w:rsidRPr="005731C4" w:rsidRDefault="005731C4" w:rsidP="006962F1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Комплек</w:t>
      </w:r>
      <w:r w:rsidR="006962F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т приемо-сдаточной документации;</w:t>
      </w:r>
    </w:p>
    <w:p w:rsidR="006962F1" w:rsidRDefault="006962F1" w:rsidP="006962F1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962F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Перечень отступлений или изменений по НТД;</w:t>
      </w:r>
    </w:p>
    <w:p w:rsidR="006962F1" w:rsidRDefault="006962F1" w:rsidP="006962F1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962F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Должны быть предоставлены чертежи, технические паспорта, сертификаты, руководства по монтажу, эксплуатации, техническому обслуживанию на русском языке;</w:t>
      </w:r>
    </w:p>
    <w:p w:rsidR="005731C4" w:rsidRDefault="005731C4" w:rsidP="006962F1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Акт УЗК сварных соединений – 100%;</w:t>
      </w:r>
    </w:p>
    <w:p w:rsidR="006962F1" w:rsidRPr="005731C4" w:rsidRDefault="006962F1" w:rsidP="006962F1">
      <w:pPr>
        <w:pStyle w:val="aa"/>
        <w:numPr>
          <w:ilvl w:val="1"/>
          <w:numId w:val="2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962F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Сертификат соответствия TP ТС 032/2013 - Технический регламент Таможенного союза "О безопасности оборудования, работающего под избыточным давлением";</w:t>
      </w:r>
    </w:p>
    <w:p w:rsidR="005731C4" w:rsidRPr="00D64D58" w:rsidRDefault="005731C4" w:rsidP="00DB38A6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Гарантии изготовителя:</w:t>
      </w:r>
    </w:p>
    <w:p w:rsidR="005731C4" w:rsidRPr="00D64D58" w:rsidRDefault="006962F1" w:rsidP="00D64D58">
      <w:pPr>
        <w:pStyle w:val="aa"/>
        <w:numPr>
          <w:ilvl w:val="1"/>
          <w:numId w:val="1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64D5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гарантирует качество поставляемой продукции и работоспособность в течение гарантийного срока;</w:t>
      </w:r>
    </w:p>
    <w:p w:rsidR="006962F1" w:rsidRPr="00D64D58" w:rsidRDefault="006962F1" w:rsidP="00D64D58">
      <w:pPr>
        <w:pStyle w:val="aa"/>
        <w:numPr>
          <w:ilvl w:val="1"/>
          <w:numId w:val="1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64D5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Гарантийный срок со дня ввода в эксплуатацию поставляемого оборудования должен составлять не менее 24 месяцев;</w:t>
      </w:r>
    </w:p>
    <w:p w:rsidR="006962F1" w:rsidRPr="00D64D58" w:rsidRDefault="006962F1" w:rsidP="00D64D58">
      <w:pPr>
        <w:pStyle w:val="aa"/>
        <w:numPr>
          <w:ilvl w:val="1"/>
          <w:numId w:val="1"/>
        </w:numPr>
        <w:spacing w:before="120" w:after="0" w:line="240" w:lineRule="auto"/>
        <w:ind w:left="993" w:hanging="567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D64D5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Если в течение гарантийного срока будет выявлено несоответствие требованиям настоящих технических условий или будут выявлены скрытые дефекты (изготовления или транспортировки), поставщик или завод-изготовитель своими силами и средствами ремонтирует или </w:t>
      </w:r>
      <w:proofErr w:type="gramStart"/>
      <w:r w:rsidRPr="00D64D5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заменяет изделие на новое</w:t>
      </w:r>
      <w:proofErr w:type="gramEnd"/>
      <w:r w:rsidRPr="00D64D5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.</w:t>
      </w:r>
    </w:p>
    <w:p w:rsidR="00D64D58" w:rsidRPr="00D64D58" w:rsidRDefault="00D64D58" w:rsidP="00D64D58">
      <w:pPr>
        <w:pStyle w:val="a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D64D58">
        <w:rPr>
          <w:rFonts w:ascii="Verdana" w:hAnsi="Verdana"/>
          <w:b/>
          <w:bCs/>
          <w:sz w:val="20"/>
          <w:szCs w:val="20"/>
        </w:rPr>
        <w:t>Требования к упаковке оборудования.</w:t>
      </w:r>
    </w:p>
    <w:p w:rsidR="00D64D58" w:rsidRDefault="00D64D58" w:rsidP="00D64D58">
      <w:pPr>
        <w:pStyle w:val="aa"/>
        <w:numPr>
          <w:ilvl w:val="1"/>
          <w:numId w:val="1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64D5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Поставка должна осуществляться  в заводской жесткой, герметичной упаковке, исключающей возможность попадания влаги, механических повреждений при транспортировке. Упаковка должна соответствовать требованиям ГОСТ 26653-90 «Подготовка генеральных грузов к транспортированию»;</w:t>
      </w:r>
    </w:p>
    <w:p w:rsidR="00D64D58" w:rsidRPr="00D64D58" w:rsidRDefault="00D64D58" w:rsidP="00D64D58">
      <w:pPr>
        <w:pStyle w:val="aa"/>
        <w:numPr>
          <w:ilvl w:val="1"/>
          <w:numId w:val="1"/>
        </w:numPr>
        <w:spacing w:before="120" w:after="0" w:line="240" w:lineRule="auto"/>
        <w:ind w:left="993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64D5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6962F1" w:rsidRPr="005731C4" w:rsidRDefault="006962F1" w:rsidP="00C90C45">
      <w:pPr>
        <w:spacing w:before="120"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</w:p>
    <w:p w:rsidR="005731C4" w:rsidRPr="005731C4" w:rsidRDefault="005731C4" w:rsidP="00C90C45">
      <w:pPr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5731C4" w:rsidRPr="005731C4" w:rsidSect="007C05C8">
      <w:type w:val="continuous"/>
      <w:pgSz w:w="16838" w:h="11906" w:orient="landscape" w:code="9"/>
      <w:pgMar w:top="851" w:right="567" w:bottom="567" w:left="1134" w:header="397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2D" w:rsidRDefault="00B6732D" w:rsidP="007258C2">
      <w:pPr>
        <w:spacing w:after="0" w:line="240" w:lineRule="auto"/>
      </w:pPr>
      <w:r>
        <w:separator/>
      </w:r>
    </w:p>
  </w:endnote>
  <w:endnote w:type="continuationSeparator" w:id="0">
    <w:p w:rsidR="00B6732D" w:rsidRDefault="00B6732D" w:rsidP="0072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2D" w:rsidRDefault="00B6732D" w:rsidP="007258C2">
      <w:pPr>
        <w:spacing w:after="0" w:line="240" w:lineRule="auto"/>
      </w:pPr>
      <w:r>
        <w:separator/>
      </w:r>
    </w:p>
  </w:footnote>
  <w:footnote w:type="continuationSeparator" w:id="0">
    <w:p w:rsidR="00B6732D" w:rsidRDefault="00B6732D" w:rsidP="0072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6EA"/>
    <w:multiLevelType w:val="hybridMultilevel"/>
    <w:tmpl w:val="9252BDE2"/>
    <w:lvl w:ilvl="0" w:tplc="1354E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02959"/>
    <w:multiLevelType w:val="multilevel"/>
    <w:tmpl w:val="36581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DCE6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5D"/>
    <w:rsid w:val="003178CF"/>
    <w:rsid w:val="003F146A"/>
    <w:rsid w:val="004600CC"/>
    <w:rsid w:val="00570613"/>
    <w:rsid w:val="005731C4"/>
    <w:rsid w:val="006962F1"/>
    <w:rsid w:val="00714F57"/>
    <w:rsid w:val="007258C2"/>
    <w:rsid w:val="007C05C8"/>
    <w:rsid w:val="007E155D"/>
    <w:rsid w:val="00813CEB"/>
    <w:rsid w:val="00A755C4"/>
    <w:rsid w:val="00B12994"/>
    <w:rsid w:val="00B6732D"/>
    <w:rsid w:val="00BD7B82"/>
    <w:rsid w:val="00C324C3"/>
    <w:rsid w:val="00C90C45"/>
    <w:rsid w:val="00CA7C94"/>
    <w:rsid w:val="00D64D58"/>
    <w:rsid w:val="00D93EFD"/>
    <w:rsid w:val="00DB38A6"/>
    <w:rsid w:val="00F6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8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8C2"/>
    <w:rPr>
      <w:color w:val="800080"/>
      <w:u w:val="single"/>
    </w:rPr>
  </w:style>
  <w:style w:type="paragraph" w:customStyle="1" w:styleId="xl65">
    <w:name w:val="xl65"/>
    <w:basedOn w:val="a"/>
    <w:rsid w:val="007258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258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258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58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58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25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25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25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25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25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25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258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72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58C2"/>
  </w:style>
  <w:style w:type="paragraph" w:styleId="a8">
    <w:name w:val="footer"/>
    <w:basedOn w:val="a"/>
    <w:link w:val="a9"/>
    <w:uiPriority w:val="99"/>
    <w:unhideWhenUsed/>
    <w:rsid w:val="0072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58C2"/>
  </w:style>
  <w:style w:type="paragraph" w:styleId="aa">
    <w:name w:val="List Paragraph"/>
    <w:basedOn w:val="a"/>
    <w:uiPriority w:val="34"/>
    <w:qFormat/>
    <w:rsid w:val="00725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8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8C2"/>
    <w:rPr>
      <w:color w:val="800080"/>
      <w:u w:val="single"/>
    </w:rPr>
  </w:style>
  <w:style w:type="paragraph" w:customStyle="1" w:styleId="xl65">
    <w:name w:val="xl65"/>
    <w:basedOn w:val="a"/>
    <w:rsid w:val="007258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258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258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58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58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25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25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25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25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25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25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25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258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72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58C2"/>
  </w:style>
  <w:style w:type="paragraph" w:styleId="a8">
    <w:name w:val="footer"/>
    <w:basedOn w:val="a"/>
    <w:link w:val="a9"/>
    <w:uiPriority w:val="99"/>
    <w:unhideWhenUsed/>
    <w:rsid w:val="0072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58C2"/>
  </w:style>
  <w:style w:type="paragraph" w:styleId="aa">
    <w:name w:val="List Paragraph"/>
    <w:basedOn w:val="a"/>
    <w:uiPriority w:val="34"/>
    <w:qFormat/>
    <w:rsid w:val="0072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3917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 Ольга Викторовна</dc:creator>
  <cp:lastModifiedBy>Елена Цуканова</cp:lastModifiedBy>
  <cp:revision>2</cp:revision>
  <dcterms:created xsi:type="dcterms:W3CDTF">2015-09-03T13:20:00Z</dcterms:created>
  <dcterms:modified xsi:type="dcterms:W3CDTF">2015-09-03T13:20:00Z</dcterms:modified>
</cp:coreProperties>
</file>