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FB" w:rsidRDefault="00C473A7" w:rsidP="00C473A7">
      <w:pPr>
        <w:tabs>
          <w:tab w:val="left" w:pos="11925"/>
        </w:tabs>
      </w:pPr>
      <w:r>
        <w:tab/>
        <w:t>Приложение №2</w:t>
      </w:r>
    </w:p>
    <w:p w:rsidR="009E4FFB" w:rsidRPr="007258C2" w:rsidRDefault="009E4FFB" w:rsidP="009E4FFB">
      <w:pPr>
        <w:jc w:val="right"/>
        <w:rPr>
          <w:rFonts w:ascii="Verdana" w:hAnsi="Verdana"/>
          <w:sz w:val="20"/>
          <w:szCs w:val="20"/>
        </w:rPr>
      </w:pPr>
    </w:p>
    <w:p w:rsidR="009E4FFB" w:rsidRPr="007258C2" w:rsidRDefault="001C0A42" w:rsidP="009E4FFB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ТЕХНИЧЕСКИЕ ТРЕБОВАНИЯ </w:t>
      </w:r>
    </w:p>
    <w:p w:rsidR="009E4FFB" w:rsidRDefault="009E4FFB" w:rsidP="009E4FFB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>на поставку элементов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/>
          <w:bCs/>
          <w:sz w:val="20"/>
          <w:szCs w:val="20"/>
        </w:rPr>
        <w:t xml:space="preserve">) для замены на энергоблоке ст.№2 в 2016 г. 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Наименование предприятия: Филиал «Сургутская ГРЭС-2» ОАО «Э.ОН Россия».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Цель закупки: техническое перевооружение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Cs/>
          <w:sz w:val="20"/>
          <w:szCs w:val="20"/>
        </w:rPr>
        <w:t>), исчерпавших ресурс безопасной эксплуатации, в период проведения капитального ремонта энергоблока 800 МВт ст. №2 в 2016 г.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Технические характеристики: паропровода III отбора и трубопровода отбора пара к ПВД-6(А</w:t>
      </w:r>
      <w:proofErr w:type="gramStart"/>
      <w:r w:rsidRPr="007258C2">
        <w:rPr>
          <w:rFonts w:ascii="Verdana" w:hAnsi="Verdana"/>
          <w:bCs/>
          <w:sz w:val="20"/>
          <w:szCs w:val="20"/>
        </w:rPr>
        <w:t>,Б</w:t>
      </w:r>
      <w:proofErr w:type="gramEnd"/>
      <w:r w:rsidRPr="007258C2">
        <w:rPr>
          <w:rFonts w:ascii="Verdana" w:hAnsi="Verdana"/>
          <w:bCs/>
          <w:sz w:val="20"/>
          <w:szCs w:val="20"/>
        </w:rPr>
        <w:t xml:space="preserve">) </w:t>
      </w:r>
      <w:proofErr w:type="spellStart"/>
      <w:r w:rsidRPr="007258C2">
        <w:rPr>
          <w:rFonts w:ascii="Verdana" w:hAnsi="Verdana"/>
          <w:bCs/>
          <w:sz w:val="20"/>
          <w:szCs w:val="20"/>
        </w:rPr>
        <w:t>tp</w:t>
      </w:r>
      <w:proofErr w:type="spellEnd"/>
      <w:r w:rsidRPr="007258C2">
        <w:rPr>
          <w:rFonts w:ascii="Verdana" w:hAnsi="Verdana"/>
          <w:bCs/>
          <w:sz w:val="20"/>
          <w:szCs w:val="20"/>
        </w:rPr>
        <w:t xml:space="preserve"> =450</w:t>
      </w:r>
      <w:r w:rsidRPr="00C90C45">
        <w:rPr>
          <w:rFonts w:ascii="Verdana" w:hAnsi="Verdana"/>
          <w:bCs/>
          <w:sz w:val="20"/>
          <w:szCs w:val="20"/>
        </w:rPr>
        <w:t>0</w:t>
      </w:r>
      <w:r w:rsidRPr="007258C2">
        <w:rPr>
          <w:rFonts w:ascii="Verdana" w:hAnsi="Verdana"/>
          <w:bCs/>
          <w:sz w:val="20"/>
          <w:szCs w:val="20"/>
        </w:rPr>
        <w:t xml:space="preserve">С,  </w:t>
      </w:r>
      <w:proofErr w:type="spellStart"/>
      <w:r w:rsidRPr="007258C2">
        <w:rPr>
          <w:rFonts w:ascii="Verdana" w:hAnsi="Verdana"/>
          <w:bCs/>
          <w:sz w:val="20"/>
          <w:szCs w:val="20"/>
        </w:rPr>
        <w:t>Pp</w:t>
      </w:r>
      <w:proofErr w:type="spellEnd"/>
      <w:r w:rsidRPr="007258C2">
        <w:rPr>
          <w:rFonts w:ascii="Verdana" w:hAnsi="Verdana"/>
          <w:bCs/>
          <w:sz w:val="20"/>
          <w:szCs w:val="20"/>
        </w:rPr>
        <w:t xml:space="preserve"> =1,73 Мпа.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Основные технические требования: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7"/>
        <w:gridCol w:w="1703"/>
        <w:gridCol w:w="5103"/>
        <w:gridCol w:w="1701"/>
        <w:gridCol w:w="1596"/>
        <w:gridCol w:w="727"/>
        <w:gridCol w:w="1315"/>
        <w:gridCol w:w="1153"/>
        <w:gridCol w:w="1269"/>
      </w:tblGrid>
      <w:tr w:rsidR="009E4FFB" w:rsidRPr="009E4FFB" w:rsidTr="00A31101">
        <w:trPr>
          <w:trHeight w:val="300"/>
        </w:trPr>
        <w:tc>
          <w:tcPr>
            <w:tcW w:w="15274" w:type="dxa"/>
            <w:gridSpan w:val="9"/>
            <w:hideMark/>
          </w:tcPr>
          <w:p w:rsidR="009E4FFB" w:rsidRPr="009E4FFB" w:rsidRDefault="009E4FFB">
            <w:r w:rsidRPr="009E4FFB">
              <w:rPr>
                <w:b/>
                <w:bCs/>
              </w:rPr>
              <w:t xml:space="preserve">4.1 </w:t>
            </w:r>
            <w:proofErr w:type="spellStart"/>
            <w:r w:rsidRPr="009E4FFB">
              <w:rPr>
                <w:b/>
                <w:bCs/>
              </w:rPr>
              <w:t>КИПиА</w:t>
            </w:r>
            <w:proofErr w:type="spellEnd"/>
            <w:r w:rsidRPr="009E4FFB">
              <w:rPr>
                <w:b/>
                <w:bCs/>
              </w:rPr>
              <w:t xml:space="preserve"> и тепловая автоматика</w:t>
            </w:r>
          </w:p>
        </w:tc>
      </w:tr>
      <w:tr w:rsidR="009E4FFB" w:rsidRPr="009E4FFB" w:rsidTr="00A31101">
        <w:trPr>
          <w:trHeight w:val="1823"/>
        </w:trPr>
        <w:tc>
          <w:tcPr>
            <w:tcW w:w="707" w:type="dxa"/>
            <w:textDirection w:val="btLr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Обозначение по порядку</w:t>
            </w:r>
          </w:p>
        </w:tc>
        <w:tc>
          <w:tcPr>
            <w:tcW w:w="1703" w:type="dxa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Код по классификатору проекта</w:t>
            </w:r>
          </w:p>
        </w:tc>
        <w:tc>
          <w:tcPr>
            <w:tcW w:w="5103" w:type="dxa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Наименование и техническая характеристика</w:t>
            </w:r>
          </w:p>
        </w:tc>
        <w:tc>
          <w:tcPr>
            <w:tcW w:w="1701" w:type="dxa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Тип, марка, обозначение документа, опросного листа</w:t>
            </w:r>
          </w:p>
        </w:tc>
        <w:tc>
          <w:tcPr>
            <w:tcW w:w="1596" w:type="dxa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Завод-изготовитель</w:t>
            </w:r>
          </w:p>
        </w:tc>
        <w:tc>
          <w:tcPr>
            <w:tcW w:w="727" w:type="dxa"/>
            <w:textDirection w:val="btLr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Единица измерения</w:t>
            </w:r>
          </w:p>
        </w:tc>
        <w:tc>
          <w:tcPr>
            <w:tcW w:w="1315" w:type="dxa"/>
            <w:vAlign w:val="center"/>
            <w:hideMark/>
          </w:tcPr>
          <w:p w:rsidR="009E4FFB" w:rsidRPr="009E4FFB" w:rsidRDefault="009E4FFB" w:rsidP="009E4FFB">
            <w:pPr>
              <w:ind w:right="-12"/>
              <w:rPr>
                <w:b/>
                <w:bCs/>
              </w:rPr>
            </w:pPr>
            <w:r w:rsidRPr="009E4FFB">
              <w:rPr>
                <w:b/>
                <w:bCs/>
              </w:rPr>
              <w:t>Количество</w:t>
            </w:r>
          </w:p>
        </w:tc>
        <w:tc>
          <w:tcPr>
            <w:tcW w:w="1153" w:type="dxa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Масса единицы, кг</w:t>
            </w:r>
          </w:p>
        </w:tc>
        <w:tc>
          <w:tcPr>
            <w:tcW w:w="1269" w:type="dxa"/>
            <w:textDirection w:val="btLr"/>
            <w:vAlign w:val="center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Примечание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1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2</w:t>
            </w:r>
          </w:p>
        </w:tc>
        <w:tc>
          <w:tcPr>
            <w:tcW w:w="5103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3</w:t>
            </w:r>
          </w:p>
        </w:tc>
        <w:tc>
          <w:tcPr>
            <w:tcW w:w="1701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4</w:t>
            </w:r>
          </w:p>
        </w:tc>
        <w:tc>
          <w:tcPr>
            <w:tcW w:w="1596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5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6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7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8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>9</w:t>
            </w:r>
          </w:p>
        </w:tc>
      </w:tr>
      <w:tr w:rsidR="000F111F" w:rsidRPr="009E4FFB" w:rsidTr="00A31101">
        <w:trPr>
          <w:trHeight w:val="300"/>
        </w:trPr>
        <w:tc>
          <w:tcPr>
            <w:tcW w:w="707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1</w:t>
            </w:r>
          </w:p>
        </w:tc>
        <w:tc>
          <w:tcPr>
            <w:tcW w:w="1703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shd w:val="clear" w:color="auto" w:fill="FFFF00"/>
            <w:hideMark/>
          </w:tcPr>
          <w:p w:rsidR="009E4FFB" w:rsidRPr="009E4FFB" w:rsidRDefault="009E4FFB" w:rsidP="009E4FFB">
            <w:pPr>
              <w:rPr>
                <w:b/>
                <w:bCs/>
                <w:u w:val="single"/>
              </w:rPr>
            </w:pPr>
            <w:r w:rsidRPr="009E4FFB">
              <w:rPr>
                <w:b/>
                <w:bCs/>
                <w:u w:val="single"/>
              </w:rPr>
              <w:t xml:space="preserve"> Приборы </w:t>
            </w:r>
            <w:proofErr w:type="spellStart"/>
            <w:r w:rsidRPr="009E4FFB">
              <w:rPr>
                <w:b/>
                <w:bCs/>
                <w:u w:val="single"/>
              </w:rPr>
              <w:t>КИПиА</w:t>
            </w:r>
            <w:proofErr w:type="spellEnd"/>
          </w:p>
        </w:tc>
        <w:tc>
          <w:tcPr>
            <w:tcW w:w="1701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1.1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 w:rsidP="009E4FFB">
            <w:r w:rsidRPr="009E4FFB">
              <w:t xml:space="preserve"> Температура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1.1.1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2RH60T001;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Преобразователь термоэлектрический хромель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ТХА.ГПКШ.011-115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НПП «</w:t>
            </w:r>
            <w:proofErr w:type="spellStart"/>
            <w:r w:rsidRPr="009E4FFB">
              <w:t>Термокон</w:t>
            </w:r>
            <w:proofErr w:type="spellEnd"/>
            <w:r w:rsidRPr="009E4FFB">
              <w:t>»</w:t>
            </w:r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6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2RH60T002;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-алюмелевый.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2RH61(62)T001;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Диапазон измеряемых температур от минус 40 до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2RH61(62)T002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плюс +800°С.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Материал защитной арматуры 12Х18Н10Т, рисунок 4.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Класс допуска 2. Рабочий спай изолирован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Длина монтажной части 320 мм.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Количество рабочих спаев – 1.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1.1.2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2RH60T100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Преобразователь термоэлектрический хромель-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ТХА.ГПКШ.017.1-09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НПП «</w:t>
            </w:r>
            <w:proofErr w:type="spellStart"/>
            <w:r w:rsidRPr="009E4FFB">
              <w:t>Термокон</w:t>
            </w:r>
            <w:proofErr w:type="spellEnd"/>
            <w:r w:rsidRPr="009E4FFB">
              <w:t>»</w:t>
            </w:r>
            <w:r w:rsidR="00C434B2">
              <w:t xml:space="preserve"> </w:t>
            </w:r>
            <w:r w:rsidR="00C434B2">
              <w:lastRenderedPageBreak/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lastRenderedPageBreak/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1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lastRenderedPageBreak/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алюмелевый.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Диапазон измеряемых температур от минус 40 до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плюс 800°С.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Класс допуска 2. Рабочий спай не изолирован.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Длина монтажной части 7000 мм.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Термоэлемент одинарный.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0F111F" w:rsidRPr="009E4FFB" w:rsidTr="00A31101">
        <w:trPr>
          <w:trHeight w:val="30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 xml:space="preserve"> 1.2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 xml:space="preserve"> Расход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tcBorders>
              <w:top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tcBorders>
              <w:top w:val="single" w:sz="4" w:space="0" w:color="auto"/>
            </w:tcBorders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98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1.2.1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2RH61F001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Расходомер с </w:t>
            </w:r>
            <w:proofErr w:type="spellStart"/>
            <w:r w:rsidRPr="009E4FFB">
              <w:t>осредняющей</w:t>
            </w:r>
            <w:proofErr w:type="spellEnd"/>
            <w:r w:rsidRPr="009E4FFB">
              <w:t xml:space="preserve"> напорной трубкой </w:t>
            </w:r>
            <w:proofErr w:type="spellStart"/>
            <w:r w:rsidRPr="009E4FFB">
              <w:t>Annubar</w:t>
            </w:r>
            <w:proofErr w:type="spellEnd"/>
            <w:r w:rsidRPr="009E4FFB">
              <w:t>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3051-SFA-1-S-160-Z-J-H-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ПГ "</w:t>
            </w:r>
            <w:proofErr w:type="spellStart"/>
            <w:r w:rsidRPr="009E4FFB">
              <w:t>Метран</w:t>
            </w:r>
            <w:proofErr w:type="spellEnd"/>
            <w:r w:rsidRPr="009E4FFB">
              <w:t>"</w:t>
            </w:r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3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лист 6.1 поз. 37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2RH62F001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Выходной сигнал 4-20 </w:t>
            </w:r>
            <w:proofErr w:type="spellStart"/>
            <w:r w:rsidRPr="009E4FFB">
              <w:t>тА</w:t>
            </w:r>
            <w:proofErr w:type="spellEnd"/>
            <w:r w:rsidRPr="009E4FFB">
              <w:t>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F-H-2-A3-D-0-T-8-2-D-A-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2RQ30F001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1А-3-G2-F2-F0052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</w:tcPr>
          <w:p w:rsidR="009E4FFB" w:rsidRPr="009E4FFB" w:rsidRDefault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C434B2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1.2.2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Кабельный ввод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К05</w:t>
            </w:r>
          </w:p>
        </w:tc>
        <w:tc>
          <w:tcPr>
            <w:tcW w:w="1596" w:type="dxa"/>
          </w:tcPr>
          <w:p w:rsidR="009E4FFB" w:rsidRPr="009E4FFB" w:rsidRDefault="009E4FFB" w:rsidP="009E4FFB"/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3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1.2.3</w:t>
            </w:r>
          </w:p>
        </w:tc>
        <w:tc>
          <w:tcPr>
            <w:tcW w:w="170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Переходник 1/2"NPTM - М20х1,5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ПР11А</w:t>
            </w:r>
          </w:p>
        </w:tc>
        <w:tc>
          <w:tcPr>
            <w:tcW w:w="1596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6</w:t>
            </w:r>
          </w:p>
        </w:tc>
        <w:tc>
          <w:tcPr>
            <w:tcW w:w="1153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</w:tr>
      <w:tr w:rsidR="000F111F" w:rsidRPr="009E4FFB" w:rsidTr="00A31101">
        <w:trPr>
          <w:trHeight w:val="300"/>
        </w:trPr>
        <w:tc>
          <w:tcPr>
            <w:tcW w:w="707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2</w:t>
            </w:r>
          </w:p>
        </w:tc>
        <w:tc>
          <w:tcPr>
            <w:tcW w:w="1703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shd w:val="clear" w:color="auto" w:fill="FFFF00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 xml:space="preserve"> Приборы тепловой автоматики</w:t>
            </w:r>
          </w:p>
        </w:tc>
        <w:tc>
          <w:tcPr>
            <w:tcW w:w="1701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596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529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2.1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2RQ30S002(563)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Устройство плавного пуска, торможения и защиты реверсивное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БСТ-12Р/380-32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ООО "НПФ "</w:t>
            </w:r>
            <w:proofErr w:type="spellStart"/>
            <w:r w:rsidRPr="009E4FFB">
              <w:t>Битек</w:t>
            </w:r>
            <w:proofErr w:type="spellEnd"/>
            <w:r w:rsidRPr="009E4FFB">
              <w:t>"</w:t>
            </w:r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1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0F111F" w:rsidRPr="009E4FFB" w:rsidTr="00A31101">
        <w:trPr>
          <w:trHeight w:val="300"/>
        </w:trPr>
        <w:tc>
          <w:tcPr>
            <w:tcW w:w="707" w:type="dxa"/>
            <w:shd w:val="clear" w:color="auto" w:fill="FFFF00"/>
            <w:hideMark/>
          </w:tcPr>
          <w:p w:rsidR="009E4FFB" w:rsidRPr="009E4FFB" w:rsidRDefault="009E4FFB" w:rsidP="009E4FFB">
            <w:r w:rsidRPr="009E4FFB">
              <w:t>3</w:t>
            </w:r>
          </w:p>
        </w:tc>
        <w:tc>
          <w:tcPr>
            <w:tcW w:w="1703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shd w:val="clear" w:color="auto" w:fill="FFFF00"/>
            <w:hideMark/>
          </w:tcPr>
          <w:p w:rsidR="009E4FFB" w:rsidRPr="009E4FFB" w:rsidRDefault="009E4FFB" w:rsidP="009E4FFB">
            <w:pPr>
              <w:rPr>
                <w:b/>
                <w:bCs/>
              </w:rPr>
            </w:pPr>
            <w:r w:rsidRPr="009E4FFB">
              <w:rPr>
                <w:b/>
                <w:bCs/>
              </w:rPr>
              <w:t xml:space="preserve"> Электроаппараты тепловой автоматики</w:t>
            </w:r>
          </w:p>
        </w:tc>
        <w:tc>
          <w:tcPr>
            <w:tcW w:w="1701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shd w:val="clear" w:color="auto" w:fill="FFFF00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3.1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2RQ30S002(563)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Автоматический выключатель, ЗР, -380 В, </w:t>
            </w:r>
            <w:proofErr w:type="spellStart"/>
            <w:r w:rsidRPr="009E4FFB">
              <w:t>Iн</w:t>
            </w:r>
            <w:proofErr w:type="spellEnd"/>
            <w:r w:rsidRPr="009E4FFB">
              <w:t>=10 А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iC60N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proofErr w:type="spellStart"/>
            <w:r w:rsidRPr="009E4FFB">
              <w:t>Schneider</w:t>
            </w:r>
            <w:proofErr w:type="spellEnd"/>
            <w:r w:rsidRPr="009E4FFB">
              <w:t xml:space="preserve"> </w:t>
            </w:r>
            <w:proofErr w:type="spellStart"/>
            <w:r w:rsidRPr="009E4FFB">
              <w:t>Electric</w:t>
            </w:r>
            <w:proofErr w:type="spellEnd"/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1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кривая "С", с 2-мя блок-контактами состояния OF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каталожный номер A9F79310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3.2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2RH60S103(562)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Автоматический выключатель, 2Р, </w:t>
            </w:r>
            <w:proofErr w:type="spellStart"/>
            <w:r w:rsidRPr="009E4FFB">
              <w:t>Iн</w:t>
            </w:r>
            <w:proofErr w:type="spellEnd"/>
            <w:r w:rsidRPr="009E4FFB">
              <w:t>=2 А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iC60N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proofErr w:type="spellStart"/>
            <w:r w:rsidRPr="009E4FFB">
              <w:t>Schneider</w:t>
            </w:r>
            <w:proofErr w:type="spellEnd"/>
            <w:r w:rsidRPr="009E4FFB">
              <w:t xml:space="preserve"> </w:t>
            </w:r>
            <w:proofErr w:type="spellStart"/>
            <w:r w:rsidRPr="009E4FFB">
              <w:t>Electric</w:t>
            </w:r>
            <w:proofErr w:type="spellEnd"/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1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кривая "С", с 2-мя блок-контактами состояния OF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lastRenderedPageBreak/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каталожный номер A9F74202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3.3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2RF10S102(013)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Автоматический выключатель, -380 В, </w:t>
            </w:r>
            <w:proofErr w:type="spellStart"/>
            <w:r w:rsidRPr="009E4FFB">
              <w:t>Iн</w:t>
            </w:r>
            <w:proofErr w:type="spellEnd"/>
            <w:r w:rsidRPr="009E4FFB">
              <w:t>=7 А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GV2-P14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proofErr w:type="spellStart"/>
            <w:r w:rsidRPr="009E4FFB">
              <w:t>Schneider</w:t>
            </w:r>
            <w:proofErr w:type="spellEnd"/>
            <w:r w:rsidRPr="009E4FFB">
              <w:t xml:space="preserve"> </w:t>
            </w:r>
            <w:proofErr w:type="spellStart"/>
            <w:r w:rsidRPr="009E4FFB">
              <w:t>Electric</w:t>
            </w:r>
            <w:proofErr w:type="spellEnd"/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2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2RF11S102(053)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с 2-мя блок-контактами состояния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3.4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2RH60S103(562)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Автоматический выключатель, -380 В, </w:t>
            </w:r>
            <w:proofErr w:type="spellStart"/>
            <w:r w:rsidRPr="009E4FFB">
              <w:t>Iн</w:t>
            </w:r>
            <w:proofErr w:type="spellEnd"/>
            <w:r w:rsidRPr="009E4FFB">
              <w:t>=18 А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GV2-P21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proofErr w:type="spellStart"/>
            <w:r w:rsidRPr="009E4FFB">
              <w:t>Schneider</w:t>
            </w:r>
            <w:proofErr w:type="spellEnd"/>
            <w:r w:rsidRPr="009E4FFB">
              <w:t xml:space="preserve"> </w:t>
            </w:r>
            <w:proofErr w:type="spellStart"/>
            <w:r w:rsidRPr="009E4FFB">
              <w:t>Electric</w:t>
            </w:r>
            <w:proofErr w:type="spellEnd"/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1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с 2-мя блок-контактами состояния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3.5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2RF10S102(013)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Трехполюсный реверсивный контактор, 9А 1 </w:t>
            </w:r>
            <w:proofErr w:type="spellStart"/>
            <w:r w:rsidRPr="009E4FFB">
              <w:t>н.о</w:t>
            </w:r>
            <w:proofErr w:type="spellEnd"/>
            <w:r w:rsidRPr="009E4FFB">
              <w:t>., 1н.з.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LC2-D09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proofErr w:type="spellStart"/>
            <w:r w:rsidRPr="009E4FFB">
              <w:t>Schneider</w:t>
            </w:r>
            <w:proofErr w:type="spellEnd"/>
            <w:r w:rsidRPr="009E4FFB">
              <w:t xml:space="preserve"> </w:t>
            </w:r>
            <w:proofErr w:type="spellStart"/>
            <w:r w:rsidRPr="009E4FFB">
              <w:t>Electric</w:t>
            </w:r>
            <w:proofErr w:type="spellEnd"/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2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2RF1 IS 102(053)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  <w:bookmarkStart w:id="0" w:name="_GoBack"/>
            <w:bookmarkEnd w:id="0"/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 w:rsidP="009E4FFB">
            <w:r w:rsidRPr="009E4FFB">
              <w:t xml:space="preserve"> 3.6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2RH60S103(562)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 xml:space="preserve">Трехполюсный реверсивный контактор, 18А 1 </w:t>
            </w:r>
            <w:proofErr w:type="spellStart"/>
            <w:r w:rsidRPr="009E4FFB">
              <w:t>н.о</w:t>
            </w:r>
            <w:proofErr w:type="spellEnd"/>
            <w:r w:rsidRPr="009E4FFB">
              <w:t>., 1н.з.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LC2-D18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proofErr w:type="spellStart"/>
            <w:r w:rsidRPr="009E4FFB">
              <w:t>Schneider</w:t>
            </w:r>
            <w:proofErr w:type="spellEnd"/>
            <w:r w:rsidRPr="009E4FFB">
              <w:t xml:space="preserve"> </w:t>
            </w:r>
            <w:proofErr w:type="spellStart"/>
            <w:r w:rsidRPr="009E4FFB">
              <w:t>Electric</w:t>
            </w:r>
            <w:proofErr w:type="spellEnd"/>
            <w:r w:rsidR="00C434B2">
              <w:t xml:space="preserve"> </w:t>
            </w:r>
            <w:r w:rsidR="00C434B2">
              <w:t>или аналог</w:t>
            </w:r>
          </w:p>
        </w:tc>
        <w:tc>
          <w:tcPr>
            <w:tcW w:w="727" w:type="dxa"/>
            <w:hideMark/>
          </w:tcPr>
          <w:p w:rsidR="009E4FFB" w:rsidRPr="009E4FFB" w:rsidRDefault="009E4FFB" w:rsidP="009E4FFB">
            <w:r w:rsidRPr="009E4FFB">
              <w:t>шт.</w:t>
            </w:r>
          </w:p>
        </w:tc>
        <w:tc>
          <w:tcPr>
            <w:tcW w:w="1315" w:type="dxa"/>
            <w:hideMark/>
          </w:tcPr>
          <w:p w:rsidR="009E4FFB" w:rsidRPr="009E4FFB" w:rsidRDefault="009E4FFB" w:rsidP="009E4FFB">
            <w:r w:rsidRPr="009E4FFB">
              <w:t>1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510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701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596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727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315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153" w:type="dxa"/>
            <w:hideMark/>
          </w:tcPr>
          <w:p w:rsidR="009E4FFB" w:rsidRPr="009E4FFB" w:rsidRDefault="009E4FFB">
            <w:r w:rsidRPr="009E4FFB">
              <w:t> </w:t>
            </w:r>
          </w:p>
        </w:tc>
        <w:tc>
          <w:tcPr>
            <w:tcW w:w="1269" w:type="dxa"/>
            <w:hideMark/>
          </w:tcPr>
          <w:p w:rsidR="009E4FFB" w:rsidRPr="009E4FFB" w:rsidRDefault="009E4FFB">
            <w:r w:rsidRPr="009E4FFB">
              <w:t> </w:t>
            </w:r>
          </w:p>
        </w:tc>
      </w:tr>
      <w:tr w:rsidR="009E4FFB" w:rsidRPr="009E4FFB" w:rsidTr="00A31101">
        <w:trPr>
          <w:trHeight w:val="300"/>
        </w:trPr>
        <w:tc>
          <w:tcPr>
            <w:tcW w:w="707" w:type="dxa"/>
            <w:noWrap/>
            <w:hideMark/>
          </w:tcPr>
          <w:p w:rsidR="009E4FFB" w:rsidRPr="009E4FFB" w:rsidRDefault="009E4FFB"/>
        </w:tc>
        <w:tc>
          <w:tcPr>
            <w:tcW w:w="1703" w:type="dxa"/>
            <w:noWrap/>
            <w:hideMark/>
          </w:tcPr>
          <w:p w:rsidR="009E4FFB" w:rsidRPr="009E4FFB" w:rsidRDefault="009E4FFB"/>
        </w:tc>
        <w:tc>
          <w:tcPr>
            <w:tcW w:w="5103" w:type="dxa"/>
            <w:noWrap/>
            <w:hideMark/>
          </w:tcPr>
          <w:p w:rsidR="009E4FFB" w:rsidRPr="009E4FFB" w:rsidRDefault="009E4FFB"/>
        </w:tc>
        <w:tc>
          <w:tcPr>
            <w:tcW w:w="1701" w:type="dxa"/>
            <w:noWrap/>
            <w:hideMark/>
          </w:tcPr>
          <w:p w:rsidR="009E4FFB" w:rsidRPr="009E4FFB" w:rsidRDefault="009E4FFB"/>
        </w:tc>
        <w:tc>
          <w:tcPr>
            <w:tcW w:w="1596" w:type="dxa"/>
            <w:noWrap/>
            <w:hideMark/>
          </w:tcPr>
          <w:p w:rsidR="009E4FFB" w:rsidRPr="009E4FFB" w:rsidRDefault="009E4FFB"/>
        </w:tc>
        <w:tc>
          <w:tcPr>
            <w:tcW w:w="727" w:type="dxa"/>
            <w:noWrap/>
            <w:hideMark/>
          </w:tcPr>
          <w:p w:rsidR="009E4FFB" w:rsidRPr="009E4FFB" w:rsidRDefault="009E4FFB"/>
        </w:tc>
        <w:tc>
          <w:tcPr>
            <w:tcW w:w="1315" w:type="dxa"/>
            <w:noWrap/>
            <w:hideMark/>
          </w:tcPr>
          <w:p w:rsidR="009E4FFB" w:rsidRPr="009E4FFB" w:rsidRDefault="009E4FFB"/>
        </w:tc>
        <w:tc>
          <w:tcPr>
            <w:tcW w:w="1153" w:type="dxa"/>
            <w:noWrap/>
            <w:hideMark/>
          </w:tcPr>
          <w:p w:rsidR="009E4FFB" w:rsidRPr="009E4FFB" w:rsidRDefault="009E4FFB"/>
        </w:tc>
        <w:tc>
          <w:tcPr>
            <w:tcW w:w="1269" w:type="dxa"/>
            <w:noWrap/>
            <w:hideMark/>
          </w:tcPr>
          <w:p w:rsidR="009E4FFB" w:rsidRPr="009E4FFB" w:rsidRDefault="009E4FFB"/>
        </w:tc>
      </w:tr>
    </w:tbl>
    <w:p w:rsidR="009E4FFB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 xml:space="preserve">Крайний срок поставки: до </w:t>
      </w:r>
      <w:r w:rsidR="00684936">
        <w:rPr>
          <w:rFonts w:ascii="Verdana" w:hAnsi="Verdana"/>
          <w:bCs/>
          <w:sz w:val="20"/>
          <w:szCs w:val="20"/>
        </w:rPr>
        <w:t>15</w:t>
      </w:r>
      <w:r w:rsidRPr="000F111F">
        <w:rPr>
          <w:rFonts w:ascii="Verdana" w:hAnsi="Verdana"/>
          <w:bCs/>
          <w:sz w:val="20"/>
          <w:szCs w:val="20"/>
        </w:rPr>
        <w:t>.0</w:t>
      </w:r>
      <w:r w:rsidR="00684936">
        <w:rPr>
          <w:rFonts w:ascii="Verdana" w:hAnsi="Verdana"/>
          <w:bCs/>
          <w:sz w:val="20"/>
          <w:szCs w:val="20"/>
        </w:rPr>
        <w:t>5</w:t>
      </w:r>
      <w:r w:rsidRPr="000F111F">
        <w:rPr>
          <w:rFonts w:ascii="Verdana" w:hAnsi="Verdana"/>
          <w:bCs/>
          <w:sz w:val="20"/>
          <w:szCs w:val="20"/>
        </w:rPr>
        <w:t>.2016 г.</w:t>
      </w:r>
    </w:p>
    <w:p w:rsidR="000F111F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>Дополнительные требования: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Поставляемая продукция должна быть новой, ранее не использованной, изготовленной не ранее 2015 года, надлежащим образом упакована, законсервирована, защищена от воздействия атмосферных влияний, включая защиту от воздействия конденсатной влаги и других факторов коррозии при хранении в условиях неотапливаемого склада/открытой площадки хранения.  Поставляемая </w:t>
      </w:r>
      <w:r w:rsidR="003E0FCA"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продукция, не</w:t>
      </w: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должна быть обремененной правами третьих лиц, в споре и под арестом не состоящей;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0F111F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>Требования к приемке: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 соответствии с техническими требованиями и сопровождающими документами.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В соответствии с РФ Федеральный Закон РФ № 116-ФЗ от 21.07.97 г «О промышленной безопасности опасных производственных объектов».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Отсутствие механических повреждений, связанных с нарушением транспортировки;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Полный комплект документов. Поставка в соответствии с техническими требованиями.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Доставка оборудования должна осуществляться до склада заказчика.</w:t>
      </w:r>
    </w:p>
    <w:p w:rsidR="000F111F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>Перечень (МТР, ЗИП, оборудования): в соответствии с комплектной ведомостью.</w:t>
      </w:r>
    </w:p>
    <w:p w:rsidR="000F111F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lastRenderedPageBreak/>
        <w:t>Требования к изготовителю (поставщику):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Поставщик должен являться официальным дилером или изготовителем оборудования. 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обязан поставить надежное и высокоэффективное оборудование, иметь опыт работы с энергетическими предприятиями.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иметь положительный опыт поставки подобного оборудования не менее 3-х лет.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иметь положительные отзывы, референции, поставки подобного оборудования в предыдущие годы;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0F111F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>Перечень документации: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Сертификат качества завода-изготовителя.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Комплект приемо-сдаточной документации.</w:t>
      </w:r>
    </w:p>
    <w:p w:rsidR="000F111F" w:rsidRPr="000F111F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0F111F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Должны быть предоставлены чертежи, технические паспорта, сертификаты, руководства по монтажу, эксплуатации, техническому обслуживанию на русском языке.</w:t>
      </w:r>
    </w:p>
    <w:p w:rsidR="000F111F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>Гарантии изготовителя:</w:t>
      </w:r>
    </w:p>
    <w:p w:rsidR="000F111F" w:rsidRPr="00A31101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A3110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Гарантийный срок со дня ввода в эксплуатацию должен составлять не менее 24 месяцев.</w:t>
      </w:r>
    </w:p>
    <w:p w:rsidR="000F111F" w:rsidRPr="00A31101" w:rsidRDefault="000F111F" w:rsidP="003E0FCA">
      <w:pPr>
        <w:pStyle w:val="a3"/>
        <w:numPr>
          <w:ilvl w:val="1"/>
          <w:numId w:val="1"/>
        </w:numPr>
        <w:spacing w:before="120" w:after="0" w:line="240" w:lineRule="auto"/>
        <w:ind w:left="992" w:hanging="56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ru-RU"/>
        </w:rPr>
      </w:pPr>
      <w:r w:rsidRPr="00A31101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Если в течение гарантийного срока будет выявлено несоответствие требованиям настоящих технических условий или будут выявлены скрытые дефекты (изготовления или транспортировки), поставщик или завод-изготовитель своими силами и средствами ремонтирует или заменяет изделие на новое.</w:t>
      </w:r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P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/>
    <w:sectPr w:rsidR="000F111F" w:rsidSect="009E4FFB">
      <w:type w:val="continuous"/>
      <w:pgSz w:w="16838" w:h="11906" w:orient="landscape" w:code="9"/>
      <w:pgMar w:top="709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C"/>
    <w:rsid w:val="000F111F"/>
    <w:rsid w:val="001C0A42"/>
    <w:rsid w:val="003E0FCA"/>
    <w:rsid w:val="00684936"/>
    <w:rsid w:val="00714F57"/>
    <w:rsid w:val="009E4FFB"/>
    <w:rsid w:val="009F2F4C"/>
    <w:rsid w:val="00A31101"/>
    <w:rsid w:val="00C434B2"/>
    <w:rsid w:val="00C473A7"/>
    <w:rsid w:val="00F6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Топольников Роман Александрович</cp:lastModifiedBy>
  <cp:revision>4</cp:revision>
  <cp:lastPrinted>2015-09-04T07:33:00Z</cp:lastPrinted>
  <dcterms:created xsi:type="dcterms:W3CDTF">2015-09-04T07:33:00Z</dcterms:created>
  <dcterms:modified xsi:type="dcterms:W3CDTF">2015-09-04T12:42:00Z</dcterms:modified>
</cp:coreProperties>
</file>