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D21F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D21F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D21F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D21F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9D7F6A" w:rsidRPr="00071AD3">
        <w:rPr>
          <w:color w:val="000000"/>
          <w:sz w:val="24"/>
          <w:szCs w:val="24"/>
        </w:rPr>
        <w:t>13</w:t>
      </w:r>
      <w:r w:rsidR="00071AD3" w:rsidRPr="00071AD3">
        <w:rPr>
          <w:color w:val="000000"/>
          <w:sz w:val="24"/>
          <w:szCs w:val="24"/>
        </w:rPr>
        <w:t>6</w:t>
      </w:r>
      <w:r w:rsidR="00F615D3" w:rsidRPr="00071AD3">
        <w:rPr>
          <w:sz w:val="24"/>
          <w:szCs w:val="24"/>
        </w:rPr>
        <w:t xml:space="preserve"> от </w:t>
      </w:r>
      <w:r w:rsidR="001A6FDE" w:rsidRPr="00071AD3">
        <w:rPr>
          <w:sz w:val="24"/>
          <w:szCs w:val="24"/>
        </w:rPr>
        <w:t>30</w:t>
      </w:r>
      <w:r w:rsidR="00F615D3" w:rsidRPr="00071AD3">
        <w:rPr>
          <w:sz w:val="24"/>
          <w:szCs w:val="24"/>
        </w:rPr>
        <w:t>.0</w:t>
      </w:r>
      <w:r w:rsidR="0099030E" w:rsidRPr="00071AD3">
        <w:rPr>
          <w:sz w:val="24"/>
          <w:szCs w:val="24"/>
        </w:rPr>
        <w:t>9</w:t>
      </w:r>
      <w:r w:rsidR="00F615D3" w:rsidRPr="00071AD3">
        <w:rPr>
          <w:sz w:val="24"/>
          <w:szCs w:val="24"/>
        </w:rPr>
        <w:t>.2015 г.</w:t>
      </w:r>
      <w:r w:rsidRPr="00071AD3">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EA7394" w:rsidP="00071AD3">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6D5DCB" w:rsidRPr="009D7F6A">
              <w:rPr>
                <w:bCs/>
                <w:sz w:val="24"/>
                <w:szCs w:val="24"/>
              </w:rPr>
              <w:t xml:space="preserve">запасных частей </w:t>
            </w:r>
            <w:proofErr w:type="gramStart"/>
            <w:r w:rsidR="006D5DCB" w:rsidRPr="009D7F6A">
              <w:rPr>
                <w:bCs/>
                <w:sz w:val="24"/>
                <w:szCs w:val="24"/>
              </w:rPr>
              <w:t>к</w:t>
            </w:r>
            <w:proofErr w:type="gramEnd"/>
            <w:r w:rsidR="006D5DCB" w:rsidRPr="009D7F6A">
              <w:rPr>
                <w:bCs/>
                <w:sz w:val="24"/>
                <w:szCs w:val="24"/>
              </w:rPr>
              <w:t xml:space="preserve"> </w:t>
            </w:r>
            <w:r w:rsidR="00071AD3">
              <w:rPr>
                <w:bCs/>
                <w:sz w:val="24"/>
                <w:szCs w:val="24"/>
              </w:rPr>
              <w:t xml:space="preserve">арматуры </w:t>
            </w:r>
            <w:r w:rsidR="00071AD3">
              <w:rPr>
                <w:bCs/>
                <w:sz w:val="24"/>
                <w:szCs w:val="24"/>
                <w:lang w:val="en-US"/>
              </w:rPr>
              <w:t>ARAKO</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9D7F6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071AD3">
              <w:rPr>
                <w:sz w:val="24"/>
                <w:szCs w:val="24"/>
                <w:lang w:val="en-US" w:eastAsia="en-US"/>
              </w:rPr>
              <w:t>30</w:t>
            </w:r>
            <w:r w:rsidRPr="009D7F6A">
              <w:rPr>
                <w:sz w:val="24"/>
                <w:szCs w:val="24"/>
                <w:lang w:eastAsia="en-US"/>
              </w:rPr>
              <w:t>.</w:t>
            </w:r>
            <w:r w:rsidR="00D92B0A" w:rsidRPr="009D7F6A">
              <w:rPr>
                <w:sz w:val="24"/>
                <w:szCs w:val="24"/>
                <w:lang w:eastAsia="en-US"/>
              </w:rPr>
              <w:t>0</w:t>
            </w:r>
            <w:r w:rsidR="0070246B" w:rsidRPr="009D7F6A">
              <w:rPr>
                <w:sz w:val="24"/>
                <w:szCs w:val="24"/>
                <w:lang w:eastAsia="en-US"/>
              </w:rPr>
              <w:t>9</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071AD3" w:rsidP="00F3026D">
            <w:pPr>
              <w:spacing w:line="276" w:lineRule="auto"/>
              <w:ind w:right="153" w:firstLine="0"/>
              <w:jc w:val="left"/>
              <w:rPr>
                <w:sz w:val="24"/>
                <w:szCs w:val="24"/>
                <w:lang w:eastAsia="en-US"/>
              </w:rPr>
            </w:pPr>
            <w:bookmarkStart w:id="4" w:name="_GoBack"/>
            <w:bookmarkEnd w:id="4"/>
            <w:r>
              <w:rPr>
                <w:sz w:val="24"/>
                <w:szCs w:val="24"/>
                <w:lang w:eastAsia="en-US"/>
              </w:rPr>
              <w:t>0</w:t>
            </w:r>
            <w:r w:rsidRPr="00071AD3">
              <w:rPr>
                <w:sz w:val="24"/>
                <w:szCs w:val="24"/>
                <w:lang w:eastAsia="en-US"/>
              </w:rPr>
              <w:t>9</w:t>
            </w:r>
            <w:r w:rsidR="00BC5425" w:rsidRPr="009D7F6A">
              <w:rPr>
                <w:sz w:val="24"/>
                <w:szCs w:val="24"/>
                <w:lang w:eastAsia="en-US"/>
              </w:rPr>
              <w:t>.</w:t>
            </w:r>
            <w:r w:rsidR="009D7F6A" w:rsidRPr="009D7F6A">
              <w:rPr>
                <w:sz w:val="24"/>
                <w:szCs w:val="24"/>
                <w:lang w:eastAsia="en-US"/>
              </w:rPr>
              <w:t>10</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D5DCB" w:rsidP="00F3026D">
            <w:pPr>
              <w:tabs>
                <w:tab w:val="left" w:pos="0"/>
              </w:tabs>
              <w:autoSpaceDE w:val="0"/>
              <w:autoSpaceDN w:val="0"/>
              <w:adjustRightInd w:val="0"/>
              <w:spacing w:line="276" w:lineRule="auto"/>
              <w:ind w:left="540" w:right="-72" w:hanging="540"/>
              <w:jc w:val="left"/>
              <w:rPr>
                <w:sz w:val="24"/>
                <w:szCs w:val="24"/>
                <w:lang w:eastAsia="en-US"/>
              </w:rPr>
            </w:pPr>
            <w:r w:rsidRPr="009D7F6A">
              <w:rPr>
                <w:sz w:val="24"/>
                <w:szCs w:val="24"/>
              </w:rPr>
              <w:t>2</w:t>
            </w:r>
            <w:r w:rsidR="00A56F5E" w:rsidRPr="009D7F6A">
              <w:rPr>
                <w:sz w:val="24"/>
                <w:szCs w:val="24"/>
              </w:rPr>
              <w:t xml:space="preserve"> (</w:t>
            </w:r>
            <w:r w:rsidRPr="009D7F6A">
              <w:rPr>
                <w:sz w:val="24"/>
                <w:szCs w:val="24"/>
              </w:rPr>
              <w:t>два</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FD" w:rsidRDefault="003D21FD">
      <w:r>
        <w:separator/>
      </w:r>
    </w:p>
  </w:endnote>
  <w:endnote w:type="continuationSeparator" w:id="0">
    <w:p w:rsidR="003D21FD" w:rsidRDefault="003D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071AD3">
          <w:rPr>
            <w:noProof/>
          </w:rPr>
          <w:t>6</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FD" w:rsidRDefault="003D21FD">
      <w:r>
        <w:separator/>
      </w:r>
    </w:p>
  </w:footnote>
  <w:footnote w:type="continuationSeparator" w:id="0">
    <w:p w:rsidR="003D21FD" w:rsidRDefault="003D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04CAB-738A-496C-872F-A579B8A1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4996</Words>
  <Characters>28483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2015-09-02T13:01:00Z</cp:lastPrinted>
  <dcterms:created xsi:type="dcterms:W3CDTF">2015-09-29T02:05:00Z</dcterms:created>
  <dcterms:modified xsi:type="dcterms:W3CDTF">2015-09-29T02:26:00Z</dcterms:modified>
</cp:coreProperties>
</file>