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37" w:rsidRDefault="00FB0737" w:rsidP="00FB0737">
      <w:pPr>
        <w:pStyle w:val="4"/>
        <w:tabs>
          <w:tab w:val="center" w:pos="4960"/>
          <w:tab w:val="left" w:pos="8895"/>
        </w:tabs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Приложение №2</w:t>
      </w:r>
      <w:r>
        <w:rPr>
          <w:rFonts w:ascii="Verdana" w:hAnsi="Verdana"/>
          <w:sz w:val="22"/>
          <w:szCs w:val="22"/>
        </w:rPr>
        <w:tab/>
      </w:r>
    </w:p>
    <w:p w:rsidR="00395E82" w:rsidRPr="00A6701F" w:rsidRDefault="00351CB2" w:rsidP="00FB0737">
      <w:pPr>
        <w:pStyle w:val="4"/>
        <w:tabs>
          <w:tab w:val="center" w:pos="4960"/>
          <w:tab w:val="left" w:pos="889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Технические требования</w:t>
      </w:r>
    </w:p>
    <w:p w:rsidR="009726EE" w:rsidRPr="00F954BB" w:rsidRDefault="00395E82" w:rsidP="0026485C">
      <w:pPr>
        <w:jc w:val="center"/>
        <w:rPr>
          <w:rFonts w:ascii="Verdana" w:hAnsi="Verdana"/>
          <w:b/>
          <w:sz w:val="22"/>
          <w:szCs w:val="22"/>
        </w:rPr>
      </w:pPr>
      <w:r w:rsidRPr="00A6701F">
        <w:rPr>
          <w:rFonts w:ascii="Verdana" w:hAnsi="Verdana"/>
          <w:b/>
          <w:sz w:val="22"/>
          <w:szCs w:val="22"/>
        </w:rPr>
        <w:t>на приобретение</w:t>
      </w:r>
      <w:r w:rsidR="003A6E82">
        <w:rPr>
          <w:rFonts w:ascii="Verdana" w:hAnsi="Verdana"/>
          <w:b/>
          <w:sz w:val="22"/>
          <w:szCs w:val="22"/>
        </w:rPr>
        <w:t xml:space="preserve"> </w:t>
      </w:r>
      <w:r w:rsidR="00FF00F6">
        <w:rPr>
          <w:rFonts w:ascii="Verdana" w:hAnsi="Verdana"/>
          <w:b/>
          <w:sz w:val="22"/>
          <w:szCs w:val="22"/>
        </w:rPr>
        <w:t>электродвигателя для ДС</w:t>
      </w:r>
      <w:r w:rsidR="00EF2640">
        <w:rPr>
          <w:rFonts w:ascii="Verdana" w:hAnsi="Verdana"/>
          <w:b/>
          <w:sz w:val="22"/>
          <w:szCs w:val="22"/>
        </w:rPr>
        <w:t>-3А</w:t>
      </w:r>
    </w:p>
    <w:p w:rsidR="00346118" w:rsidRPr="00A6701F" w:rsidRDefault="00346118" w:rsidP="0026485C">
      <w:pPr>
        <w:jc w:val="center"/>
        <w:rPr>
          <w:rFonts w:ascii="Verdana" w:hAnsi="Verdana"/>
          <w:b/>
          <w:sz w:val="22"/>
          <w:szCs w:val="22"/>
        </w:rPr>
      </w:pPr>
    </w:p>
    <w:p w:rsidR="00395E82" w:rsidRPr="002A22C0" w:rsidRDefault="00351CB2" w:rsidP="0026485C">
      <w:pPr>
        <w:pStyle w:val="3"/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Наименование:</w:t>
      </w:r>
      <w:bookmarkStart w:id="0" w:name="_GoBack"/>
      <w:bookmarkEnd w:id="0"/>
    </w:p>
    <w:p w:rsidR="00395E82" w:rsidRPr="007D3467" w:rsidRDefault="00FF00F6" w:rsidP="0026485C">
      <w:pPr>
        <w:pStyle w:val="3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Электродвигатель</w:t>
      </w:r>
    </w:p>
    <w:p w:rsidR="00F45C90" w:rsidRDefault="00E44E63" w:rsidP="0026485C">
      <w:pPr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/>
          <w:b/>
          <w:sz w:val="22"/>
          <w:szCs w:val="22"/>
        </w:rPr>
      </w:pPr>
      <w:bookmarkStart w:id="1" w:name="bookmark14"/>
      <w:r w:rsidRPr="00E44E63">
        <w:rPr>
          <w:rFonts w:ascii="Verdana" w:hAnsi="Verdana"/>
          <w:b/>
          <w:sz w:val="22"/>
          <w:szCs w:val="22"/>
        </w:rPr>
        <w:t>Технические характеристики</w:t>
      </w:r>
      <w:bookmarkEnd w:id="1"/>
      <w:r w:rsidR="00351CB2">
        <w:rPr>
          <w:rFonts w:ascii="Verdana" w:hAnsi="Verdana"/>
          <w:b/>
          <w:sz w:val="22"/>
          <w:szCs w:val="22"/>
        </w:rPr>
        <w:t>:</w:t>
      </w:r>
    </w:p>
    <w:p w:rsidR="00C31DFD" w:rsidRDefault="00C31DFD" w:rsidP="0026485C">
      <w:pPr>
        <w:rPr>
          <w:rFonts w:ascii="Verdana" w:hAnsi="Verdana"/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C31DFD" w:rsidRPr="00C31DFD" w:rsidTr="0026485C">
        <w:trPr>
          <w:trHeight w:val="355"/>
        </w:trPr>
        <w:tc>
          <w:tcPr>
            <w:tcW w:w="4536" w:type="dxa"/>
          </w:tcPr>
          <w:p w:rsidR="00C31DFD" w:rsidRPr="00C31DFD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Тип электродвигателя</w:t>
            </w:r>
          </w:p>
        </w:tc>
        <w:tc>
          <w:tcPr>
            <w:tcW w:w="5529" w:type="dxa"/>
          </w:tcPr>
          <w:p w:rsidR="00C31DFD" w:rsidRPr="003A6E82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ДАЗО-1910-12У1 или его аналоги АДО-1700-6000-12У1 или АО-1700-6-500У1</w:t>
            </w:r>
          </w:p>
        </w:tc>
      </w:tr>
      <w:tr w:rsidR="0089587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895877" w:rsidRPr="00C31DFD" w:rsidRDefault="003E52A7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</w:t>
            </w:r>
            <w:r w:rsidR="00895877" w:rsidRPr="00C31DFD">
              <w:rPr>
                <w:rFonts w:ascii="Verdana" w:hAnsi="Verdana"/>
                <w:sz w:val="22"/>
                <w:szCs w:val="22"/>
              </w:rPr>
              <w:t xml:space="preserve">абаритные размеры, </w:t>
            </w:r>
            <w:proofErr w:type="gramStart"/>
            <w:r w:rsidR="00895877" w:rsidRPr="00C31DFD">
              <w:rPr>
                <w:rFonts w:ascii="Verdana" w:hAnsi="Verdana"/>
                <w:sz w:val="22"/>
                <w:szCs w:val="22"/>
              </w:rPr>
              <w:t>мм</w:t>
            </w:r>
            <w:proofErr w:type="gramEnd"/>
            <w:r w:rsidR="00895877" w:rsidRPr="00C31DFD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895877" w:rsidRDefault="00A54CE8" w:rsidP="005B1A1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</w:t>
            </w:r>
            <w:r w:rsidR="005B1A12">
              <w:rPr>
                <w:rFonts w:ascii="Verdana" w:hAnsi="Verdana"/>
                <w:sz w:val="22"/>
                <w:szCs w:val="22"/>
              </w:rPr>
              <w:t xml:space="preserve">риложения </w:t>
            </w:r>
            <w:r>
              <w:rPr>
                <w:rFonts w:ascii="Verdana" w:hAnsi="Verdana"/>
                <w:sz w:val="22"/>
                <w:szCs w:val="22"/>
              </w:rPr>
              <w:t>№</w:t>
            </w:r>
            <w:r w:rsidR="005B1A12">
              <w:rPr>
                <w:rFonts w:ascii="Verdana" w:hAnsi="Verdana"/>
                <w:sz w:val="22"/>
                <w:szCs w:val="22"/>
              </w:rPr>
              <w:t xml:space="preserve">1, 2, </w:t>
            </w:r>
            <w:r w:rsidR="00895877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C31DFD" w:rsidRPr="00C31DFD" w:rsidTr="0026485C">
        <w:trPr>
          <w:trHeight w:val="103"/>
        </w:trPr>
        <w:tc>
          <w:tcPr>
            <w:tcW w:w="4536" w:type="dxa"/>
            <w:vAlign w:val="center"/>
          </w:tcPr>
          <w:p w:rsidR="00C31DFD" w:rsidRPr="00C31DFD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мощность</w:t>
            </w:r>
          </w:p>
        </w:tc>
        <w:tc>
          <w:tcPr>
            <w:tcW w:w="5529" w:type="dxa"/>
            <w:vAlign w:val="center"/>
          </w:tcPr>
          <w:p w:rsidR="00C31DFD" w:rsidRPr="00C31DFD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1700кВт</w:t>
            </w:r>
          </w:p>
        </w:tc>
      </w:tr>
      <w:tr w:rsidR="00C31DFD" w:rsidRPr="00C31DFD" w:rsidTr="0026485C">
        <w:trPr>
          <w:trHeight w:val="103"/>
        </w:trPr>
        <w:tc>
          <w:tcPr>
            <w:tcW w:w="4536" w:type="dxa"/>
            <w:vAlign w:val="center"/>
          </w:tcPr>
          <w:p w:rsidR="00C31DFD" w:rsidRPr="00C31DFD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напряжение</w:t>
            </w:r>
          </w:p>
        </w:tc>
        <w:tc>
          <w:tcPr>
            <w:tcW w:w="5529" w:type="dxa"/>
            <w:vAlign w:val="center"/>
          </w:tcPr>
          <w:p w:rsidR="00C31DFD" w:rsidRPr="00C31DFD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6000В</w:t>
            </w:r>
          </w:p>
        </w:tc>
      </w:tr>
      <w:tr w:rsidR="00C31DFD" w:rsidRPr="00C31DFD" w:rsidTr="0026485C">
        <w:trPr>
          <w:trHeight w:val="103"/>
        </w:trPr>
        <w:tc>
          <w:tcPr>
            <w:tcW w:w="4536" w:type="dxa"/>
            <w:vAlign w:val="center"/>
          </w:tcPr>
          <w:p w:rsidR="00C31DFD" w:rsidRPr="00C31DFD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частота электрического тока</w:t>
            </w:r>
            <w:r w:rsidR="00C31DFD" w:rsidRPr="00C31DFD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C31DFD" w:rsidRPr="00C31DFD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50Гц</w:t>
            </w:r>
          </w:p>
        </w:tc>
      </w:tr>
      <w:tr w:rsidR="00FF00F6" w:rsidRPr="00C31DFD" w:rsidTr="0026485C">
        <w:trPr>
          <w:trHeight w:val="103"/>
        </w:trPr>
        <w:tc>
          <w:tcPr>
            <w:tcW w:w="4536" w:type="dxa"/>
            <w:vAlign w:val="center"/>
          </w:tcPr>
          <w:p w:rsid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число оборотов</w:t>
            </w:r>
          </w:p>
        </w:tc>
        <w:tc>
          <w:tcPr>
            <w:tcW w:w="5529" w:type="dxa"/>
            <w:vAlign w:val="center"/>
          </w:tcPr>
          <w:p w:rsid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500 </w:t>
            </w:r>
            <w:r w:rsidR="00351CB2">
              <w:rPr>
                <w:rFonts w:ascii="Verdana" w:hAnsi="Verdana"/>
                <w:sz w:val="22"/>
                <w:szCs w:val="22"/>
              </w:rPr>
              <w:t>об/</w:t>
            </w:r>
            <w:r>
              <w:rPr>
                <w:rFonts w:ascii="Verdana" w:hAnsi="Verdana"/>
                <w:sz w:val="22"/>
                <w:szCs w:val="22"/>
              </w:rPr>
              <w:t>мин.</w:t>
            </w:r>
          </w:p>
        </w:tc>
      </w:tr>
      <w:tr w:rsidR="00FF00F6" w:rsidRPr="00C31DFD" w:rsidTr="0026485C">
        <w:trPr>
          <w:trHeight w:val="103"/>
        </w:trPr>
        <w:tc>
          <w:tcPr>
            <w:tcW w:w="4536" w:type="dxa"/>
            <w:vAlign w:val="center"/>
          </w:tcPr>
          <w:p w:rsid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номинальный ток </w:t>
            </w:r>
          </w:p>
        </w:tc>
        <w:tc>
          <w:tcPr>
            <w:tcW w:w="5529" w:type="dxa"/>
            <w:vAlign w:val="center"/>
          </w:tcPr>
          <w:p w:rsidR="00FF00F6" w:rsidRDefault="00691530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FF00F6">
              <w:rPr>
                <w:rFonts w:ascii="Verdana" w:hAnsi="Verdana"/>
                <w:sz w:val="22"/>
                <w:szCs w:val="22"/>
              </w:rPr>
              <w:t>16А</w:t>
            </w:r>
          </w:p>
        </w:tc>
      </w:tr>
      <w:tr w:rsidR="00FF00F6" w:rsidRPr="00C31DFD" w:rsidTr="0026485C">
        <w:trPr>
          <w:trHeight w:val="103"/>
        </w:trPr>
        <w:tc>
          <w:tcPr>
            <w:tcW w:w="4536" w:type="dxa"/>
            <w:vAlign w:val="center"/>
          </w:tcPr>
          <w:p w:rsid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КПД</w:t>
            </w:r>
          </w:p>
        </w:tc>
        <w:tc>
          <w:tcPr>
            <w:tcW w:w="5529" w:type="dxa"/>
            <w:vAlign w:val="center"/>
          </w:tcPr>
          <w:p w:rsid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95,9%</w:t>
            </w:r>
          </w:p>
        </w:tc>
      </w:tr>
      <w:tr w:rsidR="00FF00F6" w:rsidRPr="00C31DFD" w:rsidTr="0026485C">
        <w:trPr>
          <w:trHeight w:val="103"/>
        </w:trPr>
        <w:tc>
          <w:tcPr>
            <w:tcW w:w="4536" w:type="dxa"/>
            <w:vAlign w:val="center"/>
          </w:tcPr>
          <w:p w:rsid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исполнение по монтажу</w:t>
            </w:r>
          </w:p>
        </w:tc>
        <w:tc>
          <w:tcPr>
            <w:tcW w:w="5529" w:type="dxa"/>
            <w:vAlign w:val="center"/>
          </w:tcPr>
          <w:p w:rsidR="00FF00F6" w:rsidRP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IM</w:t>
            </w:r>
            <w:r w:rsidR="00925C00">
              <w:rPr>
                <w:rFonts w:ascii="Verdana" w:hAnsi="Verdana"/>
                <w:sz w:val="22"/>
                <w:szCs w:val="22"/>
              </w:rPr>
              <w:t>7211</w:t>
            </w:r>
          </w:p>
        </w:tc>
      </w:tr>
      <w:tr w:rsidR="00FF00F6" w:rsidRPr="00C31DFD" w:rsidTr="0026485C">
        <w:trPr>
          <w:trHeight w:val="103"/>
        </w:trPr>
        <w:tc>
          <w:tcPr>
            <w:tcW w:w="4536" w:type="dxa"/>
            <w:vAlign w:val="center"/>
          </w:tcPr>
          <w:p w:rsidR="00FF00F6" w:rsidRDefault="00FF00F6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905EF">
              <w:rPr>
                <w:rFonts w:ascii="Verdana" w:hAnsi="Verdana"/>
                <w:sz w:val="22"/>
                <w:szCs w:val="22"/>
              </w:rPr>
              <w:t>коэффициент мощности</w:t>
            </w:r>
          </w:p>
        </w:tc>
        <w:tc>
          <w:tcPr>
            <w:tcW w:w="5529" w:type="dxa"/>
            <w:vAlign w:val="center"/>
          </w:tcPr>
          <w:p w:rsidR="00FF00F6" w:rsidRDefault="003905EF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0,76</w:t>
            </w:r>
          </w:p>
        </w:tc>
      </w:tr>
      <w:tr w:rsidR="00FF00F6" w:rsidRPr="00C31DFD" w:rsidTr="0026485C">
        <w:trPr>
          <w:trHeight w:val="103"/>
        </w:trPr>
        <w:tc>
          <w:tcPr>
            <w:tcW w:w="4536" w:type="dxa"/>
            <w:vAlign w:val="center"/>
          </w:tcPr>
          <w:p w:rsidR="00FF00F6" w:rsidRDefault="003905EF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режим работы</w:t>
            </w:r>
          </w:p>
        </w:tc>
        <w:tc>
          <w:tcPr>
            <w:tcW w:w="5529" w:type="dxa"/>
            <w:vAlign w:val="center"/>
          </w:tcPr>
          <w:p w:rsidR="00FF00F6" w:rsidRPr="003905EF" w:rsidRDefault="003905EF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S1</w:t>
            </w:r>
          </w:p>
        </w:tc>
      </w:tr>
      <w:tr w:rsidR="00FF00F6" w:rsidRPr="00C31DFD" w:rsidTr="0026485C">
        <w:trPr>
          <w:trHeight w:val="103"/>
        </w:trPr>
        <w:tc>
          <w:tcPr>
            <w:tcW w:w="4536" w:type="dxa"/>
            <w:vAlign w:val="center"/>
          </w:tcPr>
          <w:p w:rsidR="00FF00F6" w:rsidRDefault="003905EF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степень защиты </w:t>
            </w:r>
          </w:p>
        </w:tc>
        <w:tc>
          <w:tcPr>
            <w:tcW w:w="5529" w:type="dxa"/>
            <w:vAlign w:val="center"/>
          </w:tcPr>
          <w:p w:rsidR="00FF00F6" w:rsidRPr="003905EF" w:rsidRDefault="003905EF" w:rsidP="006D64D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Двигатель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IP</w:t>
            </w:r>
            <w:r w:rsidRPr="003905EF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54,</w:t>
            </w:r>
            <w:r w:rsidR="006D64D3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коробка выводов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IP</w:t>
            </w:r>
            <w:r w:rsidRPr="003905EF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55,</w:t>
            </w:r>
            <w:r w:rsidR="006D64D3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внешнего вентилятора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IP</w:t>
            </w:r>
            <w:r w:rsidRPr="003905EF">
              <w:rPr>
                <w:rFonts w:ascii="Verdana" w:hAnsi="Verdana"/>
                <w:sz w:val="22"/>
                <w:szCs w:val="22"/>
              </w:rPr>
              <w:t>-</w:t>
            </w:r>
            <w:r w:rsidR="006D64D3">
              <w:rPr>
                <w:rFonts w:ascii="Verdana" w:hAnsi="Verdana"/>
                <w:sz w:val="22"/>
                <w:szCs w:val="22"/>
              </w:rPr>
              <w:t>20</w:t>
            </w:r>
          </w:p>
        </w:tc>
      </w:tr>
      <w:tr w:rsidR="003905EF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905EF" w:rsidRDefault="003905EF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класс изоляции</w:t>
            </w:r>
          </w:p>
        </w:tc>
        <w:tc>
          <w:tcPr>
            <w:tcW w:w="5529" w:type="dxa"/>
            <w:vAlign w:val="center"/>
          </w:tcPr>
          <w:p w:rsidR="003905EF" w:rsidRPr="003905EF" w:rsidRDefault="003905EF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</w:t>
            </w:r>
            <w:r>
              <w:rPr>
                <w:rFonts w:ascii="Verdana" w:hAnsi="Verdana"/>
                <w:sz w:val="22"/>
                <w:szCs w:val="22"/>
              </w:rPr>
              <w:t>-ГОСТ8865</w:t>
            </w:r>
          </w:p>
        </w:tc>
      </w:tr>
      <w:tr w:rsidR="003905EF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905EF" w:rsidRDefault="00A1065C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351CB2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направление вращения</w:t>
            </w:r>
          </w:p>
        </w:tc>
        <w:tc>
          <w:tcPr>
            <w:tcW w:w="5529" w:type="dxa"/>
            <w:vAlign w:val="center"/>
          </w:tcPr>
          <w:p w:rsidR="003905EF" w:rsidRPr="00A1065C" w:rsidRDefault="00A1065C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Правое или левое</w:t>
            </w:r>
          </w:p>
        </w:tc>
      </w:tr>
      <w:tr w:rsidR="003E52A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климатическое исполнение</w:t>
            </w:r>
          </w:p>
        </w:tc>
        <w:tc>
          <w:tcPr>
            <w:tcW w:w="5529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У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1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по ГОСТ15150</w:t>
            </w:r>
          </w:p>
        </w:tc>
      </w:tr>
      <w:tr w:rsidR="003E52A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вид балансировки</w:t>
            </w:r>
          </w:p>
        </w:tc>
        <w:tc>
          <w:tcPr>
            <w:tcW w:w="5529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Динамическая балансировка ротора на спец. станке по ГОСТ22061.</w:t>
            </w:r>
          </w:p>
        </w:tc>
      </w:tr>
      <w:tr w:rsidR="003E52A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стандарты</w:t>
            </w:r>
          </w:p>
        </w:tc>
        <w:tc>
          <w:tcPr>
            <w:tcW w:w="5529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Р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52776-2007, ИАУЛ.528.722.008ТУ</w:t>
            </w:r>
          </w:p>
        </w:tc>
      </w:tr>
      <w:tr w:rsidR="003E52A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условия пуска</w:t>
            </w:r>
          </w:p>
        </w:tc>
        <w:tc>
          <w:tcPr>
            <w:tcW w:w="5529" w:type="dxa"/>
            <w:vAlign w:val="center"/>
          </w:tcPr>
          <w:p w:rsidR="003E52A7" w:rsidRDefault="003E52A7" w:rsidP="00C51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Прямой пуск от сети при напряжении от 0.8 до 1.1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номинального</w:t>
            </w:r>
            <w:proofErr w:type="gramEnd"/>
          </w:p>
        </w:tc>
      </w:tr>
      <w:tr w:rsidR="003E52A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E52A7" w:rsidRDefault="003E52A7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подшипники </w:t>
            </w:r>
          </w:p>
        </w:tc>
        <w:tc>
          <w:tcPr>
            <w:tcW w:w="5529" w:type="dxa"/>
            <w:vAlign w:val="center"/>
          </w:tcPr>
          <w:p w:rsidR="003E52A7" w:rsidRPr="00A1065C" w:rsidRDefault="003E52A7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Скольжения с принудительной смазкой Чертеж 5БГ.263041-СБ.</w:t>
            </w:r>
          </w:p>
        </w:tc>
      </w:tr>
      <w:tr w:rsidR="003E52A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E52A7" w:rsidRDefault="003E52A7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Муфта зубчатая</w:t>
            </w:r>
          </w:p>
        </w:tc>
        <w:tc>
          <w:tcPr>
            <w:tcW w:w="5529" w:type="dxa"/>
            <w:vAlign w:val="center"/>
          </w:tcPr>
          <w:p w:rsidR="003E52A7" w:rsidRDefault="003E52A7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Чертеж №03.8219.082.</w:t>
            </w:r>
          </w:p>
        </w:tc>
      </w:tr>
      <w:tr w:rsidR="003E52A7" w:rsidRPr="00C31DFD" w:rsidTr="0026485C">
        <w:trPr>
          <w:trHeight w:val="103"/>
        </w:trPr>
        <w:tc>
          <w:tcPr>
            <w:tcW w:w="4536" w:type="dxa"/>
            <w:vAlign w:val="center"/>
          </w:tcPr>
          <w:p w:rsidR="003E52A7" w:rsidRDefault="003E52A7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</w:t>
            </w:r>
            <w:r w:rsidRPr="00C31DFD">
              <w:rPr>
                <w:rFonts w:ascii="Verdana" w:hAnsi="Verdana"/>
                <w:sz w:val="22"/>
                <w:szCs w:val="22"/>
              </w:rPr>
              <w:t xml:space="preserve">абаритные размеры, </w:t>
            </w:r>
            <w:proofErr w:type="gramStart"/>
            <w:r w:rsidRPr="00C31DFD">
              <w:rPr>
                <w:rFonts w:ascii="Verdana" w:hAnsi="Verdana"/>
                <w:sz w:val="22"/>
                <w:szCs w:val="22"/>
              </w:rPr>
              <w:t>мм</w:t>
            </w:r>
            <w:proofErr w:type="gramEnd"/>
            <w:r w:rsidRPr="00C31DFD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3E52A7" w:rsidRPr="001C722A" w:rsidRDefault="003E52A7" w:rsidP="0026485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D</w:t>
            </w:r>
            <w:r>
              <w:rPr>
                <w:rFonts w:ascii="Verdana" w:hAnsi="Verdana"/>
                <w:sz w:val="22"/>
                <w:szCs w:val="22"/>
              </w:rPr>
              <w:t xml:space="preserve"> посадочного места зубчатой втулки на механизм ДС- 220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+0.045</w:t>
            </w:r>
          </w:p>
        </w:tc>
      </w:tr>
    </w:tbl>
    <w:p w:rsidR="00351CB2" w:rsidRDefault="00351CB2" w:rsidP="0026485C">
      <w:pPr>
        <w:rPr>
          <w:rFonts w:ascii="Verdana" w:hAnsi="Verdana" w:cs="Arial"/>
          <w:b/>
          <w:color w:val="000000"/>
          <w:sz w:val="22"/>
          <w:szCs w:val="22"/>
        </w:rPr>
      </w:pPr>
      <w:bookmarkStart w:id="2" w:name="bookmark16"/>
    </w:p>
    <w:p w:rsidR="00C9165F" w:rsidRDefault="00C9165F" w:rsidP="0026485C">
      <w:pPr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 w:cs="Arial"/>
          <w:b/>
          <w:color w:val="000000"/>
          <w:sz w:val="22"/>
          <w:szCs w:val="22"/>
        </w:rPr>
      </w:pPr>
      <w:r w:rsidRPr="00C9165F">
        <w:rPr>
          <w:rFonts w:ascii="Verdana" w:hAnsi="Verdana" w:cs="Arial"/>
          <w:b/>
          <w:color w:val="000000"/>
          <w:sz w:val="22"/>
          <w:szCs w:val="22"/>
        </w:rPr>
        <w:t>Основные технические требования:</w:t>
      </w:r>
    </w:p>
    <w:p w:rsidR="002918EB" w:rsidRPr="00351CB2" w:rsidRDefault="001D6C81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Конструкция должна соответствовать чертежам завода изготовителя</w:t>
      </w:r>
      <w:r w:rsidR="00691530" w:rsidRPr="00351CB2">
        <w:rPr>
          <w:rFonts w:ascii="Verdana" w:hAnsi="Verdana"/>
          <w:b w:val="0"/>
          <w:sz w:val="22"/>
          <w:szCs w:val="22"/>
        </w:rPr>
        <w:t>.</w:t>
      </w:r>
      <w:r w:rsidRPr="00351CB2">
        <w:rPr>
          <w:rFonts w:ascii="Verdana" w:hAnsi="Verdana"/>
          <w:b w:val="0"/>
          <w:sz w:val="22"/>
          <w:szCs w:val="22"/>
        </w:rPr>
        <w:t xml:space="preserve"> </w:t>
      </w:r>
      <w:r w:rsidR="00156153" w:rsidRPr="00351CB2">
        <w:rPr>
          <w:rFonts w:ascii="Verdana" w:hAnsi="Verdana"/>
          <w:b w:val="0"/>
          <w:sz w:val="22"/>
          <w:szCs w:val="22"/>
        </w:rPr>
        <w:t xml:space="preserve">Способы изготовления, контроля и испытаний </w:t>
      </w:r>
      <w:r w:rsidR="00691530" w:rsidRPr="00351CB2">
        <w:rPr>
          <w:rFonts w:ascii="Verdana" w:hAnsi="Verdana"/>
          <w:b w:val="0"/>
          <w:sz w:val="22"/>
          <w:szCs w:val="22"/>
        </w:rPr>
        <w:t>электродвигателя</w:t>
      </w:r>
      <w:r w:rsidR="00156153" w:rsidRPr="00351CB2">
        <w:rPr>
          <w:rFonts w:ascii="Verdana" w:hAnsi="Verdana"/>
          <w:b w:val="0"/>
          <w:sz w:val="22"/>
          <w:szCs w:val="22"/>
        </w:rPr>
        <w:t xml:space="preserve"> должны соответствовать</w:t>
      </w:r>
      <w:r w:rsidR="0041441D" w:rsidRPr="00351CB2">
        <w:rPr>
          <w:rFonts w:ascii="Verdana" w:hAnsi="Verdana"/>
          <w:b w:val="0"/>
          <w:sz w:val="22"/>
          <w:szCs w:val="22"/>
        </w:rPr>
        <w:t xml:space="preserve"> </w:t>
      </w:r>
      <w:r w:rsidR="00691530" w:rsidRPr="00351CB2">
        <w:rPr>
          <w:rFonts w:ascii="Verdana" w:hAnsi="Verdana"/>
          <w:b w:val="0"/>
          <w:sz w:val="22"/>
          <w:szCs w:val="22"/>
        </w:rPr>
        <w:t xml:space="preserve">ГОСТ </w:t>
      </w:r>
      <w:proofErr w:type="gramStart"/>
      <w:r w:rsidR="00691530" w:rsidRPr="00351CB2">
        <w:rPr>
          <w:rFonts w:ascii="Verdana" w:hAnsi="Verdana"/>
          <w:b w:val="0"/>
          <w:sz w:val="22"/>
          <w:szCs w:val="22"/>
        </w:rPr>
        <w:t>Р</w:t>
      </w:r>
      <w:proofErr w:type="gramEnd"/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691530" w:rsidRPr="00351CB2">
        <w:rPr>
          <w:rFonts w:ascii="Verdana" w:hAnsi="Verdana"/>
          <w:b w:val="0"/>
          <w:sz w:val="22"/>
          <w:szCs w:val="22"/>
        </w:rPr>
        <w:t>52776-2007,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691530" w:rsidRPr="00351CB2">
        <w:rPr>
          <w:rFonts w:ascii="Verdana" w:hAnsi="Verdana"/>
          <w:b w:val="0"/>
          <w:sz w:val="22"/>
          <w:szCs w:val="22"/>
        </w:rPr>
        <w:t>ИАУЛ.528.722.008ТУ</w:t>
      </w:r>
      <w:r w:rsidR="00581D75" w:rsidRPr="00351CB2">
        <w:rPr>
          <w:rFonts w:ascii="Verdana" w:hAnsi="Verdana"/>
          <w:b w:val="0"/>
          <w:sz w:val="22"/>
          <w:szCs w:val="22"/>
        </w:rPr>
        <w:t>, ГОСТ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581D75" w:rsidRPr="00351CB2">
        <w:rPr>
          <w:rFonts w:ascii="Verdana" w:hAnsi="Verdana"/>
          <w:b w:val="0"/>
          <w:sz w:val="22"/>
          <w:szCs w:val="22"/>
        </w:rPr>
        <w:t>183,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581D75" w:rsidRPr="00351CB2">
        <w:rPr>
          <w:rFonts w:ascii="Verdana" w:hAnsi="Verdana"/>
          <w:b w:val="0"/>
          <w:sz w:val="22"/>
          <w:szCs w:val="22"/>
        </w:rPr>
        <w:t>ГОСТ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581D75" w:rsidRPr="00351CB2">
        <w:rPr>
          <w:rFonts w:ascii="Verdana" w:hAnsi="Verdana"/>
          <w:b w:val="0"/>
          <w:sz w:val="22"/>
          <w:szCs w:val="22"/>
        </w:rPr>
        <w:t>51757.</w:t>
      </w:r>
    </w:p>
    <w:p w:rsidR="00351CB2" w:rsidRDefault="00351CB2" w:rsidP="0026485C">
      <w:pPr>
        <w:pStyle w:val="3"/>
        <w:rPr>
          <w:rFonts w:ascii="Verdana" w:hAnsi="Verdana"/>
          <w:sz w:val="22"/>
          <w:szCs w:val="22"/>
        </w:rPr>
      </w:pPr>
    </w:p>
    <w:p w:rsidR="00C31DFD" w:rsidRPr="00351CB2" w:rsidRDefault="00082E88" w:rsidP="0026485C">
      <w:pPr>
        <w:pStyle w:val="3"/>
        <w:rPr>
          <w:rFonts w:ascii="Verdana" w:hAnsi="Verdana"/>
          <w:sz w:val="22"/>
          <w:szCs w:val="22"/>
        </w:rPr>
      </w:pPr>
      <w:r w:rsidRPr="00082E88">
        <w:rPr>
          <w:rFonts w:ascii="Verdana" w:hAnsi="Verdana"/>
          <w:sz w:val="22"/>
          <w:szCs w:val="22"/>
        </w:rPr>
        <w:t>Дополнительные требования</w:t>
      </w:r>
      <w:bookmarkEnd w:id="2"/>
      <w:r w:rsidR="006F2C1E">
        <w:rPr>
          <w:rFonts w:ascii="Verdana" w:hAnsi="Verdana"/>
          <w:sz w:val="22"/>
          <w:szCs w:val="22"/>
        </w:rPr>
        <w:t>:</w:t>
      </w:r>
    </w:p>
    <w:p w:rsidR="00C31DFD" w:rsidRPr="00351CB2" w:rsidRDefault="005628A3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1.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691530" w:rsidRPr="00351CB2">
        <w:rPr>
          <w:rFonts w:ascii="Verdana" w:hAnsi="Verdana"/>
          <w:b w:val="0"/>
          <w:sz w:val="22"/>
          <w:szCs w:val="22"/>
        </w:rPr>
        <w:t xml:space="preserve">На электродвигателе устанавливается </w:t>
      </w:r>
      <w:proofErr w:type="spellStart"/>
      <w:r w:rsidR="00691530" w:rsidRPr="00351CB2">
        <w:rPr>
          <w:rFonts w:ascii="Verdana" w:hAnsi="Verdana"/>
          <w:b w:val="0"/>
          <w:sz w:val="22"/>
          <w:szCs w:val="22"/>
        </w:rPr>
        <w:t>термосопротивления</w:t>
      </w:r>
      <w:proofErr w:type="spellEnd"/>
      <w:r w:rsidR="00351CB2" w:rsidRPr="00351CB2">
        <w:rPr>
          <w:rFonts w:ascii="Verdana" w:hAnsi="Verdana"/>
          <w:b w:val="0"/>
          <w:sz w:val="22"/>
          <w:szCs w:val="22"/>
        </w:rPr>
        <w:t>,</w:t>
      </w:r>
      <w:r w:rsidR="00691530" w:rsidRPr="00351CB2">
        <w:rPr>
          <w:rFonts w:ascii="Verdana" w:hAnsi="Verdana"/>
          <w:b w:val="0"/>
          <w:sz w:val="22"/>
          <w:szCs w:val="22"/>
        </w:rPr>
        <w:t xml:space="preserve"> </w:t>
      </w:r>
      <w:proofErr w:type="gramStart"/>
      <w:r w:rsidR="00691530" w:rsidRPr="00351CB2">
        <w:rPr>
          <w:rFonts w:ascii="Verdana" w:hAnsi="Verdana"/>
          <w:b w:val="0"/>
          <w:sz w:val="22"/>
          <w:szCs w:val="22"/>
        </w:rPr>
        <w:t>контролирующие</w:t>
      </w:r>
      <w:proofErr w:type="gramEnd"/>
      <w:r w:rsidR="00691530" w:rsidRPr="00351CB2">
        <w:rPr>
          <w:rFonts w:ascii="Verdana" w:hAnsi="Verdana"/>
          <w:b w:val="0"/>
          <w:sz w:val="22"/>
          <w:szCs w:val="22"/>
        </w:rPr>
        <w:t xml:space="preserve"> температуру:</w:t>
      </w:r>
    </w:p>
    <w:p w:rsidR="00691530" w:rsidRPr="00351CB2" w:rsidRDefault="00691530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обмотки статора,</w:t>
      </w:r>
    </w:p>
    <w:p w:rsidR="00691530" w:rsidRPr="00351CB2" w:rsidRDefault="00691530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подшипников,</w:t>
      </w:r>
    </w:p>
    <w:p w:rsidR="00691530" w:rsidRPr="00351CB2" w:rsidRDefault="00691530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холодного и горячего воздуха,</w:t>
      </w:r>
    </w:p>
    <w:p w:rsidR="00691530" w:rsidRPr="00351CB2" w:rsidRDefault="00691530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сердечника</w:t>
      </w:r>
      <w:r w:rsidR="003E52A7">
        <w:rPr>
          <w:rFonts w:ascii="Verdana" w:hAnsi="Verdana"/>
          <w:b w:val="0"/>
          <w:sz w:val="22"/>
          <w:szCs w:val="22"/>
        </w:rPr>
        <w:t xml:space="preserve"> статора</w:t>
      </w:r>
      <w:r w:rsidRPr="00351CB2">
        <w:rPr>
          <w:rFonts w:ascii="Verdana" w:hAnsi="Verdana"/>
          <w:b w:val="0"/>
          <w:sz w:val="22"/>
          <w:szCs w:val="22"/>
        </w:rPr>
        <w:t>.</w:t>
      </w:r>
    </w:p>
    <w:p w:rsidR="007F0AC2" w:rsidRPr="00351CB2" w:rsidRDefault="005628A3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2.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3E52A7">
        <w:rPr>
          <w:rFonts w:ascii="Verdana" w:hAnsi="Verdana"/>
          <w:b w:val="0"/>
          <w:sz w:val="22"/>
          <w:szCs w:val="22"/>
        </w:rPr>
        <w:t>Вводное устройство должно</w:t>
      </w:r>
      <w:r w:rsidR="007F0AC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3E52A7">
        <w:rPr>
          <w:rFonts w:ascii="Verdana" w:hAnsi="Verdana"/>
          <w:b w:val="0"/>
          <w:sz w:val="22"/>
          <w:szCs w:val="22"/>
        </w:rPr>
        <w:t>быть расположено</w:t>
      </w:r>
      <w:r w:rsidR="000A436F" w:rsidRPr="00351CB2">
        <w:rPr>
          <w:rFonts w:ascii="Verdana" w:hAnsi="Verdana"/>
          <w:b w:val="0"/>
          <w:sz w:val="22"/>
          <w:szCs w:val="22"/>
        </w:rPr>
        <w:t xml:space="preserve"> с правой стороны электродвигателя,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0A436F" w:rsidRPr="00351CB2">
        <w:rPr>
          <w:rFonts w:ascii="Verdana" w:hAnsi="Verdana"/>
          <w:b w:val="0"/>
          <w:sz w:val="22"/>
          <w:szCs w:val="22"/>
        </w:rPr>
        <w:t>если смотреть со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стороны приводимого механизма.</w:t>
      </w:r>
    </w:p>
    <w:p w:rsidR="00D6010F" w:rsidRPr="00351CB2" w:rsidRDefault="005628A3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3.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D6010F" w:rsidRPr="00351CB2">
        <w:rPr>
          <w:rFonts w:ascii="Verdana" w:hAnsi="Verdana"/>
          <w:b w:val="0"/>
          <w:sz w:val="22"/>
          <w:szCs w:val="22"/>
        </w:rPr>
        <w:t xml:space="preserve">Электродвигатель </w:t>
      </w:r>
      <w:proofErr w:type="gramStart"/>
      <w:r w:rsidR="00D6010F" w:rsidRPr="00351CB2">
        <w:rPr>
          <w:rFonts w:ascii="Verdana" w:hAnsi="Verdana"/>
          <w:b w:val="0"/>
          <w:sz w:val="22"/>
          <w:szCs w:val="22"/>
        </w:rPr>
        <w:t>должен</w:t>
      </w:r>
      <w:proofErr w:type="gramEnd"/>
      <w:r w:rsidR="00D6010F" w:rsidRPr="00351CB2">
        <w:rPr>
          <w:rFonts w:ascii="Verdana" w:hAnsi="Verdana"/>
          <w:b w:val="0"/>
          <w:sz w:val="22"/>
          <w:szCs w:val="22"/>
        </w:rPr>
        <w:t xml:space="preserve"> оснащен встроенными электронагревателями</w:t>
      </w:r>
      <w:r w:rsidR="00361A2C" w:rsidRPr="00361A2C">
        <w:rPr>
          <w:rFonts w:ascii="Verdana" w:hAnsi="Verdana"/>
          <w:b w:val="0"/>
          <w:sz w:val="22"/>
          <w:szCs w:val="22"/>
        </w:rPr>
        <w:t xml:space="preserve"> (</w:t>
      </w:r>
      <w:r w:rsidR="00361A2C">
        <w:rPr>
          <w:rFonts w:ascii="Verdana" w:hAnsi="Verdana"/>
          <w:b w:val="0"/>
          <w:sz w:val="22"/>
          <w:szCs w:val="22"/>
        </w:rPr>
        <w:t xml:space="preserve">ТЭН), </w:t>
      </w:r>
      <w:r w:rsidR="00D6010F" w:rsidRPr="00351CB2">
        <w:rPr>
          <w:rFonts w:ascii="Verdana" w:hAnsi="Verdana"/>
          <w:b w:val="0"/>
          <w:sz w:val="22"/>
          <w:szCs w:val="22"/>
        </w:rPr>
        <w:t xml:space="preserve">на 220В, </w:t>
      </w:r>
      <w:r w:rsidR="00361A2C">
        <w:rPr>
          <w:rFonts w:ascii="Verdana" w:hAnsi="Verdana"/>
          <w:b w:val="0"/>
          <w:sz w:val="22"/>
          <w:szCs w:val="22"/>
        </w:rPr>
        <w:t>500Вт- 8 шт</w:t>
      </w:r>
      <w:r w:rsidR="00D6010F" w:rsidRPr="00351CB2">
        <w:rPr>
          <w:rFonts w:ascii="Verdana" w:hAnsi="Verdana"/>
          <w:b w:val="0"/>
          <w:sz w:val="22"/>
          <w:szCs w:val="22"/>
        </w:rPr>
        <w:t>.</w:t>
      </w:r>
    </w:p>
    <w:p w:rsidR="001C722A" w:rsidRDefault="001C722A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4.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Выносные стояковые подшипники должны поставляться с промежуточной вставкой.</w:t>
      </w:r>
    </w:p>
    <w:p w:rsidR="003E52A7" w:rsidRPr="00351CB2" w:rsidRDefault="003E52A7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5.</w:t>
      </w:r>
      <w:r w:rsidR="005A15E9">
        <w:rPr>
          <w:rFonts w:ascii="Verdana" w:hAnsi="Verdana"/>
          <w:b w:val="0"/>
          <w:sz w:val="22"/>
          <w:szCs w:val="22"/>
        </w:rPr>
        <w:t xml:space="preserve"> В поставку</w:t>
      </w:r>
      <w:r>
        <w:rPr>
          <w:rFonts w:ascii="Verdana" w:hAnsi="Verdana"/>
          <w:b w:val="0"/>
          <w:sz w:val="22"/>
          <w:szCs w:val="22"/>
        </w:rPr>
        <w:t xml:space="preserve"> </w:t>
      </w:r>
      <w:r w:rsidR="005A15E9">
        <w:rPr>
          <w:rFonts w:ascii="Verdana" w:hAnsi="Verdana"/>
          <w:b w:val="0"/>
          <w:sz w:val="22"/>
          <w:szCs w:val="22"/>
        </w:rPr>
        <w:t>электродвигателя должен входить запасной комплект подшипников скольжения</w:t>
      </w:r>
      <w:r w:rsidR="005A15E9" w:rsidRPr="005A15E9">
        <w:t xml:space="preserve"> </w:t>
      </w:r>
      <w:r w:rsidR="005A15E9">
        <w:t>(</w:t>
      </w:r>
      <w:r w:rsidR="005A15E9" w:rsidRPr="005A15E9">
        <w:rPr>
          <w:rFonts w:ascii="Verdana" w:hAnsi="Verdana"/>
          <w:b w:val="0"/>
          <w:sz w:val="22"/>
          <w:szCs w:val="22"/>
        </w:rPr>
        <w:t>Чертеж 5БГ.263041-СБ</w:t>
      </w:r>
      <w:r w:rsidR="005A15E9">
        <w:rPr>
          <w:rFonts w:ascii="Verdana" w:hAnsi="Verdana"/>
          <w:b w:val="0"/>
          <w:sz w:val="22"/>
          <w:szCs w:val="22"/>
        </w:rPr>
        <w:t>)</w:t>
      </w:r>
      <w:r w:rsidR="005A15E9" w:rsidRPr="005A15E9">
        <w:rPr>
          <w:rFonts w:ascii="Verdana" w:hAnsi="Verdana"/>
          <w:b w:val="0"/>
          <w:sz w:val="22"/>
          <w:szCs w:val="22"/>
        </w:rPr>
        <w:t>.</w:t>
      </w:r>
    </w:p>
    <w:p w:rsidR="00351CB2" w:rsidRDefault="00351CB2" w:rsidP="0026485C">
      <w:pPr>
        <w:pStyle w:val="Default"/>
        <w:jc w:val="both"/>
        <w:rPr>
          <w:rFonts w:ascii="Verdana" w:hAnsi="Verdana"/>
          <w:b/>
          <w:sz w:val="22"/>
          <w:szCs w:val="22"/>
        </w:rPr>
      </w:pPr>
    </w:p>
    <w:p w:rsidR="006F2C1E" w:rsidRPr="00351CB2" w:rsidRDefault="006F2C1E" w:rsidP="0026485C">
      <w:pPr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 w:cs="Arial"/>
          <w:b/>
          <w:color w:val="000000"/>
          <w:sz w:val="22"/>
          <w:szCs w:val="22"/>
        </w:rPr>
      </w:pPr>
      <w:r w:rsidRPr="00351CB2">
        <w:rPr>
          <w:rFonts w:ascii="Verdana" w:hAnsi="Verdana" w:cs="Arial"/>
          <w:b/>
          <w:color w:val="000000"/>
          <w:sz w:val="22"/>
          <w:szCs w:val="22"/>
        </w:rPr>
        <w:lastRenderedPageBreak/>
        <w:t>Срок поставки:</w:t>
      </w:r>
    </w:p>
    <w:p w:rsidR="00395E82" w:rsidRPr="00351CB2" w:rsidRDefault="00A326A9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Не позднее </w:t>
      </w:r>
      <w:r w:rsidR="002E61F1" w:rsidRPr="00351CB2">
        <w:rPr>
          <w:rFonts w:ascii="Verdana" w:hAnsi="Verdana"/>
          <w:b w:val="0"/>
          <w:sz w:val="22"/>
          <w:szCs w:val="22"/>
        </w:rPr>
        <w:t>15.07.2016г.</w:t>
      </w:r>
    </w:p>
    <w:p w:rsidR="00351CB2" w:rsidRPr="006F2C1E" w:rsidRDefault="00351CB2" w:rsidP="0026485C">
      <w:pPr>
        <w:rPr>
          <w:rFonts w:ascii="Verdana" w:hAnsi="Verdana"/>
          <w:sz w:val="22"/>
          <w:szCs w:val="22"/>
        </w:rPr>
      </w:pPr>
    </w:p>
    <w:p w:rsidR="00C9165F" w:rsidRPr="00351CB2" w:rsidRDefault="00C9165F" w:rsidP="0026485C">
      <w:pPr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 w:cs="Arial"/>
          <w:b/>
          <w:color w:val="000000"/>
          <w:sz w:val="22"/>
          <w:szCs w:val="22"/>
        </w:rPr>
      </w:pPr>
      <w:bookmarkStart w:id="3" w:name="bookmark20"/>
      <w:r w:rsidRPr="00351CB2">
        <w:rPr>
          <w:rFonts w:ascii="Verdana" w:hAnsi="Verdana" w:cs="Arial"/>
          <w:b/>
          <w:color w:val="000000"/>
          <w:sz w:val="22"/>
          <w:szCs w:val="22"/>
        </w:rPr>
        <w:t>Требования к прием</w:t>
      </w:r>
      <w:r w:rsidR="00351CB2" w:rsidRPr="00351CB2">
        <w:rPr>
          <w:rFonts w:ascii="Verdana" w:hAnsi="Verdana" w:cs="Arial"/>
          <w:b/>
          <w:color w:val="000000"/>
          <w:sz w:val="22"/>
          <w:szCs w:val="22"/>
        </w:rPr>
        <w:t>к</w:t>
      </w:r>
      <w:r w:rsidRPr="00351CB2">
        <w:rPr>
          <w:rFonts w:ascii="Verdana" w:hAnsi="Verdana" w:cs="Arial"/>
          <w:b/>
          <w:color w:val="000000"/>
          <w:sz w:val="22"/>
          <w:szCs w:val="22"/>
        </w:rPr>
        <w:t>е:</w:t>
      </w:r>
    </w:p>
    <w:p w:rsidR="00C9165F" w:rsidRPr="00351CB2" w:rsidRDefault="007F0AC2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 xml:space="preserve">Электродвигатель должен соответствовать </w:t>
      </w:r>
      <w:r w:rsidR="000A436F" w:rsidRPr="00351CB2">
        <w:rPr>
          <w:rFonts w:ascii="Verdana" w:hAnsi="Verdana"/>
          <w:b w:val="0"/>
          <w:sz w:val="22"/>
          <w:szCs w:val="22"/>
        </w:rPr>
        <w:t xml:space="preserve">стандарту </w:t>
      </w:r>
      <w:r w:rsidR="00351CB2" w:rsidRPr="00351CB2">
        <w:rPr>
          <w:rFonts w:ascii="Verdana" w:hAnsi="Verdana"/>
          <w:b w:val="0"/>
          <w:sz w:val="22"/>
          <w:szCs w:val="22"/>
        </w:rPr>
        <w:t>С</w:t>
      </w:r>
      <w:r w:rsidR="000A436F" w:rsidRPr="00351CB2">
        <w:rPr>
          <w:rFonts w:ascii="Verdana" w:hAnsi="Verdana"/>
          <w:b w:val="0"/>
          <w:sz w:val="22"/>
          <w:szCs w:val="22"/>
        </w:rPr>
        <w:t>ТО</w:t>
      </w:r>
      <w:r w:rsidR="00F55F09">
        <w:rPr>
          <w:rFonts w:ascii="Verdana" w:hAnsi="Verdana"/>
          <w:b w:val="0"/>
          <w:sz w:val="22"/>
          <w:szCs w:val="22"/>
        </w:rPr>
        <w:t xml:space="preserve"> </w:t>
      </w:r>
      <w:r w:rsidR="000A436F" w:rsidRPr="00351CB2">
        <w:rPr>
          <w:rFonts w:ascii="Verdana" w:hAnsi="Verdana"/>
          <w:b w:val="0"/>
          <w:sz w:val="22"/>
          <w:szCs w:val="22"/>
        </w:rPr>
        <w:t>70238</w:t>
      </w:r>
      <w:r w:rsidR="00D6010F" w:rsidRPr="00351CB2">
        <w:rPr>
          <w:rFonts w:ascii="Verdana" w:hAnsi="Verdana"/>
          <w:b w:val="0"/>
          <w:sz w:val="22"/>
          <w:szCs w:val="22"/>
        </w:rPr>
        <w:t>424.29.160.30.001-2009.</w:t>
      </w:r>
    </w:p>
    <w:p w:rsidR="00351CB2" w:rsidRPr="00906DE6" w:rsidRDefault="00351CB2" w:rsidP="0026485C">
      <w:pPr>
        <w:rPr>
          <w:rFonts w:ascii="Verdana" w:hAnsi="Verdana"/>
          <w:b/>
          <w:sz w:val="22"/>
          <w:szCs w:val="22"/>
        </w:rPr>
      </w:pPr>
    </w:p>
    <w:p w:rsidR="00395E82" w:rsidRPr="00351CB2" w:rsidRDefault="006F2C1E" w:rsidP="0026485C">
      <w:pPr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 w:cs="Arial"/>
          <w:b/>
          <w:color w:val="000000"/>
          <w:sz w:val="22"/>
          <w:szCs w:val="22"/>
        </w:rPr>
      </w:pPr>
      <w:r w:rsidRPr="00351CB2">
        <w:rPr>
          <w:rFonts w:ascii="Verdana" w:hAnsi="Verdana" w:cs="Arial"/>
          <w:b/>
          <w:color w:val="000000"/>
          <w:sz w:val="22"/>
          <w:szCs w:val="22"/>
        </w:rPr>
        <w:t>Перечень документации</w:t>
      </w:r>
      <w:bookmarkEnd w:id="3"/>
      <w:r w:rsidRPr="00351CB2">
        <w:rPr>
          <w:rFonts w:ascii="Verdana" w:hAnsi="Verdana" w:cs="Arial"/>
          <w:b/>
          <w:color w:val="000000"/>
          <w:sz w:val="22"/>
          <w:szCs w:val="22"/>
        </w:rPr>
        <w:t>:</w:t>
      </w:r>
    </w:p>
    <w:p w:rsidR="00156153" w:rsidRPr="00351CB2" w:rsidRDefault="006F2C1E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Поставка должна включ</w:t>
      </w:r>
      <w:r w:rsidR="00A660B2" w:rsidRPr="00351CB2">
        <w:rPr>
          <w:rFonts w:ascii="Verdana" w:hAnsi="Verdana"/>
          <w:b w:val="0"/>
          <w:sz w:val="22"/>
          <w:szCs w:val="22"/>
        </w:rPr>
        <w:t>ать</w:t>
      </w:r>
      <w:r w:rsidR="00156153" w:rsidRPr="00351CB2">
        <w:rPr>
          <w:rFonts w:ascii="Verdana" w:hAnsi="Verdana"/>
          <w:b w:val="0"/>
          <w:sz w:val="22"/>
          <w:szCs w:val="22"/>
        </w:rPr>
        <w:t>:</w:t>
      </w:r>
    </w:p>
    <w:p w:rsidR="00F3520F" w:rsidRPr="00351CB2" w:rsidRDefault="00F3520F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паспорт,</w:t>
      </w:r>
    </w:p>
    <w:p w:rsidR="00156153" w:rsidRPr="00351CB2" w:rsidRDefault="00156153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93054E" w:rsidRPr="00351CB2">
        <w:rPr>
          <w:rFonts w:ascii="Verdana" w:hAnsi="Verdana"/>
          <w:b w:val="0"/>
          <w:sz w:val="22"/>
          <w:szCs w:val="22"/>
        </w:rPr>
        <w:t xml:space="preserve"> </w:t>
      </w:r>
      <w:r w:rsidR="003713B0" w:rsidRPr="00351CB2">
        <w:rPr>
          <w:rFonts w:ascii="Verdana" w:hAnsi="Verdana"/>
          <w:b w:val="0"/>
          <w:sz w:val="22"/>
          <w:szCs w:val="22"/>
        </w:rPr>
        <w:t>техническ</w:t>
      </w:r>
      <w:r w:rsidR="00F3520F" w:rsidRPr="00351CB2">
        <w:rPr>
          <w:rFonts w:ascii="Verdana" w:hAnsi="Verdana"/>
          <w:b w:val="0"/>
          <w:sz w:val="22"/>
          <w:szCs w:val="22"/>
        </w:rPr>
        <w:t>ое</w:t>
      </w:r>
      <w:r w:rsidR="003713B0" w:rsidRPr="00351CB2">
        <w:rPr>
          <w:rFonts w:ascii="Verdana" w:hAnsi="Verdana"/>
          <w:b w:val="0"/>
          <w:sz w:val="22"/>
          <w:szCs w:val="22"/>
        </w:rPr>
        <w:t xml:space="preserve"> </w:t>
      </w:r>
      <w:r w:rsidR="00F3520F" w:rsidRPr="00351CB2">
        <w:rPr>
          <w:rFonts w:ascii="Verdana" w:hAnsi="Verdana"/>
          <w:b w:val="0"/>
          <w:sz w:val="22"/>
          <w:szCs w:val="22"/>
        </w:rPr>
        <w:t>описание</w:t>
      </w:r>
      <w:r w:rsidR="0093054E" w:rsidRPr="00351CB2">
        <w:rPr>
          <w:rFonts w:ascii="Verdana" w:hAnsi="Verdana"/>
          <w:b w:val="0"/>
          <w:sz w:val="22"/>
          <w:szCs w:val="22"/>
        </w:rPr>
        <w:t>,</w:t>
      </w:r>
    </w:p>
    <w:p w:rsidR="00F3520F" w:rsidRPr="00351CB2" w:rsidRDefault="00F3520F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инструкция по монтажу и эксплуатации,</w:t>
      </w:r>
    </w:p>
    <w:p w:rsidR="00F3520F" w:rsidRPr="00351CB2" w:rsidRDefault="00156153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93054E" w:rsidRPr="00351CB2">
        <w:rPr>
          <w:rFonts w:ascii="Verdana" w:hAnsi="Verdana"/>
          <w:b w:val="0"/>
          <w:sz w:val="22"/>
          <w:szCs w:val="22"/>
        </w:rPr>
        <w:t xml:space="preserve"> </w:t>
      </w:r>
      <w:r w:rsidR="00F3520F" w:rsidRPr="00351CB2">
        <w:rPr>
          <w:rFonts w:ascii="Verdana" w:hAnsi="Verdana"/>
          <w:b w:val="0"/>
          <w:sz w:val="22"/>
          <w:szCs w:val="22"/>
        </w:rPr>
        <w:t>установочно-присоединительные и габаритные разм</w:t>
      </w:r>
      <w:r w:rsidR="00D6010F" w:rsidRPr="00351CB2">
        <w:rPr>
          <w:rFonts w:ascii="Verdana" w:hAnsi="Verdana"/>
          <w:b w:val="0"/>
          <w:sz w:val="22"/>
          <w:szCs w:val="22"/>
        </w:rPr>
        <w:t>еры электродвигателя,</w:t>
      </w:r>
    </w:p>
    <w:p w:rsidR="00D6010F" w:rsidRPr="00351CB2" w:rsidRDefault="00D6010F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документы с результатами заводских испытаний</w:t>
      </w:r>
      <w:r w:rsidR="00874648" w:rsidRPr="00351CB2">
        <w:rPr>
          <w:rFonts w:ascii="Verdana" w:hAnsi="Verdana"/>
          <w:b w:val="0"/>
          <w:sz w:val="22"/>
          <w:szCs w:val="22"/>
        </w:rPr>
        <w:t xml:space="preserve"> проводимых по ГОСТ 183 и ГОСТ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="00874648" w:rsidRPr="00351CB2">
        <w:rPr>
          <w:rFonts w:ascii="Verdana" w:hAnsi="Verdana"/>
          <w:b w:val="0"/>
          <w:sz w:val="22"/>
          <w:szCs w:val="22"/>
        </w:rPr>
        <w:t>9630</w:t>
      </w:r>
      <w:r w:rsidRPr="00351CB2">
        <w:rPr>
          <w:rFonts w:ascii="Verdana" w:hAnsi="Verdana"/>
          <w:b w:val="0"/>
          <w:sz w:val="22"/>
          <w:szCs w:val="22"/>
        </w:rPr>
        <w:t>.</w:t>
      </w:r>
    </w:p>
    <w:p w:rsidR="00351CB2" w:rsidRPr="00351CB2" w:rsidRDefault="002918EB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-</w:t>
      </w:r>
      <w:r w:rsidR="00351CB2" w:rsidRPr="00351CB2">
        <w:rPr>
          <w:rFonts w:ascii="Verdana" w:hAnsi="Verdana"/>
          <w:b w:val="0"/>
          <w:sz w:val="22"/>
          <w:szCs w:val="22"/>
        </w:rPr>
        <w:t xml:space="preserve"> </w:t>
      </w:r>
      <w:r w:rsidRPr="00351CB2">
        <w:rPr>
          <w:rFonts w:ascii="Verdana" w:hAnsi="Verdana"/>
          <w:b w:val="0"/>
          <w:sz w:val="22"/>
          <w:szCs w:val="22"/>
        </w:rPr>
        <w:t>сертификаты кач</w:t>
      </w:r>
      <w:r w:rsidR="00351CB2" w:rsidRPr="00351CB2">
        <w:rPr>
          <w:rFonts w:ascii="Verdana" w:hAnsi="Verdana"/>
          <w:b w:val="0"/>
          <w:sz w:val="22"/>
          <w:szCs w:val="22"/>
        </w:rPr>
        <w:t>ества на поставляемую продукцию.</w:t>
      </w:r>
    </w:p>
    <w:p w:rsidR="00DF6DE5" w:rsidRDefault="00DF6DE5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Вся документация предоставляется на русском языке.</w:t>
      </w:r>
    </w:p>
    <w:p w:rsidR="0026485C" w:rsidRPr="00351CB2" w:rsidRDefault="0026485C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</w:p>
    <w:p w:rsidR="006F2C1E" w:rsidRPr="00351CB2" w:rsidRDefault="00A660B2" w:rsidP="0026485C">
      <w:pPr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 w:cs="Arial"/>
          <w:b/>
          <w:color w:val="000000"/>
          <w:sz w:val="22"/>
          <w:szCs w:val="22"/>
        </w:rPr>
      </w:pPr>
      <w:r w:rsidRPr="00351CB2">
        <w:rPr>
          <w:rFonts w:ascii="Verdana" w:hAnsi="Verdana" w:cs="Arial"/>
          <w:b/>
          <w:color w:val="000000"/>
          <w:sz w:val="22"/>
          <w:szCs w:val="22"/>
        </w:rPr>
        <w:t xml:space="preserve">Гарантии </w:t>
      </w:r>
      <w:r w:rsidR="00CD5970" w:rsidRPr="00351CB2">
        <w:rPr>
          <w:rFonts w:ascii="Verdana" w:hAnsi="Verdana" w:cs="Arial"/>
          <w:b/>
          <w:color w:val="000000"/>
          <w:sz w:val="22"/>
          <w:szCs w:val="22"/>
        </w:rPr>
        <w:t>поставщика:</w:t>
      </w:r>
    </w:p>
    <w:p w:rsidR="00AC47C3" w:rsidRDefault="00CD5970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 xml:space="preserve">Поставщик гарантирует соответствие </w:t>
      </w:r>
      <w:bookmarkStart w:id="4" w:name="bookmark22"/>
      <w:r w:rsidR="00874648" w:rsidRPr="00351CB2">
        <w:rPr>
          <w:rFonts w:ascii="Verdana" w:hAnsi="Verdana"/>
          <w:b w:val="0"/>
          <w:sz w:val="22"/>
          <w:szCs w:val="22"/>
        </w:rPr>
        <w:t>электродвигателя ГОСТ</w:t>
      </w:r>
      <w:r w:rsidR="005B1A12">
        <w:rPr>
          <w:rFonts w:ascii="Verdana" w:hAnsi="Verdana"/>
          <w:b w:val="0"/>
          <w:sz w:val="22"/>
          <w:szCs w:val="22"/>
        </w:rPr>
        <w:t xml:space="preserve"> </w:t>
      </w:r>
      <w:r w:rsidR="00874648" w:rsidRPr="00351CB2">
        <w:rPr>
          <w:rFonts w:ascii="Verdana" w:hAnsi="Verdana"/>
          <w:b w:val="0"/>
          <w:sz w:val="22"/>
          <w:szCs w:val="22"/>
        </w:rPr>
        <w:t>183,</w:t>
      </w:r>
      <w:r w:rsidR="005B1A12">
        <w:rPr>
          <w:rFonts w:ascii="Verdana" w:hAnsi="Verdana"/>
          <w:b w:val="0"/>
          <w:sz w:val="22"/>
          <w:szCs w:val="22"/>
        </w:rPr>
        <w:t xml:space="preserve"> </w:t>
      </w:r>
      <w:r w:rsidR="00874648" w:rsidRPr="00351CB2">
        <w:rPr>
          <w:rFonts w:ascii="Verdana" w:hAnsi="Verdana"/>
          <w:b w:val="0"/>
          <w:sz w:val="22"/>
          <w:szCs w:val="22"/>
        </w:rPr>
        <w:t>ГОСТ</w:t>
      </w:r>
      <w:r w:rsidR="005B1A12">
        <w:rPr>
          <w:rFonts w:ascii="Verdana" w:hAnsi="Verdana"/>
          <w:b w:val="0"/>
          <w:sz w:val="22"/>
          <w:szCs w:val="22"/>
        </w:rPr>
        <w:t xml:space="preserve"> </w:t>
      </w:r>
      <w:r w:rsidR="00874648" w:rsidRPr="00351CB2">
        <w:rPr>
          <w:rFonts w:ascii="Verdana" w:hAnsi="Verdana"/>
          <w:b w:val="0"/>
          <w:sz w:val="22"/>
          <w:szCs w:val="22"/>
        </w:rPr>
        <w:t>51757 и техническим условиям на электродвигатель типа ДАЗО-1910-12У1 или его аналоги АДО-1700-6000-12У1 или АО-1700-6-500У1</w:t>
      </w:r>
    </w:p>
    <w:p w:rsidR="0026485C" w:rsidRPr="00351CB2" w:rsidRDefault="0026485C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</w:p>
    <w:p w:rsidR="00395E82" w:rsidRPr="00351CB2" w:rsidRDefault="00CD5970" w:rsidP="0026485C">
      <w:pPr>
        <w:numPr>
          <w:ilvl w:val="0"/>
          <w:numId w:val="3"/>
        </w:numPr>
        <w:tabs>
          <w:tab w:val="clear" w:pos="502"/>
        </w:tabs>
        <w:ind w:left="0" w:firstLine="0"/>
        <w:rPr>
          <w:rFonts w:ascii="Verdana" w:hAnsi="Verdana" w:cs="Arial"/>
          <w:b/>
          <w:color w:val="000000"/>
          <w:sz w:val="22"/>
          <w:szCs w:val="22"/>
        </w:rPr>
      </w:pPr>
      <w:r w:rsidRPr="00351CB2">
        <w:rPr>
          <w:rFonts w:ascii="Verdana" w:hAnsi="Verdana" w:cs="Arial"/>
          <w:b/>
          <w:color w:val="000000"/>
          <w:sz w:val="22"/>
          <w:szCs w:val="22"/>
        </w:rPr>
        <w:t>Требования к упаковке оборудования</w:t>
      </w:r>
      <w:bookmarkEnd w:id="4"/>
      <w:r w:rsidR="00335ACB" w:rsidRPr="00351CB2">
        <w:rPr>
          <w:rFonts w:ascii="Verdana" w:hAnsi="Verdana" w:cs="Arial"/>
          <w:b/>
          <w:color w:val="000000"/>
          <w:sz w:val="22"/>
          <w:szCs w:val="22"/>
        </w:rPr>
        <w:t>:</w:t>
      </w:r>
    </w:p>
    <w:p w:rsidR="007F0AC2" w:rsidRDefault="007F0AC2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  <w:r w:rsidRPr="00351CB2">
        <w:rPr>
          <w:rFonts w:ascii="Verdana" w:hAnsi="Verdana"/>
          <w:b w:val="0"/>
          <w:sz w:val="22"/>
          <w:szCs w:val="22"/>
        </w:rPr>
        <w:t>Упаковка должна обеспечить защиту от механических повреждений, прямого попадания атмосферных осадков.</w:t>
      </w:r>
      <w:bookmarkStart w:id="5" w:name="bookmark23"/>
    </w:p>
    <w:bookmarkEnd w:id="5"/>
    <w:p w:rsidR="00351CB2" w:rsidRDefault="00351CB2" w:rsidP="0026485C">
      <w:pPr>
        <w:pStyle w:val="3"/>
        <w:jc w:val="both"/>
        <w:rPr>
          <w:rFonts w:ascii="Verdana" w:hAnsi="Verdana"/>
          <w:b w:val="0"/>
          <w:sz w:val="22"/>
          <w:szCs w:val="22"/>
        </w:rPr>
      </w:pPr>
    </w:p>
    <w:sectPr w:rsidR="00351CB2" w:rsidSect="0026485C">
      <w:pgSz w:w="11906" w:h="16838" w:code="9"/>
      <w:pgMar w:top="567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AC" w:rsidRDefault="00C02AAC" w:rsidP="00C219FC">
      <w:r>
        <w:separator/>
      </w:r>
    </w:p>
  </w:endnote>
  <w:endnote w:type="continuationSeparator" w:id="0">
    <w:p w:rsidR="00C02AAC" w:rsidRDefault="00C02AAC" w:rsidP="00C2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AC" w:rsidRDefault="00C02AAC" w:rsidP="00C219FC">
      <w:r>
        <w:separator/>
      </w:r>
    </w:p>
  </w:footnote>
  <w:footnote w:type="continuationSeparator" w:id="0">
    <w:p w:rsidR="00C02AAC" w:rsidRDefault="00C02AAC" w:rsidP="00C2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1434511"/>
    <w:multiLevelType w:val="hybridMultilevel"/>
    <w:tmpl w:val="CED696FC"/>
    <w:lvl w:ilvl="0" w:tplc="864ED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CC9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FAD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EB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03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6A7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2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81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12B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F7218"/>
    <w:multiLevelType w:val="multilevel"/>
    <w:tmpl w:val="287472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520"/>
      </w:pPr>
      <w:rPr>
        <w:rFonts w:hint="default"/>
      </w:rPr>
    </w:lvl>
  </w:abstractNum>
  <w:abstractNum w:abstractNumId="6">
    <w:nsid w:val="2E47171B"/>
    <w:multiLevelType w:val="hybridMultilevel"/>
    <w:tmpl w:val="335250B2"/>
    <w:lvl w:ilvl="0" w:tplc="D60400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DC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5EA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A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A1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167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67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704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7E9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194612"/>
    <w:multiLevelType w:val="singleLevel"/>
    <w:tmpl w:val="79508A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8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1569DB"/>
    <w:multiLevelType w:val="hybridMultilevel"/>
    <w:tmpl w:val="72F2446C"/>
    <w:lvl w:ilvl="0" w:tplc="61AA3D86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BD8067F4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986CED48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A6AFE7E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CF2A24B0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C144087E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4288BC62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7178AB5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22E053B8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4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2D0060"/>
    <w:multiLevelType w:val="hybridMultilevel"/>
    <w:tmpl w:val="DA1E3152"/>
    <w:lvl w:ilvl="0" w:tplc="29C4C6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17"/>
  </w:num>
  <w:num w:numId="7">
    <w:abstractNumId w:val="0"/>
  </w:num>
  <w:num w:numId="8">
    <w:abstractNumId w:val="2"/>
  </w:num>
  <w:num w:numId="9">
    <w:abstractNumId w:val="10"/>
  </w:num>
  <w:num w:numId="10">
    <w:abstractNumId w:val="18"/>
  </w:num>
  <w:num w:numId="11">
    <w:abstractNumId w:val="1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6"/>
  </w:num>
  <w:num w:numId="17">
    <w:abstractNumId w:val="19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C"/>
    <w:rsid w:val="00005E14"/>
    <w:rsid w:val="0001064B"/>
    <w:rsid w:val="00037913"/>
    <w:rsid w:val="00045E70"/>
    <w:rsid w:val="00051146"/>
    <w:rsid w:val="00080A1D"/>
    <w:rsid w:val="00082E88"/>
    <w:rsid w:val="00083E15"/>
    <w:rsid w:val="000A333E"/>
    <w:rsid w:val="000A436F"/>
    <w:rsid w:val="000B3E8B"/>
    <w:rsid w:val="000C1FB5"/>
    <w:rsid w:val="000C399A"/>
    <w:rsid w:val="000F0198"/>
    <w:rsid w:val="000F5AE3"/>
    <w:rsid w:val="000F665D"/>
    <w:rsid w:val="001326B2"/>
    <w:rsid w:val="001403D0"/>
    <w:rsid w:val="00156153"/>
    <w:rsid w:val="001634C7"/>
    <w:rsid w:val="001879FF"/>
    <w:rsid w:val="00197DE8"/>
    <w:rsid w:val="001B4E55"/>
    <w:rsid w:val="001B62E7"/>
    <w:rsid w:val="001B655F"/>
    <w:rsid w:val="001C1269"/>
    <w:rsid w:val="001C68F1"/>
    <w:rsid w:val="001C722A"/>
    <w:rsid w:val="001D6C81"/>
    <w:rsid w:val="001D7186"/>
    <w:rsid w:val="001E56D1"/>
    <w:rsid w:val="00261A62"/>
    <w:rsid w:val="0026485C"/>
    <w:rsid w:val="0027280D"/>
    <w:rsid w:val="0027408C"/>
    <w:rsid w:val="0028028C"/>
    <w:rsid w:val="0028218E"/>
    <w:rsid w:val="00287E2E"/>
    <w:rsid w:val="002918EB"/>
    <w:rsid w:val="00294568"/>
    <w:rsid w:val="002A130B"/>
    <w:rsid w:val="002A22C0"/>
    <w:rsid w:val="002B2AA5"/>
    <w:rsid w:val="002B4E00"/>
    <w:rsid w:val="002B7FA6"/>
    <w:rsid w:val="002D4FD4"/>
    <w:rsid w:val="002D7202"/>
    <w:rsid w:val="002D79EF"/>
    <w:rsid w:val="002E61F1"/>
    <w:rsid w:val="002E637D"/>
    <w:rsid w:val="003043D0"/>
    <w:rsid w:val="00306FBA"/>
    <w:rsid w:val="00312BEC"/>
    <w:rsid w:val="00331E4E"/>
    <w:rsid w:val="00335ACB"/>
    <w:rsid w:val="00346118"/>
    <w:rsid w:val="00346D8A"/>
    <w:rsid w:val="00347753"/>
    <w:rsid w:val="00351CB2"/>
    <w:rsid w:val="0036000D"/>
    <w:rsid w:val="00361A2C"/>
    <w:rsid w:val="003713B0"/>
    <w:rsid w:val="00382BB4"/>
    <w:rsid w:val="00383BE5"/>
    <w:rsid w:val="003905EF"/>
    <w:rsid w:val="00391368"/>
    <w:rsid w:val="00395E82"/>
    <w:rsid w:val="0039636D"/>
    <w:rsid w:val="003A6E82"/>
    <w:rsid w:val="003D1A3C"/>
    <w:rsid w:val="003E52A7"/>
    <w:rsid w:val="003E71E7"/>
    <w:rsid w:val="003F2C5F"/>
    <w:rsid w:val="003F6DE6"/>
    <w:rsid w:val="003F7789"/>
    <w:rsid w:val="00400A4E"/>
    <w:rsid w:val="004105A1"/>
    <w:rsid w:val="0041441D"/>
    <w:rsid w:val="004357C2"/>
    <w:rsid w:val="0045662E"/>
    <w:rsid w:val="00462D10"/>
    <w:rsid w:val="004635A6"/>
    <w:rsid w:val="00476A09"/>
    <w:rsid w:val="00476F09"/>
    <w:rsid w:val="004901E2"/>
    <w:rsid w:val="00495E27"/>
    <w:rsid w:val="004C6426"/>
    <w:rsid w:val="004D7018"/>
    <w:rsid w:val="004E2D25"/>
    <w:rsid w:val="005151DA"/>
    <w:rsid w:val="00533A71"/>
    <w:rsid w:val="00562182"/>
    <w:rsid w:val="005628A3"/>
    <w:rsid w:val="00581D75"/>
    <w:rsid w:val="0058513D"/>
    <w:rsid w:val="00591F85"/>
    <w:rsid w:val="005A15E9"/>
    <w:rsid w:val="005A37BB"/>
    <w:rsid w:val="005B1A12"/>
    <w:rsid w:val="005C455E"/>
    <w:rsid w:val="005C611C"/>
    <w:rsid w:val="005E7700"/>
    <w:rsid w:val="00613C07"/>
    <w:rsid w:val="006218F8"/>
    <w:rsid w:val="00627BAE"/>
    <w:rsid w:val="00645D1F"/>
    <w:rsid w:val="00662126"/>
    <w:rsid w:val="00673A4D"/>
    <w:rsid w:val="00691530"/>
    <w:rsid w:val="00697390"/>
    <w:rsid w:val="006A5765"/>
    <w:rsid w:val="006D60BB"/>
    <w:rsid w:val="006D64D3"/>
    <w:rsid w:val="006F2C1E"/>
    <w:rsid w:val="00702025"/>
    <w:rsid w:val="00706AD9"/>
    <w:rsid w:val="00720B31"/>
    <w:rsid w:val="007211B3"/>
    <w:rsid w:val="0072319D"/>
    <w:rsid w:val="00740BD3"/>
    <w:rsid w:val="00763704"/>
    <w:rsid w:val="007948DE"/>
    <w:rsid w:val="007A1B79"/>
    <w:rsid w:val="007A66CC"/>
    <w:rsid w:val="007B1E13"/>
    <w:rsid w:val="007B50CD"/>
    <w:rsid w:val="007D0FED"/>
    <w:rsid w:val="007D3467"/>
    <w:rsid w:val="007D53C2"/>
    <w:rsid w:val="007E20AB"/>
    <w:rsid w:val="007F0AC2"/>
    <w:rsid w:val="007F5D31"/>
    <w:rsid w:val="008372D1"/>
    <w:rsid w:val="008405EE"/>
    <w:rsid w:val="0087172C"/>
    <w:rsid w:val="00874648"/>
    <w:rsid w:val="00895877"/>
    <w:rsid w:val="008A1576"/>
    <w:rsid w:val="008F6AE0"/>
    <w:rsid w:val="008F6D87"/>
    <w:rsid w:val="00902233"/>
    <w:rsid w:val="00906DE6"/>
    <w:rsid w:val="00913D21"/>
    <w:rsid w:val="0091581A"/>
    <w:rsid w:val="009164A5"/>
    <w:rsid w:val="009219CC"/>
    <w:rsid w:val="00925C00"/>
    <w:rsid w:val="0093054E"/>
    <w:rsid w:val="009726EE"/>
    <w:rsid w:val="009A1167"/>
    <w:rsid w:val="009B725C"/>
    <w:rsid w:val="009C79D0"/>
    <w:rsid w:val="009D1AB7"/>
    <w:rsid w:val="009E03CD"/>
    <w:rsid w:val="00A01839"/>
    <w:rsid w:val="00A03CEA"/>
    <w:rsid w:val="00A1065C"/>
    <w:rsid w:val="00A326A9"/>
    <w:rsid w:val="00A54CE8"/>
    <w:rsid w:val="00A660B2"/>
    <w:rsid w:val="00A6701F"/>
    <w:rsid w:val="00A876D5"/>
    <w:rsid w:val="00A96051"/>
    <w:rsid w:val="00AB5E4C"/>
    <w:rsid w:val="00AC47C3"/>
    <w:rsid w:val="00AC78EA"/>
    <w:rsid w:val="00AD6785"/>
    <w:rsid w:val="00AE3234"/>
    <w:rsid w:val="00AE598A"/>
    <w:rsid w:val="00B00A0F"/>
    <w:rsid w:val="00B00DC7"/>
    <w:rsid w:val="00B30020"/>
    <w:rsid w:val="00B30D1E"/>
    <w:rsid w:val="00B564A1"/>
    <w:rsid w:val="00B57E92"/>
    <w:rsid w:val="00B67AC4"/>
    <w:rsid w:val="00B76FBB"/>
    <w:rsid w:val="00B86F52"/>
    <w:rsid w:val="00B9339D"/>
    <w:rsid w:val="00B97B7D"/>
    <w:rsid w:val="00BE08CA"/>
    <w:rsid w:val="00BE5A82"/>
    <w:rsid w:val="00C02AAC"/>
    <w:rsid w:val="00C0532F"/>
    <w:rsid w:val="00C13D79"/>
    <w:rsid w:val="00C20B68"/>
    <w:rsid w:val="00C215C6"/>
    <w:rsid w:val="00C219FC"/>
    <w:rsid w:val="00C25658"/>
    <w:rsid w:val="00C3118B"/>
    <w:rsid w:val="00C31DFD"/>
    <w:rsid w:val="00C76B3F"/>
    <w:rsid w:val="00C9165F"/>
    <w:rsid w:val="00CB2F07"/>
    <w:rsid w:val="00CB3C11"/>
    <w:rsid w:val="00CD3557"/>
    <w:rsid w:val="00CD5970"/>
    <w:rsid w:val="00CF7492"/>
    <w:rsid w:val="00D01657"/>
    <w:rsid w:val="00D04521"/>
    <w:rsid w:val="00D333D2"/>
    <w:rsid w:val="00D475A5"/>
    <w:rsid w:val="00D51F3C"/>
    <w:rsid w:val="00D6010F"/>
    <w:rsid w:val="00D9419D"/>
    <w:rsid w:val="00D95CC1"/>
    <w:rsid w:val="00DB2CB4"/>
    <w:rsid w:val="00DC7775"/>
    <w:rsid w:val="00DD1C95"/>
    <w:rsid w:val="00DD302D"/>
    <w:rsid w:val="00DF6DE5"/>
    <w:rsid w:val="00E01C89"/>
    <w:rsid w:val="00E02920"/>
    <w:rsid w:val="00E3364B"/>
    <w:rsid w:val="00E4244C"/>
    <w:rsid w:val="00E44E63"/>
    <w:rsid w:val="00E67511"/>
    <w:rsid w:val="00E84D5E"/>
    <w:rsid w:val="00E85E99"/>
    <w:rsid w:val="00E96731"/>
    <w:rsid w:val="00E97E25"/>
    <w:rsid w:val="00EA1FF8"/>
    <w:rsid w:val="00EB6912"/>
    <w:rsid w:val="00EF2640"/>
    <w:rsid w:val="00EF4113"/>
    <w:rsid w:val="00EF5367"/>
    <w:rsid w:val="00F01768"/>
    <w:rsid w:val="00F129E5"/>
    <w:rsid w:val="00F1796B"/>
    <w:rsid w:val="00F32B90"/>
    <w:rsid w:val="00F3520F"/>
    <w:rsid w:val="00F4103D"/>
    <w:rsid w:val="00F41057"/>
    <w:rsid w:val="00F41B36"/>
    <w:rsid w:val="00F45C90"/>
    <w:rsid w:val="00F50357"/>
    <w:rsid w:val="00F50D14"/>
    <w:rsid w:val="00F55F09"/>
    <w:rsid w:val="00F954BB"/>
    <w:rsid w:val="00FA3F0B"/>
    <w:rsid w:val="00FB0737"/>
    <w:rsid w:val="00FB2899"/>
    <w:rsid w:val="00FD1FE4"/>
    <w:rsid w:val="00FF00F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8C"/>
  </w:style>
  <w:style w:type="paragraph" w:styleId="1">
    <w:name w:val="heading 1"/>
    <w:basedOn w:val="a"/>
    <w:next w:val="a"/>
    <w:qFormat/>
    <w:rsid w:val="0028028C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8028C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8028C"/>
    <w:rPr>
      <w:sz w:val="26"/>
    </w:rPr>
  </w:style>
  <w:style w:type="paragraph" w:styleId="3">
    <w:name w:val="Body Text 3"/>
    <w:basedOn w:val="a"/>
    <w:semiHidden/>
    <w:rsid w:val="0028028C"/>
    <w:rPr>
      <w:b/>
      <w:sz w:val="26"/>
    </w:rPr>
  </w:style>
  <w:style w:type="paragraph" w:styleId="a3">
    <w:name w:val="Body Text"/>
    <w:basedOn w:val="a"/>
    <w:semiHidden/>
    <w:rsid w:val="0028028C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6"/>
    <w:rsid w:val="00C0532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C0532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0532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1">
    <w:name w:val="Заголовок №2"/>
    <w:basedOn w:val="a"/>
    <w:link w:val="20"/>
    <w:rsid w:val="00C0532F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Default">
    <w:name w:val="Default"/>
    <w:rsid w:val="00C31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1"/>
    <w:rsid w:val="00B3002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3002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C219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19FC"/>
  </w:style>
  <w:style w:type="paragraph" w:styleId="ab">
    <w:name w:val="footer"/>
    <w:basedOn w:val="a"/>
    <w:link w:val="ac"/>
    <w:uiPriority w:val="99"/>
    <w:unhideWhenUsed/>
    <w:rsid w:val="00C219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19FC"/>
  </w:style>
  <w:style w:type="table" w:styleId="ad">
    <w:name w:val="Table Grid"/>
    <w:basedOn w:val="a1"/>
    <w:uiPriority w:val="59"/>
    <w:rsid w:val="0035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8C"/>
  </w:style>
  <w:style w:type="paragraph" w:styleId="1">
    <w:name w:val="heading 1"/>
    <w:basedOn w:val="a"/>
    <w:next w:val="a"/>
    <w:qFormat/>
    <w:rsid w:val="0028028C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8028C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8028C"/>
    <w:rPr>
      <w:sz w:val="26"/>
    </w:rPr>
  </w:style>
  <w:style w:type="paragraph" w:styleId="3">
    <w:name w:val="Body Text 3"/>
    <w:basedOn w:val="a"/>
    <w:semiHidden/>
    <w:rsid w:val="0028028C"/>
    <w:rPr>
      <w:b/>
      <w:sz w:val="26"/>
    </w:rPr>
  </w:style>
  <w:style w:type="paragraph" w:styleId="a3">
    <w:name w:val="Body Text"/>
    <w:basedOn w:val="a"/>
    <w:semiHidden/>
    <w:rsid w:val="0028028C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6"/>
    <w:rsid w:val="00C0532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C0532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0532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1">
    <w:name w:val="Заголовок №2"/>
    <w:basedOn w:val="a"/>
    <w:link w:val="20"/>
    <w:rsid w:val="00C0532F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Default">
    <w:name w:val="Default"/>
    <w:rsid w:val="00C31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1"/>
    <w:rsid w:val="00B3002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3002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C219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19FC"/>
  </w:style>
  <w:style w:type="paragraph" w:styleId="ab">
    <w:name w:val="footer"/>
    <w:basedOn w:val="a"/>
    <w:link w:val="ac"/>
    <w:uiPriority w:val="99"/>
    <w:unhideWhenUsed/>
    <w:rsid w:val="00C219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19FC"/>
  </w:style>
  <w:style w:type="table" w:styleId="ad">
    <w:name w:val="Table Grid"/>
    <w:basedOn w:val="a1"/>
    <w:uiPriority w:val="59"/>
    <w:rsid w:val="0035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D1D2D4"/>
                            <w:left w:val="single" w:sz="6" w:space="23" w:color="D1D2D4"/>
                            <w:bottom w:val="single" w:sz="6" w:space="23" w:color="D1D2D4"/>
                            <w:right w:val="single" w:sz="6" w:space="23" w:color="D1D2D4"/>
                          </w:divBdr>
                          <w:divsChild>
                            <w:div w:id="103908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5A19-E2A4-4AE9-836A-E6AD8B48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Топольников Роман Александрович</cp:lastModifiedBy>
  <cp:revision>4</cp:revision>
  <cp:lastPrinted>2015-09-17T04:47:00Z</cp:lastPrinted>
  <dcterms:created xsi:type="dcterms:W3CDTF">2015-10-09T07:36:00Z</dcterms:created>
  <dcterms:modified xsi:type="dcterms:W3CDTF">2015-10-09T09:00:00Z</dcterms:modified>
</cp:coreProperties>
</file>