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F66AC8" w:rsidRDefault="00504FF1" w:rsidP="0070085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7008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66AC8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</w:t>
      </w:r>
      <w:r w:rsidR="00700855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</w:t>
      </w:r>
      <w:r w:rsidR="00DF0144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66AC8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00855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0855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2015г. </w:t>
      </w:r>
      <w:r w:rsidR="00F66AC8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</w:t>
      </w:r>
      <w:r w:rsidR="00F66AC8" w:rsidRPr="00700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00855" w:rsidRPr="00700855">
        <w:rPr>
          <w:rFonts w:ascii="Times New Roman" w:hAnsi="Times New Roman" w:cs="Times New Roman"/>
          <w:sz w:val="24"/>
          <w:szCs w:val="24"/>
        </w:rPr>
        <w:t>Ремонт и техническое обслуживание генераторов азота ДКС ПГУ-400 э/бл.№5</w:t>
      </w:r>
      <w:r w:rsidR="00F66AC8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 филиала «</w:t>
      </w:r>
      <w:proofErr w:type="spellStart"/>
      <w:r w:rsidR="00DF0144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ОАО «Э.ОН Россия».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F66A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Документации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700855"/>
    <w:rsid w:val="00734C61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2015-10-19T08:18:00Z</dcterms:created>
  <dcterms:modified xsi:type="dcterms:W3CDTF">2015-10-19T08:18:00Z</dcterms:modified>
</cp:coreProperties>
</file>