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2" w:rsidRPr="00EE09E9" w:rsidRDefault="00864102" w:rsidP="00864102">
      <w:pPr>
        <w:pageBreakBefore/>
        <w:ind w:right="-1"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4102" w:rsidRPr="00EE09E9" w:rsidRDefault="00864102" w:rsidP="008641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864102" w:rsidP="0086410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864102" w:rsidRPr="00EE09E9" w:rsidRDefault="005515AF" w:rsidP="0086410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</w:t>
      </w:r>
      <w:r w:rsidR="00864102" w:rsidRPr="00EE09E9">
        <w:rPr>
          <w:rFonts w:ascii="Times New Roman" w:eastAsia="Calibri" w:hAnsi="Times New Roman" w:cs="Times New Roman"/>
          <w:i w:val="0"/>
          <w:sz w:val="24"/>
          <w:szCs w:val="24"/>
        </w:rPr>
        <w:t>иректору</w:t>
      </w:r>
    </w:p>
    <w:p w:rsidR="005515AF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Филиала «Шатурская ГРЭС» </w:t>
      </w:r>
    </w:p>
    <w:p w:rsidR="00864102" w:rsidRPr="00EE09E9" w:rsidRDefault="00864102" w:rsidP="008641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«ОАО «Э.ОН Россия»</w:t>
      </w:r>
    </w:p>
    <w:p w:rsidR="00864102" w:rsidRPr="00EE09E9" w:rsidRDefault="005515AF" w:rsidP="0086410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А.В. </w:t>
      </w:r>
      <w:r w:rsidR="00864102">
        <w:rPr>
          <w:rFonts w:ascii="Times New Roman" w:eastAsia="Calibri" w:hAnsi="Times New Roman" w:cs="Times New Roman"/>
          <w:i w:val="0"/>
          <w:sz w:val="24"/>
          <w:szCs w:val="24"/>
        </w:rPr>
        <w:t>Гущину</w:t>
      </w:r>
    </w:p>
    <w:p w:rsidR="00864102" w:rsidRPr="00EE09E9" w:rsidRDefault="00864102" w:rsidP="00864102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64102" w:rsidRPr="00EE09E9" w:rsidRDefault="00864102" w:rsidP="00864102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102" w:rsidRPr="00EE09E9" w:rsidRDefault="00864102" w:rsidP="00864102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64102" w:rsidRPr="00EE09E9" w:rsidRDefault="00864102" w:rsidP="00864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 Алексей Владимирович!</w:t>
      </w:r>
    </w:p>
    <w:p w:rsidR="00864102" w:rsidRPr="005515AF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5515AF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5515AF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5515AF">
        <w:rPr>
          <w:rFonts w:ascii="Times New Roman" w:hAnsi="Times New Roman" w:cs="Times New Roman"/>
          <w:bCs/>
          <w:sz w:val="24"/>
          <w:szCs w:val="24"/>
        </w:rPr>
        <w:t>[</w:t>
      </w:r>
      <w:r w:rsidRPr="005515AF">
        <w:rPr>
          <w:rStyle w:val="a8"/>
          <w:rFonts w:ascii="Times New Roman" w:hAnsi="Times New Roman" w:cs="Times New Roman"/>
          <w:sz w:val="24"/>
          <w:szCs w:val="24"/>
        </w:rPr>
        <w:t>указывается ИА/филиал ОАО «Э.ОН Россия», для нужд которого проводится поставка</w:t>
      </w:r>
      <w:r w:rsidRPr="005515AF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864102" w:rsidRPr="00EE09E9" w:rsidRDefault="00864102" w:rsidP="00864102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EE09E9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szCs w:val="24"/>
              </w:rPr>
            </w:pPr>
          </w:p>
        </w:tc>
      </w:tr>
      <w:tr w:rsidR="00864102" w:rsidRPr="00EE09E9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3A1883">
        <w:rPr>
          <w:rStyle w:val="a8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102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способ доставки продукции (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автотранспорт, </w:t>
      </w:r>
      <w:proofErr w:type="spellStart"/>
      <w:r w:rsidRPr="00EE09E9">
        <w:rPr>
          <w:rStyle w:val="a8"/>
          <w:rFonts w:ascii="Times New Roman" w:hAnsi="Times New Roman" w:cs="Times New Roman"/>
          <w:sz w:val="24"/>
          <w:szCs w:val="24"/>
        </w:rPr>
        <w:t>ж</w:t>
      </w:r>
      <w:proofErr w:type="gramEnd"/>
      <w:r w:rsidRPr="00EE09E9">
        <w:rPr>
          <w:rStyle w:val="a8"/>
          <w:rFonts w:ascii="Times New Roman" w:hAnsi="Times New Roman" w:cs="Times New Roman"/>
          <w:sz w:val="24"/>
          <w:szCs w:val="24"/>
        </w:rPr>
        <w:t>.д</w:t>
      </w:r>
      <w:proofErr w:type="spellEnd"/>
      <w:r w:rsidRPr="00EE09E9">
        <w:rPr>
          <w:rStyle w:val="a8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указываются условия оплаты, желательные для Заказчика</w:t>
      </w:r>
      <w:proofErr w:type="gramStart"/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8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EE09E9" w:rsidRDefault="00864102" w:rsidP="00864102">
      <w:pPr>
        <w:pStyle w:val="ab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64102" w:rsidRPr="00EE09E9" w:rsidRDefault="00864102" w:rsidP="00864102">
      <w:pPr>
        <w:pStyle w:val="ab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8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7" w:type="dxa"/>
            <w:hideMark/>
          </w:tcPr>
          <w:p w:rsidR="00864102" w:rsidRPr="00EE09E9" w:rsidRDefault="00864102" w:rsidP="00EA54BF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p w:rsidR="00864102" w:rsidRDefault="00864102"/>
    <w:p w:rsidR="00864102" w:rsidRPr="00EE09E9" w:rsidRDefault="00864102" w:rsidP="00864102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4102" w:rsidRPr="00EE09E9" w:rsidRDefault="00864102" w:rsidP="008641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EE09E9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9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864102" w:rsidRPr="00EE09E9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  <w:tr w:rsidR="00864102" w:rsidRPr="00EE09E9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color w:val="000000"/>
                <w:szCs w:val="24"/>
              </w:rPr>
            </w:pPr>
          </w:p>
        </w:tc>
      </w:tr>
      <w:tr w:rsidR="00864102" w:rsidRPr="00EE09E9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EE09E9" w:rsidRDefault="00864102" w:rsidP="00EA54BF">
            <w:pPr>
              <w:pStyle w:val="aa"/>
              <w:spacing w:before="0" w:after="0"/>
              <w:rPr>
                <w:szCs w:val="24"/>
              </w:rPr>
            </w:pP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EE09E9" w:rsidTr="00EA54BF">
        <w:tc>
          <w:tcPr>
            <w:tcW w:w="4608" w:type="dxa"/>
            <w:hideMark/>
          </w:tcPr>
          <w:p w:rsidR="00864102" w:rsidRPr="00EE09E9" w:rsidRDefault="00864102" w:rsidP="00EA54BF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4102" w:rsidRPr="00EE09E9" w:rsidRDefault="00864102" w:rsidP="00EA54B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4102" w:rsidRPr="00EE09E9" w:rsidRDefault="00864102" w:rsidP="00EA54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4102" w:rsidRPr="00EE09E9" w:rsidRDefault="00864102" w:rsidP="00864102">
      <w:pPr>
        <w:rPr>
          <w:rFonts w:ascii="Times New Roman" w:hAnsi="Times New Roman" w:cs="Times New Roman"/>
          <w:sz w:val="24"/>
          <w:szCs w:val="24"/>
        </w:rPr>
      </w:pPr>
    </w:p>
    <w:p w:rsidR="00864102" w:rsidRDefault="00864102"/>
    <w:p w:rsidR="00864102" w:rsidRDefault="00864102"/>
    <w:sectPr w:rsidR="0086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4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6"/>
    <w:rsid w:val="00043E23"/>
    <w:rsid w:val="000F6730"/>
    <w:rsid w:val="001234DD"/>
    <w:rsid w:val="001B4518"/>
    <w:rsid w:val="002558B1"/>
    <w:rsid w:val="0029113D"/>
    <w:rsid w:val="00365D49"/>
    <w:rsid w:val="003A1883"/>
    <w:rsid w:val="0045495A"/>
    <w:rsid w:val="005515AF"/>
    <w:rsid w:val="006D75EB"/>
    <w:rsid w:val="006F6A37"/>
    <w:rsid w:val="0073587E"/>
    <w:rsid w:val="00864102"/>
    <w:rsid w:val="009A7968"/>
    <w:rsid w:val="00A32916"/>
    <w:rsid w:val="00A3661F"/>
    <w:rsid w:val="00C22A63"/>
    <w:rsid w:val="00C262B6"/>
    <w:rsid w:val="00D05958"/>
    <w:rsid w:val="00E14EA1"/>
    <w:rsid w:val="00EC2D28"/>
    <w:rsid w:val="00E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Дунаева Наталия Борисовна</cp:lastModifiedBy>
  <cp:revision>3</cp:revision>
  <cp:lastPrinted>2015-09-10T12:25:00Z</cp:lastPrinted>
  <dcterms:created xsi:type="dcterms:W3CDTF">2015-10-19T12:43:00Z</dcterms:created>
  <dcterms:modified xsi:type="dcterms:W3CDTF">2015-10-19T12:44:00Z</dcterms:modified>
</cp:coreProperties>
</file>