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C267B9" w:rsidP="00D27E5D">
      <w:pPr>
        <w:ind w:firstLine="0"/>
        <w:jc w:val="center"/>
        <w:rPr>
          <w:sz w:val="24"/>
          <w:szCs w:val="24"/>
        </w:rPr>
      </w:pPr>
      <w:r>
        <w:rPr>
          <w:sz w:val="24"/>
          <w:szCs w:val="24"/>
        </w:rPr>
        <w:t>п. Яйва</w:t>
      </w:r>
      <w:r w:rsidR="00D345E3" w:rsidRPr="008D131F">
        <w:rPr>
          <w:sz w:val="24"/>
          <w:szCs w:val="24"/>
        </w:rPr>
        <w:br/>
      </w:r>
      <w:r w:rsidR="00D27E5D"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3C09F5">
          <w:rPr>
            <w:webHidden/>
            <w:sz w:val="24"/>
            <w:szCs w:val="24"/>
          </w:rPr>
          <w:t>3</w:t>
        </w:r>
        <w:r w:rsidR="00C71562" w:rsidRPr="008D131F">
          <w:rPr>
            <w:webHidden/>
            <w:sz w:val="24"/>
            <w:szCs w:val="24"/>
          </w:rPr>
          <w:fldChar w:fldCharType="end"/>
        </w:r>
      </w:hyperlink>
    </w:p>
    <w:p w:rsidR="00C71562" w:rsidRPr="008D131F" w:rsidRDefault="00C65D45">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3C09F5">
          <w:rPr>
            <w:webHidden/>
            <w:sz w:val="24"/>
            <w:szCs w:val="24"/>
          </w:rPr>
          <w:t>7</w:t>
        </w:r>
        <w:r w:rsidR="00C71562" w:rsidRPr="008D131F">
          <w:rPr>
            <w:webHidden/>
            <w:sz w:val="24"/>
            <w:szCs w:val="24"/>
          </w:rPr>
          <w:fldChar w:fldCharType="end"/>
        </w:r>
      </w:hyperlink>
    </w:p>
    <w:p w:rsidR="00C71562" w:rsidRPr="008D131F" w:rsidRDefault="00C65D45">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3C09F5">
          <w:rPr>
            <w:webHidden/>
          </w:rPr>
          <w:t>7</w:t>
        </w:r>
        <w:r w:rsidR="00C71562" w:rsidRPr="008D131F">
          <w:rPr>
            <w:webHidden/>
          </w:rPr>
          <w:fldChar w:fldCharType="end"/>
        </w:r>
      </w:hyperlink>
    </w:p>
    <w:p w:rsidR="00C71562" w:rsidRPr="008D131F" w:rsidRDefault="00C65D45">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3C09F5">
          <w:rPr>
            <w:webHidden/>
          </w:rPr>
          <w:t>10</w:t>
        </w:r>
        <w:r w:rsidR="00C71562" w:rsidRPr="008D131F">
          <w:rPr>
            <w:webHidden/>
          </w:rPr>
          <w:fldChar w:fldCharType="end"/>
        </w:r>
      </w:hyperlink>
    </w:p>
    <w:p w:rsidR="00C71562" w:rsidRPr="008D131F" w:rsidRDefault="00C65D45">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3C09F5">
          <w:rPr>
            <w:webHidden/>
          </w:rPr>
          <w:t>12</w:t>
        </w:r>
        <w:r w:rsidR="00C71562" w:rsidRPr="008D131F">
          <w:rPr>
            <w:webHidden/>
          </w:rPr>
          <w:fldChar w:fldCharType="end"/>
        </w:r>
      </w:hyperlink>
    </w:p>
    <w:p w:rsidR="00C71562" w:rsidRPr="008D131F" w:rsidRDefault="00C65D45">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3C09F5">
          <w:rPr>
            <w:webHidden/>
          </w:rPr>
          <w:t>14</w:t>
        </w:r>
        <w:r w:rsidR="00C71562" w:rsidRPr="008D131F">
          <w:rPr>
            <w:webHidden/>
          </w:rPr>
          <w:fldChar w:fldCharType="end"/>
        </w:r>
      </w:hyperlink>
    </w:p>
    <w:p w:rsidR="00C71562" w:rsidRPr="008D131F" w:rsidRDefault="00C65D45">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3C09F5">
          <w:rPr>
            <w:webHidden/>
          </w:rPr>
          <w:t>17</w:t>
        </w:r>
        <w:r w:rsidR="00C71562" w:rsidRPr="008D131F">
          <w:rPr>
            <w:webHidden/>
          </w:rPr>
          <w:fldChar w:fldCharType="end"/>
        </w:r>
      </w:hyperlink>
    </w:p>
    <w:p w:rsidR="00C71562" w:rsidRPr="008D131F" w:rsidRDefault="00C65D45">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3C09F5">
          <w:rPr>
            <w:webHidden/>
          </w:rPr>
          <w:t>21</w:t>
        </w:r>
        <w:r w:rsidR="00C71562" w:rsidRPr="008D131F">
          <w:rPr>
            <w:webHidden/>
          </w:rPr>
          <w:fldChar w:fldCharType="end"/>
        </w:r>
      </w:hyperlink>
    </w:p>
    <w:p w:rsidR="00C71562" w:rsidRPr="008D131F" w:rsidRDefault="00C65D45">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3C09F5">
          <w:rPr>
            <w:webHidden/>
          </w:rPr>
          <w:t>23</w:t>
        </w:r>
        <w:r w:rsidR="00C71562" w:rsidRPr="008D131F">
          <w:rPr>
            <w:webHidden/>
          </w:rPr>
          <w:fldChar w:fldCharType="end"/>
        </w:r>
      </w:hyperlink>
    </w:p>
    <w:p w:rsidR="00C71562" w:rsidRPr="008D131F" w:rsidRDefault="00C65D45">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3C09F5">
          <w:rPr>
            <w:webHidden/>
          </w:rPr>
          <w:t>25</w:t>
        </w:r>
        <w:r w:rsidR="00C71562" w:rsidRPr="008D131F">
          <w:rPr>
            <w:webHidden/>
          </w:rPr>
          <w:fldChar w:fldCharType="end"/>
        </w:r>
      </w:hyperlink>
    </w:p>
    <w:p w:rsidR="00C71562" w:rsidRPr="008D131F" w:rsidRDefault="00C65D45">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3C09F5">
          <w:rPr>
            <w:webHidden/>
          </w:rPr>
          <w:t>27</w:t>
        </w:r>
        <w:r w:rsidR="00C71562" w:rsidRPr="008D131F">
          <w:rPr>
            <w:webHidden/>
          </w:rPr>
          <w:fldChar w:fldCharType="end"/>
        </w:r>
      </w:hyperlink>
    </w:p>
    <w:p w:rsidR="00C71562" w:rsidRPr="008D131F" w:rsidRDefault="00C65D45">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3C09F5">
          <w:rPr>
            <w:webHidden/>
            <w:sz w:val="24"/>
            <w:szCs w:val="24"/>
          </w:rPr>
          <w:t>29</w:t>
        </w:r>
        <w:r w:rsidR="00C71562" w:rsidRPr="008D131F">
          <w:rPr>
            <w:webHidden/>
            <w:sz w:val="24"/>
            <w:szCs w:val="24"/>
          </w:rPr>
          <w:fldChar w:fldCharType="end"/>
        </w:r>
      </w:hyperlink>
    </w:p>
    <w:p w:rsidR="00C71562" w:rsidRPr="008D131F" w:rsidRDefault="00C65D45">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C267B9" w:rsidRPr="004747FE" w:rsidRDefault="00C267B9" w:rsidP="00C267B9">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Pr="00FD13CE">
        <w:rPr>
          <w:sz w:val="24"/>
          <w:szCs w:val="24"/>
        </w:rPr>
        <w:t>66004</w:t>
      </w:r>
      <w:r w:rsidRPr="001F2C0F">
        <w:rPr>
          <w:sz w:val="24"/>
          <w:szCs w:val="24"/>
        </w:rPr>
        <w:t xml:space="preserve"> </w:t>
      </w:r>
      <w:r w:rsidRPr="00482807">
        <w:rPr>
          <w:sz w:val="24"/>
          <w:szCs w:val="24"/>
        </w:rPr>
        <w:t xml:space="preserve">от </w:t>
      </w:r>
      <w:r w:rsidR="00482807" w:rsidRPr="00482807">
        <w:rPr>
          <w:sz w:val="24"/>
          <w:szCs w:val="24"/>
        </w:rPr>
        <w:t>22</w:t>
      </w:r>
      <w:r w:rsidRPr="00482807">
        <w:rPr>
          <w:sz w:val="24"/>
          <w:szCs w:val="24"/>
        </w:rPr>
        <w:t>.</w:t>
      </w:r>
      <w:r w:rsidR="00482807" w:rsidRPr="00482807">
        <w:rPr>
          <w:sz w:val="24"/>
          <w:szCs w:val="24"/>
        </w:rPr>
        <w:t>10</w:t>
      </w:r>
      <w:r w:rsidRPr="00482807">
        <w:rPr>
          <w:sz w:val="24"/>
          <w:szCs w:val="24"/>
        </w:rPr>
        <w:t>.2015 г.</w:t>
      </w:r>
      <w:r w:rsidRPr="00482807">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747FE">
          <w:rPr>
            <w:rStyle w:val="af2"/>
            <w:sz w:val="24"/>
            <w:szCs w:val="24"/>
          </w:rPr>
          <w:t>http://www.eon-russia.ru/purchase/documents/</w:t>
        </w:r>
      </w:hyperlink>
      <w:r w:rsidRPr="004747FE">
        <w:rPr>
          <w:color w:val="000000"/>
          <w:sz w:val="24"/>
          <w:szCs w:val="24"/>
        </w:rPr>
        <w:t xml:space="preserve"> </w:t>
      </w:r>
    </w:p>
    <w:p w:rsidR="00C267B9" w:rsidRPr="004747FE" w:rsidRDefault="00C267B9" w:rsidP="00C267B9">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C267B9" w:rsidRPr="004747FE" w:rsidTr="00C267B9">
        <w:trPr>
          <w:trHeight w:val="543"/>
          <w:tblHeader/>
        </w:trPr>
        <w:tc>
          <w:tcPr>
            <w:tcW w:w="498" w:type="dxa"/>
            <w:vAlign w:val="center"/>
          </w:tcPr>
          <w:p w:rsidR="00C267B9" w:rsidRPr="004747FE" w:rsidRDefault="00C267B9" w:rsidP="00C267B9">
            <w:pPr>
              <w:spacing w:line="276" w:lineRule="auto"/>
              <w:ind w:left="540" w:hanging="540"/>
              <w:jc w:val="left"/>
              <w:rPr>
                <w:b/>
                <w:sz w:val="24"/>
                <w:szCs w:val="24"/>
              </w:rPr>
            </w:pPr>
            <w:r w:rsidRPr="004747FE">
              <w:rPr>
                <w:b/>
                <w:sz w:val="24"/>
                <w:szCs w:val="24"/>
              </w:rPr>
              <w:t>№</w:t>
            </w:r>
          </w:p>
          <w:p w:rsidR="00C267B9" w:rsidRPr="004747FE" w:rsidRDefault="00C267B9" w:rsidP="00C267B9">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C267B9" w:rsidRPr="004747FE" w:rsidRDefault="00C267B9" w:rsidP="00C267B9">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C267B9" w:rsidRPr="004747FE" w:rsidRDefault="00C267B9" w:rsidP="00C267B9">
            <w:pPr>
              <w:pStyle w:val="24"/>
              <w:spacing w:line="276" w:lineRule="auto"/>
              <w:ind w:left="539" w:right="153" w:hanging="539"/>
              <w:jc w:val="left"/>
              <w:rPr>
                <w:b/>
                <w:bCs/>
                <w:sz w:val="24"/>
              </w:rPr>
            </w:pPr>
            <w:r w:rsidRPr="004747FE">
              <w:rPr>
                <w:b/>
                <w:bCs/>
                <w:sz w:val="24"/>
              </w:rPr>
              <w:t>Содержание</w:t>
            </w:r>
          </w:p>
        </w:tc>
      </w:tr>
      <w:tr w:rsidR="00C267B9" w:rsidRPr="004747FE" w:rsidTr="00C267B9">
        <w:trPr>
          <w:trHeight w:val="567"/>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C267B9" w:rsidRPr="00FD13CE" w:rsidRDefault="00C267B9" w:rsidP="00C267B9">
            <w:pPr>
              <w:autoSpaceDE w:val="0"/>
              <w:autoSpaceDN w:val="0"/>
              <w:adjustRightInd w:val="0"/>
              <w:spacing w:line="276" w:lineRule="auto"/>
              <w:ind w:right="-72" w:firstLine="0"/>
              <w:jc w:val="left"/>
              <w:rPr>
                <w:sz w:val="24"/>
                <w:szCs w:val="24"/>
              </w:rPr>
            </w:pPr>
            <w:r w:rsidRPr="00482807">
              <w:rPr>
                <w:sz w:val="22"/>
                <w:szCs w:val="22"/>
              </w:rPr>
              <w:t xml:space="preserve"> </w:t>
            </w:r>
            <w:r w:rsidRPr="00FD13CE">
              <w:rPr>
                <w:sz w:val="24"/>
                <w:szCs w:val="24"/>
              </w:rPr>
              <w:t>Канцелярские товары и принадлежности</w:t>
            </w:r>
          </w:p>
          <w:p w:rsidR="00C267B9" w:rsidRPr="00C55FC9" w:rsidRDefault="00C267B9" w:rsidP="00C267B9">
            <w:pPr>
              <w:autoSpaceDE w:val="0"/>
              <w:autoSpaceDN w:val="0"/>
              <w:adjustRightInd w:val="0"/>
              <w:spacing w:line="276" w:lineRule="auto"/>
              <w:ind w:right="-72" w:firstLine="0"/>
              <w:jc w:val="left"/>
              <w:rPr>
                <w:bCs/>
                <w:sz w:val="24"/>
                <w:szCs w:val="24"/>
              </w:rPr>
            </w:pPr>
          </w:p>
        </w:tc>
      </w:tr>
      <w:tr w:rsidR="00C267B9" w:rsidRPr="004747FE" w:rsidTr="00C267B9">
        <w:trPr>
          <w:trHeight w:val="152"/>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и его местонахождение</w:t>
            </w:r>
          </w:p>
        </w:tc>
        <w:tc>
          <w:tcPr>
            <w:tcW w:w="5811" w:type="dxa"/>
          </w:tcPr>
          <w:p w:rsidR="00C267B9" w:rsidRPr="00032D37" w:rsidRDefault="00C267B9" w:rsidP="00C267B9">
            <w:pPr>
              <w:autoSpaceDE w:val="0"/>
              <w:autoSpaceDN w:val="0"/>
              <w:adjustRightInd w:val="0"/>
              <w:spacing w:line="276" w:lineRule="auto"/>
              <w:ind w:firstLine="0"/>
              <w:rPr>
                <w:sz w:val="24"/>
                <w:szCs w:val="24"/>
                <w:lang w:eastAsia="en-US"/>
              </w:rPr>
            </w:pPr>
            <w:proofErr w:type="gramStart"/>
            <w:r w:rsidRPr="00721F6A">
              <w:rPr>
                <w:b/>
                <w:sz w:val="24"/>
                <w:szCs w:val="24"/>
                <w:lang w:eastAsia="en-US"/>
              </w:rPr>
              <w:t>Филиал «</w:t>
            </w:r>
            <w:proofErr w:type="spellStart"/>
            <w:r>
              <w:rPr>
                <w:b/>
                <w:sz w:val="24"/>
                <w:szCs w:val="24"/>
                <w:lang w:eastAsia="en-US"/>
              </w:rPr>
              <w:t>Яйвинская</w:t>
            </w:r>
            <w:proofErr w:type="spellEnd"/>
            <w:r>
              <w:rPr>
                <w:b/>
                <w:sz w:val="24"/>
                <w:szCs w:val="24"/>
                <w:lang w:eastAsia="en-US"/>
              </w:rPr>
              <w:t xml:space="preserve"> </w:t>
            </w:r>
            <w:r w:rsidRPr="00721F6A">
              <w:rPr>
                <w:b/>
                <w:sz w:val="24"/>
                <w:szCs w:val="24"/>
                <w:lang w:eastAsia="en-US"/>
              </w:rPr>
              <w:t>ГРЭС»</w:t>
            </w:r>
            <w:r w:rsidRPr="00032D37">
              <w:rPr>
                <w:sz w:val="24"/>
                <w:szCs w:val="24"/>
                <w:lang w:eastAsia="en-US"/>
              </w:rPr>
              <w:t xml:space="preserve"> ОАО «Э.ОН РОССИЯ», </w:t>
            </w:r>
            <w:r>
              <w:rPr>
                <w:sz w:val="24"/>
                <w:szCs w:val="24"/>
                <w:lang w:eastAsia="en-US"/>
              </w:rPr>
              <w:t>618340</w:t>
            </w:r>
            <w:r w:rsidRPr="00032D37">
              <w:rPr>
                <w:sz w:val="24"/>
                <w:szCs w:val="24"/>
                <w:lang w:eastAsia="en-US"/>
              </w:rPr>
              <w:t xml:space="preserve">, Россия, </w:t>
            </w:r>
            <w:r>
              <w:rPr>
                <w:sz w:val="24"/>
                <w:szCs w:val="24"/>
                <w:lang w:eastAsia="en-US"/>
              </w:rPr>
              <w:t xml:space="preserve">Пермский край, </w:t>
            </w:r>
            <w:r w:rsidRPr="00032D37">
              <w:rPr>
                <w:sz w:val="24"/>
                <w:szCs w:val="24"/>
                <w:lang w:eastAsia="en-US"/>
              </w:rPr>
              <w:t xml:space="preserve">г. </w:t>
            </w:r>
            <w:r>
              <w:rPr>
                <w:sz w:val="24"/>
                <w:szCs w:val="24"/>
                <w:lang w:eastAsia="en-US"/>
              </w:rPr>
              <w:t xml:space="preserve">Александровск, п. Яйва, </w:t>
            </w:r>
            <w:r w:rsidRPr="00032D37">
              <w:rPr>
                <w:sz w:val="24"/>
                <w:szCs w:val="24"/>
                <w:lang w:eastAsia="en-US"/>
              </w:rPr>
              <w:t xml:space="preserve"> ул.</w:t>
            </w:r>
            <w:r>
              <w:rPr>
                <w:sz w:val="24"/>
                <w:szCs w:val="24"/>
                <w:lang w:eastAsia="en-US"/>
              </w:rPr>
              <w:t> Тимирязева</w:t>
            </w:r>
            <w:r w:rsidRPr="00032D37">
              <w:rPr>
                <w:sz w:val="24"/>
                <w:szCs w:val="24"/>
                <w:lang w:eastAsia="en-US"/>
              </w:rPr>
              <w:t>,  д.</w:t>
            </w:r>
            <w:r>
              <w:rPr>
                <w:sz w:val="24"/>
                <w:szCs w:val="24"/>
                <w:lang w:eastAsia="en-US"/>
              </w:rPr>
              <w:t xml:space="preserve"> 5</w:t>
            </w:r>
            <w:r w:rsidRPr="00032D37">
              <w:rPr>
                <w:sz w:val="24"/>
                <w:szCs w:val="24"/>
                <w:lang w:eastAsia="en-US"/>
              </w:rPr>
              <w:t>.</w:t>
            </w:r>
            <w:proofErr w:type="gramEnd"/>
          </w:p>
        </w:tc>
      </w:tr>
      <w:tr w:rsidR="00C267B9" w:rsidRPr="004747FE" w:rsidTr="00C267B9">
        <w:trPr>
          <w:trHeight w:val="152"/>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C267B9" w:rsidRPr="004747FE" w:rsidRDefault="00C267B9" w:rsidP="00C267B9">
            <w:pPr>
              <w:spacing w:line="276" w:lineRule="auto"/>
              <w:ind w:right="153" w:firstLine="0"/>
              <w:jc w:val="left"/>
              <w:rPr>
                <w:b/>
                <w:sz w:val="24"/>
                <w:szCs w:val="24"/>
                <w:lang w:eastAsia="en-US"/>
              </w:rPr>
            </w:pPr>
          </w:p>
        </w:tc>
        <w:tc>
          <w:tcPr>
            <w:tcW w:w="5811" w:type="dxa"/>
          </w:tcPr>
          <w:p w:rsidR="00C267B9" w:rsidRPr="004747FE" w:rsidRDefault="00C267B9" w:rsidP="00C267B9">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r>
              <w:rPr>
                <w:sz w:val="24"/>
                <w:szCs w:val="24"/>
                <w:lang w:eastAsia="en-US"/>
              </w:rPr>
              <w:t>филиала «</w:t>
            </w:r>
            <w:proofErr w:type="spellStart"/>
            <w:r>
              <w:rPr>
                <w:sz w:val="24"/>
                <w:szCs w:val="24"/>
                <w:lang w:eastAsia="en-US"/>
              </w:rPr>
              <w:t>Яйвинская</w:t>
            </w:r>
            <w:proofErr w:type="spellEnd"/>
            <w:r>
              <w:rPr>
                <w:sz w:val="24"/>
                <w:szCs w:val="24"/>
                <w:lang w:eastAsia="en-US"/>
              </w:rPr>
              <w:t xml:space="preserve"> ГРЭС»</w:t>
            </w:r>
            <w:r w:rsidRPr="004747FE">
              <w:rPr>
                <w:sz w:val="24"/>
                <w:szCs w:val="24"/>
                <w:lang w:eastAsia="en-US"/>
              </w:rPr>
              <w:t xml:space="preserve"> ОАО «Э.ОН Россия»</w:t>
            </w:r>
          </w:p>
          <w:p w:rsidR="00C267B9" w:rsidRPr="004747FE" w:rsidRDefault="00C267B9" w:rsidP="00C267B9">
            <w:pPr>
              <w:autoSpaceDE w:val="0"/>
              <w:autoSpaceDN w:val="0"/>
              <w:adjustRightInd w:val="0"/>
              <w:spacing w:line="276" w:lineRule="auto"/>
              <w:ind w:firstLine="0"/>
              <w:jc w:val="left"/>
              <w:rPr>
                <w:sz w:val="24"/>
                <w:szCs w:val="24"/>
                <w:lang w:eastAsia="en-US"/>
              </w:rPr>
            </w:pPr>
            <w:proofErr w:type="gramStart"/>
            <w:r w:rsidRPr="004747FE">
              <w:rPr>
                <w:sz w:val="24"/>
                <w:szCs w:val="24"/>
                <w:lang w:eastAsia="en-US"/>
              </w:rPr>
              <w:t xml:space="preserve">Почтовый адрес: </w:t>
            </w:r>
            <w:r>
              <w:rPr>
                <w:sz w:val="24"/>
                <w:szCs w:val="24"/>
                <w:lang w:eastAsia="en-US"/>
              </w:rPr>
              <w:t>618340</w:t>
            </w:r>
            <w:r w:rsidRPr="004747FE">
              <w:rPr>
                <w:sz w:val="24"/>
                <w:szCs w:val="24"/>
                <w:lang w:eastAsia="en-US"/>
              </w:rPr>
              <w:t xml:space="preserve">, </w:t>
            </w:r>
            <w:r>
              <w:rPr>
                <w:sz w:val="24"/>
                <w:szCs w:val="24"/>
                <w:lang w:eastAsia="en-US"/>
              </w:rPr>
              <w:t>Россия, Пермский край, г. Александровск, п. Яйва, ул. Тимирязева, д. 5</w:t>
            </w:r>
            <w:proofErr w:type="gramEnd"/>
          </w:p>
          <w:p w:rsidR="00C267B9" w:rsidRPr="004747FE" w:rsidRDefault="00C267B9" w:rsidP="00C267B9">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Pr>
                <w:sz w:val="24"/>
                <w:szCs w:val="24"/>
                <w:lang w:eastAsia="en-US"/>
              </w:rPr>
              <w:t>Мязина Наталья Владимировна</w:t>
            </w:r>
          </w:p>
          <w:p w:rsidR="00C267B9" w:rsidRPr="004747FE" w:rsidRDefault="00C267B9" w:rsidP="00C267B9">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Pr="006F3624">
                <w:rPr>
                  <w:rStyle w:val="af2"/>
                  <w:sz w:val="24"/>
                  <w:szCs w:val="24"/>
                  <w:lang w:val="en-US"/>
                </w:rPr>
                <w:t>Mayzina</w:t>
              </w:r>
              <w:r w:rsidRPr="006F3624">
                <w:rPr>
                  <w:rStyle w:val="af2"/>
                  <w:sz w:val="24"/>
                  <w:szCs w:val="24"/>
                </w:rPr>
                <w:t>_</w:t>
              </w:r>
              <w:r w:rsidRPr="006F3624">
                <w:rPr>
                  <w:rStyle w:val="af2"/>
                  <w:sz w:val="24"/>
                  <w:szCs w:val="24"/>
                  <w:lang w:val="en-US"/>
                </w:rPr>
                <w:t>NV</w:t>
              </w:r>
              <w:r w:rsidRPr="006F3624">
                <w:rPr>
                  <w:rStyle w:val="af2"/>
                  <w:sz w:val="24"/>
                  <w:szCs w:val="24"/>
                </w:rPr>
                <w:t>@eon-russia.ru</w:t>
              </w:r>
            </w:hyperlink>
            <w:r w:rsidRPr="004747FE">
              <w:rPr>
                <w:i/>
                <w:sz w:val="24"/>
                <w:szCs w:val="24"/>
                <w:lang w:eastAsia="en-US"/>
              </w:rPr>
              <w:t xml:space="preserve">  </w:t>
            </w:r>
          </w:p>
          <w:p w:rsidR="00C267B9" w:rsidRPr="004747FE" w:rsidRDefault="00C267B9" w:rsidP="00C267B9">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val="en-US" w:eastAsia="en-US"/>
              </w:rPr>
              <w:t>8 34 274 24 565</w:t>
            </w:r>
            <w:r w:rsidRPr="004747FE">
              <w:rPr>
                <w:sz w:val="24"/>
                <w:szCs w:val="24"/>
                <w:lang w:eastAsia="en-US"/>
              </w:rPr>
              <w:t xml:space="preserve"> </w:t>
            </w:r>
          </w:p>
        </w:tc>
      </w:tr>
      <w:tr w:rsidR="00C267B9" w:rsidRPr="004747FE" w:rsidTr="00C267B9">
        <w:trPr>
          <w:trHeight w:val="1773"/>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C267B9" w:rsidRPr="004747FE" w:rsidRDefault="00C267B9" w:rsidP="00C267B9">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C267B9" w:rsidRPr="004747FE" w:rsidRDefault="00C267B9" w:rsidP="00482807">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482807">
              <w:rPr>
                <w:sz w:val="24"/>
                <w:szCs w:val="24"/>
                <w:lang w:eastAsia="en-US"/>
              </w:rPr>
              <w:t xml:space="preserve">Уведомления: </w:t>
            </w:r>
            <w:r w:rsidR="00482807" w:rsidRPr="00482807">
              <w:rPr>
                <w:sz w:val="24"/>
                <w:szCs w:val="24"/>
                <w:lang w:val="en-US" w:eastAsia="en-US"/>
              </w:rPr>
              <w:t>22</w:t>
            </w:r>
            <w:r w:rsidRPr="00482807">
              <w:rPr>
                <w:sz w:val="24"/>
                <w:szCs w:val="24"/>
                <w:lang w:eastAsia="en-US"/>
              </w:rPr>
              <w:t>.</w:t>
            </w:r>
            <w:r w:rsidR="00482807" w:rsidRPr="00482807">
              <w:rPr>
                <w:sz w:val="24"/>
                <w:szCs w:val="24"/>
                <w:lang w:val="en-US" w:eastAsia="en-US"/>
              </w:rPr>
              <w:t>10</w:t>
            </w:r>
            <w:r w:rsidRPr="00482807">
              <w:rPr>
                <w:sz w:val="24"/>
                <w:szCs w:val="24"/>
                <w:lang w:eastAsia="en-US"/>
              </w:rPr>
              <w:t>.2015 г.</w:t>
            </w:r>
          </w:p>
        </w:tc>
      </w:tr>
      <w:tr w:rsidR="00C267B9" w:rsidRPr="004747FE" w:rsidTr="00C267B9">
        <w:trPr>
          <w:trHeight w:val="152"/>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C267B9" w:rsidRPr="004747FE" w:rsidRDefault="00C267B9" w:rsidP="00C267B9">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482807">
              <w:rPr>
                <w:sz w:val="24"/>
                <w:szCs w:val="24"/>
                <w:lang w:eastAsia="en-US"/>
              </w:rPr>
              <w:t xml:space="preserve">до 11:00 </w:t>
            </w:r>
            <w:r w:rsidR="00482807" w:rsidRPr="00482807">
              <w:rPr>
                <w:sz w:val="24"/>
                <w:szCs w:val="24"/>
                <w:lang w:eastAsia="en-US"/>
              </w:rPr>
              <w:t>02</w:t>
            </w:r>
            <w:r w:rsidRPr="00482807">
              <w:rPr>
                <w:sz w:val="24"/>
                <w:szCs w:val="24"/>
                <w:lang w:eastAsia="en-US"/>
              </w:rPr>
              <w:t>.1</w:t>
            </w:r>
            <w:r w:rsidR="00482807" w:rsidRPr="00482807">
              <w:rPr>
                <w:sz w:val="24"/>
                <w:szCs w:val="24"/>
                <w:lang w:eastAsia="en-US"/>
              </w:rPr>
              <w:t>1</w:t>
            </w:r>
            <w:r w:rsidRPr="00482807">
              <w:rPr>
                <w:sz w:val="24"/>
                <w:szCs w:val="24"/>
                <w:lang w:eastAsia="en-US"/>
              </w:rPr>
              <w:t>.2015  г.</w:t>
            </w:r>
            <w:bookmarkStart w:id="4" w:name="_GoBack"/>
            <w:bookmarkEnd w:id="4"/>
          </w:p>
          <w:p w:rsidR="00C267B9" w:rsidRPr="004747FE" w:rsidRDefault="00C267B9" w:rsidP="00C267B9">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C267B9" w:rsidRPr="004747FE" w:rsidRDefault="00C267B9" w:rsidP="00C267B9">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w:t>
            </w:r>
          </w:p>
          <w:p w:rsidR="00C267B9" w:rsidRPr="00F478D9" w:rsidRDefault="00C267B9" w:rsidP="00C267B9">
            <w:pPr>
              <w:tabs>
                <w:tab w:val="left" w:pos="142"/>
                <w:tab w:val="left" w:pos="284"/>
                <w:tab w:val="left" w:pos="426"/>
                <w:tab w:val="left" w:pos="567"/>
              </w:tabs>
              <w:spacing w:line="276" w:lineRule="auto"/>
              <w:ind w:firstLine="0"/>
              <w:contextualSpacing/>
              <w:jc w:val="left"/>
              <w:rPr>
                <w:sz w:val="24"/>
                <w:szCs w:val="24"/>
                <w:lang w:eastAsia="en-US"/>
              </w:rPr>
            </w:pPr>
            <w:proofErr w:type="gramStart"/>
            <w:r w:rsidRPr="004747FE">
              <w:rPr>
                <w:b/>
                <w:sz w:val="24"/>
                <w:szCs w:val="24"/>
                <w:lang w:eastAsia="en-US"/>
              </w:rPr>
              <w:t>Место/адрес приема предложений:</w:t>
            </w:r>
            <w:r w:rsidRPr="004747FE">
              <w:rPr>
                <w:b/>
                <w:sz w:val="24"/>
                <w:szCs w:val="24"/>
              </w:rPr>
              <w:t xml:space="preserve"> </w:t>
            </w:r>
            <w:r w:rsidRPr="00F478D9">
              <w:rPr>
                <w:sz w:val="24"/>
                <w:szCs w:val="24"/>
                <w:lang w:eastAsia="en-US"/>
              </w:rPr>
              <w:t>6</w:t>
            </w:r>
            <w:r>
              <w:rPr>
                <w:sz w:val="24"/>
                <w:szCs w:val="24"/>
                <w:lang w:eastAsia="en-US"/>
              </w:rPr>
              <w:t>18340, Россия, Пермский край, г. Александровск, п. Яйва, ул. Тимирязева, д. 5</w:t>
            </w:r>
            <w:proofErr w:type="gramEnd"/>
          </w:p>
        </w:tc>
      </w:tr>
      <w:tr w:rsidR="00C267B9" w:rsidRPr="004747FE" w:rsidTr="00C267B9">
        <w:trPr>
          <w:trHeight w:val="152"/>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поставки продукции</w:t>
            </w:r>
          </w:p>
        </w:tc>
        <w:tc>
          <w:tcPr>
            <w:tcW w:w="5811" w:type="dxa"/>
          </w:tcPr>
          <w:p w:rsidR="00C267B9" w:rsidRPr="00F3026D" w:rsidRDefault="00C267B9" w:rsidP="00C267B9">
            <w:pPr>
              <w:tabs>
                <w:tab w:val="left" w:pos="0"/>
                <w:tab w:val="left" w:pos="5657"/>
              </w:tabs>
              <w:spacing w:line="276" w:lineRule="auto"/>
              <w:ind w:left="540" w:right="153" w:hanging="540"/>
              <w:jc w:val="left"/>
              <w:rPr>
                <w:i/>
                <w:sz w:val="24"/>
                <w:szCs w:val="24"/>
              </w:rPr>
            </w:pPr>
            <w:r>
              <w:rPr>
                <w:sz w:val="24"/>
                <w:szCs w:val="24"/>
                <w:lang w:eastAsia="en-US"/>
              </w:rPr>
              <w:t xml:space="preserve">01.01.2016г. – 30.01.2016г. </w:t>
            </w:r>
          </w:p>
          <w:p w:rsidR="00C267B9" w:rsidRPr="004747FE" w:rsidRDefault="00C267B9" w:rsidP="00C267B9">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C267B9" w:rsidRPr="004747FE" w:rsidTr="00C267B9">
        <w:trPr>
          <w:trHeight w:val="870"/>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Pr>
                <w:b/>
                <w:sz w:val="24"/>
                <w:szCs w:val="24"/>
                <w:lang w:eastAsia="en-US"/>
              </w:rPr>
              <w:t>оказания услуг</w:t>
            </w:r>
            <w:r w:rsidRPr="004747FE">
              <w:rPr>
                <w:b/>
                <w:sz w:val="24"/>
                <w:szCs w:val="24"/>
                <w:lang w:eastAsia="en-US"/>
              </w:rPr>
              <w:t xml:space="preserve"> Реквизиты Грузополучателя</w:t>
            </w:r>
          </w:p>
        </w:tc>
        <w:tc>
          <w:tcPr>
            <w:tcW w:w="5811" w:type="dxa"/>
          </w:tcPr>
          <w:p w:rsidR="00C267B9" w:rsidRDefault="00C267B9" w:rsidP="00C267B9">
            <w:pPr>
              <w:tabs>
                <w:tab w:val="left" w:pos="2410"/>
              </w:tabs>
              <w:spacing w:line="240" w:lineRule="auto"/>
              <w:ind w:firstLine="0"/>
              <w:rPr>
                <w:bCs/>
                <w:sz w:val="24"/>
                <w:szCs w:val="24"/>
              </w:rPr>
            </w:pPr>
            <w:proofErr w:type="gramStart"/>
            <w:r w:rsidRPr="00032D37">
              <w:rPr>
                <w:b/>
                <w:bCs/>
                <w:sz w:val="24"/>
                <w:szCs w:val="24"/>
              </w:rPr>
              <w:t>Место доставки:</w:t>
            </w:r>
            <w:r w:rsidRPr="00032D37">
              <w:rPr>
                <w:bCs/>
                <w:sz w:val="24"/>
                <w:szCs w:val="24"/>
              </w:rPr>
              <w:t xml:space="preserve"> филиал «</w:t>
            </w:r>
            <w:proofErr w:type="spellStart"/>
            <w:r>
              <w:rPr>
                <w:bCs/>
                <w:sz w:val="24"/>
                <w:szCs w:val="24"/>
              </w:rPr>
              <w:t>Яйвинская</w:t>
            </w:r>
            <w:proofErr w:type="spellEnd"/>
            <w:r>
              <w:rPr>
                <w:bCs/>
                <w:sz w:val="24"/>
                <w:szCs w:val="24"/>
              </w:rPr>
              <w:t xml:space="preserve"> ГРЭС</w:t>
            </w:r>
            <w:r w:rsidRPr="00032D37">
              <w:rPr>
                <w:bCs/>
                <w:sz w:val="24"/>
                <w:szCs w:val="24"/>
              </w:rPr>
              <w:t xml:space="preserve">» ОАО «Э.ОН РОССИЯ», </w:t>
            </w:r>
            <w:r>
              <w:rPr>
                <w:bCs/>
                <w:sz w:val="24"/>
                <w:szCs w:val="24"/>
              </w:rPr>
              <w:t>618340, Россия, Пермский край, г. Александровск, п. Яйва, ул. Тимирязева, д. 5.</w:t>
            </w:r>
            <w:proofErr w:type="gramEnd"/>
          </w:p>
          <w:p w:rsidR="00C267B9" w:rsidRPr="004747FE" w:rsidRDefault="00C267B9" w:rsidP="00C267B9">
            <w:pPr>
              <w:tabs>
                <w:tab w:val="left" w:pos="2410"/>
              </w:tabs>
              <w:spacing w:line="240" w:lineRule="auto"/>
              <w:ind w:firstLine="0"/>
              <w:rPr>
                <w:sz w:val="24"/>
                <w:szCs w:val="24"/>
                <w:lang w:eastAsia="en-US"/>
              </w:rPr>
            </w:pPr>
          </w:p>
        </w:tc>
      </w:tr>
      <w:tr w:rsidR="00C267B9" w:rsidRPr="004747FE" w:rsidTr="00C267B9">
        <w:trPr>
          <w:trHeight w:val="152"/>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C267B9" w:rsidRDefault="00C267B9" w:rsidP="00C267B9">
            <w:pPr>
              <w:pStyle w:val="afffa"/>
              <w:tabs>
                <w:tab w:val="left" w:pos="0"/>
              </w:tabs>
              <w:spacing w:line="276" w:lineRule="auto"/>
              <w:ind w:left="0" w:right="-11"/>
              <w:contextualSpacing/>
              <w:jc w:val="both"/>
            </w:pPr>
            <w:r w:rsidRPr="004747FE">
              <w:t>в течение 80 (восьмидесяти) календарных дней со дня</w:t>
            </w:r>
          </w:p>
          <w:p w:rsidR="00C267B9" w:rsidRPr="004747FE" w:rsidRDefault="00C267B9" w:rsidP="00C267B9">
            <w:pPr>
              <w:pStyle w:val="afffa"/>
              <w:tabs>
                <w:tab w:val="left" w:pos="0"/>
              </w:tabs>
              <w:spacing w:line="276" w:lineRule="auto"/>
              <w:ind w:left="0" w:right="-11"/>
              <w:contextualSpacing/>
              <w:jc w:val="both"/>
            </w:pPr>
            <w:r w:rsidRPr="004747FE">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C267B9" w:rsidRPr="004747FE" w:rsidTr="00C267B9">
        <w:trPr>
          <w:trHeight w:val="286"/>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C267B9" w:rsidRPr="004747FE" w:rsidRDefault="00C267B9" w:rsidP="00C267B9">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747FE">
              <w:rPr>
                <w:sz w:val="24"/>
                <w:szCs w:val="24"/>
              </w:rPr>
              <w:t xml:space="preserve"> (</w:t>
            </w:r>
            <w:r>
              <w:rPr>
                <w:sz w:val="24"/>
                <w:szCs w:val="24"/>
              </w:rPr>
              <w:t>один</w:t>
            </w:r>
            <w:r w:rsidRPr="004747FE">
              <w:rPr>
                <w:sz w:val="24"/>
                <w:szCs w:val="24"/>
              </w:rPr>
              <w:t>)</w:t>
            </w:r>
          </w:p>
          <w:p w:rsidR="00C267B9" w:rsidRPr="004747FE" w:rsidRDefault="00C267B9" w:rsidP="00C267B9">
            <w:pPr>
              <w:tabs>
                <w:tab w:val="left" w:pos="0"/>
              </w:tabs>
              <w:spacing w:line="276" w:lineRule="auto"/>
              <w:ind w:left="540" w:right="153" w:hanging="540"/>
              <w:jc w:val="left"/>
              <w:rPr>
                <w:sz w:val="24"/>
                <w:szCs w:val="24"/>
              </w:rPr>
            </w:pPr>
          </w:p>
        </w:tc>
      </w:tr>
      <w:tr w:rsidR="00C267B9" w:rsidRPr="004747FE" w:rsidTr="00C267B9">
        <w:trPr>
          <w:trHeight w:val="152"/>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C267B9" w:rsidRPr="004747FE" w:rsidRDefault="00C267B9" w:rsidP="00C267B9">
            <w:pPr>
              <w:tabs>
                <w:tab w:val="left" w:pos="0"/>
              </w:tabs>
              <w:spacing w:line="276" w:lineRule="auto"/>
              <w:ind w:left="540" w:right="153" w:hanging="540"/>
              <w:rPr>
                <w:sz w:val="24"/>
                <w:szCs w:val="24"/>
              </w:rPr>
            </w:pPr>
            <w:r w:rsidRPr="004747FE">
              <w:rPr>
                <w:sz w:val="24"/>
                <w:szCs w:val="24"/>
              </w:rPr>
              <w:t>Рубль</w:t>
            </w:r>
          </w:p>
        </w:tc>
      </w:tr>
      <w:tr w:rsidR="00C267B9" w:rsidRPr="004747FE" w:rsidTr="00C267B9">
        <w:trPr>
          <w:trHeight w:val="152"/>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spacing w:line="276" w:lineRule="auto"/>
              <w:ind w:right="153" w:firstLine="0"/>
              <w:jc w:val="left"/>
              <w:rPr>
                <w:b/>
                <w:sz w:val="24"/>
                <w:szCs w:val="24"/>
                <w:lang w:eastAsia="en-US"/>
              </w:rPr>
            </w:pPr>
            <w:r>
              <w:rPr>
                <w:b/>
                <w:sz w:val="24"/>
                <w:szCs w:val="24"/>
                <w:lang w:eastAsia="en-US"/>
              </w:rPr>
              <w:t>Официальный язык Запроса предложений</w:t>
            </w:r>
          </w:p>
        </w:tc>
        <w:tc>
          <w:tcPr>
            <w:tcW w:w="5811" w:type="dxa"/>
          </w:tcPr>
          <w:p w:rsidR="00C267B9" w:rsidRDefault="00C267B9" w:rsidP="00C267B9">
            <w:pPr>
              <w:tabs>
                <w:tab w:val="left" w:pos="0"/>
              </w:tabs>
              <w:spacing w:line="276" w:lineRule="auto"/>
              <w:ind w:left="540" w:right="153" w:hanging="540"/>
              <w:rPr>
                <w:sz w:val="24"/>
                <w:szCs w:val="24"/>
              </w:rPr>
            </w:pPr>
          </w:p>
          <w:p w:rsidR="00C267B9" w:rsidRPr="004747FE" w:rsidRDefault="00C267B9" w:rsidP="00C267B9">
            <w:pPr>
              <w:tabs>
                <w:tab w:val="left" w:pos="0"/>
              </w:tabs>
              <w:spacing w:line="276" w:lineRule="auto"/>
              <w:ind w:left="540" w:right="153" w:hanging="540"/>
              <w:rPr>
                <w:sz w:val="24"/>
                <w:szCs w:val="24"/>
              </w:rPr>
            </w:pPr>
            <w:r>
              <w:rPr>
                <w:sz w:val="24"/>
                <w:szCs w:val="24"/>
              </w:rPr>
              <w:t>Русский</w:t>
            </w:r>
          </w:p>
        </w:tc>
      </w:tr>
      <w:tr w:rsidR="00C267B9" w:rsidRPr="004747FE" w:rsidTr="00C267B9">
        <w:trPr>
          <w:trHeight w:val="709"/>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C267B9" w:rsidRPr="008D131F" w:rsidRDefault="00C267B9" w:rsidP="00C267B9">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 соответствии с Разделом  2 «Требования к участникам» (Подраздел 2.1), а также:</w:t>
            </w:r>
          </w:p>
          <w:p w:rsidR="00C267B9" w:rsidRPr="008D131F" w:rsidRDefault="00C267B9" w:rsidP="00C267B9">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C267B9" w:rsidRPr="008D131F" w:rsidRDefault="00C267B9" w:rsidP="00C267B9">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C267B9" w:rsidRPr="008D131F" w:rsidRDefault="00C267B9" w:rsidP="00C267B9">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C267B9" w:rsidRPr="008D131F" w:rsidRDefault="00C267B9" w:rsidP="00C267B9">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C267B9" w:rsidRPr="004747FE" w:rsidTr="00C267B9">
        <w:trPr>
          <w:trHeight w:val="709"/>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C267B9" w:rsidRPr="008D131F" w:rsidRDefault="00C267B9" w:rsidP="00C267B9">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C267B9" w:rsidRPr="008D131F" w:rsidRDefault="00C267B9" w:rsidP="00C267B9">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267B9" w:rsidRPr="008D131F" w:rsidRDefault="00C267B9" w:rsidP="00C267B9">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C267B9" w:rsidRPr="008D131F" w:rsidRDefault="00C267B9" w:rsidP="00C267B9">
            <w:pPr>
              <w:spacing w:line="240" w:lineRule="auto"/>
              <w:rPr>
                <w:sz w:val="24"/>
                <w:szCs w:val="24"/>
              </w:rPr>
            </w:pPr>
            <w:r w:rsidRPr="008D131F">
              <w:rPr>
                <w:sz w:val="24"/>
                <w:szCs w:val="24"/>
              </w:rPr>
              <w:t>-    паспортом на изделие;</w:t>
            </w:r>
          </w:p>
          <w:p w:rsidR="00C267B9" w:rsidRPr="008D131F" w:rsidRDefault="00C267B9" w:rsidP="00C267B9">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C267B9" w:rsidRPr="008D131F" w:rsidRDefault="00C267B9" w:rsidP="00C267B9">
            <w:pPr>
              <w:spacing w:line="240" w:lineRule="auto"/>
              <w:rPr>
                <w:sz w:val="24"/>
                <w:szCs w:val="24"/>
              </w:rPr>
            </w:pPr>
            <w:r w:rsidRPr="008D131F">
              <w:rPr>
                <w:sz w:val="24"/>
                <w:szCs w:val="24"/>
              </w:rPr>
              <w:lastRenderedPageBreak/>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C267B9" w:rsidRPr="008D131F" w:rsidRDefault="00C267B9" w:rsidP="00C267B9">
            <w:pPr>
              <w:spacing w:line="240" w:lineRule="auto"/>
              <w:rPr>
                <w:sz w:val="24"/>
                <w:szCs w:val="24"/>
              </w:rPr>
            </w:pPr>
            <w:r w:rsidRPr="008D131F">
              <w:rPr>
                <w:sz w:val="24"/>
                <w:szCs w:val="24"/>
              </w:rPr>
              <w:t>12.4.   Закупаемая продукция должна быть заводского производства.</w:t>
            </w:r>
          </w:p>
          <w:p w:rsidR="00C267B9" w:rsidRPr="008D131F" w:rsidRDefault="00C267B9" w:rsidP="00C267B9">
            <w:pPr>
              <w:spacing w:line="240" w:lineRule="auto"/>
              <w:rPr>
                <w:i/>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C267B9" w:rsidRPr="008D131F" w:rsidRDefault="00C267B9" w:rsidP="00C267B9">
            <w:pPr>
              <w:tabs>
                <w:tab w:val="left" w:pos="495"/>
                <w:tab w:val="left" w:pos="5657"/>
              </w:tabs>
              <w:spacing w:line="276" w:lineRule="auto"/>
              <w:ind w:left="540" w:right="153" w:hanging="540"/>
              <w:rPr>
                <w:i/>
                <w:sz w:val="24"/>
                <w:szCs w:val="24"/>
              </w:rPr>
            </w:pPr>
          </w:p>
        </w:tc>
      </w:tr>
      <w:tr w:rsidR="00C267B9" w:rsidRPr="004747FE" w:rsidTr="00C267B9">
        <w:trPr>
          <w:trHeight w:val="709"/>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C267B9" w:rsidRPr="008D131F" w:rsidRDefault="00C267B9" w:rsidP="00C267B9">
            <w:pPr>
              <w:autoSpaceDE w:val="0"/>
              <w:autoSpaceDN w:val="0"/>
              <w:adjustRightInd w:val="0"/>
              <w:spacing w:line="276" w:lineRule="auto"/>
              <w:ind w:right="-72" w:firstLine="0"/>
              <w:jc w:val="left"/>
              <w:rPr>
                <w:sz w:val="24"/>
                <w:szCs w:val="24"/>
              </w:rPr>
            </w:pPr>
            <w:r w:rsidRPr="008D131F">
              <w:rPr>
                <w:sz w:val="24"/>
                <w:szCs w:val="24"/>
              </w:rPr>
              <w:t xml:space="preserve">Не менее чем  </w:t>
            </w:r>
            <w:r w:rsidRPr="008D131F">
              <w:rPr>
                <w:i/>
                <w:sz w:val="24"/>
                <w:szCs w:val="24"/>
              </w:rPr>
              <w:t>60</w:t>
            </w:r>
            <w:r w:rsidRPr="008D131F">
              <w:rPr>
                <w:sz w:val="24"/>
                <w:szCs w:val="24"/>
              </w:rPr>
              <w:t xml:space="preserve"> календарных дней со дня, следующего за днем окончания приема Предложений</w:t>
            </w:r>
          </w:p>
        </w:tc>
      </w:tr>
      <w:tr w:rsidR="00C267B9" w:rsidRPr="004747FE" w:rsidTr="00C267B9">
        <w:trPr>
          <w:trHeight w:val="979"/>
        </w:trPr>
        <w:tc>
          <w:tcPr>
            <w:tcW w:w="498" w:type="dxa"/>
          </w:tcPr>
          <w:p w:rsidR="00C267B9" w:rsidRPr="004747FE" w:rsidRDefault="00C267B9" w:rsidP="003D6FB5">
            <w:pPr>
              <w:numPr>
                <w:ilvl w:val="0"/>
                <w:numId w:val="31"/>
              </w:numPr>
              <w:tabs>
                <w:tab w:val="num" w:pos="786"/>
              </w:tabs>
              <w:spacing w:line="276" w:lineRule="auto"/>
              <w:ind w:left="540" w:hanging="540"/>
              <w:jc w:val="left"/>
              <w:rPr>
                <w:sz w:val="24"/>
                <w:szCs w:val="24"/>
              </w:rPr>
            </w:pPr>
          </w:p>
        </w:tc>
        <w:tc>
          <w:tcPr>
            <w:tcW w:w="3969" w:type="dxa"/>
          </w:tcPr>
          <w:p w:rsidR="00C267B9" w:rsidRPr="004747FE" w:rsidRDefault="00C267B9" w:rsidP="00C267B9">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C267B9" w:rsidRPr="00FE4AEF" w:rsidRDefault="00C267B9" w:rsidP="003D6FB5">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C267B9" w:rsidRPr="00F5764B" w:rsidRDefault="00C267B9" w:rsidP="003D6FB5">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 xml:space="preserve">в текстовом формате (в формате </w:t>
            </w:r>
            <w:proofErr w:type="spellStart"/>
            <w:r w:rsidRPr="00032D37">
              <w:t>Word</w:t>
            </w:r>
            <w:proofErr w:type="spellEnd"/>
            <w:r w:rsidRPr="00032D37">
              <w:t xml:space="preserve"> или </w:t>
            </w:r>
            <w:proofErr w:type="spellStart"/>
            <w:r w:rsidRPr="00032D37">
              <w:t>Excel</w:t>
            </w:r>
            <w:proofErr w:type="spellEnd"/>
            <w:r w:rsidRPr="00032D37">
              <w:t>)</w:t>
            </w:r>
            <w:r w:rsidRPr="00F5764B">
              <w:t>;</w:t>
            </w:r>
          </w:p>
          <w:p w:rsidR="00C267B9" w:rsidRPr="00FE4AEF" w:rsidRDefault="00C267B9" w:rsidP="003D6FB5">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C267B9" w:rsidRPr="004747FE" w:rsidRDefault="00C267B9" w:rsidP="003D6FB5">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C267B9" w:rsidRPr="004747FE" w:rsidRDefault="00C267B9" w:rsidP="00C267B9">
            <w:pPr>
              <w:pStyle w:val="Times12"/>
              <w:tabs>
                <w:tab w:val="left" w:pos="0"/>
                <w:tab w:val="left" w:pos="1140"/>
              </w:tabs>
              <w:ind w:right="153" w:firstLine="0"/>
              <w:rPr>
                <w:szCs w:val="24"/>
              </w:rPr>
            </w:pPr>
            <w:r w:rsidRPr="004747FE">
              <w:rPr>
                <w:b/>
              </w:rPr>
              <w:t xml:space="preserve">Требования к оформлению </w:t>
            </w:r>
            <w:proofErr w:type="gramStart"/>
            <w:r w:rsidRPr="004747FE">
              <w:rPr>
                <w:b/>
              </w:rPr>
              <w:t>скан-копий</w:t>
            </w:r>
            <w:proofErr w:type="gramEnd"/>
            <w:r w:rsidRPr="004747FE">
              <w:rPr>
                <w:szCs w:val="24"/>
              </w:rPr>
              <w:t>:</w:t>
            </w:r>
          </w:p>
          <w:p w:rsidR="00C267B9" w:rsidRPr="004747FE" w:rsidRDefault="00C267B9" w:rsidP="003D6FB5">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C267B9" w:rsidRPr="004747FE" w:rsidRDefault="00C267B9" w:rsidP="003D6FB5">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C267B9" w:rsidRPr="004747FE" w:rsidRDefault="00C267B9" w:rsidP="003D6FB5">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C267B9" w:rsidRPr="004747FE" w:rsidTr="00C267B9">
        <w:trPr>
          <w:trHeight w:val="391"/>
        </w:trPr>
        <w:tc>
          <w:tcPr>
            <w:tcW w:w="498" w:type="dxa"/>
          </w:tcPr>
          <w:p w:rsidR="00C267B9" w:rsidRPr="004747FE" w:rsidRDefault="00C267B9" w:rsidP="00C267B9">
            <w:pPr>
              <w:spacing w:line="276" w:lineRule="auto"/>
              <w:ind w:left="568" w:hanging="568"/>
              <w:jc w:val="left"/>
              <w:rPr>
                <w:sz w:val="24"/>
                <w:szCs w:val="24"/>
              </w:rPr>
            </w:pPr>
            <w:r w:rsidRPr="004747FE">
              <w:rPr>
                <w:b/>
                <w:sz w:val="24"/>
                <w:szCs w:val="24"/>
              </w:rPr>
              <w:t>17</w:t>
            </w:r>
            <w:r w:rsidRPr="004747FE">
              <w:rPr>
                <w:sz w:val="24"/>
                <w:szCs w:val="24"/>
              </w:rPr>
              <w:t>.</w:t>
            </w:r>
          </w:p>
          <w:p w:rsidR="00C267B9" w:rsidRPr="004747FE" w:rsidRDefault="00C267B9" w:rsidP="00C267B9">
            <w:pPr>
              <w:spacing w:line="276" w:lineRule="auto"/>
              <w:ind w:left="568" w:hanging="568"/>
              <w:jc w:val="left"/>
              <w:rPr>
                <w:sz w:val="24"/>
                <w:szCs w:val="24"/>
              </w:rPr>
            </w:pPr>
          </w:p>
        </w:tc>
        <w:tc>
          <w:tcPr>
            <w:tcW w:w="3969" w:type="dxa"/>
          </w:tcPr>
          <w:p w:rsidR="00C267B9" w:rsidRPr="004747FE" w:rsidRDefault="00C267B9" w:rsidP="00C267B9">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C267B9" w:rsidRPr="004747FE" w:rsidRDefault="00C267B9" w:rsidP="00C267B9">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C267B9" w:rsidRPr="004747FE" w:rsidTr="00C267B9">
        <w:trPr>
          <w:trHeight w:val="391"/>
        </w:trPr>
        <w:tc>
          <w:tcPr>
            <w:tcW w:w="498" w:type="dxa"/>
          </w:tcPr>
          <w:p w:rsidR="00C267B9" w:rsidRPr="004747FE" w:rsidRDefault="00C267B9" w:rsidP="00C267B9">
            <w:pPr>
              <w:spacing w:line="276" w:lineRule="auto"/>
              <w:ind w:left="568" w:hanging="568"/>
              <w:jc w:val="left"/>
              <w:rPr>
                <w:b/>
                <w:sz w:val="24"/>
                <w:szCs w:val="24"/>
              </w:rPr>
            </w:pPr>
            <w:r w:rsidRPr="004747FE">
              <w:rPr>
                <w:b/>
                <w:sz w:val="24"/>
                <w:szCs w:val="24"/>
              </w:rPr>
              <w:t>19.</w:t>
            </w:r>
          </w:p>
        </w:tc>
        <w:tc>
          <w:tcPr>
            <w:tcW w:w="3969" w:type="dxa"/>
          </w:tcPr>
          <w:p w:rsidR="00C267B9" w:rsidRPr="004747FE" w:rsidRDefault="00C267B9" w:rsidP="00C267B9">
            <w:pPr>
              <w:spacing w:line="276" w:lineRule="auto"/>
              <w:ind w:right="153" w:firstLine="0"/>
              <w:jc w:val="left"/>
              <w:rPr>
                <w:b/>
                <w:sz w:val="24"/>
                <w:szCs w:val="24"/>
              </w:rPr>
            </w:pPr>
            <w:r w:rsidRPr="004747FE">
              <w:rPr>
                <w:b/>
                <w:sz w:val="24"/>
                <w:szCs w:val="24"/>
              </w:rPr>
              <w:t xml:space="preserve">Соблюдение принципов </w:t>
            </w:r>
            <w:r w:rsidRPr="004747FE">
              <w:rPr>
                <w:b/>
                <w:sz w:val="24"/>
                <w:szCs w:val="24"/>
              </w:rPr>
              <w:lastRenderedPageBreak/>
              <w:t>Глобального договора ООН</w:t>
            </w:r>
          </w:p>
        </w:tc>
        <w:tc>
          <w:tcPr>
            <w:tcW w:w="5811" w:type="dxa"/>
          </w:tcPr>
          <w:p w:rsidR="00C267B9" w:rsidRPr="004747FE" w:rsidRDefault="00C267B9" w:rsidP="00C267B9">
            <w:pPr>
              <w:tabs>
                <w:tab w:val="left" w:pos="284"/>
              </w:tabs>
              <w:spacing w:line="276" w:lineRule="auto"/>
              <w:ind w:firstLine="0"/>
              <w:rPr>
                <w:color w:val="000000"/>
                <w:sz w:val="24"/>
                <w:szCs w:val="24"/>
              </w:rPr>
            </w:pPr>
            <w:r w:rsidRPr="004747FE">
              <w:rPr>
                <w:sz w:val="24"/>
                <w:szCs w:val="24"/>
              </w:rPr>
              <w:lastRenderedPageBreak/>
              <w:t xml:space="preserve">Участник должен соблюдать общепризнанные </w:t>
            </w:r>
            <w:r w:rsidRPr="004747FE">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3" w:history="1">
              <w:r w:rsidRPr="004747FE">
                <w:rPr>
                  <w:rStyle w:val="af2"/>
                  <w:i/>
                  <w:sz w:val="24"/>
                  <w:szCs w:val="24"/>
                </w:rPr>
                <w:t>http://www.eon-russia.ru/files/117/</w:t>
              </w:r>
            </w:hyperlink>
            <w:r w:rsidRPr="004747FE">
              <w:rPr>
                <w:i/>
                <w:sz w:val="24"/>
                <w:szCs w:val="24"/>
              </w:rPr>
              <w:t xml:space="preserve">. </w:t>
            </w:r>
          </w:p>
        </w:tc>
      </w:tr>
      <w:tr w:rsidR="00C267B9" w:rsidRPr="004747FE" w:rsidTr="00C267B9">
        <w:trPr>
          <w:trHeight w:val="391"/>
        </w:trPr>
        <w:tc>
          <w:tcPr>
            <w:tcW w:w="498" w:type="dxa"/>
          </w:tcPr>
          <w:p w:rsidR="00C267B9" w:rsidRPr="004747FE" w:rsidRDefault="00C267B9" w:rsidP="00C267B9">
            <w:pPr>
              <w:spacing w:line="276" w:lineRule="auto"/>
              <w:ind w:left="568" w:hanging="568"/>
              <w:jc w:val="left"/>
              <w:rPr>
                <w:b/>
                <w:sz w:val="24"/>
                <w:szCs w:val="24"/>
              </w:rPr>
            </w:pPr>
            <w:r w:rsidRPr="004747FE">
              <w:rPr>
                <w:b/>
                <w:sz w:val="24"/>
                <w:szCs w:val="24"/>
              </w:rPr>
              <w:lastRenderedPageBreak/>
              <w:t>20.</w:t>
            </w:r>
          </w:p>
        </w:tc>
        <w:tc>
          <w:tcPr>
            <w:tcW w:w="3969" w:type="dxa"/>
          </w:tcPr>
          <w:p w:rsidR="00C267B9" w:rsidRPr="004747FE" w:rsidRDefault="00C267B9" w:rsidP="00C267B9">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C267B9" w:rsidRPr="004747FE" w:rsidRDefault="00C267B9" w:rsidP="00C267B9">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C267B9" w:rsidRPr="004747FE" w:rsidRDefault="00C267B9" w:rsidP="00C267B9">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Pr="004747FE">
                <w:rPr>
                  <w:rStyle w:val="af2"/>
                  <w:i/>
                  <w:sz w:val="24"/>
                  <w:szCs w:val="24"/>
                  <w:lang w:eastAsia="en-US"/>
                </w:rPr>
                <w:t>http://www.eon-russia.ru/purchase/interaction/services/</w:t>
              </w:r>
            </w:hyperlink>
          </w:p>
        </w:tc>
      </w:tr>
    </w:tbl>
    <w:p w:rsidR="00C267B9" w:rsidRPr="004747FE" w:rsidRDefault="00C267B9" w:rsidP="00C267B9">
      <w:pPr>
        <w:pStyle w:val="a4"/>
        <w:numPr>
          <w:ilvl w:val="0"/>
          <w:numId w:val="0"/>
        </w:numPr>
        <w:spacing w:line="276" w:lineRule="auto"/>
        <w:rPr>
          <w:sz w:val="24"/>
          <w:szCs w:val="24"/>
        </w:rPr>
      </w:pPr>
    </w:p>
    <w:p w:rsidR="00C267B9" w:rsidRPr="004747FE" w:rsidRDefault="00C267B9" w:rsidP="00C267B9">
      <w:pPr>
        <w:pStyle w:val="a4"/>
        <w:numPr>
          <w:ilvl w:val="0"/>
          <w:numId w:val="0"/>
        </w:numPr>
        <w:spacing w:line="276" w:lineRule="auto"/>
        <w:rPr>
          <w:sz w:val="24"/>
          <w:szCs w:val="24"/>
        </w:rPr>
      </w:pPr>
      <w:r w:rsidRPr="004747FE">
        <w:rPr>
          <w:sz w:val="24"/>
          <w:szCs w:val="24"/>
        </w:rPr>
        <w:t>Настоящий Раздел дополняет условия проведения Запроса предложений и Инструкции по подготовке Предложений.</w:t>
      </w:r>
    </w:p>
    <w:p w:rsidR="00C267B9" w:rsidRPr="00F3026D" w:rsidRDefault="00C267B9" w:rsidP="00C267B9">
      <w:pPr>
        <w:pStyle w:val="a4"/>
        <w:numPr>
          <w:ilvl w:val="0"/>
          <w:numId w:val="0"/>
        </w:numPr>
        <w:spacing w:line="276" w:lineRule="auto"/>
        <w:rPr>
          <w:b/>
          <w:sz w:val="24"/>
          <w:szCs w:val="24"/>
        </w:rPr>
      </w:pPr>
      <w:r w:rsidRPr="004747FE">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C267B9" w:rsidRDefault="00C267B9" w:rsidP="00C267B9">
      <w:pPr>
        <w:pStyle w:val="a4"/>
        <w:numPr>
          <w:ilvl w:val="0"/>
          <w:numId w:val="0"/>
        </w:numPr>
        <w:spacing w:line="240" w:lineRule="auto"/>
        <w:ind w:left="1134"/>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C267B9" w:rsidRPr="00717991" w:rsidRDefault="00C267B9" w:rsidP="00C267B9">
      <w:pPr>
        <w:pStyle w:val="a4"/>
        <w:numPr>
          <w:ilvl w:val="0"/>
          <w:numId w:val="0"/>
        </w:numPr>
        <w:spacing w:line="240" w:lineRule="auto"/>
        <w:rPr>
          <w:b/>
          <w:sz w:val="24"/>
          <w:szCs w:val="24"/>
        </w:rPr>
      </w:pPr>
      <w:r>
        <w:rPr>
          <w:b/>
          <w:sz w:val="24"/>
          <w:szCs w:val="24"/>
        </w:rPr>
        <w:t>И.О. Начальника ОРО Филиала «</w:t>
      </w:r>
      <w:proofErr w:type="spellStart"/>
      <w:r>
        <w:rPr>
          <w:b/>
          <w:sz w:val="24"/>
          <w:szCs w:val="24"/>
        </w:rPr>
        <w:t>Яйвинская</w:t>
      </w:r>
      <w:proofErr w:type="spellEnd"/>
      <w:r>
        <w:rPr>
          <w:b/>
          <w:sz w:val="24"/>
          <w:szCs w:val="24"/>
        </w:rPr>
        <w:t xml:space="preserve"> ГРЭС» </w:t>
      </w:r>
    </w:p>
    <w:p w:rsidR="00C267B9" w:rsidRPr="00717991" w:rsidRDefault="00C267B9" w:rsidP="00C267B9">
      <w:pPr>
        <w:pStyle w:val="a4"/>
        <w:numPr>
          <w:ilvl w:val="0"/>
          <w:numId w:val="0"/>
        </w:numPr>
        <w:spacing w:line="240" w:lineRule="auto"/>
        <w:rPr>
          <w:b/>
          <w:sz w:val="24"/>
          <w:szCs w:val="24"/>
        </w:rPr>
      </w:pPr>
      <w:r>
        <w:rPr>
          <w:b/>
          <w:sz w:val="24"/>
          <w:szCs w:val="24"/>
        </w:rPr>
        <w:t>ОАО «Э.ОН Россия»</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Н.В. Мязина</w:t>
      </w:r>
    </w:p>
    <w:p w:rsidR="00BC5425" w:rsidRPr="008D131F" w:rsidRDefault="00BC5425" w:rsidP="00BC5425">
      <w:pPr>
        <w:autoSpaceDE w:val="0"/>
        <w:autoSpaceDN w:val="0"/>
        <w:adjustRightInd w:val="0"/>
        <w:spacing w:line="240" w:lineRule="auto"/>
        <w:ind w:right="-72" w:firstLine="0"/>
        <w:jc w:val="left"/>
        <w:rPr>
          <w:b/>
          <w:bCs/>
          <w:sz w:val="24"/>
          <w:szCs w:val="24"/>
        </w:rPr>
      </w:pP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5"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w:t>
      </w:r>
      <w:proofErr w:type="gramStart"/>
      <w:r w:rsidRPr="008D131F">
        <w:rPr>
          <w:color w:val="000000"/>
          <w:sz w:val="24"/>
          <w:szCs w:val="24"/>
        </w:rPr>
        <w:t>имеет правовой статус оферты и действует</w:t>
      </w:r>
      <w:proofErr w:type="gramEnd"/>
      <w:r w:rsidRPr="008D131F">
        <w:rPr>
          <w:color w:val="000000"/>
          <w:sz w:val="24"/>
          <w:szCs w:val="24"/>
        </w:rPr>
        <w:t xml:space="preserve">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3C09F5" w:rsidRPr="008D131F">
        <w:rPr>
          <w:color w:val="000000"/>
          <w:sz w:val="24"/>
          <w:szCs w:val="24"/>
        </w:rPr>
        <w:t>График поставки товара  (форма</w:t>
      </w:r>
      <w:r w:rsidR="003C09F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3C09F5" w:rsidRPr="003C09F5">
        <w:rPr>
          <w:color w:val="000000"/>
          <w:sz w:val="24"/>
          <w:szCs w:val="24"/>
        </w:rPr>
        <w:t>Анкета Участника (форма 5</w:t>
      </w:r>
      <w:r w:rsidR="003C09F5" w:rsidRPr="003C09F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3C09F5" w:rsidRPr="003C09F5">
        <w:rPr>
          <w:color w:val="000000"/>
          <w:sz w:val="24"/>
          <w:szCs w:val="24"/>
        </w:rPr>
        <w:t>Справка о перечне и годовых объемах выполнения аналогичных договоров (форма 6</w:t>
      </w:r>
      <w:r w:rsidR="003C09F5" w:rsidRPr="003C09F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w:t>
      </w:r>
      <w:proofErr w:type="gramStart"/>
      <w:r w:rsidRPr="008D131F">
        <w:rPr>
          <w:sz w:val="24"/>
          <w:szCs w:val="24"/>
        </w:rPr>
        <w:t>перечислить и указать</w:t>
      </w:r>
      <w:proofErr w:type="gramEnd"/>
      <w:r w:rsidRPr="008D131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w:t>
      </w:r>
      <w:proofErr w:type="gramStart"/>
      <w:r w:rsidRPr="008D131F">
        <w:rPr>
          <w:sz w:val="24"/>
          <w:szCs w:val="24"/>
        </w:rPr>
        <w:t>подписано и скреплено</w:t>
      </w:r>
      <w:proofErr w:type="gramEnd"/>
      <w:r w:rsidRPr="008D131F">
        <w:rPr>
          <w:sz w:val="24"/>
          <w:szCs w:val="24"/>
        </w:rPr>
        <w:t xml:space="preserve">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3C09F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w:t>
      </w:r>
      <w:proofErr w:type="gramStart"/>
      <w:r w:rsidRPr="008D131F">
        <w:rPr>
          <w:sz w:val="24"/>
          <w:szCs w:val="24"/>
        </w:rPr>
        <w:t>г</w:t>
      </w:r>
      <w:proofErr w:type="gramEnd"/>
      <w:r w:rsidRPr="008D131F">
        <w:rPr>
          <w:sz w:val="24"/>
          <w:szCs w:val="24"/>
        </w:rPr>
        <w:t>.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3C09F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w:t>
      </w:r>
      <w:proofErr w:type="gramStart"/>
      <w:r w:rsidRPr="008D131F">
        <w:rPr>
          <w:color w:val="000000"/>
          <w:sz w:val="24"/>
          <w:szCs w:val="24"/>
        </w:rPr>
        <w:t>г</w:t>
      </w:r>
      <w:proofErr w:type="gramEnd"/>
      <w:r w:rsidRPr="008D131F">
        <w:rPr>
          <w:color w:val="000000"/>
          <w:sz w:val="24"/>
          <w:szCs w:val="24"/>
        </w:rPr>
        <w:t>.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3D6FB5">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 xml:space="preserve">Заказчик оставляет за собой право </w:t>
      </w:r>
      <w:proofErr w:type="gramStart"/>
      <w:r w:rsidRPr="008D131F">
        <w:rPr>
          <w:sz w:val="24"/>
          <w:szCs w:val="24"/>
        </w:rPr>
        <w:t>рассмотреть и принять</w:t>
      </w:r>
      <w:proofErr w:type="gramEnd"/>
      <w:r w:rsidRPr="008D131F">
        <w:rPr>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6"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В данной справке перечисляются материально-технические ресурсы, которые Участник </w:t>
      </w:r>
      <w:proofErr w:type="gramStart"/>
      <w:r w:rsidRPr="008D131F">
        <w:rPr>
          <w:sz w:val="24"/>
          <w:szCs w:val="24"/>
        </w:rPr>
        <w:t>считает ключевыми и планирует</w:t>
      </w:r>
      <w:proofErr w:type="gramEnd"/>
      <w:r w:rsidRPr="008D131F">
        <w:rPr>
          <w:sz w:val="24"/>
          <w:szCs w:val="24"/>
        </w:rPr>
        <w:t xml:space="preserve">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27435D"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27435D" w:rsidRPr="0046691A" w:rsidRDefault="0027435D" w:rsidP="0027435D">
      <w:pPr>
        <w:pStyle w:val="affe"/>
        <w:ind w:firstLine="540"/>
        <w:jc w:val="center"/>
        <w:rPr>
          <w:sz w:val="22"/>
          <w:szCs w:val="22"/>
        </w:rPr>
      </w:pPr>
    </w:p>
    <w:p w:rsidR="0027435D" w:rsidRPr="0046691A" w:rsidRDefault="0027435D" w:rsidP="0027435D">
      <w:pPr>
        <w:pStyle w:val="affe"/>
        <w:ind w:firstLine="567"/>
        <w:rPr>
          <w:color w:val="auto"/>
          <w:sz w:val="22"/>
          <w:szCs w:val="22"/>
        </w:rPr>
      </w:pPr>
      <w:r w:rsidRPr="0046691A">
        <w:rPr>
          <w:sz w:val="22"/>
          <w:szCs w:val="22"/>
        </w:rPr>
        <w:t xml:space="preserve">     </w:t>
      </w:r>
      <w:proofErr w:type="gramStart"/>
      <w:r w:rsidRPr="0046691A">
        <w:rPr>
          <w:sz w:val="22"/>
          <w:szCs w:val="22"/>
        </w:rPr>
        <w:t xml:space="preserve">Открытое акционерное общество «Э. ОН Россия» (ОАО «Э. ОН Россия»), именуемое в дальнейшем «Покупатель», </w:t>
      </w:r>
      <w:r w:rsidRPr="0046691A">
        <w:rPr>
          <w:bCs/>
          <w:sz w:val="22"/>
          <w:szCs w:val="22"/>
        </w:rPr>
        <w:t>в лице директора филиала «</w:t>
      </w:r>
      <w:proofErr w:type="spellStart"/>
      <w:r w:rsidRPr="0046691A">
        <w:rPr>
          <w:bCs/>
          <w:sz w:val="22"/>
          <w:szCs w:val="22"/>
        </w:rPr>
        <w:t>Яйвинская</w:t>
      </w:r>
      <w:proofErr w:type="spellEnd"/>
      <w:r w:rsidRPr="0046691A">
        <w:rPr>
          <w:bCs/>
          <w:sz w:val="22"/>
          <w:szCs w:val="22"/>
        </w:rPr>
        <w:t xml:space="preserve"> ГРЭС» ОАО «Э. ОН Россия» </w:t>
      </w:r>
      <w:proofErr w:type="spellStart"/>
      <w:r w:rsidRPr="0046691A">
        <w:rPr>
          <w:bCs/>
          <w:sz w:val="22"/>
          <w:szCs w:val="22"/>
        </w:rPr>
        <w:t>Иноземцева</w:t>
      </w:r>
      <w:proofErr w:type="spellEnd"/>
      <w:r w:rsidRPr="0046691A">
        <w:rPr>
          <w:bCs/>
          <w:sz w:val="22"/>
          <w:szCs w:val="22"/>
        </w:rPr>
        <w:t xml:space="preserve"> Евгения Александровича, действующего на основании доверенности № 38 от </w:t>
      </w:r>
      <w:r w:rsidRPr="0046691A">
        <w:rPr>
          <w:sz w:val="22"/>
          <w:szCs w:val="22"/>
        </w:rPr>
        <w:t>«09» января</w:t>
      </w:r>
      <w:r w:rsidRPr="0046691A">
        <w:rPr>
          <w:bCs/>
          <w:sz w:val="22"/>
          <w:szCs w:val="22"/>
        </w:rPr>
        <w:t xml:space="preserve"> 2014 г, </w:t>
      </w:r>
      <w:r w:rsidRPr="0046691A">
        <w:rPr>
          <w:sz w:val="22"/>
          <w:szCs w:val="22"/>
        </w:rPr>
        <w:t xml:space="preserve">с одной стороны, </w:t>
      </w:r>
      <w:r w:rsidRPr="0046691A">
        <w:rPr>
          <w:color w:val="auto"/>
          <w:sz w:val="22"/>
          <w:szCs w:val="22"/>
        </w:rPr>
        <w:t>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w:t>
      </w:r>
      <w:proofErr w:type="gramEnd"/>
      <w:r w:rsidRPr="0046691A">
        <w:rPr>
          <w:color w:val="auto"/>
          <w:sz w:val="22"/>
          <w:szCs w:val="22"/>
        </w:rPr>
        <w:t xml:space="preserve">», заключили настоящий договор (ниже – Договор) о нижеследующем: </w:t>
      </w:r>
    </w:p>
    <w:p w:rsidR="002E337E" w:rsidRDefault="002E337E" w:rsidP="0027435D">
      <w:pPr>
        <w:pStyle w:val="26"/>
        <w:tabs>
          <w:tab w:val="left" w:pos="0"/>
        </w:tabs>
        <w:spacing w:line="240" w:lineRule="auto"/>
        <w:jc w:val="center"/>
        <w:rPr>
          <w:b/>
          <w:color w:val="000000"/>
          <w:sz w:val="22"/>
          <w:szCs w:val="22"/>
        </w:rPr>
      </w:pP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1. Предмет договора</w:t>
      </w:r>
    </w:p>
    <w:p w:rsidR="0027435D" w:rsidRPr="0046691A" w:rsidRDefault="0027435D" w:rsidP="0027435D">
      <w:pPr>
        <w:pStyle w:val="26"/>
        <w:spacing w:line="240" w:lineRule="auto"/>
        <w:ind w:firstLine="540"/>
        <w:rPr>
          <w:color w:val="000000"/>
          <w:sz w:val="22"/>
          <w:szCs w:val="22"/>
        </w:rPr>
      </w:pPr>
      <w:r w:rsidRPr="0046691A">
        <w:rPr>
          <w:color w:val="000000"/>
          <w:sz w:val="22"/>
          <w:szCs w:val="22"/>
        </w:rPr>
        <w:t xml:space="preserve">1.1  Поставщик обязуется  поставить, а Покупатель  </w:t>
      </w:r>
      <w:proofErr w:type="gramStart"/>
      <w:r w:rsidRPr="0046691A">
        <w:rPr>
          <w:color w:val="000000"/>
          <w:sz w:val="22"/>
          <w:szCs w:val="22"/>
        </w:rPr>
        <w:t>принять и оплатить</w:t>
      </w:r>
      <w:proofErr w:type="gramEnd"/>
      <w:r w:rsidRPr="0046691A">
        <w:rPr>
          <w:color w:val="000000"/>
          <w:sz w:val="22"/>
          <w:szCs w:val="22"/>
        </w:rPr>
        <w:t xml:space="preserve"> продукцию в порядке и на условиях, предусмотренных Договором. </w:t>
      </w:r>
    </w:p>
    <w:p w:rsidR="0027435D" w:rsidRPr="0046691A" w:rsidRDefault="0027435D" w:rsidP="0027435D">
      <w:pPr>
        <w:tabs>
          <w:tab w:val="left" w:pos="9356"/>
        </w:tabs>
        <w:ind w:right="-7" w:firstLine="540"/>
        <w:rPr>
          <w:color w:val="000000"/>
          <w:sz w:val="22"/>
          <w:szCs w:val="22"/>
        </w:rPr>
      </w:pPr>
      <w:r w:rsidRPr="0046691A">
        <w:rPr>
          <w:color w:val="000000"/>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46691A">
        <w:rPr>
          <w:color w:val="000000"/>
          <w:sz w:val="22"/>
          <w:szCs w:val="22"/>
        </w:rPr>
        <w:t>подписываются обеими Сторонами и являются</w:t>
      </w:r>
      <w:proofErr w:type="gramEnd"/>
      <w:r w:rsidRPr="0046691A">
        <w:rPr>
          <w:color w:val="000000"/>
          <w:sz w:val="22"/>
          <w:szCs w:val="22"/>
        </w:rPr>
        <w:t xml:space="preserve"> неотъемлемой частью Договора.</w:t>
      </w:r>
    </w:p>
    <w:p w:rsidR="0027435D" w:rsidRPr="0046691A" w:rsidRDefault="0027435D" w:rsidP="0027435D">
      <w:pPr>
        <w:tabs>
          <w:tab w:val="left" w:pos="9356"/>
        </w:tabs>
        <w:ind w:right="-7" w:firstLine="540"/>
        <w:rPr>
          <w:color w:val="000000"/>
          <w:sz w:val="22"/>
          <w:szCs w:val="22"/>
        </w:rPr>
      </w:pPr>
      <w:r w:rsidRPr="0046691A">
        <w:rPr>
          <w:color w:val="000000"/>
          <w:sz w:val="22"/>
          <w:szCs w:val="22"/>
        </w:rPr>
        <w:t>1.3. Исполнение Договора осуществляет Покупатель в лице своего филиала  «</w:t>
      </w:r>
      <w:proofErr w:type="spellStart"/>
      <w:r w:rsidRPr="0046691A">
        <w:rPr>
          <w:color w:val="000000"/>
          <w:sz w:val="22"/>
          <w:szCs w:val="22"/>
        </w:rPr>
        <w:t>Яйвинская</w:t>
      </w:r>
      <w:proofErr w:type="spellEnd"/>
      <w:r w:rsidRPr="0046691A">
        <w:rPr>
          <w:color w:val="000000"/>
          <w:sz w:val="22"/>
          <w:szCs w:val="22"/>
        </w:rPr>
        <w:t xml:space="preserve"> ГРЭС» ОАО </w:t>
      </w:r>
      <w:r w:rsidRPr="0046691A">
        <w:rPr>
          <w:sz w:val="22"/>
          <w:szCs w:val="22"/>
        </w:rPr>
        <w:t>«Э. ОН Россия», указанного в качестве грузополучателя в спецификации к Договору</w:t>
      </w:r>
      <w:r w:rsidRPr="0046691A">
        <w:rPr>
          <w:color w:val="000000"/>
          <w:sz w:val="22"/>
          <w:szCs w:val="22"/>
        </w:rPr>
        <w:t>.</w:t>
      </w: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2. Условия поставки</w:t>
      </w:r>
    </w:p>
    <w:p w:rsidR="0027435D" w:rsidRPr="0046691A" w:rsidRDefault="0027435D" w:rsidP="0027435D">
      <w:pPr>
        <w:pStyle w:val="affe"/>
        <w:ind w:firstLine="567"/>
        <w:rPr>
          <w:sz w:val="22"/>
          <w:szCs w:val="22"/>
        </w:rPr>
      </w:pPr>
      <w:r w:rsidRPr="0046691A">
        <w:rPr>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7435D" w:rsidRPr="0046691A" w:rsidRDefault="0027435D" w:rsidP="0027435D">
      <w:pPr>
        <w:pStyle w:val="affe"/>
        <w:ind w:firstLine="567"/>
        <w:rPr>
          <w:sz w:val="22"/>
          <w:szCs w:val="22"/>
        </w:rPr>
      </w:pPr>
      <w:r w:rsidRPr="0046691A">
        <w:rPr>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7435D" w:rsidRPr="0046691A" w:rsidRDefault="0027435D" w:rsidP="0027435D">
      <w:pPr>
        <w:pStyle w:val="affe"/>
        <w:ind w:firstLine="567"/>
        <w:rPr>
          <w:sz w:val="22"/>
          <w:szCs w:val="22"/>
        </w:rPr>
      </w:pPr>
      <w:r w:rsidRPr="0046691A">
        <w:rPr>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46691A">
        <w:rPr>
          <w:sz w:val="22"/>
          <w:szCs w:val="22"/>
        </w:rPr>
        <w:t>кроме</w:t>
      </w:r>
      <w:proofErr w:type="gramEnd"/>
      <w:r w:rsidRPr="0046691A">
        <w:rPr>
          <w:sz w:val="22"/>
          <w:szCs w:val="22"/>
        </w:rPr>
        <w:t xml:space="preserve"> </w:t>
      </w:r>
      <w:proofErr w:type="gramStart"/>
      <w:r w:rsidRPr="0046691A">
        <w:rPr>
          <w:sz w:val="22"/>
          <w:szCs w:val="22"/>
        </w:rPr>
        <w:t>ГОСТ</w:t>
      </w:r>
      <w:proofErr w:type="gramEnd"/>
      <w:r w:rsidRPr="0046691A">
        <w:rPr>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7435D" w:rsidRPr="0046691A" w:rsidRDefault="0027435D" w:rsidP="0027435D">
      <w:pPr>
        <w:pStyle w:val="affe"/>
        <w:ind w:firstLine="567"/>
        <w:rPr>
          <w:sz w:val="22"/>
          <w:szCs w:val="22"/>
        </w:rPr>
      </w:pPr>
      <w:r w:rsidRPr="0046691A">
        <w:rPr>
          <w:sz w:val="22"/>
          <w:szCs w:val="22"/>
        </w:rPr>
        <w:t>2.2. Сроки поставки продукции определяются спецификациями.</w:t>
      </w:r>
    </w:p>
    <w:p w:rsidR="0027435D" w:rsidRPr="0046691A" w:rsidRDefault="0027435D" w:rsidP="0027435D">
      <w:pPr>
        <w:pStyle w:val="affe"/>
        <w:ind w:firstLine="567"/>
        <w:rPr>
          <w:sz w:val="22"/>
          <w:szCs w:val="22"/>
        </w:rPr>
      </w:pPr>
      <w:r w:rsidRPr="0046691A">
        <w:rPr>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2.3. Право собственности на продукцию переходит к Покупателю в момент получения им продукции. </w:t>
      </w:r>
    </w:p>
    <w:p w:rsidR="0027435D" w:rsidRPr="0046691A" w:rsidRDefault="0027435D" w:rsidP="0027435D">
      <w:pPr>
        <w:pStyle w:val="affe"/>
        <w:ind w:firstLine="567"/>
        <w:rPr>
          <w:sz w:val="22"/>
          <w:szCs w:val="22"/>
        </w:rPr>
      </w:pPr>
      <w:r w:rsidRPr="0046691A">
        <w:rPr>
          <w:sz w:val="22"/>
          <w:szCs w:val="22"/>
        </w:rPr>
        <w:t xml:space="preserve">Момент получения продукции определяется в зависимости от условий поставки: </w:t>
      </w:r>
    </w:p>
    <w:p w:rsidR="0027435D" w:rsidRPr="0046691A" w:rsidRDefault="0027435D" w:rsidP="0027435D">
      <w:pPr>
        <w:pStyle w:val="affe"/>
        <w:ind w:firstLine="567"/>
        <w:rPr>
          <w:sz w:val="22"/>
          <w:szCs w:val="22"/>
        </w:rPr>
      </w:pPr>
      <w:r w:rsidRPr="0046691A">
        <w:rPr>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27435D" w:rsidRPr="0046691A" w:rsidRDefault="0027435D" w:rsidP="0027435D">
      <w:pPr>
        <w:pStyle w:val="affe"/>
        <w:ind w:firstLine="567"/>
        <w:rPr>
          <w:sz w:val="22"/>
          <w:szCs w:val="22"/>
        </w:rPr>
      </w:pPr>
      <w:r w:rsidRPr="0046691A">
        <w:rPr>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27435D" w:rsidRPr="0046691A" w:rsidRDefault="0027435D" w:rsidP="0027435D">
      <w:pPr>
        <w:pStyle w:val="affe"/>
        <w:ind w:firstLine="567"/>
        <w:rPr>
          <w:sz w:val="22"/>
          <w:szCs w:val="22"/>
        </w:rPr>
      </w:pPr>
      <w:r w:rsidRPr="0046691A">
        <w:rPr>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27435D" w:rsidRPr="0046691A" w:rsidRDefault="0027435D" w:rsidP="0027435D">
      <w:pPr>
        <w:pStyle w:val="affe"/>
        <w:ind w:firstLine="567"/>
        <w:rPr>
          <w:sz w:val="22"/>
          <w:szCs w:val="22"/>
        </w:rPr>
      </w:pPr>
      <w:r w:rsidRPr="0046691A">
        <w:rPr>
          <w:sz w:val="22"/>
          <w:szCs w:val="22"/>
        </w:rPr>
        <w:t>2.4. Поставщик обязан одновременно с продукцией передать Покупателю ее принадлежности, а также, если применимо,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w:t>
      </w:r>
      <w:proofErr w:type="gramStart"/>
      <w:r w:rsidRPr="0046691A">
        <w:rPr>
          <w:sz w:val="22"/>
          <w:szCs w:val="22"/>
        </w:rPr>
        <w:t>е–</w:t>
      </w:r>
      <w:proofErr w:type="gramEnd"/>
      <w:r w:rsidRPr="0046691A">
        <w:rPr>
          <w:sz w:val="22"/>
          <w:szCs w:val="22"/>
        </w:rPr>
        <w:t xml:space="preserve">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27435D" w:rsidRPr="0046691A" w:rsidRDefault="0027435D" w:rsidP="0027435D">
      <w:pPr>
        <w:pStyle w:val="affe"/>
        <w:ind w:firstLine="567"/>
        <w:rPr>
          <w:sz w:val="22"/>
          <w:szCs w:val="22"/>
        </w:rPr>
      </w:pPr>
      <w:r w:rsidRPr="0046691A">
        <w:rPr>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
    <w:p w:rsidR="0027435D" w:rsidRPr="0046691A" w:rsidRDefault="0027435D" w:rsidP="0027435D">
      <w:pPr>
        <w:pStyle w:val="affe"/>
        <w:ind w:firstLine="567"/>
        <w:rPr>
          <w:sz w:val="22"/>
          <w:szCs w:val="22"/>
        </w:rPr>
      </w:pPr>
      <w:r w:rsidRPr="0046691A">
        <w:rPr>
          <w:sz w:val="22"/>
          <w:szCs w:val="22"/>
        </w:rPr>
        <w:t xml:space="preserve">Поставщик обязан передать Покупателю копию ГТД на продукцию (без указания ее стоимости и иной информации, составляющей коммерческую тайну Поставщика). </w:t>
      </w:r>
    </w:p>
    <w:p w:rsidR="0027435D" w:rsidRPr="0046691A" w:rsidRDefault="0027435D" w:rsidP="0027435D">
      <w:pPr>
        <w:pStyle w:val="affe"/>
        <w:ind w:firstLine="567"/>
        <w:rPr>
          <w:sz w:val="22"/>
          <w:szCs w:val="22"/>
        </w:rPr>
      </w:pPr>
      <w:r w:rsidRPr="0046691A">
        <w:rPr>
          <w:sz w:val="22"/>
          <w:szCs w:val="22"/>
        </w:rPr>
        <w:t>Перечень принадлежностей продукции (включая запасные части и расходные материалы), а также состав документации (</w:t>
      </w:r>
      <w:proofErr w:type="gramStart"/>
      <w:r w:rsidRPr="0046691A">
        <w:rPr>
          <w:sz w:val="22"/>
          <w:szCs w:val="22"/>
        </w:rPr>
        <w:t>помимо</w:t>
      </w:r>
      <w:proofErr w:type="gramEnd"/>
      <w:r w:rsidRPr="0046691A">
        <w:rPr>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27435D" w:rsidRPr="0046691A" w:rsidRDefault="0027435D" w:rsidP="0027435D">
      <w:pPr>
        <w:pStyle w:val="affe"/>
        <w:ind w:firstLine="567"/>
        <w:rPr>
          <w:sz w:val="22"/>
          <w:szCs w:val="22"/>
        </w:rPr>
      </w:pPr>
      <w:r w:rsidRPr="0046691A">
        <w:rPr>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7435D" w:rsidRPr="0046691A" w:rsidRDefault="0027435D" w:rsidP="0027435D">
      <w:pPr>
        <w:pStyle w:val="affe"/>
        <w:ind w:firstLine="567"/>
        <w:rPr>
          <w:sz w:val="22"/>
          <w:szCs w:val="22"/>
        </w:rPr>
      </w:pPr>
      <w:r w:rsidRPr="0046691A">
        <w:rPr>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7435D" w:rsidRPr="0046691A" w:rsidRDefault="0027435D" w:rsidP="0027435D">
      <w:pPr>
        <w:pStyle w:val="affe"/>
        <w:ind w:firstLine="567"/>
        <w:rPr>
          <w:sz w:val="22"/>
          <w:szCs w:val="22"/>
        </w:rPr>
      </w:pPr>
      <w:r w:rsidRPr="0046691A">
        <w:rPr>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27435D" w:rsidRPr="0046691A" w:rsidRDefault="0027435D" w:rsidP="0027435D">
      <w:pPr>
        <w:pStyle w:val="affe"/>
        <w:ind w:firstLine="567"/>
        <w:rPr>
          <w:sz w:val="22"/>
          <w:szCs w:val="22"/>
        </w:rPr>
      </w:pPr>
      <w:r w:rsidRPr="0046691A">
        <w:rPr>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7435D" w:rsidRPr="0046691A" w:rsidRDefault="0027435D" w:rsidP="0027435D">
      <w:pPr>
        <w:pStyle w:val="affe"/>
        <w:ind w:firstLine="567"/>
        <w:rPr>
          <w:sz w:val="22"/>
          <w:szCs w:val="22"/>
        </w:rPr>
      </w:pPr>
      <w:r w:rsidRPr="0046691A">
        <w:rPr>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27435D" w:rsidRPr="0046691A" w:rsidRDefault="0027435D" w:rsidP="0027435D">
      <w:pPr>
        <w:pStyle w:val="affe"/>
        <w:ind w:firstLine="567"/>
        <w:rPr>
          <w:sz w:val="22"/>
          <w:szCs w:val="22"/>
        </w:rPr>
      </w:pPr>
      <w:r w:rsidRPr="0046691A">
        <w:rPr>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7435D" w:rsidRPr="0046691A" w:rsidRDefault="0027435D" w:rsidP="0027435D">
      <w:pPr>
        <w:pStyle w:val="affe"/>
        <w:ind w:firstLine="567"/>
        <w:rPr>
          <w:sz w:val="22"/>
          <w:szCs w:val="22"/>
        </w:rPr>
      </w:pPr>
      <w:r w:rsidRPr="0046691A">
        <w:rPr>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7435D" w:rsidRPr="0046691A" w:rsidRDefault="0027435D" w:rsidP="0027435D">
      <w:pPr>
        <w:pStyle w:val="affe"/>
        <w:ind w:firstLine="680"/>
        <w:rPr>
          <w:sz w:val="22"/>
          <w:szCs w:val="22"/>
        </w:rPr>
      </w:pPr>
      <w:r w:rsidRPr="0046691A">
        <w:rPr>
          <w:sz w:val="22"/>
          <w:szCs w:val="22"/>
        </w:rPr>
        <w:lastRenderedPageBreak/>
        <w:t>- реквизиты Договора;</w:t>
      </w:r>
    </w:p>
    <w:p w:rsidR="0027435D" w:rsidRPr="0046691A" w:rsidRDefault="0027435D" w:rsidP="0027435D">
      <w:pPr>
        <w:pStyle w:val="affe"/>
        <w:ind w:firstLine="680"/>
        <w:rPr>
          <w:sz w:val="22"/>
          <w:szCs w:val="22"/>
        </w:rPr>
      </w:pPr>
      <w:r w:rsidRPr="0046691A">
        <w:rPr>
          <w:sz w:val="22"/>
          <w:szCs w:val="22"/>
        </w:rPr>
        <w:t>- наименование (согласно спецификации) и количество продукции, вложенной в данное тарное место (упаковку).</w:t>
      </w:r>
    </w:p>
    <w:p w:rsidR="0027435D" w:rsidRPr="0046691A" w:rsidRDefault="0027435D" w:rsidP="0027435D">
      <w:pPr>
        <w:pStyle w:val="affe"/>
        <w:ind w:firstLine="567"/>
        <w:rPr>
          <w:sz w:val="22"/>
          <w:szCs w:val="22"/>
        </w:rPr>
      </w:pPr>
      <w:r w:rsidRPr="0046691A">
        <w:rPr>
          <w:sz w:val="22"/>
          <w:szCs w:val="22"/>
        </w:rPr>
        <w:t>Если иное не определено спецификацией, тара и упаковка являются невозвратными, их стоимость включается в цену продукции.</w:t>
      </w:r>
    </w:p>
    <w:p w:rsidR="0027435D" w:rsidRPr="0046691A" w:rsidRDefault="0027435D" w:rsidP="0027435D">
      <w:pPr>
        <w:pStyle w:val="affe"/>
        <w:ind w:firstLine="567"/>
        <w:rPr>
          <w:sz w:val="22"/>
          <w:szCs w:val="22"/>
        </w:rPr>
      </w:pPr>
      <w:r w:rsidRPr="0046691A">
        <w:rPr>
          <w:sz w:val="22"/>
          <w:szCs w:val="22"/>
        </w:rPr>
        <w:t>2.8. Покупатель вправе отказаться от принятия продукции:</w:t>
      </w:r>
    </w:p>
    <w:p w:rsidR="0027435D" w:rsidRPr="0046691A" w:rsidRDefault="0027435D" w:rsidP="0027435D">
      <w:pPr>
        <w:pStyle w:val="affe"/>
        <w:ind w:firstLine="680"/>
        <w:rPr>
          <w:sz w:val="22"/>
          <w:szCs w:val="22"/>
        </w:rPr>
      </w:pPr>
      <w:r w:rsidRPr="0046691A">
        <w:rPr>
          <w:sz w:val="22"/>
          <w:szCs w:val="22"/>
        </w:rPr>
        <w:t>- если ее поставка просрочена более чем на 15 (пятнадцать) календарных дней;</w:t>
      </w:r>
    </w:p>
    <w:p w:rsidR="0027435D" w:rsidRPr="0046691A" w:rsidRDefault="0027435D" w:rsidP="0027435D">
      <w:pPr>
        <w:pStyle w:val="affe"/>
        <w:ind w:firstLine="680"/>
        <w:rPr>
          <w:sz w:val="22"/>
          <w:szCs w:val="22"/>
        </w:rPr>
      </w:pPr>
      <w:r w:rsidRPr="0046691A">
        <w:rPr>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7435D" w:rsidRPr="0046691A" w:rsidRDefault="0027435D" w:rsidP="0027435D">
      <w:pPr>
        <w:pStyle w:val="affe"/>
        <w:ind w:firstLine="680"/>
        <w:rPr>
          <w:sz w:val="22"/>
          <w:szCs w:val="22"/>
        </w:rPr>
      </w:pPr>
      <w:r w:rsidRPr="0046691A">
        <w:rPr>
          <w:sz w:val="22"/>
          <w:szCs w:val="22"/>
        </w:rPr>
        <w:t xml:space="preserve">- в иных случаях, предусмотренных законодательством. </w:t>
      </w:r>
    </w:p>
    <w:p w:rsidR="0027435D" w:rsidRPr="0046691A" w:rsidRDefault="0027435D" w:rsidP="0027435D">
      <w:pPr>
        <w:pStyle w:val="affe"/>
        <w:ind w:firstLine="567"/>
        <w:rPr>
          <w:sz w:val="22"/>
          <w:szCs w:val="22"/>
        </w:rPr>
      </w:pPr>
      <w:r w:rsidRPr="0046691A">
        <w:rPr>
          <w:sz w:val="22"/>
          <w:szCs w:val="22"/>
        </w:rPr>
        <w:t>2.9.</w:t>
      </w:r>
      <w:r w:rsidRPr="0046691A">
        <w:rPr>
          <w:i/>
          <w:sz w:val="22"/>
          <w:szCs w:val="22"/>
        </w:rPr>
        <w:t xml:space="preserve"> </w:t>
      </w:r>
      <w:r w:rsidRPr="0046691A">
        <w:rPr>
          <w:sz w:val="22"/>
          <w:szCs w:val="22"/>
        </w:rPr>
        <w:t xml:space="preserve">Досрочная поставка продукции может производиться только с письменного согласия Покупателя </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3. Приемка продукции</w:t>
      </w:r>
    </w:p>
    <w:p w:rsidR="0027435D" w:rsidRPr="0046691A" w:rsidRDefault="0027435D" w:rsidP="0027435D">
      <w:pPr>
        <w:pStyle w:val="affe"/>
        <w:ind w:firstLine="567"/>
        <w:rPr>
          <w:sz w:val="22"/>
          <w:szCs w:val="22"/>
        </w:rPr>
      </w:pPr>
      <w:r w:rsidRPr="0046691A">
        <w:rPr>
          <w:sz w:val="22"/>
          <w:szCs w:val="22"/>
        </w:rPr>
        <w:t xml:space="preserve">3.1. Покупатель осуществляет приемку продукции по количеству: </w:t>
      </w:r>
    </w:p>
    <w:p w:rsidR="0027435D" w:rsidRPr="0046691A" w:rsidRDefault="0027435D" w:rsidP="0027435D">
      <w:pPr>
        <w:pStyle w:val="affe"/>
        <w:ind w:firstLine="680"/>
        <w:rPr>
          <w:sz w:val="22"/>
          <w:szCs w:val="22"/>
        </w:rPr>
      </w:pPr>
      <w:r w:rsidRPr="0046691A">
        <w:rPr>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7435D" w:rsidRPr="0046691A" w:rsidRDefault="0027435D" w:rsidP="0027435D">
      <w:pPr>
        <w:pStyle w:val="affe"/>
        <w:ind w:firstLine="680"/>
        <w:rPr>
          <w:sz w:val="22"/>
          <w:szCs w:val="22"/>
        </w:rPr>
      </w:pPr>
      <w:r w:rsidRPr="0046691A">
        <w:rPr>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7435D" w:rsidRPr="0046691A" w:rsidRDefault="0027435D" w:rsidP="0027435D">
      <w:pPr>
        <w:pStyle w:val="affe"/>
        <w:ind w:firstLine="567"/>
        <w:rPr>
          <w:sz w:val="22"/>
          <w:szCs w:val="22"/>
        </w:rPr>
      </w:pPr>
      <w:r w:rsidRPr="0046691A">
        <w:rPr>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7435D" w:rsidRPr="0046691A" w:rsidRDefault="0027435D" w:rsidP="0027435D">
      <w:pPr>
        <w:pStyle w:val="affe"/>
        <w:ind w:firstLine="567"/>
        <w:rPr>
          <w:sz w:val="22"/>
          <w:szCs w:val="22"/>
        </w:rPr>
      </w:pPr>
      <w:r w:rsidRPr="0046691A">
        <w:rPr>
          <w:sz w:val="22"/>
          <w:szCs w:val="22"/>
        </w:rPr>
        <w:t>3.3. Приемка продукции производится в следующие сроки:</w:t>
      </w:r>
    </w:p>
    <w:p w:rsidR="0027435D" w:rsidRPr="0046691A" w:rsidRDefault="0027435D" w:rsidP="0027435D">
      <w:pPr>
        <w:pStyle w:val="affe"/>
        <w:ind w:firstLine="567"/>
        <w:rPr>
          <w:sz w:val="22"/>
          <w:szCs w:val="22"/>
        </w:rPr>
      </w:pPr>
      <w:r w:rsidRPr="0046691A">
        <w:rPr>
          <w:sz w:val="22"/>
          <w:szCs w:val="22"/>
        </w:rPr>
        <w:t>3.3.1. по количеству:</w:t>
      </w:r>
    </w:p>
    <w:p w:rsidR="0027435D" w:rsidRPr="0046691A" w:rsidRDefault="0027435D" w:rsidP="0027435D">
      <w:pPr>
        <w:pStyle w:val="affe"/>
        <w:ind w:left="284" w:firstLine="567"/>
        <w:rPr>
          <w:sz w:val="22"/>
          <w:szCs w:val="22"/>
        </w:rPr>
      </w:pPr>
      <w:r w:rsidRPr="0046691A">
        <w:rPr>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7435D" w:rsidRPr="0046691A" w:rsidRDefault="0027435D" w:rsidP="0027435D">
      <w:pPr>
        <w:pStyle w:val="affe"/>
        <w:ind w:left="284" w:firstLine="567"/>
        <w:rPr>
          <w:sz w:val="22"/>
          <w:szCs w:val="22"/>
        </w:rPr>
      </w:pPr>
      <w:r w:rsidRPr="0046691A">
        <w:rPr>
          <w:sz w:val="22"/>
          <w:szCs w:val="22"/>
        </w:rPr>
        <w:t>б) продукции, поступившей в исправной таре (упаковке):</w:t>
      </w:r>
    </w:p>
    <w:p w:rsidR="0027435D" w:rsidRPr="0046691A" w:rsidRDefault="0027435D" w:rsidP="0027435D">
      <w:pPr>
        <w:pStyle w:val="affe"/>
        <w:ind w:left="567" w:firstLine="567"/>
        <w:rPr>
          <w:sz w:val="22"/>
          <w:szCs w:val="22"/>
        </w:rPr>
      </w:pPr>
      <w:r w:rsidRPr="0046691A">
        <w:rPr>
          <w:sz w:val="22"/>
          <w:szCs w:val="22"/>
        </w:rPr>
        <w:t>- по весу брутто и / или количеству мест - в день получения продукции от поставщика или от грузоперевозчика;</w:t>
      </w:r>
    </w:p>
    <w:p w:rsidR="0027435D" w:rsidRPr="0046691A" w:rsidRDefault="0027435D" w:rsidP="0027435D">
      <w:pPr>
        <w:pStyle w:val="affe"/>
        <w:ind w:left="567" w:firstLine="567"/>
        <w:rPr>
          <w:sz w:val="22"/>
          <w:szCs w:val="22"/>
        </w:rPr>
      </w:pPr>
      <w:r w:rsidRPr="0046691A">
        <w:rPr>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7435D" w:rsidRPr="0046691A" w:rsidRDefault="0027435D" w:rsidP="0027435D">
      <w:pPr>
        <w:pStyle w:val="affe"/>
        <w:ind w:firstLine="567"/>
        <w:rPr>
          <w:sz w:val="22"/>
          <w:szCs w:val="22"/>
        </w:rPr>
      </w:pPr>
      <w:r w:rsidRPr="0046691A">
        <w:rPr>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7435D" w:rsidRPr="0046691A" w:rsidRDefault="0027435D" w:rsidP="0027435D">
      <w:pPr>
        <w:pStyle w:val="affe"/>
        <w:ind w:firstLine="567"/>
        <w:rPr>
          <w:sz w:val="22"/>
          <w:szCs w:val="22"/>
        </w:rPr>
      </w:pPr>
      <w:r w:rsidRPr="0046691A">
        <w:rPr>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27435D" w:rsidRPr="0046691A" w:rsidRDefault="0027435D" w:rsidP="0027435D">
      <w:pPr>
        <w:pStyle w:val="affe"/>
        <w:ind w:firstLine="567"/>
        <w:rPr>
          <w:sz w:val="22"/>
          <w:szCs w:val="22"/>
        </w:rPr>
      </w:pPr>
      <w:r w:rsidRPr="0046691A">
        <w:rPr>
          <w:sz w:val="22"/>
          <w:szCs w:val="22"/>
        </w:rPr>
        <w:t xml:space="preserve">3.6. </w:t>
      </w:r>
      <w:proofErr w:type="gramStart"/>
      <w:r w:rsidRPr="0046691A">
        <w:rPr>
          <w:sz w:val="22"/>
          <w:szCs w:val="22"/>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46691A">
        <w:rPr>
          <w:sz w:val="22"/>
          <w:szCs w:val="22"/>
        </w:rPr>
        <w:t xml:space="preserve"> выявленных при приемке недостатков.</w:t>
      </w:r>
    </w:p>
    <w:p w:rsidR="0027435D" w:rsidRPr="0046691A" w:rsidRDefault="0027435D" w:rsidP="0027435D">
      <w:pPr>
        <w:pStyle w:val="affe"/>
        <w:ind w:firstLine="567"/>
        <w:rPr>
          <w:sz w:val="22"/>
          <w:szCs w:val="22"/>
        </w:rPr>
      </w:pPr>
      <w:r w:rsidRPr="0046691A">
        <w:rPr>
          <w:sz w:val="22"/>
          <w:szCs w:val="22"/>
        </w:rPr>
        <w:t>3.7. Одновременно с приостановлением приемки Покупатель обязан вызвать для участия в продолжени</w:t>
      </w:r>
      <w:proofErr w:type="gramStart"/>
      <w:r w:rsidRPr="0046691A">
        <w:rPr>
          <w:sz w:val="22"/>
          <w:szCs w:val="22"/>
        </w:rPr>
        <w:t>и</w:t>
      </w:r>
      <w:proofErr w:type="gramEnd"/>
      <w:r w:rsidRPr="0046691A">
        <w:rPr>
          <w:sz w:val="22"/>
          <w:szCs w:val="22"/>
        </w:rPr>
        <w:t xml:space="preserve"> приемки продукции и подписания акта приемки представителя Поставщика.</w:t>
      </w:r>
    </w:p>
    <w:p w:rsidR="0027435D" w:rsidRPr="0046691A" w:rsidRDefault="0027435D" w:rsidP="0027435D">
      <w:pPr>
        <w:pStyle w:val="affe"/>
        <w:ind w:firstLine="567"/>
        <w:rPr>
          <w:sz w:val="22"/>
          <w:szCs w:val="22"/>
        </w:rPr>
      </w:pPr>
      <w:r w:rsidRPr="0046691A">
        <w:rPr>
          <w:sz w:val="22"/>
          <w:szCs w:val="22"/>
        </w:rPr>
        <w:t>Вызов представителя Поставщика осуществляется одним из следующих способов:</w:t>
      </w:r>
    </w:p>
    <w:p w:rsidR="0027435D" w:rsidRPr="0046691A" w:rsidRDefault="0027435D" w:rsidP="0027435D">
      <w:pPr>
        <w:pStyle w:val="affe"/>
        <w:ind w:firstLine="680"/>
        <w:rPr>
          <w:sz w:val="22"/>
          <w:szCs w:val="22"/>
        </w:rPr>
      </w:pPr>
      <w:r w:rsidRPr="0046691A">
        <w:rPr>
          <w:sz w:val="22"/>
          <w:szCs w:val="22"/>
        </w:rPr>
        <w:lastRenderedPageBreak/>
        <w:t>- телеграммой;</w:t>
      </w:r>
    </w:p>
    <w:p w:rsidR="0027435D" w:rsidRPr="0046691A" w:rsidRDefault="0027435D" w:rsidP="0027435D">
      <w:pPr>
        <w:pStyle w:val="affe"/>
        <w:ind w:firstLine="680"/>
        <w:rPr>
          <w:sz w:val="22"/>
          <w:szCs w:val="22"/>
        </w:rPr>
      </w:pPr>
      <w:r w:rsidRPr="0046691A">
        <w:rPr>
          <w:sz w:val="22"/>
          <w:szCs w:val="22"/>
        </w:rPr>
        <w:t>- телефонограммой;</w:t>
      </w:r>
    </w:p>
    <w:p w:rsidR="0027435D" w:rsidRPr="0046691A" w:rsidRDefault="0027435D" w:rsidP="0027435D">
      <w:pPr>
        <w:pStyle w:val="affe"/>
        <w:ind w:firstLine="680"/>
        <w:rPr>
          <w:sz w:val="22"/>
          <w:szCs w:val="22"/>
        </w:rPr>
      </w:pPr>
      <w:r w:rsidRPr="0046691A">
        <w:rPr>
          <w:sz w:val="22"/>
          <w:szCs w:val="22"/>
        </w:rPr>
        <w:t>- письменным извещением, переданным по факсу;</w:t>
      </w:r>
    </w:p>
    <w:p w:rsidR="0027435D" w:rsidRPr="0046691A" w:rsidRDefault="0027435D" w:rsidP="0027435D">
      <w:pPr>
        <w:pStyle w:val="affe"/>
        <w:ind w:firstLine="680"/>
        <w:rPr>
          <w:sz w:val="22"/>
          <w:szCs w:val="22"/>
        </w:rPr>
      </w:pPr>
      <w:r w:rsidRPr="0046691A">
        <w:rPr>
          <w:sz w:val="22"/>
          <w:szCs w:val="22"/>
        </w:rPr>
        <w:t xml:space="preserve">- письмом, направляемым </w:t>
      </w:r>
      <w:proofErr w:type="gramStart"/>
      <w:r w:rsidRPr="0046691A">
        <w:rPr>
          <w:sz w:val="22"/>
          <w:szCs w:val="22"/>
        </w:rPr>
        <w:t>экспресс-почтой</w:t>
      </w:r>
      <w:proofErr w:type="gramEnd"/>
      <w:r w:rsidRPr="0046691A">
        <w:rPr>
          <w:sz w:val="22"/>
          <w:szCs w:val="22"/>
        </w:rPr>
        <w:t>.</w:t>
      </w:r>
    </w:p>
    <w:p w:rsidR="0027435D" w:rsidRPr="0046691A" w:rsidRDefault="0027435D" w:rsidP="0027435D">
      <w:pPr>
        <w:pStyle w:val="affe"/>
        <w:ind w:firstLine="567"/>
        <w:rPr>
          <w:sz w:val="22"/>
          <w:szCs w:val="22"/>
        </w:rPr>
      </w:pPr>
      <w:r w:rsidRPr="0046691A">
        <w:rPr>
          <w:sz w:val="22"/>
          <w:szCs w:val="22"/>
        </w:rPr>
        <w:t>В извещении о вызове представителя Поставщика должна быть указана следующая информация:</w:t>
      </w:r>
    </w:p>
    <w:p w:rsidR="0027435D" w:rsidRPr="0046691A" w:rsidRDefault="0027435D" w:rsidP="0027435D">
      <w:pPr>
        <w:pStyle w:val="affe"/>
        <w:ind w:firstLine="680"/>
        <w:rPr>
          <w:sz w:val="22"/>
          <w:szCs w:val="22"/>
        </w:rPr>
      </w:pPr>
      <w:r w:rsidRPr="0046691A">
        <w:rPr>
          <w:sz w:val="22"/>
          <w:szCs w:val="22"/>
        </w:rPr>
        <w:t xml:space="preserve">а) реквизиты (номер и дата) Договора; </w:t>
      </w:r>
    </w:p>
    <w:p w:rsidR="0027435D" w:rsidRPr="0046691A" w:rsidRDefault="0027435D" w:rsidP="0027435D">
      <w:pPr>
        <w:pStyle w:val="affe"/>
        <w:ind w:firstLine="680"/>
        <w:rPr>
          <w:sz w:val="22"/>
          <w:szCs w:val="22"/>
        </w:rPr>
      </w:pPr>
      <w:r w:rsidRPr="0046691A">
        <w:rPr>
          <w:sz w:val="22"/>
          <w:szCs w:val="22"/>
        </w:rPr>
        <w:t xml:space="preserve">б) наименование продукции; </w:t>
      </w:r>
    </w:p>
    <w:p w:rsidR="0027435D" w:rsidRPr="0046691A" w:rsidRDefault="0027435D" w:rsidP="0027435D">
      <w:pPr>
        <w:pStyle w:val="affe"/>
        <w:ind w:firstLine="680"/>
        <w:rPr>
          <w:sz w:val="22"/>
          <w:szCs w:val="22"/>
        </w:rPr>
      </w:pPr>
      <w:r w:rsidRPr="0046691A">
        <w:rPr>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27435D" w:rsidRPr="0046691A" w:rsidRDefault="0027435D" w:rsidP="0027435D">
      <w:pPr>
        <w:pStyle w:val="affe"/>
        <w:ind w:firstLine="680"/>
        <w:rPr>
          <w:sz w:val="22"/>
          <w:szCs w:val="22"/>
        </w:rPr>
      </w:pPr>
      <w:r w:rsidRPr="0046691A">
        <w:rPr>
          <w:sz w:val="22"/>
          <w:szCs w:val="22"/>
        </w:rPr>
        <w:t>г) характер выявленных недостатков продукции;</w:t>
      </w:r>
      <w:r w:rsidRPr="0046691A">
        <w:rPr>
          <w:sz w:val="22"/>
          <w:szCs w:val="22"/>
        </w:rPr>
        <w:tab/>
      </w:r>
    </w:p>
    <w:p w:rsidR="0027435D" w:rsidRPr="0046691A" w:rsidRDefault="0027435D" w:rsidP="0027435D">
      <w:pPr>
        <w:pStyle w:val="affe"/>
        <w:ind w:firstLine="680"/>
        <w:rPr>
          <w:sz w:val="22"/>
          <w:szCs w:val="22"/>
        </w:rPr>
      </w:pPr>
      <w:r w:rsidRPr="0046691A">
        <w:rPr>
          <w:sz w:val="22"/>
          <w:szCs w:val="22"/>
        </w:rPr>
        <w:t xml:space="preserve">д) время, на которое назначена дальнейшая приемка продукции; </w:t>
      </w:r>
    </w:p>
    <w:p w:rsidR="0027435D" w:rsidRPr="0046691A" w:rsidRDefault="0027435D" w:rsidP="0027435D">
      <w:pPr>
        <w:pStyle w:val="affe"/>
        <w:ind w:firstLine="680"/>
        <w:rPr>
          <w:sz w:val="22"/>
          <w:szCs w:val="22"/>
        </w:rPr>
      </w:pPr>
      <w:r w:rsidRPr="0046691A">
        <w:rPr>
          <w:sz w:val="22"/>
          <w:szCs w:val="22"/>
        </w:rPr>
        <w:t>е) место, где она будет проводиться.</w:t>
      </w:r>
    </w:p>
    <w:p w:rsidR="0027435D" w:rsidRPr="0046691A" w:rsidRDefault="0027435D" w:rsidP="0027435D">
      <w:pPr>
        <w:pStyle w:val="affe"/>
        <w:ind w:firstLine="567"/>
        <w:rPr>
          <w:sz w:val="22"/>
          <w:szCs w:val="22"/>
        </w:rPr>
      </w:pPr>
      <w:r w:rsidRPr="0046691A">
        <w:rPr>
          <w:sz w:val="22"/>
          <w:szCs w:val="22"/>
        </w:rPr>
        <w:t xml:space="preserve">Документы, направленные в порядке настоящего пункта посредством факсимильной связи, телеграммой или телефонограммой </w:t>
      </w:r>
      <w:proofErr w:type="gramStart"/>
      <w:r w:rsidRPr="0046691A">
        <w:rPr>
          <w:sz w:val="22"/>
          <w:szCs w:val="22"/>
        </w:rPr>
        <w:t>признаются Сторонами как имеющие юридическую силу и признаются</w:t>
      </w:r>
      <w:proofErr w:type="gramEnd"/>
      <w:r w:rsidRPr="0046691A">
        <w:rPr>
          <w:sz w:val="22"/>
          <w:szCs w:val="22"/>
        </w:rPr>
        <w:t xml:space="preserve"> обязательными.  </w:t>
      </w:r>
    </w:p>
    <w:p w:rsidR="0027435D" w:rsidRPr="0046691A" w:rsidRDefault="0027435D" w:rsidP="0027435D">
      <w:pPr>
        <w:pStyle w:val="affe"/>
        <w:ind w:firstLine="567"/>
        <w:rPr>
          <w:sz w:val="22"/>
          <w:szCs w:val="22"/>
        </w:rPr>
      </w:pPr>
      <w:r w:rsidRPr="0046691A">
        <w:rPr>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27435D" w:rsidRPr="0046691A" w:rsidRDefault="0027435D" w:rsidP="0027435D">
      <w:pPr>
        <w:pStyle w:val="affe"/>
        <w:ind w:firstLine="567"/>
        <w:rPr>
          <w:sz w:val="22"/>
          <w:szCs w:val="22"/>
        </w:rPr>
      </w:pPr>
      <w:r w:rsidRPr="0046691A">
        <w:rPr>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7435D" w:rsidRPr="0046691A" w:rsidRDefault="0027435D" w:rsidP="0027435D">
      <w:pPr>
        <w:pStyle w:val="affe"/>
        <w:ind w:firstLine="567"/>
        <w:rPr>
          <w:sz w:val="22"/>
          <w:szCs w:val="22"/>
        </w:rPr>
      </w:pPr>
      <w:r w:rsidRPr="0046691A">
        <w:rPr>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27435D" w:rsidRPr="0046691A" w:rsidRDefault="0027435D" w:rsidP="0027435D">
      <w:pPr>
        <w:pStyle w:val="affe"/>
        <w:ind w:firstLine="567"/>
        <w:rPr>
          <w:sz w:val="22"/>
          <w:szCs w:val="22"/>
        </w:rPr>
      </w:pPr>
      <w:r w:rsidRPr="0046691A">
        <w:rPr>
          <w:sz w:val="22"/>
          <w:szCs w:val="22"/>
        </w:rPr>
        <w:t>Покупатель по согласованию с Поставщиком вправе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27435D" w:rsidRPr="0046691A" w:rsidRDefault="0027435D" w:rsidP="0027435D">
      <w:pPr>
        <w:pStyle w:val="affe"/>
        <w:ind w:firstLine="567"/>
        <w:rPr>
          <w:sz w:val="22"/>
          <w:szCs w:val="22"/>
        </w:rPr>
      </w:pPr>
      <w:r w:rsidRPr="0046691A">
        <w:rPr>
          <w:sz w:val="22"/>
          <w:szCs w:val="22"/>
        </w:rPr>
        <w:t>Акты приемки должны содержать следующие обязательные реквизиты:</w:t>
      </w:r>
    </w:p>
    <w:p w:rsidR="0027435D" w:rsidRPr="0046691A" w:rsidRDefault="0027435D" w:rsidP="0027435D">
      <w:pPr>
        <w:pStyle w:val="affe"/>
        <w:ind w:firstLine="680"/>
        <w:rPr>
          <w:sz w:val="22"/>
          <w:szCs w:val="22"/>
        </w:rPr>
      </w:pPr>
      <w:r w:rsidRPr="0046691A">
        <w:rPr>
          <w:sz w:val="22"/>
          <w:szCs w:val="22"/>
        </w:rPr>
        <w:t>а) наименование Покупателя продукции и его адрес;</w:t>
      </w:r>
    </w:p>
    <w:p w:rsidR="0027435D" w:rsidRPr="0046691A" w:rsidRDefault="0027435D" w:rsidP="0027435D">
      <w:pPr>
        <w:pStyle w:val="affe"/>
        <w:ind w:firstLine="680"/>
        <w:rPr>
          <w:sz w:val="22"/>
          <w:szCs w:val="22"/>
        </w:rPr>
      </w:pPr>
      <w:r w:rsidRPr="0046691A">
        <w:rPr>
          <w:sz w:val="22"/>
          <w:szCs w:val="22"/>
        </w:rPr>
        <w:t>б) дата составления акта, место приемки продукции, время начала и окончания приемки продукции;</w:t>
      </w:r>
    </w:p>
    <w:p w:rsidR="0027435D" w:rsidRPr="0046691A" w:rsidRDefault="0027435D" w:rsidP="0027435D">
      <w:pPr>
        <w:pStyle w:val="affe"/>
        <w:ind w:firstLine="680"/>
        <w:rPr>
          <w:sz w:val="22"/>
          <w:szCs w:val="22"/>
        </w:rPr>
      </w:pPr>
      <w:r w:rsidRPr="0046691A">
        <w:rPr>
          <w:sz w:val="22"/>
          <w:szCs w:val="22"/>
        </w:rPr>
        <w:t>в) фамилии, инициалы лиц, принимавших участие в приемке продукции место их работы и занимаемые должности;</w:t>
      </w:r>
    </w:p>
    <w:p w:rsidR="0027435D" w:rsidRPr="0046691A" w:rsidRDefault="0027435D" w:rsidP="0027435D">
      <w:pPr>
        <w:pStyle w:val="affe"/>
        <w:ind w:firstLine="680"/>
        <w:rPr>
          <w:sz w:val="22"/>
          <w:szCs w:val="22"/>
        </w:rPr>
      </w:pPr>
      <w:r w:rsidRPr="0046691A">
        <w:rPr>
          <w:sz w:val="22"/>
          <w:szCs w:val="22"/>
        </w:rPr>
        <w:t>г) наименование и адрес Поставщика;</w:t>
      </w:r>
    </w:p>
    <w:p w:rsidR="0027435D" w:rsidRPr="0046691A" w:rsidRDefault="0027435D" w:rsidP="0027435D">
      <w:pPr>
        <w:pStyle w:val="affe"/>
        <w:ind w:firstLine="680"/>
        <w:rPr>
          <w:sz w:val="22"/>
          <w:szCs w:val="22"/>
        </w:rPr>
      </w:pPr>
      <w:r w:rsidRPr="0046691A">
        <w:rPr>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27435D" w:rsidRPr="0046691A" w:rsidRDefault="0027435D" w:rsidP="0027435D">
      <w:pPr>
        <w:pStyle w:val="affe"/>
        <w:ind w:firstLine="680"/>
        <w:rPr>
          <w:sz w:val="22"/>
          <w:szCs w:val="22"/>
        </w:rPr>
      </w:pPr>
      <w:r w:rsidRPr="0046691A">
        <w:rPr>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27435D" w:rsidRPr="0046691A" w:rsidRDefault="0027435D" w:rsidP="0027435D">
      <w:pPr>
        <w:pStyle w:val="affe"/>
        <w:ind w:firstLine="680"/>
        <w:rPr>
          <w:sz w:val="22"/>
          <w:szCs w:val="22"/>
        </w:rPr>
      </w:pPr>
      <w:r w:rsidRPr="0046691A">
        <w:rPr>
          <w:sz w:val="22"/>
          <w:szCs w:val="22"/>
        </w:rPr>
        <w:t xml:space="preserve">ж) за чьими пломбами (отправителя или грузоперевозчика) </w:t>
      </w:r>
      <w:proofErr w:type="gramStart"/>
      <w:r w:rsidRPr="0046691A">
        <w:rPr>
          <w:sz w:val="22"/>
          <w:szCs w:val="22"/>
        </w:rPr>
        <w:t>отгружена и получена</w:t>
      </w:r>
      <w:proofErr w:type="gramEnd"/>
      <w:r w:rsidRPr="0046691A">
        <w:rPr>
          <w:sz w:val="22"/>
          <w:szCs w:val="22"/>
        </w:rPr>
        <w:t xml:space="preserve">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27435D" w:rsidRPr="0046691A" w:rsidRDefault="0027435D" w:rsidP="0027435D">
      <w:pPr>
        <w:pStyle w:val="affe"/>
        <w:ind w:firstLine="680"/>
        <w:rPr>
          <w:sz w:val="22"/>
          <w:szCs w:val="22"/>
        </w:rPr>
      </w:pPr>
      <w:r w:rsidRPr="0046691A">
        <w:rPr>
          <w:sz w:val="22"/>
          <w:szCs w:val="22"/>
        </w:rPr>
        <w:t>з) номер и дата коммерческого акта (акта, выданного органом автомобильного транспорта), если такой акт составлялся;</w:t>
      </w:r>
    </w:p>
    <w:p w:rsidR="0027435D" w:rsidRPr="0046691A" w:rsidRDefault="0027435D" w:rsidP="0027435D">
      <w:pPr>
        <w:pStyle w:val="affe"/>
        <w:ind w:firstLine="680"/>
        <w:rPr>
          <w:sz w:val="22"/>
          <w:szCs w:val="22"/>
        </w:rPr>
      </w:pPr>
      <w:r w:rsidRPr="0046691A">
        <w:rPr>
          <w:sz w:val="22"/>
          <w:szCs w:val="22"/>
        </w:rPr>
        <w:t>и) описание повреждений и иных недостатков поставленной продукции;</w:t>
      </w:r>
    </w:p>
    <w:p w:rsidR="0027435D" w:rsidRPr="0046691A" w:rsidRDefault="0027435D" w:rsidP="0027435D">
      <w:pPr>
        <w:pStyle w:val="affe"/>
        <w:ind w:firstLine="680"/>
        <w:rPr>
          <w:sz w:val="22"/>
          <w:szCs w:val="22"/>
        </w:rPr>
      </w:pPr>
      <w:r w:rsidRPr="0046691A">
        <w:rPr>
          <w:sz w:val="22"/>
          <w:szCs w:val="22"/>
        </w:rPr>
        <w:t>к) подписи членов комиссии;</w:t>
      </w:r>
    </w:p>
    <w:p w:rsidR="0027435D" w:rsidRPr="0046691A" w:rsidRDefault="0027435D" w:rsidP="0027435D">
      <w:pPr>
        <w:pStyle w:val="affe"/>
        <w:ind w:firstLine="680"/>
        <w:rPr>
          <w:sz w:val="22"/>
          <w:szCs w:val="22"/>
        </w:rPr>
      </w:pPr>
      <w:r w:rsidRPr="0046691A">
        <w:rPr>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7435D" w:rsidRPr="0046691A" w:rsidRDefault="0027435D" w:rsidP="0027435D">
      <w:pPr>
        <w:pStyle w:val="affe"/>
        <w:ind w:firstLine="567"/>
        <w:rPr>
          <w:sz w:val="22"/>
          <w:szCs w:val="22"/>
        </w:rPr>
      </w:pPr>
      <w:r w:rsidRPr="0046691A">
        <w:rPr>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7435D" w:rsidRPr="0046691A" w:rsidRDefault="0027435D" w:rsidP="0027435D">
      <w:pPr>
        <w:pStyle w:val="affe"/>
        <w:ind w:firstLine="567"/>
        <w:rPr>
          <w:sz w:val="22"/>
          <w:szCs w:val="22"/>
        </w:rPr>
      </w:pPr>
      <w:r w:rsidRPr="0046691A">
        <w:rPr>
          <w:sz w:val="22"/>
          <w:szCs w:val="22"/>
        </w:rPr>
        <w:lastRenderedPageBreak/>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4. Условия оплаты</w:t>
      </w:r>
    </w:p>
    <w:p w:rsidR="0027435D" w:rsidRPr="0046691A" w:rsidRDefault="0027435D" w:rsidP="0027435D">
      <w:pPr>
        <w:pStyle w:val="affe"/>
        <w:ind w:firstLine="567"/>
        <w:rPr>
          <w:sz w:val="22"/>
          <w:szCs w:val="22"/>
        </w:rPr>
      </w:pPr>
      <w:r w:rsidRPr="0046691A">
        <w:rPr>
          <w:sz w:val="22"/>
          <w:szCs w:val="22"/>
        </w:rPr>
        <w:t xml:space="preserve">4.1. Покупатель, если иное не определено в спецификации, </w:t>
      </w:r>
      <w:proofErr w:type="gramStart"/>
      <w:r w:rsidRPr="0046691A">
        <w:rPr>
          <w:sz w:val="22"/>
          <w:szCs w:val="22"/>
        </w:rPr>
        <w:t>оплачивает стоимость поставленной</w:t>
      </w:r>
      <w:proofErr w:type="gramEnd"/>
      <w:r w:rsidRPr="0046691A">
        <w:rPr>
          <w:sz w:val="22"/>
          <w:szCs w:val="22"/>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27435D" w:rsidRPr="0046691A" w:rsidRDefault="0027435D" w:rsidP="0027435D">
      <w:pPr>
        <w:pStyle w:val="affe"/>
        <w:ind w:firstLine="567"/>
        <w:rPr>
          <w:sz w:val="22"/>
          <w:szCs w:val="22"/>
        </w:rPr>
      </w:pPr>
      <w:r w:rsidRPr="0046691A">
        <w:rPr>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27435D" w:rsidRPr="0046691A" w:rsidRDefault="0027435D" w:rsidP="0027435D">
      <w:pPr>
        <w:pStyle w:val="afff0"/>
        <w:ind w:firstLine="567"/>
        <w:rPr>
          <w:color w:val="000000"/>
          <w:sz w:val="22"/>
          <w:szCs w:val="22"/>
        </w:rPr>
      </w:pPr>
      <w:r w:rsidRPr="0046691A">
        <w:rPr>
          <w:color w:val="000000"/>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27435D" w:rsidRPr="0046691A" w:rsidRDefault="0027435D" w:rsidP="0027435D">
      <w:pPr>
        <w:pStyle w:val="affc"/>
        <w:ind w:firstLine="567"/>
        <w:jc w:val="both"/>
        <w:rPr>
          <w:b w:val="0"/>
          <w:color w:val="000000"/>
          <w:sz w:val="22"/>
          <w:szCs w:val="22"/>
        </w:rPr>
      </w:pPr>
      <w:r w:rsidRPr="0046691A">
        <w:rPr>
          <w:b w:val="0"/>
          <w:color w:val="00000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7435D" w:rsidRPr="0046691A" w:rsidRDefault="0027435D" w:rsidP="0027435D">
      <w:pPr>
        <w:pStyle w:val="afff0"/>
        <w:ind w:firstLine="567"/>
        <w:rPr>
          <w:color w:val="000000"/>
          <w:sz w:val="22"/>
          <w:szCs w:val="22"/>
        </w:rPr>
      </w:pPr>
      <w:r w:rsidRPr="0046691A">
        <w:rPr>
          <w:color w:val="000000"/>
          <w:sz w:val="22"/>
          <w:szCs w:val="22"/>
        </w:rPr>
        <w:t xml:space="preserve">4.4. В случае </w:t>
      </w:r>
      <w:proofErr w:type="gramStart"/>
      <w:r w:rsidRPr="0046691A">
        <w:rPr>
          <w:color w:val="000000"/>
          <w:sz w:val="22"/>
          <w:szCs w:val="22"/>
        </w:rPr>
        <w:t>не предъявления</w:t>
      </w:r>
      <w:proofErr w:type="gramEnd"/>
      <w:r w:rsidRPr="0046691A">
        <w:rPr>
          <w:color w:val="000000"/>
          <w:sz w:val="22"/>
          <w:szCs w:val="22"/>
        </w:rPr>
        <w:t xml:space="preserve">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27435D" w:rsidRPr="0046691A" w:rsidRDefault="0027435D" w:rsidP="0027435D">
      <w:pPr>
        <w:pStyle w:val="affe"/>
        <w:ind w:firstLine="567"/>
        <w:rPr>
          <w:sz w:val="22"/>
          <w:szCs w:val="22"/>
        </w:rPr>
      </w:pPr>
      <w:r w:rsidRPr="0046691A">
        <w:rPr>
          <w:sz w:val="22"/>
          <w:szCs w:val="22"/>
        </w:rPr>
        <w:t>4.5. Оплата производится путем перечисления денежных средств на расчетный счет Поставщика.</w:t>
      </w:r>
    </w:p>
    <w:p w:rsidR="0027435D" w:rsidRPr="0027435D" w:rsidRDefault="0027435D" w:rsidP="0027435D">
      <w:pPr>
        <w:rPr>
          <w:sz w:val="22"/>
          <w:szCs w:val="22"/>
        </w:rPr>
      </w:pPr>
      <w:r w:rsidRPr="0046691A">
        <w:rPr>
          <w:sz w:val="22"/>
          <w:szCs w:val="22"/>
          <w:lang w:val="sr-Cyrl-CS"/>
        </w:rPr>
        <w:t>4.</w:t>
      </w:r>
      <w:r w:rsidRPr="0046691A">
        <w:rPr>
          <w:sz w:val="22"/>
          <w:szCs w:val="22"/>
        </w:rPr>
        <w:t>6</w:t>
      </w:r>
      <w:r w:rsidRPr="0046691A">
        <w:rPr>
          <w:sz w:val="22"/>
          <w:szCs w:val="22"/>
          <w:lang w:val="sr-Cyrl-CS"/>
        </w:rPr>
        <w:t xml:space="preserve">. </w:t>
      </w:r>
      <w:r w:rsidRPr="0046691A">
        <w:rPr>
          <w:sz w:val="22"/>
          <w:szCs w:val="22"/>
        </w:rPr>
        <w:t>Обязанность Покупателя по оплате считается исполненной с момента списания денежных сре</w:t>
      </w:r>
      <w:proofErr w:type="gramStart"/>
      <w:r w:rsidRPr="0046691A">
        <w:rPr>
          <w:sz w:val="22"/>
          <w:szCs w:val="22"/>
        </w:rPr>
        <w:t>дств с р</w:t>
      </w:r>
      <w:proofErr w:type="gramEnd"/>
      <w:r w:rsidRPr="0046691A">
        <w:rPr>
          <w:sz w:val="22"/>
          <w:szCs w:val="22"/>
        </w:rPr>
        <w:t>асчетного счета Покупателя.</w:t>
      </w:r>
    </w:p>
    <w:p w:rsidR="0027435D" w:rsidRPr="0046691A" w:rsidRDefault="0027435D" w:rsidP="0027435D">
      <w:pPr>
        <w:rPr>
          <w:color w:val="000000"/>
          <w:sz w:val="22"/>
          <w:szCs w:val="22"/>
        </w:rPr>
      </w:pPr>
      <w:r w:rsidRPr="0046691A">
        <w:rPr>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5. Гарантии</w:t>
      </w:r>
    </w:p>
    <w:p w:rsidR="0027435D" w:rsidRPr="0046691A" w:rsidRDefault="0027435D" w:rsidP="0027435D">
      <w:pPr>
        <w:pStyle w:val="affe"/>
        <w:ind w:firstLine="567"/>
        <w:rPr>
          <w:sz w:val="22"/>
          <w:szCs w:val="22"/>
        </w:rPr>
      </w:pPr>
      <w:r w:rsidRPr="0046691A">
        <w:rPr>
          <w:sz w:val="22"/>
          <w:szCs w:val="22"/>
        </w:rPr>
        <w:t xml:space="preserve">5.1. </w:t>
      </w:r>
      <w:proofErr w:type="gramStart"/>
      <w:r w:rsidRPr="0046691A">
        <w:rPr>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46691A">
        <w:rPr>
          <w:sz w:val="22"/>
          <w:szCs w:val="22"/>
        </w:rPr>
        <w:t xml:space="preserve"> ввода в эксплуатацию – со дня ввода соответствующего оборудования в эксплуатацию).</w:t>
      </w:r>
    </w:p>
    <w:p w:rsidR="0027435D" w:rsidRPr="0046691A" w:rsidRDefault="0027435D" w:rsidP="0027435D">
      <w:pPr>
        <w:pStyle w:val="affe"/>
        <w:ind w:firstLine="567"/>
        <w:rPr>
          <w:sz w:val="22"/>
          <w:szCs w:val="22"/>
        </w:rPr>
      </w:pPr>
      <w:r w:rsidRPr="0046691A">
        <w:rPr>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7435D" w:rsidRPr="0046691A" w:rsidRDefault="0027435D" w:rsidP="0027435D">
      <w:pPr>
        <w:pStyle w:val="affe"/>
        <w:ind w:firstLine="567"/>
        <w:rPr>
          <w:sz w:val="22"/>
          <w:szCs w:val="22"/>
        </w:rPr>
      </w:pPr>
      <w:r w:rsidRPr="0046691A">
        <w:rPr>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7435D" w:rsidRPr="0046691A" w:rsidRDefault="0027435D" w:rsidP="0027435D">
      <w:pPr>
        <w:pStyle w:val="affe"/>
        <w:ind w:firstLine="567"/>
        <w:rPr>
          <w:sz w:val="22"/>
          <w:szCs w:val="22"/>
        </w:rPr>
      </w:pPr>
      <w:r w:rsidRPr="0046691A">
        <w:rPr>
          <w:sz w:val="22"/>
          <w:szCs w:val="22"/>
        </w:rPr>
        <w:t xml:space="preserve">В случае неявки представителя Поставщика в указанный срок, Покупатель в одностороннем порядке </w:t>
      </w:r>
      <w:proofErr w:type="gramStart"/>
      <w:r w:rsidRPr="0046691A">
        <w:rPr>
          <w:sz w:val="22"/>
          <w:szCs w:val="22"/>
        </w:rPr>
        <w:t>фиксирует недостатки продукции в акте и направляет</w:t>
      </w:r>
      <w:proofErr w:type="gramEnd"/>
      <w:r w:rsidRPr="0046691A">
        <w:rPr>
          <w:sz w:val="22"/>
          <w:szCs w:val="22"/>
        </w:rPr>
        <w:t xml:space="preserve"> копию этого акта Поставщику.</w:t>
      </w:r>
    </w:p>
    <w:p w:rsidR="0027435D" w:rsidRPr="0046691A" w:rsidRDefault="0027435D" w:rsidP="0027435D">
      <w:pPr>
        <w:pStyle w:val="affe"/>
        <w:ind w:firstLine="567"/>
        <w:rPr>
          <w:sz w:val="22"/>
          <w:szCs w:val="22"/>
        </w:rPr>
      </w:pPr>
      <w:r w:rsidRPr="0046691A">
        <w:rPr>
          <w:sz w:val="22"/>
          <w:szCs w:val="22"/>
        </w:rPr>
        <w:lastRenderedPageBreak/>
        <w:t>5.4. Гарантийный срок в этом случае продлевается соответственно на период устранения недостатков.</w:t>
      </w:r>
    </w:p>
    <w:p w:rsidR="0027435D" w:rsidRPr="0046691A" w:rsidRDefault="0027435D" w:rsidP="0027435D">
      <w:pPr>
        <w:pStyle w:val="affe"/>
        <w:ind w:firstLine="567"/>
        <w:rPr>
          <w:sz w:val="22"/>
          <w:szCs w:val="22"/>
        </w:rPr>
      </w:pPr>
      <w:r w:rsidRPr="0046691A">
        <w:rPr>
          <w:sz w:val="22"/>
          <w:szCs w:val="22"/>
        </w:rPr>
        <w:t xml:space="preserve">5.5. </w:t>
      </w:r>
      <w:proofErr w:type="gramStart"/>
      <w:r w:rsidRPr="0046691A">
        <w:rPr>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27435D" w:rsidRPr="0046691A" w:rsidRDefault="0027435D" w:rsidP="0027435D">
      <w:pPr>
        <w:pStyle w:val="affe"/>
        <w:ind w:firstLine="567"/>
        <w:rPr>
          <w:sz w:val="22"/>
          <w:szCs w:val="22"/>
        </w:rPr>
      </w:pPr>
      <w:r w:rsidRPr="0046691A">
        <w:rPr>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7435D" w:rsidRPr="0046691A" w:rsidRDefault="0027435D" w:rsidP="0027435D">
      <w:pPr>
        <w:pStyle w:val="affe"/>
        <w:tabs>
          <w:tab w:val="left" w:pos="9720"/>
        </w:tabs>
        <w:spacing w:before="120" w:after="120"/>
        <w:jc w:val="center"/>
        <w:rPr>
          <w:b/>
          <w:sz w:val="22"/>
          <w:szCs w:val="22"/>
        </w:rPr>
      </w:pPr>
      <w:r w:rsidRPr="0046691A">
        <w:rPr>
          <w:b/>
          <w:sz w:val="22"/>
          <w:szCs w:val="22"/>
        </w:rPr>
        <w:t>6. Ответственность Сторон</w:t>
      </w:r>
    </w:p>
    <w:p w:rsidR="0027435D" w:rsidRPr="0046691A" w:rsidRDefault="0027435D" w:rsidP="0027435D">
      <w:pPr>
        <w:pStyle w:val="affe"/>
        <w:ind w:firstLine="567"/>
        <w:rPr>
          <w:sz w:val="22"/>
          <w:szCs w:val="22"/>
        </w:rPr>
      </w:pPr>
      <w:r w:rsidRPr="0046691A">
        <w:rPr>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7435D" w:rsidRPr="0046691A" w:rsidRDefault="0027435D" w:rsidP="0027435D">
      <w:pPr>
        <w:pStyle w:val="affe"/>
        <w:ind w:firstLine="567"/>
        <w:rPr>
          <w:sz w:val="22"/>
          <w:szCs w:val="22"/>
        </w:rPr>
      </w:pPr>
      <w:r w:rsidRPr="0046691A">
        <w:rPr>
          <w:sz w:val="22"/>
          <w:szCs w:val="22"/>
        </w:rPr>
        <w:t xml:space="preserve">- соразмерного уменьшения покупной цены; </w:t>
      </w:r>
    </w:p>
    <w:p w:rsidR="0027435D" w:rsidRPr="0046691A" w:rsidRDefault="0027435D" w:rsidP="0027435D">
      <w:pPr>
        <w:pStyle w:val="affe"/>
        <w:ind w:firstLine="567"/>
        <w:rPr>
          <w:sz w:val="22"/>
          <w:szCs w:val="22"/>
        </w:rPr>
      </w:pPr>
      <w:r w:rsidRPr="0046691A">
        <w:rPr>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 возмещения своих расходов на устранение недостатков продукции; </w:t>
      </w:r>
    </w:p>
    <w:p w:rsidR="0027435D" w:rsidRPr="0046691A" w:rsidRDefault="0027435D" w:rsidP="0027435D">
      <w:pPr>
        <w:pStyle w:val="affe"/>
        <w:ind w:firstLine="567"/>
        <w:rPr>
          <w:sz w:val="22"/>
          <w:szCs w:val="22"/>
        </w:rPr>
      </w:pPr>
      <w:r w:rsidRPr="0046691A">
        <w:rPr>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27435D" w:rsidRPr="0027435D" w:rsidRDefault="0027435D" w:rsidP="0027435D">
      <w:pPr>
        <w:pStyle w:val="affe"/>
        <w:ind w:firstLine="567"/>
        <w:rPr>
          <w:sz w:val="22"/>
          <w:szCs w:val="22"/>
        </w:rPr>
      </w:pPr>
      <w:r w:rsidRPr="0046691A">
        <w:rPr>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680"/>
        <w:rPr>
          <w:sz w:val="22"/>
          <w:szCs w:val="22"/>
        </w:rPr>
      </w:pPr>
      <w:r w:rsidRPr="0046691A">
        <w:rPr>
          <w:sz w:val="22"/>
          <w:szCs w:val="22"/>
        </w:rPr>
        <w:t>6.2.В случае несвоевременной поставки (</w:t>
      </w:r>
      <w:proofErr w:type="spellStart"/>
      <w:r w:rsidRPr="0046691A">
        <w:rPr>
          <w:sz w:val="22"/>
          <w:szCs w:val="22"/>
        </w:rPr>
        <w:t>непоставки</w:t>
      </w:r>
      <w:proofErr w:type="spellEnd"/>
      <w:r w:rsidRPr="0046691A">
        <w:rPr>
          <w:sz w:val="22"/>
          <w:szCs w:val="22"/>
        </w:rPr>
        <w:t>) товара продукции Поставщик уплачивает  Покупателю штраф:</w:t>
      </w:r>
    </w:p>
    <w:p w:rsidR="0027435D" w:rsidRPr="0046691A" w:rsidRDefault="0027435D" w:rsidP="0027435D">
      <w:pPr>
        <w:pStyle w:val="affe"/>
        <w:ind w:firstLine="680"/>
        <w:rPr>
          <w:sz w:val="22"/>
          <w:szCs w:val="22"/>
        </w:rPr>
      </w:pPr>
      <w:r w:rsidRPr="0046691A">
        <w:rPr>
          <w:sz w:val="22"/>
          <w:szCs w:val="22"/>
        </w:rPr>
        <w:t>6.2.1. если просрочка поставки не превышает тридцать календарных дне</w:t>
      </w:r>
      <w:proofErr w:type="gramStart"/>
      <w:r w:rsidRPr="0046691A">
        <w:rPr>
          <w:sz w:val="22"/>
          <w:szCs w:val="22"/>
        </w:rPr>
        <w:t>й-</w:t>
      </w:r>
      <w:proofErr w:type="gramEnd"/>
      <w:r w:rsidRPr="0046691A">
        <w:rPr>
          <w:sz w:val="22"/>
          <w:szCs w:val="22"/>
        </w:rPr>
        <w:t xml:space="preserve"> в размере 10% от цены Договора;</w:t>
      </w:r>
    </w:p>
    <w:p w:rsidR="0027435D" w:rsidRPr="0046691A" w:rsidRDefault="0027435D" w:rsidP="0027435D">
      <w:pPr>
        <w:pStyle w:val="affe"/>
        <w:ind w:firstLine="680"/>
        <w:rPr>
          <w:sz w:val="22"/>
          <w:szCs w:val="22"/>
        </w:rPr>
      </w:pPr>
      <w:r w:rsidRPr="0046691A">
        <w:rPr>
          <w:sz w:val="22"/>
          <w:szCs w:val="22"/>
        </w:rPr>
        <w:t>6.2.2.если просрочка поставки превышает тридцать календарных дней, но менее шестидесяти календарных дней - в размере 20% от цены Договора.</w:t>
      </w:r>
    </w:p>
    <w:p w:rsidR="0027435D" w:rsidRPr="0046691A" w:rsidRDefault="0027435D" w:rsidP="0027435D">
      <w:pPr>
        <w:pStyle w:val="affe"/>
        <w:ind w:firstLine="680"/>
        <w:rPr>
          <w:sz w:val="22"/>
          <w:szCs w:val="22"/>
        </w:rPr>
      </w:pPr>
      <w:r w:rsidRPr="0046691A">
        <w:rPr>
          <w:sz w:val="22"/>
          <w:szCs w:val="22"/>
        </w:rPr>
        <w:t xml:space="preserve">Штраф подлежит уплате Поставщиком  Покупателю в течение 5 </w:t>
      </w:r>
      <w:proofErr w:type="gramStart"/>
      <w:r w:rsidRPr="0046691A">
        <w:rPr>
          <w:sz w:val="22"/>
          <w:szCs w:val="22"/>
        </w:rPr>
        <w:t xml:space="preserve">( </w:t>
      </w:r>
      <w:proofErr w:type="gramEnd"/>
      <w:r w:rsidRPr="0046691A">
        <w:rPr>
          <w:sz w:val="22"/>
          <w:szCs w:val="22"/>
        </w:rPr>
        <w:t>пяти) рабочих дней со дня предъявления Покупателем соответствующего письменного требования.</w:t>
      </w:r>
    </w:p>
    <w:p w:rsidR="0027435D" w:rsidRPr="0046691A" w:rsidRDefault="0027435D" w:rsidP="0027435D">
      <w:pPr>
        <w:pStyle w:val="affe"/>
        <w:ind w:firstLine="680"/>
        <w:rPr>
          <w:sz w:val="22"/>
          <w:szCs w:val="22"/>
        </w:rPr>
      </w:pPr>
      <w:r w:rsidRPr="0046691A">
        <w:rPr>
          <w:sz w:val="22"/>
          <w:szCs w:val="22"/>
        </w:rPr>
        <w:t xml:space="preserve">6.3.В случае </w:t>
      </w:r>
      <w:proofErr w:type="spellStart"/>
      <w:r w:rsidRPr="0046691A">
        <w:rPr>
          <w:sz w:val="22"/>
          <w:szCs w:val="22"/>
        </w:rPr>
        <w:t>непоставки</w:t>
      </w:r>
      <w:proofErr w:type="spellEnd"/>
      <w:r w:rsidRPr="0046691A">
        <w:rPr>
          <w:sz w:val="22"/>
          <w:szCs w:val="22"/>
        </w:rPr>
        <w:t xml:space="preserve"> продукции с нарушением более шестидесяти  календарных дней от установленных Договором сроков поставки, Покупатель вправе расторгнуть Договор в одностороннем порядке, о чем письменно уведомляет Поставщика. </w:t>
      </w:r>
    </w:p>
    <w:p w:rsidR="0027435D" w:rsidRPr="0046691A" w:rsidRDefault="0027435D" w:rsidP="0027435D">
      <w:pPr>
        <w:pStyle w:val="affe"/>
        <w:ind w:firstLine="680"/>
        <w:rPr>
          <w:sz w:val="22"/>
          <w:szCs w:val="22"/>
        </w:rPr>
      </w:pPr>
      <w:r w:rsidRPr="0046691A">
        <w:rPr>
          <w:sz w:val="22"/>
          <w:szCs w:val="22"/>
        </w:rPr>
        <w:t>Расторжение Договора не освобождает Поставщика от уплаты штрафа.</w:t>
      </w:r>
    </w:p>
    <w:p w:rsidR="0027435D" w:rsidRPr="0046691A" w:rsidRDefault="0027435D" w:rsidP="0027435D">
      <w:pPr>
        <w:pStyle w:val="affe"/>
        <w:ind w:firstLine="567"/>
        <w:rPr>
          <w:sz w:val="22"/>
          <w:szCs w:val="22"/>
        </w:rPr>
      </w:pPr>
      <w:r w:rsidRPr="0046691A">
        <w:rPr>
          <w:sz w:val="22"/>
          <w:szCs w:val="22"/>
        </w:rPr>
        <w:t xml:space="preserve">6.4. За недопоставку или просрочку поставки, а также нарушение сроков замены некачественной продукции, устранения </w:t>
      </w:r>
      <w:proofErr w:type="gramStart"/>
      <w:r w:rsidRPr="0046691A">
        <w:rPr>
          <w:sz w:val="22"/>
          <w:szCs w:val="22"/>
        </w:rPr>
        <w:t>недостатков</w:t>
      </w:r>
      <w:proofErr w:type="gramEnd"/>
      <w:r w:rsidRPr="0046691A">
        <w:rPr>
          <w:sz w:val="22"/>
          <w:szCs w:val="22"/>
        </w:rPr>
        <w:t xml:space="preserve"> в том числе в гарантийный период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7435D" w:rsidRPr="0046691A" w:rsidRDefault="0027435D" w:rsidP="0027435D">
      <w:pPr>
        <w:pStyle w:val="affe"/>
        <w:ind w:firstLine="567"/>
        <w:rPr>
          <w:sz w:val="22"/>
          <w:szCs w:val="22"/>
        </w:rPr>
      </w:pPr>
      <w:r w:rsidRPr="0046691A">
        <w:rPr>
          <w:sz w:val="22"/>
          <w:szCs w:val="22"/>
        </w:rPr>
        <w:t>6.5. Указанная в пункте 6.4 Договора неустойка взыскивается с Поставщика по день фактического исполнения обязательств.</w:t>
      </w:r>
    </w:p>
    <w:p w:rsidR="0027435D" w:rsidRPr="0046691A" w:rsidRDefault="0027435D" w:rsidP="0027435D">
      <w:pPr>
        <w:pStyle w:val="affe"/>
        <w:ind w:firstLine="567"/>
        <w:rPr>
          <w:sz w:val="22"/>
          <w:szCs w:val="22"/>
        </w:rPr>
      </w:pPr>
      <w:r w:rsidRPr="0046691A">
        <w:rPr>
          <w:sz w:val="22"/>
          <w:szCs w:val="22"/>
        </w:rPr>
        <w:t xml:space="preserve">6.6.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27435D" w:rsidRPr="0046691A" w:rsidRDefault="0027435D" w:rsidP="0027435D">
      <w:pPr>
        <w:pStyle w:val="affe"/>
        <w:ind w:firstLine="567"/>
        <w:rPr>
          <w:sz w:val="22"/>
          <w:szCs w:val="22"/>
        </w:rPr>
      </w:pPr>
      <w:r w:rsidRPr="0046691A">
        <w:rPr>
          <w:sz w:val="22"/>
          <w:szCs w:val="22"/>
        </w:rPr>
        <w:t>6.7.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46691A">
        <w:rPr>
          <w:i/>
          <w:sz w:val="22"/>
          <w:szCs w:val="22"/>
        </w:rPr>
        <w:t>,</w:t>
      </w:r>
      <w:r w:rsidRPr="0046691A">
        <w:rPr>
          <w:sz w:val="22"/>
          <w:szCs w:val="22"/>
        </w:rPr>
        <w:t xml:space="preserve"> либо взыскиваются в судебном порядке.</w:t>
      </w:r>
    </w:p>
    <w:p w:rsidR="0027435D" w:rsidRPr="0046691A" w:rsidRDefault="0027435D" w:rsidP="0027435D">
      <w:pPr>
        <w:tabs>
          <w:tab w:val="num" w:pos="1276"/>
        </w:tabs>
        <w:autoSpaceDE w:val="0"/>
        <w:autoSpaceDN w:val="0"/>
        <w:rPr>
          <w:sz w:val="22"/>
          <w:szCs w:val="22"/>
          <w:lang w:val="sr-Cyrl-CS"/>
        </w:rPr>
      </w:pPr>
      <w:r w:rsidRPr="0046691A">
        <w:rPr>
          <w:sz w:val="22"/>
          <w:szCs w:val="22"/>
        </w:rPr>
        <w:t xml:space="preserve">6.8.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w:t>
      </w:r>
      <w:r w:rsidRPr="0046691A">
        <w:rPr>
          <w:sz w:val="22"/>
          <w:szCs w:val="22"/>
        </w:rPr>
        <w:lastRenderedPageBreak/>
        <w:t xml:space="preserve">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46691A">
        <w:rPr>
          <w:sz w:val="22"/>
          <w:szCs w:val="22"/>
        </w:rPr>
        <w:t>с даты расторжения</w:t>
      </w:r>
      <w:proofErr w:type="gramEnd"/>
      <w:r w:rsidRPr="0046691A">
        <w:rPr>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7. Срок действия Договора</w:t>
      </w:r>
    </w:p>
    <w:p w:rsidR="0027435D" w:rsidRPr="0046691A" w:rsidRDefault="0027435D" w:rsidP="0027435D">
      <w:pPr>
        <w:pStyle w:val="affe"/>
        <w:ind w:firstLine="567"/>
        <w:rPr>
          <w:sz w:val="22"/>
          <w:szCs w:val="22"/>
        </w:rPr>
      </w:pPr>
      <w:r w:rsidRPr="0046691A">
        <w:rPr>
          <w:sz w:val="22"/>
          <w:szCs w:val="22"/>
        </w:rPr>
        <w:t xml:space="preserve">7.1. Договор </w:t>
      </w:r>
      <w:proofErr w:type="gramStart"/>
      <w:r w:rsidRPr="0046691A">
        <w:rPr>
          <w:sz w:val="22"/>
          <w:szCs w:val="22"/>
        </w:rPr>
        <w:t>вступает в силу с момента его подписания Сторонами и действует</w:t>
      </w:r>
      <w:proofErr w:type="gramEnd"/>
      <w:r w:rsidRPr="0046691A">
        <w:rPr>
          <w:sz w:val="22"/>
          <w:szCs w:val="22"/>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 xml:space="preserve">8. Конфиденциальность </w:t>
      </w:r>
    </w:p>
    <w:p w:rsidR="0027435D" w:rsidRPr="0046691A" w:rsidRDefault="0027435D" w:rsidP="0027435D">
      <w:pPr>
        <w:pStyle w:val="affe"/>
        <w:ind w:firstLine="567"/>
        <w:rPr>
          <w:sz w:val="22"/>
          <w:szCs w:val="22"/>
        </w:rPr>
      </w:pPr>
      <w:r w:rsidRPr="0046691A">
        <w:rPr>
          <w:sz w:val="22"/>
          <w:szCs w:val="22"/>
        </w:rPr>
        <w:t xml:space="preserve">8.1. </w:t>
      </w:r>
      <w:proofErr w:type="gramStart"/>
      <w:r w:rsidRPr="0046691A">
        <w:rPr>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27435D" w:rsidRPr="0046691A" w:rsidRDefault="0027435D" w:rsidP="0027435D">
      <w:pPr>
        <w:pStyle w:val="affe"/>
        <w:ind w:firstLine="567"/>
        <w:rPr>
          <w:sz w:val="22"/>
          <w:szCs w:val="22"/>
        </w:rPr>
      </w:pPr>
      <w:r w:rsidRPr="0046691A">
        <w:rPr>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7435D" w:rsidRPr="0046691A" w:rsidRDefault="0027435D" w:rsidP="0027435D">
      <w:pPr>
        <w:pStyle w:val="affe"/>
        <w:ind w:firstLine="567"/>
        <w:rPr>
          <w:sz w:val="22"/>
          <w:szCs w:val="22"/>
        </w:rPr>
      </w:pPr>
      <w:r w:rsidRPr="0046691A">
        <w:rPr>
          <w:sz w:val="22"/>
          <w:szCs w:val="22"/>
        </w:rPr>
        <w:t>8.3.</w:t>
      </w:r>
      <w:r w:rsidRPr="0046691A">
        <w:rPr>
          <w:sz w:val="22"/>
          <w:szCs w:val="22"/>
        </w:rPr>
        <w:tab/>
        <w:t xml:space="preserve">Стороны обязуются не </w:t>
      </w:r>
      <w:proofErr w:type="gramStart"/>
      <w:r w:rsidRPr="0046691A">
        <w:rPr>
          <w:sz w:val="22"/>
          <w:szCs w:val="22"/>
        </w:rPr>
        <w:t>разглашать и не раскрывать</w:t>
      </w:r>
      <w:proofErr w:type="gramEnd"/>
      <w:r w:rsidRPr="0046691A">
        <w:rPr>
          <w:sz w:val="22"/>
          <w:szCs w:val="22"/>
        </w:rPr>
        <w:t xml:space="preserve">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7435D" w:rsidRPr="0046691A" w:rsidRDefault="0027435D" w:rsidP="0027435D">
      <w:pPr>
        <w:pStyle w:val="affe"/>
        <w:ind w:firstLine="567"/>
        <w:rPr>
          <w:sz w:val="22"/>
          <w:szCs w:val="22"/>
        </w:rPr>
      </w:pPr>
      <w:r w:rsidRPr="0046691A">
        <w:rPr>
          <w:sz w:val="22"/>
          <w:szCs w:val="22"/>
        </w:rPr>
        <w:t>8.4.</w:t>
      </w:r>
      <w:r w:rsidRPr="0046691A">
        <w:rPr>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7435D" w:rsidRPr="0046691A" w:rsidRDefault="0027435D" w:rsidP="0027435D">
      <w:pPr>
        <w:pStyle w:val="affe"/>
        <w:ind w:firstLine="567"/>
        <w:rPr>
          <w:sz w:val="22"/>
          <w:szCs w:val="22"/>
        </w:rPr>
      </w:pPr>
      <w:r w:rsidRPr="0046691A">
        <w:rPr>
          <w:sz w:val="22"/>
          <w:szCs w:val="22"/>
        </w:rPr>
        <w:t>8.5.</w:t>
      </w:r>
      <w:r w:rsidRPr="0046691A">
        <w:rPr>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7435D" w:rsidRPr="0046691A" w:rsidRDefault="0027435D" w:rsidP="0027435D">
      <w:pPr>
        <w:pStyle w:val="affe"/>
        <w:ind w:firstLine="567"/>
        <w:rPr>
          <w:sz w:val="22"/>
          <w:szCs w:val="22"/>
        </w:rPr>
      </w:pPr>
      <w:r w:rsidRPr="0046691A">
        <w:rPr>
          <w:sz w:val="22"/>
          <w:szCs w:val="22"/>
        </w:rPr>
        <w:t>8.6.</w:t>
      </w:r>
      <w:r w:rsidRPr="0046691A">
        <w:rPr>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 xml:space="preserve">9. Обстоятельства непреодолимой силы (форс-мажор) </w:t>
      </w:r>
    </w:p>
    <w:p w:rsidR="0027435D" w:rsidRPr="0046691A" w:rsidRDefault="0027435D" w:rsidP="0027435D">
      <w:pPr>
        <w:pStyle w:val="affe"/>
        <w:ind w:firstLine="567"/>
        <w:rPr>
          <w:sz w:val="22"/>
          <w:szCs w:val="22"/>
        </w:rPr>
      </w:pPr>
      <w:r w:rsidRPr="0046691A">
        <w:rPr>
          <w:sz w:val="22"/>
          <w:szCs w:val="22"/>
        </w:rPr>
        <w:t>9.1.</w:t>
      </w:r>
      <w:r w:rsidRPr="0046691A">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46691A">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27435D" w:rsidRPr="0046691A" w:rsidRDefault="0027435D" w:rsidP="0027435D">
      <w:pPr>
        <w:pStyle w:val="affe"/>
        <w:ind w:firstLine="567"/>
        <w:rPr>
          <w:sz w:val="22"/>
          <w:szCs w:val="22"/>
        </w:rPr>
      </w:pPr>
      <w:r w:rsidRPr="0046691A">
        <w:rPr>
          <w:sz w:val="22"/>
          <w:szCs w:val="22"/>
        </w:rPr>
        <w:t>9.2.</w:t>
      </w:r>
      <w:r w:rsidRPr="0046691A">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7435D" w:rsidRPr="0046691A" w:rsidRDefault="0027435D" w:rsidP="0027435D">
      <w:pPr>
        <w:pStyle w:val="affe"/>
        <w:ind w:firstLine="567"/>
        <w:rPr>
          <w:sz w:val="22"/>
          <w:szCs w:val="22"/>
        </w:rPr>
      </w:pPr>
      <w:r w:rsidRPr="0046691A">
        <w:rPr>
          <w:sz w:val="22"/>
          <w:szCs w:val="22"/>
        </w:rPr>
        <w:t>9.3.</w:t>
      </w:r>
      <w:r w:rsidRPr="0046691A">
        <w:rPr>
          <w:sz w:val="22"/>
          <w:szCs w:val="22"/>
        </w:rPr>
        <w:tab/>
      </w:r>
      <w:proofErr w:type="gramStart"/>
      <w:r w:rsidRPr="0046691A">
        <w:rPr>
          <w:sz w:val="22"/>
          <w:szCs w:val="22"/>
        </w:rPr>
        <w:t xml:space="preserve">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w:t>
      </w:r>
      <w:r w:rsidRPr="0046691A">
        <w:rPr>
          <w:sz w:val="22"/>
          <w:szCs w:val="22"/>
        </w:rPr>
        <w:lastRenderedPageBreak/>
        <w:t>срок исполнения данного обязательства продлевается соразмерно времени действия обстоятельства непреодолимой силы.</w:t>
      </w:r>
      <w:proofErr w:type="gramEnd"/>
    </w:p>
    <w:p w:rsidR="0027435D" w:rsidRPr="0046691A" w:rsidRDefault="0027435D" w:rsidP="0027435D">
      <w:pPr>
        <w:pStyle w:val="affe"/>
        <w:ind w:firstLine="567"/>
        <w:rPr>
          <w:sz w:val="22"/>
          <w:szCs w:val="22"/>
        </w:rPr>
      </w:pPr>
      <w:r w:rsidRPr="0046691A">
        <w:rPr>
          <w:sz w:val="22"/>
          <w:szCs w:val="22"/>
        </w:rPr>
        <w:t>9.4.</w:t>
      </w:r>
      <w:r w:rsidRPr="0046691A">
        <w:rPr>
          <w:sz w:val="22"/>
          <w:szCs w:val="22"/>
        </w:rPr>
        <w:tab/>
        <w:t xml:space="preserve">Обязанность </w:t>
      </w:r>
      <w:bookmarkStart w:id="81" w:name="OCRUncertain200"/>
      <w:r w:rsidRPr="0046691A">
        <w:rPr>
          <w:sz w:val="22"/>
          <w:szCs w:val="22"/>
        </w:rPr>
        <w:t>доказывания</w:t>
      </w:r>
      <w:bookmarkEnd w:id="81"/>
      <w:r w:rsidRPr="0046691A">
        <w:rPr>
          <w:sz w:val="22"/>
          <w:szCs w:val="22"/>
        </w:rPr>
        <w:t xml:space="preserve"> обстоятельства непреодолимой силы лежит на Стороне, не исполнившей свои обязательства.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10. Прочие условия</w:t>
      </w:r>
    </w:p>
    <w:p w:rsidR="0027435D" w:rsidRPr="0046691A" w:rsidRDefault="0027435D" w:rsidP="0027435D">
      <w:pPr>
        <w:pStyle w:val="affe"/>
        <w:ind w:firstLine="567"/>
        <w:rPr>
          <w:sz w:val="22"/>
          <w:szCs w:val="22"/>
        </w:rPr>
      </w:pPr>
      <w:r w:rsidRPr="0046691A">
        <w:rPr>
          <w:sz w:val="22"/>
          <w:szCs w:val="22"/>
        </w:rPr>
        <w:t xml:space="preserve">10.1. Любые изменения и дополнения к Договору действительны лишь в том случае, если они </w:t>
      </w:r>
      <w:proofErr w:type="gramStart"/>
      <w:r w:rsidRPr="0046691A">
        <w:rPr>
          <w:sz w:val="22"/>
          <w:szCs w:val="22"/>
        </w:rPr>
        <w:t>совершены в письменной форме и подписаны</w:t>
      </w:r>
      <w:proofErr w:type="gramEnd"/>
      <w:r w:rsidRPr="0046691A">
        <w:rPr>
          <w:sz w:val="22"/>
          <w:szCs w:val="22"/>
        </w:rPr>
        <w:t xml:space="preserve"> обеими Сторонами. </w:t>
      </w:r>
    </w:p>
    <w:p w:rsidR="0027435D" w:rsidRPr="0046691A" w:rsidRDefault="0027435D" w:rsidP="0027435D">
      <w:pPr>
        <w:pStyle w:val="affe"/>
        <w:ind w:firstLine="567"/>
        <w:rPr>
          <w:sz w:val="22"/>
          <w:szCs w:val="22"/>
        </w:rPr>
      </w:pPr>
      <w:r w:rsidRPr="0046691A">
        <w:rPr>
          <w:sz w:val="22"/>
          <w:szCs w:val="22"/>
        </w:rPr>
        <w:t xml:space="preserve">10.2. </w:t>
      </w:r>
      <w:proofErr w:type="gramStart"/>
      <w:r w:rsidRPr="0046691A">
        <w:rPr>
          <w:sz w:val="22"/>
          <w:szCs w:val="22"/>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27435D" w:rsidRPr="0046691A" w:rsidRDefault="0027435D" w:rsidP="0027435D">
      <w:pPr>
        <w:pStyle w:val="affe"/>
        <w:ind w:firstLine="567"/>
        <w:rPr>
          <w:sz w:val="22"/>
          <w:szCs w:val="22"/>
        </w:rPr>
      </w:pPr>
      <w:r w:rsidRPr="0046691A">
        <w:rPr>
          <w:sz w:val="22"/>
          <w:szCs w:val="22"/>
        </w:rPr>
        <w:t>- копию устава;</w:t>
      </w:r>
    </w:p>
    <w:p w:rsidR="0027435D" w:rsidRPr="0046691A" w:rsidRDefault="0027435D" w:rsidP="0027435D">
      <w:pPr>
        <w:pStyle w:val="affe"/>
        <w:ind w:firstLine="567"/>
        <w:rPr>
          <w:sz w:val="22"/>
          <w:szCs w:val="22"/>
        </w:rPr>
      </w:pPr>
      <w:r w:rsidRPr="0046691A">
        <w:rPr>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7435D" w:rsidRPr="0046691A" w:rsidRDefault="0027435D" w:rsidP="0027435D">
      <w:pPr>
        <w:pStyle w:val="affe"/>
        <w:ind w:firstLine="567"/>
        <w:rPr>
          <w:sz w:val="22"/>
          <w:szCs w:val="22"/>
        </w:rPr>
      </w:pPr>
      <w:r w:rsidRPr="0046691A">
        <w:rPr>
          <w:sz w:val="22"/>
          <w:szCs w:val="22"/>
        </w:rPr>
        <w:t>- копию свидетельства о постановке на учет в налоговом органе;</w:t>
      </w:r>
    </w:p>
    <w:p w:rsidR="0027435D" w:rsidRPr="0046691A" w:rsidRDefault="0027435D" w:rsidP="0027435D">
      <w:pPr>
        <w:pStyle w:val="affe"/>
        <w:ind w:firstLine="567"/>
        <w:rPr>
          <w:sz w:val="22"/>
          <w:szCs w:val="22"/>
        </w:rPr>
      </w:pPr>
      <w:r w:rsidRPr="0046691A">
        <w:rPr>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7435D" w:rsidRPr="0046691A" w:rsidRDefault="0027435D" w:rsidP="0027435D">
      <w:pPr>
        <w:pStyle w:val="affe"/>
        <w:ind w:firstLine="567"/>
        <w:rPr>
          <w:sz w:val="22"/>
          <w:szCs w:val="22"/>
        </w:rPr>
      </w:pPr>
      <w:r w:rsidRPr="0046691A">
        <w:rPr>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7435D" w:rsidRPr="0046691A" w:rsidRDefault="0027435D" w:rsidP="0027435D">
      <w:pPr>
        <w:pStyle w:val="affe"/>
        <w:ind w:firstLine="567"/>
        <w:rPr>
          <w:sz w:val="22"/>
          <w:szCs w:val="22"/>
        </w:rPr>
      </w:pPr>
      <w:r w:rsidRPr="0046691A">
        <w:rPr>
          <w:sz w:val="22"/>
          <w:szCs w:val="22"/>
        </w:rPr>
        <w:t>- копию баланса на последнюю отчетную дату (для организаций);</w:t>
      </w:r>
    </w:p>
    <w:p w:rsidR="0027435D" w:rsidRPr="0046691A" w:rsidRDefault="0027435D" w:rsidP="0027435D">
      <w:pPr>
        <w:pStyle w:val="affe"/>
        <w:ind w:firstLine="567"/>
        <w:rPr>
          <w:sz w:val="22"/>
          <w:szCs w:val="22"/>
        </w:rPr>
      </w:pPr>
      <w:r w:rsidRPr="0046691A">
        <w:rPr>
          <w:sz w:val="22"/>
          <w:szCs w:val="22"/>
        </w:rPr>
        <w:t>- копию банковской карточки с образцами подписей, заверенную банком;</w:t>
      </w:r>
    </w:p>
    <w:p w:rsidR="0027435D" w:rsidRPr="0027435D" w:rsidRDefault="0027435D" w:rsidP="0027435D">
      <w:pPr>
        <w:pStyle w:val="affe"/>
        <w:ind w:firstLine="567"/>
        <w:rPr>
          <w:sz w:val="22"/>
          <w:szCs w:val="22"/>
        </w:rPr>
      </w:pPr>
      <w:r w:rsidRPr="0046691A">
        <w:rPr>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27435D" w:rsidRPr="0046691A" w:rsidRDefault="0027435D" w:rsidP="0027435D">
      <w:pPr>
        <w:pStyle w:val="affe"/>
        <w:ind w:firstLine="567"/>
        <w:rPr>
          <w:sz w:val="22"/>
          <w:szCs w:val="22"/>
        </w:rPr>
      </w:pPr>
      <w:r w:rsidRPr="0046691A">
        <w:rPr>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27435D" w:rsidRPr="0046691A" w:rsidRDefault="0027435D" w:rsidP="0027435D">
      <w:pPr>
        <w:pStyle w:val="affe"/>
        <w:ind w:firstLine="567"/>
        <w:rPr>
          <w:sz w:val="22"/>
          <w:szCs w:val="22"/>
        </w:rPr>
      </w:pPr>
      <w:r w:rsidRPr="0046691A">
        <w:rPr>
          <w:sz w:val="22"/>
          <w:szCs w:val="22"/>
        </w:rPr>
        <w:t xml:space="preserve">10.4. Уступка прав (требований) к Покупателю по Договору без письменного согласия Покупателя не допускается. </w:t>
      </w:r>
    </w:p>
    <w:p w:rsidR="0027435D" w:rsidRPr="0046691A" w:rsidRDefault="0027435D" w:rsidP="0027435D">
      <w:pPr>
        <w:pStyle w:val="affe"/>
        <w:ind w:firstLine="567"/>
        <w:rPr>
          <w:sz w:val="22"/>
          <w:szCs w:val="22"/>
        </w:rPr>
      </w:pPr>
      <w:proofErr w:type="gramStart"/>
      <w:r w:rsidRPr="0046691A">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 денежного исполнения, то сумма штрафа исчисляется от суммы спецификации к Договору, права (требования) из</w:t>
      </w:r>
      <w:proofErr w:type="gramEnd"/>
      <w:r w:rsidRPr="0046691A">
        <w:rPr>
          <w:sz w:val="22"/>
          <w:szCs w:val="22"/>
        </w:rPr>
        <w:t xml:space="preserve"> </w:t>
      </w:r>
      <w:proofErr w:type="gramStart"/>
      <w:r w:rsidRPr="0046691A">
        <w:rPr>
          <w:sz w:val="22"/>
          <w:szCs w:val="22"/>
        </w:rPr>
        <w:t>которой были уступлены.</w:t>
      </w:r>
      <w:proofErr w:type="gramEnd"/>
    </w:p>
    <w:p w:rsidR="0027435D" w:rsidRPr="0046691A" w:rsidRDefault="0027435D" w:rsidP="0027435D">
      <w:pPr>
        <w:pStyle w:val="affe"/>
        <w:ind w:firstLine="567"/>
        <w:rPr>
          <w:sz w:val="22"/>
          <w:szCs w:val="22"/>
        </w:rPr>
      </w:pPr>
      <w:r w:rsidRPr="0046691A">
        <w:rPr>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7435D" w:rsidRPr="0046691A" w:rsidRDefault="0027435D" w:rsidP="0027435D">
      <w:pPr>
        <w:pStyle w:val="affe"/>
        <w:ind w:firstLine="567"/>
        <w:rPr>
          <w:sz w:val="22"/>
          <w:szCs w:val="22"/>
        </w:rPr>
      </w:pPr>
      <w:r w:rsidRPr="0046691A">
        <w:rPr>
          <w:sz w:val="22"/>
          <w:szCs w:val="22"/>
        </w:rPr>
        <w:t>10.6. Договор составлен в двух экземплярах, по одному экземпляру - для каждой Стороны.</w:t>
      </w:r>
    </w:p>
    <w:p w:rsidR="0027435D" w:rsidRPr="0046691A" w:rsidRDefault="0027435D" w:rsidP="0027435D">
      <w:pPr>
        <w:pStyle w:val="affe"/>
        <w:ind w:firstLine="567"/>
        <w:rPr>
          <w:sz w:val="22"/>
          <w:szCs w:val="22"/>
        </w:rPr>
      </w:pPr>
      <w:r w:rsidRPr="0046691A">
        <w:rPr>
          <w:sz w:val="22"/>
          <w:szCs w:val="22"/>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27435D" w:rsidRPr="0046691A" w:rsidRDefault="0027435D" w:rsidP="0027435D">
      <w:pPr>
        <w:pStyle w:val="affe"/>
        <w:ind w:firstLine="567"/>
        <w:rPr>
          <w:sz w:val="22"/>
          <w:szCs w:val="22"/>
        </w:rPr>
      </w:pPr>
      <w:r w:rsidRPr="0046691A">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w:t>
      </w:r>
      <w:r w:rsidRPr="0046691A">
        <w:rPr>
          <w:i/>
          <w:sz w:val="22"/>
          <w:szCs w:val="22"/>
        </w:rPr>
        <w:t xml:space="preserve"> </w:t>
      </w:r>
      <w:r w:rsidRPr="0046691A">
        <w:rPr>
          <w:sz w:val="22"/>
          <w:szCs w:val="22"/>
        </w:rPr>
        <w:t>Покупателя, указанного в качестве грузополучателя в соответствующей спецификации.</w:t>
      </w:r>
    </w:p>
    <w:p w:rsidR="0027435D" w:rsidRPr="0046691A" w:rsidRDefault="0027435D" w:rsidP="0027435D">
      <w:pPr>
        <w:pStyle w:val="affe"/>
        <w:ind w:firstLine="567"/>
        <w:rPr>
          <w:sz w:val="22"/>
          <w:szCs w:val="22"/>
        </w:rPr>
      </w:pPr>
      <w:r w:rsidRPr="0046691A">
        <w:rPr>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7435D" w:rsidRPr="0046691A" w:rsidRDefault="0027435D" w:rsidP="0027435D">
      <w:pPr>
        <w:pStyle w:val="affe"/>
        <w:ind w:firstLine="567"/>
        <w:rPr>
          <w:sz w:val="22"/>
          <w:szCs w:val="22"/>
        </w:rPr>
      </w:pPr>
      <w:r w:rsidRPr="0046691A">
        <w:rPr>
          <w:sz w:val="22"/>
          <w:szCs w:val="22"/>
        </w:rPr>
        <w:t xml:space="preserve">10.9. </w:t>
      </w:r>
      <w:proofErr w:type="gramStart"/>
      <w:r w:rsidRPr="0046691A">
        <w:rPr>
          <w:sz w:val="22"/>
          <w:szCs w:val="22"/>
        </w:rPr>
        <w:t xml:space="preserve">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46691A">
        <w:rPr>
          <w:sz w:val="22"/>
          <w:szCs w:val="22"/>
        </w:rPr>
        <w:lastRenderedPageBreak/>
        <w:t>международно-правовыми актами как Всеобщая декларация прав человека;</w:t>
      </w:r>
      <w:proofErr w:type="gramEnd"/>
      <w:r w:rsidRPr="0046691A">
        <w:rPr>
          <w:sz w:val="22"/>
          <w:szCs w:val="22"/>
        </w:rPr>
        <w:t xml:space="preserve"> Декларация международной организации труда об основополагающих принципах и правах на производстве; Рио-де-</w:t>
      </w:r>
      <w:proofErr w:type="spellStart"/>
      <w:r w:rsidRPr="0046691A">
        <w:rPr>
          <w:sz w:val="22"/>
          <w:szCs w:val="22"/>
        </w:rPr>
        <w:t>Жанейрская</w:t>
      </w:r>
      <w:proofErr w:type="spellEnd"/>
      <w:r w:rsidRPr="0046691A">
        <w:rPr>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7435D" w:rsidRPr="0046691A" w:rsidRDefault="0027435D" w:rsidP="0027435D">
      <w:pPr>
        <w:pStyle w:val="affe"/>
        <w:ind w:firstLine="567"/>
        <w:rPr>
          <w:sz w:val="22"/>
          <w:szCs w:val="22"/>
        </w:rPr>
      </w:pPr>
      <w:r w:rsidRPr="0046691A">
        <w:rPr>
          <w:sz w:val="22"/>
          <w:szCs w:val="22"/>
        </w:rPr>
        <w:t>10.10. Неотъемлемыми частями Договора являются следующие приложения:</w:t>
      </w:r>
    </w:p>
    <w:p w:rsidR="0027435D" w:rsidRPr="0046691A" w:rsidRDefault="0027435D" w:rsidP="0027435D">
      <w:pPr>
        <w:pStyle w:val="affe"/>
        <w:ind w:firstLine="567"/>
        <w:rPr>
          <w:sz w:val="22"/>
          <w:szCs w:val="22"/>
        </w:rPr>
      </w:pPr>
      <w:r w:rsidRPr="0046691A">
        <w:rPr>
          <w:sz w:val="22"/>
          <w:szCs w:val="22"/>
        </w:rPr>
        <w:t>- Приложение № 1  Спецификация № 1</w:t>
      </w:r>
    </w:p>
    <w:p w:rsidR="0027435D" w:rsidRPr="0046691A" w:rsidRDefault="0027435D" w:rsidP="0027435D">
      <w:pPr>
        <w:pStyle w:val="affe"/>
        <w:rPr>
          <w:sz w:val="22"/>
          <w:szCs w:val="22"/>
        </w:rPr>
      </w:pPr>
    </w:p>
    <w:p w:rsidR="0027435D" w:rsidRPr="0046691A" w:rsidRDefault="0027435D" w:rsidP="0027435D">
      <w:pPr>
        <w:tabs>
          <w:tab w:val="left" w:pos="9720"/>
        </w:tabs>
        <w:ind w:right="-365"/>
        <w:jc w:val="center"/>
        <w:rPr>
          <w:b/>
          <w:color w:val="000000"/>
          <w:sz w:val="22"/>
          <w:szCs w:val="22"/>
        </w:rPr>
      </w:pPr>
      <w:r w:rsidRPr="0046691A">
        <w:rPr>
          <w:b/>
          <w:color w:val="000000"/>
          <w:sz w:val="22"/>
          <w:szCs w:val="22"/>
          <w:lang w:val="sr-Cyrl-CS"/>
        </w:rPr>
        <w:t>11. Реквизиты и подписи Сторон</w:t>
      </w:r>
    </w:p>
    <w:p w:rsidR="0027435D" w:rsidRPr="0046691A" w:rsidRDefault="0027435D" w:rsidP="0027435D">
      <w:pPr>
        <w:tabs>
          <w:tab w:val="left" w:pos="9720"/>
        </w:tabs>
        <w:ind w:right="-365"/>
        <w:jc w:val="center"/>
        <w:rPr>
          <w:b/>
          <w:color w:val="000000"/>
          <w:sz w:val="22"/>
          <w:szCs w:val="22"/>
        </w:rPr>
      </w:pPr>
    </w:p>
    <w:tbl>
      <w:tblPr>
        <w:tblW w:w="19824" w:type="dxa"/>
        <w:tblLook w:val="01E0" w:firstRow="1" w:lastRow="1" w:firstColumn="1" w:lastColumn="1" w:noHBand="0" w:noVBand="0"/>
      </w:tblPr>
      <w:tblGrid>
        <w:gridCol w:w="4928"/>
        <w:gridCol w:w="4928"/>
        <w:gridCol w:w="4928"/>
        <w:gridCol w:w="5040"/>
      </w:tblGrid>
      <w:tr w:rsidR="0027435D" w:rsidRPr="0046691A" w:rsidTr="00CA50EA">
        <w:tc>
          <w:tcPr>
            <w:tcW w:w="4928" w:type="dxa"/>
          </w:tcPr>
          <w:p w:rsidR="0027435D" w:rsidRPr="0046691A" w:rsidRDefault="0027435D" w:rsidP="00CA50EA">
            <w:pPr>
              <w:tabs>
                <w:tab w:val="left" w:pos="9720"/>
              </w:tabs>
              <w:ind w:right="-365"/>
              <w:rPr>
                <w:b/>
                <w:sz w:val="22"/>
                <w:szCs w:val="22"/>
              </w:rPr>
            </w:pPr>
            <w:r w:rsidRPr="0046691A">
              <w:rPr>
                <w:b/>
                <w:sz w:val="22"/>
                <w:szCs w:val="22"/>
              </w:rPr>
              <w:t>ПОСТАВЩИК:</w:t>
            </w:r>
          </w:p>
          <w:p w:rsidR="0027435D" w:rsidRPr="0046691A" w:rsidRDefault="0027435D" w:rsidP="00CA50EA">
            <w:pPr>
              <w:rPr>
                <w:sz w:val="22"/>
                <w:szCs w:val="22"/>
              </w:rPr>
            </w:pPr>
            <w:r>
              <w:rPr>
                <w:b/>
                <w:sz w:val="22"/>
                <w:szCs w:val="22"/>
              </w:rPr>
              <w:t xml:space="preserve"> </w:t>
            </w:r>
          </w:p>
          <w:p w:rsidR="0027435D" w:rsidRPr="0046691A" w:rsidRDefault="0027435D" w:rsidP="00CA50EA">
            <w:pPr>
              <w:tabs>
                <w:tab w:val="left" w:pos="9720"/>
              </w:tabs>
              <w:ind w:right="-365"/>
              <w:rPr>
                <w:b/>
                <w:sz w:val="22"/>
                <w:szCs w:val="22"/>
              </w:rPr>
            </w:pPr>
          </w:p>
          <w:p w:rsidR="0027435D" w:rsidRPr="0046691A" w:rsidRDefault="0027435D" w:rsidP="00CA50EA">
            <w:pPr>
              <w:rPr>
                <w:sz w:val="22"/>
                <w:szCs w:val="22"/>
              </w:rPr>
            </w:pPr>
          </w:p>
          <w:p w:rsidR="0027435D" w:rsidRPr="0046691A" w:rsidRDefault="0027435D" w:rsidP="00CA50EA">
            <w:pPr>
              <w:rPr>
                <w:sz w:val="22"/>
                <w:szCs w:val="22"/>
              </w:rPr>
            </w:pPr>
          </w:p>
          <w:p w:rsidR="0027435D" w:rsidRPr="0046691A" w:rsidRDefault="0027435D" w:rsidP="00CA50EA">
            <w:pPr>
              <w:tabs>
                <w:tab w:val="left" w:pos="9720"/>
              </w:tabs>
              <w:ind w:right="-365"/>
              <w:rPr>
                <w:color w:val="000000"/>
                <w:sz w:val="22"/>
                <w:szCs w:val="22"/>
              </w:rPr>
            </w:pPr>
          </w:p>
          <w:p w:rsidR="0027435D" w:rsidRPr="0046691A"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Default="0027435D" w:rsidP="00CA50EA">
            <w:pPr>
              <w:tabs>
                <w:tab w:val="left" w:pos="9720"/>
              </w:tabs>
              <w:ind w:right="-365"/>
              <w:rPr>
                <w:color w:val="000000"/>
                <w:sz w:val="22"/>
                <w:szCs w:val="22"/>
              </w:rPr>
            </w:pPr>
          </w:p>
          <w:p w:rsidR="0027435D" w:rsidRPr="0046691A" w:rsidRDefault="0027435D" w:rsidP="00CA50EA">
            <w:pPr>
              <w:tabs>
                <w:tab w:val="left" w:pos="9720"/>
              </w:tabs>
              <w:ind w:right="-365"/>
              <w:rPr>
                <w:color w:val="000000"/>
                <w:sz w:val="22"/>
                <w:szCs w:val="22"/>
              </w:rPr>
            </w:pPr>
          </w:p>
          <w:p w:rsidR="0027435D" w:rsidRPr="0046691A" w:rsidRDefault="0027435D" w:rsidP="00CA50EA">
            <w:pPr>
              <w:tabs>
                <w:tab w:val="left" w:pos="9720"/>
              </w:tabs>
              <w:ind w:right="-365"/>
              <w:rPr>
                <w:color w:val="000000"/>
                <w:sz w:val="22"/>
                <w:szCs w:val="22"/>
              </w:rPr>
            </w:pPr>
          </w:p>
          <w:p w:rsidR="0027435D" w:rsidRPr="0046691A" w:rsidRDefault="0027435D" w:rsidP="00CA50EA">
            <w:pPr>
              <w:tabs>
                <w:tab w:val="left" w:pos="9720"/>
              </w:tabs>
              <w:ind w:right="-365"/>
              <w:rPr>
                <w:color w:val="000000"/>
                <w:sz w:val="22"/>
                <w:szCs w:val="22"/>
              </w:rPr>
            </w:pPr>
            <w:r w:rsidRPr="0046691A">
              <w:rPr>
                <w:color w:val="000000"/>
                <w:sz w:val="22"/>
                <w:szCs w:val="22"/>
              </w:rPr>
              <w:t>От имени Поставщика:</w:t>
            </w:r>
          </w:p>
          <w:p w:rsidR="0027435D" w:rsidRPr="0046691A" w:rsidRDefault="0027435D" w:rsidP="00CA50EA">
            <w:pPr>
              <w:tabs>
                <w:tab w:val="left" w:pos="9720"/>
              </w:tabs>
              <w:ind w:right="-365"/>
              <w:rPr>
                <w:b/>
                <w:color w:val="000000"/>
                <w:sz w:val="22"/>
                <w:szCs w:val="22"/>
              </w:rPr>
            </w:pPr>
          </w:p>
          <w:p w:rsidR="0027435D" w:rsidRPr="0046691A" w:rsidRDefault="0027435D" w:rsidP="00CA50EA">
            <w:pPr>
              <w:tabs>
                <w:tab w:val="left" w:pos="9720"/>
              </w:tabs>
              <w:ind w:right="-365"/>
              <w:rPr>
                <w:b/>
                <w:color w:val="000000"/>
                <w:sz w:val="22"/>
                <w:szCs w:val="22"/>
              </w:rPr>
            </w:pPr>
            <w:r w:rsidRPr="0046691A">
              <w:rPr>
                <w:b/>
                <w:color w:val="000000"/>
                <w:sz w:val="22"/>
                <w:szCs w:val="22"/>
              </w:rPr>
              <w:lastRenderedPageBreak/>
              <w:t xml:space="preserve">Директор </w:t>
            </w:r>
            <w:r>
              <w:rPr>
                <w:b/>
                <w:color w:val="000000"/>
                <w:sz w:val="22"/>
                <w:szCs w:val="22"/>
              </w:rPr>
              <w:t xml:space="preserve"> </w:t>
            </w:r>
          </w:p>
          <w:p w:rsidR="0027435D" w:rsidRPr="0046691A" w:rsidRDefault="0027435D" w:rsidP="00CA50EA">
            <w:pPr>
              <w:tabs>
                <w:tab w:val="left" w:pos="9720"/>
              </w:tabs>
              <w:ind w:right="-365"/>
              <w:rPr>
                <w:b/>
                <w:color w:val="000000"/>
                <w:sz w:val="22"/>
                <w:szCs w:val="22"/>
              </w:rPr>
            </w:pPr>
          </w:p>
          <w:p w:rsidR="0027435D" w:rsidRPr="0046691A" w:rsidRDefault="0027435D" w:rsidP="00CA50EA">
            <w:pPr>
              <w:tabs>
                <w:tab w:val="left" w:pos="9720"/>
              </w:tabs>
              <w:ind w:right="-365"/>
              <w:rPr>
                <w:b/>
                <w:color w:val="000000"/>
                <w:sz w:val="22"/>
                <w:szCs w:val="22"/>
              </w:rPr>
            </w:pPr>
          </w:p>
          <w:p w:rsidR="0027435D" w:rsidRPr="0046691A" w:rsidRDefault="0027435D" w:rsidP="00CA50EA">
            <w:pPr>
              <w:tabs>
                <w:tab w:val="left" w:pos="9720"/>
              </w:tabs>
              <w:ind w:right="-365"/>
              <w:rPr>
                <w:b/>
                <w:color w:val="000000"/>
                <w:sz w:val="22"/>
                <w:szCs w:val="22"/>
              </w:rPr>
            </w:pPr>
          </w:p>
          <w:p w:rsidR="0027435D" w:rsidRPr="0046691A" w:rsidRDefault="0027435D" w:rsidP="00CA50EA">
            <w:pPr>
              <w:tabs>
                <w:tab w:val="left" w:pos="9720"/>
              </w:tabs>
              <w:ind w:right="-365"/>
              <w:rPr>
                <w:b/>
                <w:color w:val="000000"/>
                <w:sz w:val="22"/>
                <w:szCs w:val="22"/>
              </w:rPr>
            </w:pPr>
            <w:r w:rsidRPr="0046691A">
              <w:rPr>
                <w:b/>
                <w:color w:val="000000"/>
                <w:sz w:val="22"/>
                <w:szCs w:val="22"/>
              </w:rPr>
              <w:t>________________/</w:t>
            </w:r>
            <w:r>
              <w:rPr>
                <w:b/>
                <w:color w:val="000000"/>
                <w:sz w:val="22"/>
                <w:szCs w:val="22"/>
              </w:rPr>
              <w:t xml:space="preserve"> ________________</w:t>
            </w:r>
            <w:r w:rsidRPr="0046691A">
              <w:rPr>
                <w:b/>
                <w:color w:val="000000"/>
                <w:sz w:val="22"/>
                <w:szCs w:val="22"/>
              </w:rPr>
              <w:t>/</w:t>
            </w:r>
          </w:p>
          <w:p w:rsidR="0027435D" w:rsidRPr="0046691A" w:rsidRDefault="0027435D" w:rsidP="00CA50EA">
            <w:pPr>
              <w:tabs>
                <w:tab w:val="left" w:pos="1125"/>
              </w:tabs>
              <w:rPr>
                <w:sz w:val="22"/>
                <w:szCs w:val="22"/>
              </w:rPr>
            </w:pPr>
            <w:r w:rsidRPr="0046691A">
              <w:rPr>
                <w:b/>
                <w:color w:val="000000"/>
                <w:sz w:val="22"/>
                <w:szCs w:val="22"/>
              </w:rPr>
              <w:t xml:space="preserve">             </w:t>
            </w:r>
            <w:proofErr w:type="spellStart"/>
            <w:r w:rsidRPr="0046691A">
              <w:rPr>
                <w:b/>
                <w:color w:val="000000"/>
                <w:sz w:val="22"/>
                <w:szCs w:val="22"/>
              </w:rPr>
              <w:t>м.п</w:t>
            </w:r>
            <w:proofErr w:type="spellEnd"/>
            <w:r w:rsidRPr="0046691A">
              <w:rPr>
                <w:b/>
                <w:color w:val="000000"/>
                <w:sz w:val="22"/>
                <w:szCs w:val="22"/>
              </w:rPr>
              <w:t>.</w:t>
            </w:r>
          </w:p>
        </w:tc>
        <w:tc>
          <w:tcPr>
            <w:tcW w:w="4928" w:type="dxa"/>
          </w:tcPr>
          <w:p w:rsidR="0027435D" w:rsidRPr="0046691A" w:rsidRDefault="0027435D" w:rsidP="00CA50EA">
            <w:pPr>
              <w:tabs>
                <w:tab w:val="left" w:pos="9720"/>
              </w:tabs>
              <w:ind w:left="145" w:right="-365" w:hanging="145"/>
              <w:rPr>
                <w:b/>
                <w:sz w:val="22"/>
                <w:szCs w:val="22"/>
              </w:rPr>
            </w:pPr>
            <w:r w:rsidRPr="0046691A">
              <w:rPr>
                <w:b/>
                <w:sz w:val="22"/>
                <w:szCs w:val="22"/>
              </w:rPr>
              <w:lastRenderedPageBreak/>
              <w:t>ПОКУПАТЕЛЬ:</w:t>
            </w:r>
          </w:p>
          <w:p w:rsidR="0027435D" w:rsidRPr="0046691A" w:rsidRDefault="0027435D" w:rsidP="00CA50EA">
            <w:pPr>
              <w:tabs>
                <w:tab w:val="left" w:pos="9720"/>
              </w:tabs>
              <w:ind w:left="145" w:right="-365" w:hanging="145"/>
              <w:rPr>
                <w:b/>
                <w:sz w:val="22"/>
                <w:szCs w:val="22"/>
              </w:rPr>
            </w:pPr>
            <w:r w:rsidRPr="0046691A">
              <w:rPr>
                <w:b/>
                <w:sz w:val="22"/>
                <w:szCs w:val="22"/>
              </w:rPr>
              <w:t>ОАО «Э.ОН Россия»</w:t>
            </w:r>
          </w:p>
          <w:p w:rsidR="0027435D" w:rsidRPr="0046691A" w:rsidRDefault="0027435D" w:rsidP="00CA50EA">
            <w:pPr>
              <w:tabs>
                <w:tab w:val="left" w:pos="9720"/>
              </w:tabs>
              <w:ind w:left="145" w:right="-365" w:hanging="145"/>
              <w:rPr>
                <w:sz w:val="22"/>
                <w:szCs w:val="22"/>
              </w:rPr>
            </w:pPr>
            <w:r w:rsidRPr="0046691A">
              <w:rPr>
                <w:sz w:val="22"/>
                <w:szCs w:val="22"/>
              </w:rPr>
              <w:t>Юридический адрес:</w:t>
            </w:r>
          </w:p>
          <w:p w:rsidR="0027435D" w:rsidRPr="0046691A" w:rsidRDefault="0027435D" w:rsidP="00CA50EA">
            <w:pPr>
              <w:tabs>
                <w:tab w:val="left" w:pos="9720"/>
              </w:tabs>
              <w:ind w:left="145" w:right="-365" w:hanging="145"/>
              <w:rPr>
                <w:sz w:val="22"/>
                <w:szCs w:val="22"/>
              </w:rPr>
            </w:pPr>
            <w:r w:rsidRPr="0046691A">
              <w:rPr>
                <w:sz w:val="22"/>
                <w:szCs w:val="22"/>
              </w:rPr>
              <w:t>628406, Россия, Тюменская область,</w:t>
            </w:r>
          </w:p>
          <w:p w:rsidR="0027435D" w:rsidRPr="0046691A" w:rsidRDefault="0027435D" w:rsidP="00CA50EA">
            <w:pPr>
              <w:tabs>
                <w:tab w:val="left" w:pos="9720"/>
              </w:tabs>
              <w:ind w:left="145" w:right="-365" w:hanging="145"/>
              <w:rPr>
                <w:sz w:val="22"/>
                <w:szCs w:val="22"/>
              </w:rPr>
            </w:pPr>
            <w:r w:rsidRPr="0046691A">
              <w:rPr>
                <w:sz w:val="22"/>
                <w:szCs w:val="22"/>
              </w:rPr>
              <w:t xml:space="preserve">Ханты-Мансийский автономный округ  – Югра, </w:t>
            </w:r>
          </w:p>
          <w:p w:rsidR="0027435D" w:rsidRPr="0046691A" w:rsidRDefault="0027435D" w:rsidP="00CA50EA">
            <w:pPr>
              <w:tabs>
                <w:tab w:val="left" w:pos="9720"/>
              </w:tabs>
              <w:ind w:left="145" w:right="-365" w:hanging="145"/>
              <w:rPr>
                <w:sz w:val="22"/>
                <w:szCs w:val="22"/>
              </w:rPr>
            </w:pPr>
            <w:r w:rsidRPr="0046691A">
              <w:rPr>
                <w:sz w:val="22"/>
                <w:szCs w:val="22"/>
              </w:rPr>
              <w:t xml:space="preserve">г. Сургут, улица  </w:t>
            </w:r>
            <w:proofErr w:type="spellStart"/>
            <w:r w:rsidRPr="0046691A">
              <w:rPr>
                <w:sz w:val="22"/>
                <w:szCs w:val="22"/>
              </w:rPr>
              <w:t>Энергостроителей</w:t>
            </w:r>
            <w:proofErr w:type="spellEnd"/>
            <w:r w:rsidRPr="0046691A">
              <w:rPr>
                <w:sz w:val="22"/>
                <w:szCs w:val="22"/>
              </w:rPr>
              <w:t xml:space="preserve">, 23, </w:t>
            </w:r>
          </w:p>
          <w:p w:rsidR="0027435D" w:rsidRPr="0046691A" w:rsidRDefault="0027435D" w:rsidP="00CA50EA">
            <w:pPr>
              <w:tabs>
                <w:tab w:val="left" w:pos="9720"/>
              </w:tabs>
              <w:ind w:left="145" w:right="-365" w:hanging="145"/>
              <w:rPr>
                <w:sz w:val="22"/>
                <w:szCs w:val="22"/>
              </w:rPr>
            </w:pPr>
            <w:r w:rsidRPr="0046691A">
              <w:rPr>
                <w:sz w:val="22"/>
                <w:szCs w:val="22"/>
              </w:rPr>
              <w:t>сооружение 34</w:t>
            </w:r>
          </w:p>
          <w:p w:rsidR="0027435D" w:rsidRPr="0046691A" w:rsidRDefault="0027435D" w:rsidP="00CA50EA">
            <w:pPr>
              <w:tabs>
                <w:tab w:val="left" w:pos="9720"/>
              </w:tabs>
              <w:ind w:left="145" w:right="-365" w:hanging="145"/>
              <w:rPr>
                <w:sz w:val="22"/>
                <w:szCs w:val="22"/>
              </w:rPr>
            </w:pPr>
            <w:r w:rsidRPr="0046691A">
              <w:rPr>
                <w:sz w:val="22"/>
                <w:szCs w:val="22"/>
              </w:rPr>
              <w:t>ИНН/КПП 8602067092/860201001</w:t>
            </w:r>
          </w:p>
          <w:p w:rsidR="0027435D" w:rsidRPr="0046691A" w:rsidRDefault="0027435D" w:rsidP="00CA50EA">
            <w:pPr>
              <w:tabs>
                <w:tab w:val="left" w:pos="9720"/>
              </w:tabs>
              <w:ind w:left="145" w:right="-365" w:hanging="145"/>
              <w:rPr>
                <w:b/>
                <w:sz w:val="22"/>
                <w:szCs w:val="22"/>
              </w:rPr>
            </w:pPr>
            <w:r w:rsidRPr="0046691A">
              <w:rPr>
                <w:b/>
                <w:sz w:val="22"/>
                <w:szCs w:val="22"/>
              </w:rPr>
              <w:t>Грузополучатель (плательщик):</w:t>
            </w:r>
          </w:p>
          <w:p w:rsidR="0027435D" w:rsidRPr="0046691A" w:rsidRDefault="0027435D" w:rsidP="00CA50EA">
            <w:pPr>
              <w:tabs>
                <w:tab w:val="left" w:pos="9720"/>
              </w:tabs>
              <w:ind w:left="145" w:right="-365" w:hanging="145"/>
              <w:rPr>
                <w:b/>
                <w:sz w:val="22"/>
                <w:szCs w:val="22"/>
              </w:rPr>
            </w:pPr>
            <w:r w:rsidRPr="0046691A">
              <w:rPr>
                <w:b/>
                <w:sz w:val="22"/>
                <w:szCs w:val="22"/>
              </w:rPr>
              <w:t>Филиал «</w:t>
            </w:r>
            <w:proofErr w:type="spellStart"/>
            <w:r w:rsidRPr="0046691A">
              <w:rPr>
                <w:b/>
                <w:sz w:val="22"/>
                <w:szCs w:val="22"/>
              </w:rPr>
              <w:t>Яйвинская</w:t>
            </w:r>
            <w:proofErr w:type="spellEnd"/>
            <w:r w:rsidRPr="0046691A">
              <w:rPr>
                <w:b/>
                <w:sz w:val="22"/>
                <w:szCs w:val="22"/>
              </w:rPr>
              <w:t xml:space="preserve"> ГРЭС» ОАО </w:t>
            </w:r>
          </w:p>
          <w:p w:rsidR="0027435D" w:rsidRPr="0046691A" w:rsidRDefault="0027435D" w:rsidP="00CA50EA">
            <w:pPr>
              <w:tabs>
                <w:tab w:val="left" w:pos="9720"/>
              </w:tabs>
              <w:ind w:left="145" w:right="-365" w:hanging="145"/>
              <w:rPr>
                <w:b/>
                <w:sz w:val="22"/>
                <w:szCs w:val="22"/>
              </w:rPr>
            </w:pPr>
            <w:r w:rsidRPr="0046691A">
              <w:rPr>
                <w:b/>
                <w:sz w:val="22"/>
                <w:szCs w:val="22"/>
              </w:rPr>
              <w:t>«Э.ОН Россия»</w:t>
            </w:r>
          </w:p>
          <w:p w:rsidR="0027435D" w:rsidRPr="0046691A" w:rsidRDefault="0027435D" w:rsidP="00CA50EA">
            <w:pPr>
              <w:tabs>
                <w:tab w:val="left" w:pos="9720"/>
              </w:tabs>
              <w:ind w:left="145" w:right="-365" w:hanging="145"/>
              <w:rPr>
                <w:sz w:val="22"/>
                <w:szCs w:val="22"/>
              </w:rPr>
            </w:pPr>
            <w:r w:rsidRPr="0046691A">
              <w:rPr>
                <w:sz w:val="22"/>
                <w:szCs w:val="22"/>
              </w:rPr>
              <w:t xml:space="preserve">Почтовый адрес: 618340, Пермский край, </w:t>
            </w:r>
          </w:p>
          <w:p w:rsidR="0027435D" w:rsidRPr="0046691A" w:rsidRDefault="0027435D" w:rsidP="00CA50EA">
            <w:pPr>
              <w:tabs>
                <w:tab w:val="left" w:pos="9720"/>
              </w:tabs>
              <w:ind w:left="145" w:right="-365" w:hanging="145"/>
              <w:rPr>
                <w:sz w:val="22"/>
                <w:szCs w:val="22"/>
              </w:rPr>
            </w:pPr>
            <w:r w:rsidRPr="0046691A">
              <w:rPr>
                <w:sz w:val="22"/>
                <w:szCs w:val="22"/>
              </w:rPr>
              <w:t>г. Александровск, п. Яйва, ул. Тимирязева, 5</w:t>
            </w:r>
          </w:p>
          <w:p w:rsidR="0027435D" w:rsidRPr="0046691A" w:rsidRDefault="0027435D" w:rsidP="00CA50EA">
            <w:pPr>
              <w:tabs>
                <w:tab w:val="left" w:pos="9720"/>
              </w:tabs>
              <w:ind w:left="145" w:right="-365" w:hanging="145"/>
              <w:rPr>
                <w:sz w:val="22"/>
                <w:szCs w:val="22"/>
              </w:rPr>
            </w:pPr>
            <w:r w:rsidRPr="0046691A">
              <w:rPr>
                <w:sz w:val="22"/>
                <w:szCs w:val="22"/>
              </w:rPr>
              <w:t>тел/факс (34274) 2-13-96/3-14-64</w:t>
            </w:r>
          </w:p>
          <w:p w:rsidR="0027435D" w:rsidRPr="0027435D" w:rsidRDefault="0027435D" w:rsidP="00CA50EA">
            <w:pPr>
              <w:tabs>
                <w:tab w:val="left" w:pos="9720"/>
              </w:tabs>
              <w:ind w:left="145" w:right="-365" w:hanging="145"/>
              <w:rPr>
                <w:sz w:val="22"/>
                <w:szCs w:val="22"/>
              </w:rPr>
            </w:pPr>
            <w:r w:rsidRPr="0046691A">
              <w:rPr>
                <w:sz w:val="22"/>
                <w:szCs w:val="22"/>
                <w:lang w:val="en-US"/>
              </w:rPr>
              <w:t>E</w:t>
            </w:r>
            <w:r w:rsidRPr="0027435D">
              <w:rPr>
                <w:sz w:val="22"/>
                <w:szCs w:val="22"/>
              </w:rPr>
              <w:t>-</w:t>
            </w:r>
            <w:r w:rsidRPr="0046691A">
              <w:rPr>
                <w:sz w:val="22"/>
                <w:szCs w:val="22"/>
                <w:lang w:val="en-US"/>
              </w:rPr>
              <w:t>mail</w:t>
            </w:r>
            <w:r w:rsidRPr="0027435D">
              <w:rPr>
                <w:sz w:val="22"/>
                <w:szCs w:val="22"/>
              </w:rPr>
              <w:t xml:space="preserve">: </w:t>
            </w:r>
            <w:hyperlink r:id="rId17" w:history="1">
              <w:r w:rsidRPr="0046691A">
                <w:rPr>
                  <w:rStyle w:val="af2"/>
                  <w:sz w:val="22"/>
                  <w:szCs w:val="22"/>
                  <w:lang w:val="en-US"/>
                </w:rPr>
                <w:t>yagres</w:t>
              </w:r>
              <w:r w:rsidRPr="0027435D">
                <w:rPr>
                  <w:rStyle w:val="af2"/>
                  <w:sz w:val="22"/>
                  <w:szCs w:val="22"/>
                </w:rPr>
                <w:t>@</w:t>
              </w:r>
              <w:r w:rsidRPr="0046691A">
                <w:rPr>
                  <w:rStyle w:val="af2"/>
                  <w:sz w:val="22"/>
                  <w:szCs w:val="22"/>
                  <w:lang w:val="en-US"/>
                </w:rPr>
                <w:t>eon</w:t>
              </w:r>
              <w:r w:rsidRPr="0027435D">
                <w:rPr>
                  <w:rStyle w:val="af2"/>
                  <w:sz w:val="22"/>
                  <w:szCs w:val="22"/>
                </w:rPr>
                <w:t>-</w:t>
              </w:r>
              <w:r w:rsidRPr="0046691A">
                <w:rPr>
                  <w:rStyle w:val="af2"/>
                  <w:sz w:val="22"/>
                  <w:szCs w:val="22"/>
                  <w:lang w:val="en-US"/>
                </w:rPr>
                <w:t>russia</w:t>
              </w:r>
              <w:r w:rsidRPr="0027435D">
                <w:rPr>
                  <w:rStyle w:val="af2"/>
                  <w:sz w:val="22"/>
                  <w:szCs w:val="22"/>
                </w:rPr>
                <w:t>.</w:t>
              </w:r>
              <w:proofErr w:type="spellStart"/>
              <w:r w:rsidRPr="0046691A">
                <w:rPr>
                  <w:rStyle w:val="af2"/>
                  <w:sz w:val="22"/>
                  <w:szCs w:val="22"/>
                  <w:lang w:val="en-US"/>
                </w:rPr>
                <w:t>ru</w:t>
              </w:r>
              <w:proofErr w:type="spellEnd"/>
            </w:hyperlink>
            <w:r w:rsidRPr="0027435D">
              <w:rPr>
                <w:sz w:val="22"/>
                <w:szCs w:val="22"/>
              </w:rPr>
              <w:t xml:space="preserve"> </w:t>
            </w:r>
          </w:p>
          <w:p w:rsidR="0027435D" w:rsidRPr="0046691A" w:rsidRDefault="0027435D" w:rsidP="00CA50EA">
            <w:pPr>
              <w:tabs>
                <w:tab w:val="left" w:pos="9720"/>
              </w:tabs>
              <w:ind w:left="145" w:right="-365" w:hanging="145"/>
              <w:rPr>
                <w:b/>
                <w:sz w:val="22"/>
                <w:szCs w:val="22"/>
              </w:rPr>
            </w:pPr>
            <w:r w:rsidRPr="0046691A">
              <w:rPr>
                <w:b/>
                <w:sz w:val="22"/>
                <w:szCs w:val="22"/>
              </w:rPr>
              <w:t>ИНН 8602067092 КПП 591131001</w:t>
            </w:r>
          </w:p>
          <w:p w:rsidR="0027435D" w:rsidRPr="0046691A" w:rsidRDefault="0027435D" w:rsidP="00CA50EA">
            <w:pPr>
              <w:tabs>
                <w:tab w:val="left" w:pos="9720"/>
              </w:tabs>
              <w:ind w:left="145" w:right="-365" w:hanging="145"/>
              <w:rPr>
                <w:sz w:val="22"/>
                <w:szCs w:val="22"/>
              </w:rPr>
            </w:pPr>
            <w:r w:rsidRPr="0046691A">
              <w:rPr>
                <w:sz w:val="22"/>
                <w:szCs w:val="22"/>
              </w:rPr>
              <w:t>ОКПО 75518826</w:t>
            </w:r>
          </w:p>
          <w:p w:rsidR="0027435D" w:rsidRPr="0046691A" w:rsidRDefault="0027435D" w:rsidP="00CA50EA">
            <w:pPr>
              <w:tabs>
                <w:tab w:val="left" w:pos="9720"/>
              </w:tabs>
              <w:ind w:left="145" w:right="-365" w:hanging="145"/>
              <w:rPr>
                <w:sz w:val="22"/>
                <w:szCs w:val="22"/>
              </w:rPr>
            </w:pPr>
            <w:r w:rsidRPr="0046691A">
              <w:rPr>
                <w:sz w:val="22"/>
                <w:szCs w:val="22"/>
              </w:rPr>
              <w:t>ОГРН 1058602056985</w:t>
            </w:r>
          </w:p>
          <w:p w:rsidR="0027435D" w:rsidRPr="0046691A" w:rsidRDefault="0027435D" w:rsidP="00CA50EA">
            <w:pPr>
              <w:tabs>
                <w:tab w:val="left" w:pos="9720"/>
              </w:tabs>
              <w:ind w:left="145" w:right="-365" w:hanging="145"/>
              <w:rPr>
                <w:sz w:val="22"/>
                <w:szCs w:val="22"/>
              </w:rPr>
            </w:pPr>
            <w:proofErr w:type="gramStart"/>
            <w:r w:rsidRPr="0046691A">
              <w:rPr>
                <w:sz w:val="22"/>
                <w:szCs w:val="22"/>
              </w:rPr>
              <w:t>Р</w:t>
            </w:r>
            <w:proofErr w:type="gramEnd"/>
            <w:r w:rsidRPr="0046691A">
              <w:rPr>
                <w:sz w:val="22"/>
                <w:szCs w:val="22"/>
              </w:rPr>
              <w:t xml:space="preserve">/с 40702810892000000442  </w:t>
            </w:r>
          </w:p>
          <w:p w:rsidR="0027435D" w:rsidRPr="0046691A" w:rsidRDefault="0027435D" w:rsidP="00CA50EA">
            <w:pPr>
              <w:tabs>
                <w:tab w:val="left" w:pos="9720"/>
              </w:tabs>
              <w:ind w:left="145" w:right="-365" w:hanging="145"/>
              <w:rPr>
                <w:sz w:val="22"/>
                <w:szCs w:val="22"/>
              </w:rPr>
            </w:pPr>
            <w:r w:rsidRPr="0046691A">
              <w:rPr>
                <w:sz w:val="22"/>
                <w:szCs w:val="22"/>
              </w:rPr>
              <w:t>в  банке «ГПБ» (АО) г. Москва</w:t>
            </w:r>
          </w:p>
          <w:p w:rsidR="0027435D" w:rsidRPr="0046691A" w:rsidRDefault="0027435D" w:rsidP="00CA50EA">
            <w:pPr>
              <w:tabs>
                <w:tab w:val="left" w:pos="9720"/>
              </w:tabs>
              <w:ind w:left="145" w:right="-365" w:hanging="145"/>
              <w:rPr>
                <w:sz w:val="22"/>
                <w:szCs w:val="22"/>
              </w:rPr>
            </w:pPr>
            <w:r w:rsidRPr="0046691A">
              <w:rPr>
                <w:sz w:val="22"/>
                <w:szCs w:val="22"/>
              </w:rPr>
              <w:t>К/с 30101810200000000823</w:t>
            </w:r>
          </w:p>
          <w:p w:rsidR="0027435D" w:rsidRPr="0046691A" w:rsidRDefault="0027435D" w:rsidP="00CA50EA">
            <w:pPr>
              <w:tabs>
                <w:tab w:val="left" w:pos="9720"/>
              </w:tabs>
              <w:ind w:left="145" w:right="-365" w:hanging="145"/>
              <w:rPr>
                <w:sz w:val="22"/>
                <w:szCs w:val="22"/>
              </w:rPr>
            </w:pPr>
            <w:r w:rsidRPr="0046691A">
              <w:rPr>
                <w:sz w:val="22"/>
                <w:szCs w:val="22"/>
              </w:rPr>
              <w:t xml:space="preserve">БИК 044525823 ОКОГУ 41002 </w:t>
            </w:r>
          </w:p>
          <w:p w:rsidR="0027435D" w:rsidRPr="0046691A" w:rsidRDefault="0027435D" w:rsidP="00CA50EA">
            <w:pPr>
              <w:tabs>
                <w:tab w:val="left" w:pos="9720"/>
              </w:tabs>
              <w:ind w:left="145" w:right="-365" w:hanging="145"/>
              <w:rPr>
                <w:sz w:val="22"/>
                <w:szCs w:val="22"/>
              </w:rPr>
            </w:pPr>
            <w:r w:rsidRPr="0046691A">
              <w:rPr>
                <w:sz w:val="22"/>
                <w:szCs w:val="22"/>
              </w:rPr>
              <w:t>ОКВЭД 40.10.11</w:t>
            </w:r>
          </w:p>
          <w:p w:rsidR="0027435D" w:rsidRPr="0046691A" w:rsidRDefault="0027435D" w:rsidP="00CA50EA">
            <w:pPr>
              <w:tabs>
                <w:tab w:val="left" w:pos="9720"/>
              </w:tabs>
              <w:ind w:left="145" w:right="-365" w:hanging="145"/>
              <w:rPr>
                <w:sz w:val="22"/>
                <w:szCs w:val="22"/>
              </w:rPr>
            </w:pPr>
          </w:p>
          <w:p w:rsidR="0027435D" w:rsidRPr="0046691A" w:rsidRDefault="0027435D" w:rsidP="00CA50EA">
            <w:pPr>
              <w:tabs>
                <w:tab w:val="left" w:pos="9720"/>
              </w:tabs>
              <w:ind w:left="145" w:right="-365" w:hanging="145"/>
              <w:rPr>
                <w:sz w:val="22"/>
                <w:szCs w:val="22"/>
              </w:rPr>
            </w:pPr>
          </w:p>
          <w:p w:rsidR="0027435D" w:rsidRPr="0046691A" w:rsidRDefault="0027435D" w:rsidP="00CA50EA">
            <w:pPr>
              <w:tabs>
                <w:tab w:val="left" w:pos="9720"/>
              </w:tabs>
              <w:ind w:right="-365"/>
              <w:rPr>
                <w:color w:val="000000"/>
                <w:sz w:val="22"/>
                <w:szCs w:val="22"/>
              </w:rPr>
            </w:pPr>
            <w:r w:rsidRPr="0046691A">
              <w:rPr>
                <w:color w:val="000000"/>
                <w:sz w:val="22"/>
                <w:szCs w:val="22"/>
              </w:rPr>
              <w:t>От имени Покупателя:</w:t>
            </w:r>
          </w:p>
          <w:p w:rsidR="0027435D" w:rsidRPr="0046691A" w:rsidRDefault="0027435D" w:rsidP="00CA50EA">
            <w:pPr>
              <w:tabs>
                <w:tab w:val="left" w:pos="9720"/>
              </w:tabs>
              <w:ind w:right="-365"/>
              <w:rPr>
                <w:color w:val="000000"/>
                <w:sz w:val="22"/>
                <w:szCs w:val="22"/>
              </w:rPr>
            </w:pPr>
          </w:p>
          <w:p w:rsidR="0027435D" w:rsidRPr="0046691A" w:rsidRDefault="0027435D" w:rsidP="00CA50EA">
            <w:pPr>
              <w:tabs>
                <w:tab w:val="left" w:pos="9360"/>
              </w:tabs>
              <w:ind w:right="-5"/>
              <w:rPr>
                <w:b/>
                <w:color w:val="000000"/>
                <w:sz w:val="22"/>
                <w:szCs w:val="22"/>
              </w:rPr>
            </w:pPr>
            <w:r w:rsidRPr="0046691A">
              <w:rPr>
                <w:b/>
                <w:color w:val="000000"/>
                <w:sz w:val="22"/>
                <w:szCs w:val="22"/>
              </w:rPr>
              <w:lastRenderedPageBreak/>
              <w:t>Директор филиала                     «</w:t>
            </w:r>
            <w:proofErr w:type="spellStart"/>
            <w:r w:rsidRPr="0046691A">
              <w:rPr>
                <w:b/>
                <w:color w:val="000000"/>
                <w:sz w:val="22"/>
                <w:szCs w:val="22"/>
              </w:rPr>
              <w:t>Яйвинская</w:t>
            </w:r>
            <w:proofErr w:type="spellEnd"/>
            <w:r w:rsidRPr="0046691A">
              <w:rPr>
                <w:b/>
                <w:color w:val="000000"/>
                <w:sz w:val="22"/>
                <w:szCs w:val="22"/>
              </w:rPr>
              <w:t xml:space="preserve"> ГРЭС» ОАО «Э. ОН Россия»</w:t>
            </w:r>
          </w:p>
          <w:p w:rsidR="0027435D" w:rsidRPr="0046691A" w:rsidRDefault="0027435D" w:rsidP="00CA50EA">
            <w:pPr>
              <w:tabs>
                <w:tab w:val="left" w:pos="9360"/>
              </w:tabs>
              <w:ind w:right="-5"/>
              <w:rPr>
                <w:b/>
                <w:color w:val="000000"/>
                <w:sz w:val="22"/>
                <w:szCs w:val="22"/>
              </w:rPr>
            </w:pPr>
          </w:p>
          <w:p w:rsidR="0027435D" w:rsidRPr="0046691A" w:rsidRDefault="0027435D" w:rsidP="00CA50EA">
            <w:pPr>
              <w:tabs>
                <w:tab w:val="left" w:pos="9360"/>
              </w:tabs>
              <w:ind w:right="-5"/>
              <w:rPr>
                <w:b/>
                <w:color w:val="000000"/>
                <w:sz w:val="22"/>
                <w:szCs w:val="22"/>
              </w:rPr>
            </w:pPr>
          </w:p>
          <w:p w:rsidR="0027435D" w:rsidRPr="0046691A" w:rsidRDefault="0027435D" w:rsidP="00CA50EA">
            <w:pPr>
              <w:tabs>
                <w:tab w:val="left" w:pos="9360"/>
              </w:tabs>
              <w:ind w:right="-5"/>
              <w:rPr>
                <w:b/>
                <w:color w:val="000000"/>
                <w:sz w:val="22"/>
                <w:szCs w:val="22"/>
              </w:rPr>
            </w:pPr>
            <w:r w:rsidRPr="0046691A">
              <w:rPr>
                <w:b/>
                <w:color w:val="000000"/>
                <w:sz w:val="22"/>
                <w:szCs w:val="22"/>
              </w:rPr>
              <w:t xml:space="preserve"> _______________/</w:t>
            </w:r>
            <w:proofErr w:type="spellStart"/>
            <w:r w:rsidRPr="0046691A">
              <w:rPr>
                <w:b/>
                <w:color w:val="000000"/>
                <w:sz w:val="22"/>
                <w:szCs w:val="22"/>
              </w:rPr>
              <w:t>Е.А.Иноземцев</w:t>
            </w:r>
            <w:proofErr w:type="spellEnd"/>
            <w:r w:rsidRPr="0046691A">
              <w:rPr>
                <w:b/>
                <w:color w:val="000000"/>
                <w:sz w:val="22"/>
                <w:szCs w:val="22"/>
              </w:rPr>
              <w:t>/</w:t>
            </w:r>
          </w:p>
          <w:p w:rsidR="0027435D" w:rsidRPr="0046691A" w:rsidRDefault="0027435D" w:rsidP="00CA50EA">
            <w:pPr>
              <w:tabs>
                <w:tab w:val="left" w:pos="9360"/>
              </w:tabs>
              <w:ind w:right="-5" w:firstLine="709"/>
              <w:rPr>
                <w:b/>
                <w:color w:val="000000"/>
                <w:sz w:val="22"/>
                <w:szCs w:val="22"/>
              </w:rPr>
            </w:pPr>
            <w:r w:rsidRPr="0046691A">
              <w:rPr>
                <w:b/>
                <w:color w:val="000000"/>
                <w:sz w:val="22"/>
                <w:szCs w:val="22"/>
              </w:rPr>
              <w:t xml:space="preserve">           </w:t>
            </w:r>
            <w:proofErr w:type="spellStart"/>
            <w:r w:rsidRPr="0046691A">
              <w:rPr>
                <w:b/>
                <w:color w:val="000000"/>
                <w:sz w:val="22"/>
                <w:szCs w:val="22"/>
              </w:rPr>
              <w:t>м.п</w:t>
            </w:r>
            <w:proofErr w:type="spellEnd"/>
            <w:r w:rsidRPr="0046691A">
              <w:rPr>
                <w:b/>
                <w:color w:val="000000"/>
                <w:sz w:val="22"/>
                <w:szCs w:val="22"/>
              </w:rPr>
              <w:t>.</w:t>
            </w:r>
          </w:p>
          <w:p w:rsidR="0027435D" w:rsidRPr="0046691A" w:rsidRDefault="0027435D" w:rsidP="00CA50EA">
            <w:pPr>
              <w:tabs>
                <w:tab w:val="left" w:pos="9720"/>
              </w:tabs>
              <w:ind w:right="-365"/>
              <w:rPr>
                <w:b/>
                <w:color w:val="000000"/>
                <w:sz w:val="22"/>
                <w:szCs w:val="22"/>
              </w:rPr>
            </w:pPr>
          </w:p>
        </w:tc>
        <w:tc>
          <w:tcPr>
            <w:tcW w:w="4928" w:type="dxa"/>
          </w:tcPr>
          <w:p w:rsidR="0027435D" w:rsidRPr="0046691A" w:rsidRDefault="0027435D" w:rsidP="00CA50EA">
            <w:pPr>
              <w:rPr>
                <w:i/>
                <w:sz w:val="22"/>
                <w:szCs w:val="22"/>
              </w:rPr>
            </w:pPr>
          </w:p>
        </w:tc>
        <w:tc>
          <w:tcPr>
            <w:tcW w:w="5040" w:type="dxa"/>
          </w:tcPr>
          <w:p w:rsidR="0027435D" w:rsidRPr="0046691A" w:rsidRDefault="0027435D" w:rsidP="00CA50EA">
            <w:pPr>
              <w:tabs>
                <w:tab w:val="left" w:pos="9720"/>
              </w:tabs>
              <w:ind w:right="-365"/>
              <w:rPr>
                <w:b/>
                <w:color w:val="000000"/>
                <w:sz w:val="22"/>
                <w:szCs w:val="22"/>
              </w:rPr>
            </w:pPr>
          </w:p>
        </w:tc>
      </w:tr>
    </w:tbl>
    <w:p w:rsidR="00406535" w:rsidRPr="008D131F" w:rsidRDefault="00406535" w:rsidP="00DF7AE2">
      <w:pPr>
        <w:ind w:firstLine="0"/>
        <w:rPr>
          <w:b/>
          <w:sz w:val="24"/>
          <w:szCs w:val="24"/>
        </w:rPr>
      </w:pPr>
    </w:p>
    <w:sectPr w:rsidR="00406535" w:rsidRPr="008D131F"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D45" w:rsidRDefault="00C65D45">
      <w:r>
        <w:separator/>
      </w:r>
    </w:p>
  </w:endnote>
  <w:endnote w:type="continuationSeparator" w:id="0">
    <w:p w:rsidR="00C65D45" w:rsidRDefault="00C6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267B9" w:rsidRDefault="00C267B9">
        <w:pPr>
          <w:pStyle w:val="af0"/>
          <w:jc w:val="right"/>
        </w:pPr>
        <w:r>
          <w:fldChar w:fldCharType="begin"/>
        </w:r>
        <w:r>
          <w:instrText xml:space="preserve"> PAGE   \* MERGEFORMAT </w:instrText>
        </w:r>
        <w:r>
          <w:fldChar w:fldCharType="separate"/>
        </w:r>
        <w:r w:rsidR="00482807">
          <w:rPr>
            <w:noProof/>
          </w:rPr>
          <w:t>7</w:t>
        </w:r>
        <w:r>
          <w:rPr>
            <w:noProof/>
          </w:rPr>
          <w:fldChar w:fldCharType="end"/>
        </w:r>
      </w:p>
    </w:sdtContent>
  </w:sdt>
  <w:p w:rsidR="00C267B9" w:rsidRDefault="00C267B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D45" w:rsidRDefault="00C65D45">
      <w:r>
        <w:separator/>
      </w:r>
    </w:p>
  </w:footnote>
  <w:footnote w:type="continuationSeparator" w:id="0">
    <w:p w:rsidR="00C65D45" w:rsidRDefault="00C65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7B9" w:rsidRPr="00F01080" w:rsidRDefault="00C267B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76D"/>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35D"/>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37E"/>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9F5"/>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FB5"/>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2807"/>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67B9"/>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5D45"/>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mailto:yagres@eon-russia.ru"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ayzina_NV@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7552A-8D80-4E85-84E4-81677C0C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9776</Words>
  <Characters>55728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65374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mayzina_nv</cp:lastModifiedBy>
  <cp:revision>3</cp:revision>
  <cp:lastPrinted>2015-10-09T13:17:00Z</cp:lastPrinted>
  <dcterms:created xsi:type="dcterms:W3CDTF">2015-10-12T05:39:00Z</dcterms:created>
  <dcterms:modified xsi:type="dcterms:W3CDTF">2015-10-22T12:05:00Z</dcterms:modified>
</cp:coreProperties>
</file>