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696C9D" w:rsidRDefault="00950FC5" w:rsidP="00696C9D">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A86AAA" w:rsidRPr="00E82609">
        <w:rPr>
          <w:sz w:val="24"/>
          <w:szCs w:val="24"/>
        </w:rPr>
        <w:t>892</w:t>
      </w:r>
      <w:r w:rsidRPr="00E82609">
        <w:rPr>
          <w:sz w:val="24"/>
          <w:szCs w:val="24"/>
        </w:rPr>
        <w:t xml:space="preserve">/ПУ от </w:t>
      </w:r>
      <w:r w:rsidR="00E0047D" w:rsidRPr="00E82609">
        <w:rPr>
          <w:sz w:val="24"/>
          <w:szCs w:val="24"/>
        </w:rPr>
        <w:t>2</w:t>
      </w:r>
      <w:r w:rsidR="00E82609" w:rsidRPr="00E82609">
        <w:rPr>
          <w:sz w:val="24"/>
          <w:szCs w:val="24"/>
        </w:rPr>
        <w:t>8</w:t>
      </w:r>
      <w:r w:rsidRPr="00E82609">
        <w:rPr>
          <w:sz w:val="24"/>
          <w:szCs w:val="24"/>
        </w:rPr>
        <w:t>.</w:t>
      </w:r>
      <w:r w:rsidR="001C0062" w:rsidRPr="00E82609">
        <w:rPr>
          <w:sz w:val="24"/>
          <w:szCs w:val="24"/>
        </w:rPr>
        <w:t>10</w:t>
      </w:r>
      <w:r w:rsidRPr="00E82609">
        <w:rPr>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96C9D">
          <w:rPr>
            <w:rStyle w:val="af2"/>
            <w:sz w:val="24"/>
            <w:szCs w:val="24"/>
          </w:rPr>
          <w:t>http://www.eon-russia.ru/purchase/documents/</w:t>
        </w:r>
      </w:hyperlink>
      <w:r w:rsidR="00696C9D">
        <w:t>.</w:t>
      </w:r>
    </w:p>
    <w:p w:rsidR="00F3026D" w:rsidRPr="00033237" w:rsidRDefault="00F3026D" w:rsidP="00F3026D">
      <w:pPr>
        <w:autoSpaceDE w:val="0"/>
        <w:autoSpaceDN w:val="0"/>
        <w:adjustRightInd w:val="0"/>
        <w:spacing w:line="276" w:lineRule="auto"/>
        <w:ind w:right="-72" w:firstLine="0"/>
        <w:rPr>
          <w:b/>
          <w:sz w:val="24"/>
          <w:szCs w:val="24"/>
        </w:rPr>
      </w:pPr>
      <w:bookmarkStart w:id="1" w:name="_GoBack"/>
      <w:bookmarkEnd w:id="1"/>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E0047D" w:rsidRDefault="00E0047D" w:rsidP="00E0047D">
            <w:pPr>
              <w:pStyle w:val="afffff3"/>
              <w:spacing w:before="0" w:after="0"/>
              <w:ind w:firstLine="0"/>
              <w:jc w:val="left"/>
              <w:rPr>
                <w:rFonts w:ascii="Times New Roman" w:hAnsi="Times New Roman" w:cs="Times New Roman"/>
                <w:sz w:val="24"/>
                <w:szCs w:val="24"/>
              </w:rPr>
            </w:pPr>
            <w:r w:rsidRPr="00E82609">
              <w:rPr>
                <w:rFonts w:ascii="Times New Roman" w:hAnsi="Times New Roman" w:cs="Times New Roman"/>
                <w:sz w:val="24"/>
                <w:szCs w:val="24"/>
              </w:rPr>
              <w:t xml:space="preserve">Выполнение работ по ремонту чистовых полов в осях 14-23, рядах </w:t>
            </w:r>
            <w:proofErr w:type="gramStart"/>
            <w:r w:rsidRPr="00E82609">
              <w:rPr>
                <w:rFonts w:ascii="Times New Roman" w:hAnsi="Times New Roman" w:cs="Times New Roman"/>
                <w:sz w:val="24"/>
                <w:szCs w:val="24"/>
              </w:rPr>
              <w:t>В-Ж</w:t>
            </w:r>
            <w:proofErr w:type="gramEnd"/>
            <w:r w:rsidRPr="00E82609">
              <w:rPr>
                <w:rFonts w:ascii="Times New Roman" w:hAnsi="Times New Roman" w:cs="Times New Roman"/>
                <w:sz w:val="24"/>
                <w:szCs w:val="24"/>
              </w:rPr>
              <w:t xml:space="preserve"> на отметке +0.000  в Гл</w:t>
            </w:r>
            <w:r w:rsidR="00696C9D">
              <w:rPr>
                <w:rFonts w:ascii="Times New Roman" w:hAnsi="Times New Roman" w:cs="Times New Roman"/>
                <w:sz w:val="24"/>
                <w:szCs w:val="24"/>
              </w:rPr>
              <w:t>авном корпусе 3-го энергоблока Б</w:t>
            </w:r>
            <w:r w:rsidRPr="00E82609">
              <w:rPr>
                <w:rFonts w:ascii="Times New Roman" w:hAnsi="Times New Roman" w:cs="Times New Roman"/>
                <w:sz w:val="24"/>
                <w:szCs w:val="24"/>
              </w:rPr>
              <w:t>ерезовской ГРЭС</w:t>
            </w:r>
            <w:r w:rsidR="00696C9D">
              <w:rPr>
                <w:rFonts w:ascii="Times New Roman" w:hAnsi="Times New Roman" w:cs="Times New Roman"/>
                <w:sz w:val="24"/>
                <w:szCs w:val="24"/>
              </w:rPr>
              <w:t>.</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E82609"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194395" w:rsidRPr="00E82609">
              <w:rPr>
                <w:sz w:val="24"/>
                <w:szCs w:val="24"/>
                <w:lang w:eastAsia="en-US"/>
              </w:rPr>
              <w:t>Калинина Вера Павловна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1C0062" w:rsidRPr="00B26C40">
                <w:rPr>
                  <w:rStyle w:val="af2"/>
                  <w:sz w:val="24"/>
                  <w:szCs w:val="24"/>
                  <w:lang w:val="en-US"/>
                </w:rPr>
                <w:t>Kalinina</w:t>
              </w:r>
              <w:r w:rsidR="001C0062" w:rsidRPr="00F51BFD">
                <w:rPr>
                  <w:rStyle w:val="af2"/>
                  <w:sz w:val="24"/>
                  <w:szCs w:val="24"/>
                </w:rPr>
                <w:t>_</w:t>
              </w:r>
              <w:r w:rsidR="001C0062" w:rsidRPr="00B26C40">
                <w:rPr>
                  <w:rStyle w:val="af2"/>
                  <w:sz w:val="24"/>
                  <w:szCs w:val="24"/>
                  <w:lang w:val="en-US"/>
                </w:rPr>
                <w:t>V</w:t>
              </w:r>
              <w:r w:rsidR="001C0062" w:rsidRPr="00B26C40">
                <w:rPr>
                  <w:rStyle w:val="af2"/>
                  <w:sz w:val="24"/>
                  <w:szCs w:val="24"/>
                </w:rPr>
                <w:t>@eon-russia.ru</w:t>
              </w:r>
            </w:hyperlink>
          </w:p>
          <w:p w:rsidR="001C0062" w:rsidRDefault="00967A08" w:rsidP="001C0062">
            <w:pPr>
              <w:shd w:val="clear" w:color="auto" w:fill="FFFFFF"/>
              <w:spacing w:line="240" w:lineRule="auto"/>
              <w:ind w:firstLine="0"/>
              <w:rPr>
                <w:color w:val="000000"/>
                <w:sz w:val="24"/>
                <w:szCs w:val="24"/>
              </w:rPr>
            </w:pPr>
            <w:r w:rsidRPr="00033237">
              <w:rPr>
                <w:sz w:val="24"/>
                <w:szCs w:val="24"/>
                <w:lang w:eastAsia="en-US"/>
              </w:rPr>
              <w:t xml:space="preserve">номер контактного телефона: </w:t>
            </w:r>
            <w:r w:rsidR="001C0062" w:rsidRPr="00F51BFD">
              <w:rPr>
                <w:color w:val="000000"/>
                <w:sz w:val="24"/>
                <w:szCs w:val="24"/>
              </w:rPr>
              <w:t xml:space="preserve">(код 39153) 71-621, </w:t>
            </w:r>
          </w:p>
          <w:p w:rsidR="00BC5425" w:rsidRPr="00033237" w:rsidRDefault="001C0062" w:rsidP="001C0062">
            <w:pPr>
              <w:shd w:val="clear" w:color="auto" w:fill="FFFFFF"/>
              <w:spacing w:line="240" w:lineRule="auto"/>
              <w:ind w:firstLine="0"/>
              <w:rPr>
                <w:sz w:val="24"/>
                <w:szCs w:val="24"/>
                <w:lang w:eastAsia="en-US"/>
              </w:rPr>
            </w:pPr>
            <w:r w:rsidRPr="00F51BFD">
              <w:rPr>
                <w:color w:val="000000"/>
                <w:sz w:val="24"/>
                <w:szCs w:val="24"/>
              </w:rPr>
              <w:t>доб.</w:t>
            </w:r>
            <w:r>
              <w:rPr>
                <w:color w:val="000000"/>
                <w:sz w:val="24"/>
                <w:szCs w:val="24"/>
              </w:rPr>
              <w:t xml:space="preserve"> </w:t>
            </w:r>
            <w:r w:rsidRPr="00F51BFD">
              <w:rPr>
                <w:color w:val="000000"/>
                <w:sz w:val="24"/>
                <w:szCs w:val="24"/>
              </w:rPr>
              <w:t>6129</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171AB">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w:t>
            </w:r>
            <w:r w:rsidRPr="00E82609">
              <w:rPr>
                <w:sz w:val="24"/>
                <w:szCs w:val="24"/>
                <w:lang w:eastAsia="en-US"/>
              </w:rPr>
              <w:t xml:space="preserve">Уведомления: </w:t>
            </w:r>
            <w:r w:rsidR="00E82609" w:rsidRPr="00E82609">
              <w:rPr>
                <w:sz w:val="24"/>
                <w:szCs w:val="24"/>
                <w:lang w:eastAsia="en-US"/>
              </w:rPr>
              <w:t>28</w:t>
            </w:r>
            <w:r w:rsidRPr="00E82609">
              <w:rPr>
                <w:sz w:val="24"/>
                <w:szCs w:val="24"/>
                <w:lang w:eastAsia="en-US"/>
              </w:rPr>
              <w:t>.</w:t>
            </w:r>
            <w:r w:rsidR="009D288F" w:rsidRPr="00E82609">
              <w:rPr>
                <w:sz w:val="24"/>
                <w:szCs w:val="24"/>
                <w:lang w:eastAsia="en-US"/>
              </w:rPr>
              <w:t>10</w:t>
            </w:r>
            <w:r w:rsidRPr="00E82609">
              <w:rPr>
                <w:sz w:val="24"/>
                <w:szCs w:val="24"/>
                <w:lang w:eastAsia="en-US"/>
              </w:rPr>
              <w:t>.2015</w:t>
            </w:r>
            <w:r w:rsidR="00BC5425" w:rsidRPr="00E82609">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6171AB" w:rsidRDefault="00BC5425" w:rsidP="00F3026D">
            <w:pPr>
              <w:spacing w:line="276" w:lineRule="auto"/>
              <w:ind w:right="153" w:firstLine="0"/>
              <w:jc w:val="left"/>
              <w:rPr>
                <w:color w:val="FF0000"/>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6171AB" w:rsidRPr="00E82609">
              <w:rPr>
                <w:sz w:val="24"/>
                <w:szCs w:val="24"/>
                <w:lang w:eastAsia="en-US"/>
              </w:rPr>
              <w:t>30</w:t>
            </w:r>
            <w:r w:rsidR="00967A08" w:rsidRPr="00E82609">
              <w:rPr>
                <w:sz w:val="24"/>
                <w:szCs w:val="24"/>
                <w:lang w:eastAsia="en-US"/>
              </w:rPr>
              <w:t>.10.2015 г</w:t>
            </w:r>
            <w:r w:rsidRPr="00E82609">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6171AB" w:rsidP="003619CA">
            <w:pPr>
              <w:tabs>
                <w:tab w:val="left" w:pos="0"/>
                <w:tab w:val="left" w:pos="5657"/>
              </w:tabs>
              <w:spacing w:line="276" w:lineRule="auto"/>
              <w:ind w:left="540" w:right="153" w:hanging="540"/>
              <w:jc w:val="left"/>
              <w:rPr>
                <w:i/>
                <w:sz w:val="24"/>
                <w:szCs w:val="24"/>
              </w:rPr>
            </w:pPr>
            <w:r w:rsidRPr="00E82609">
              <w:rPr>
                <w:sz w:val="24"/>
                <w:szCs w:val="24"/>
                <w:lang w:eastAsia="en-US"/>
              </w:rPr>
              <w:t>Ноябрь</w:t>
            </w:r>
            <w:r w:rsidR="001C0062" w:rsidRPr="00E82609">
              <w:rPr>
                <w:sz w:val="24"/>
                <w:szCs w:val="24"/>
                <w:lang w:eastAsia="en-US"/>
              </w:rPr>
              <w:t xml:space="preserve"> </w:t>
            </w:r>
            <w:r w:rsidR="003619CA" w:rsidRPr="00E82609">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 xml:space="preserve">ов документов для </w:t>
            </w:r>
            <w:r w:rsidR="00160575" w:rsidRPr="00033237">
              <w:lastRenderedPageBreak/>
              <w:t>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w:t>
            </w:r>
            <w:r w:rsidR="006171AB">
              <w:rPr>
                <w:i/>
              </w:rPr>
              <w:t>10</w:t>
            </w:r>
            <w:r w:rsidRPr="00033237">
              <w:rPr>
                <w:i/>
              </w:rPr>
              <w:t>.15.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lastRenderedPageBreak/>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75F" w:rsidRDefault="006E175F">
      <w:r>
        <w:separator/>
      </w:r>
    </w:p>
  </w:endnote>
  <w:endnote w:type="continuationSeparator" w:id="0">
    <w:p w:rsidR="006E175F" w:rsidRDefault="006E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96C9D">
          <w:rPr>
            <w:noProof/>
          </w:rPr>
          <w:t>4</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75F" w:rsidRDefault="006E175F">
      <w:r>
        <w:separator/>
      </w:r>
    </w:p>
  </w:footnote>
  <w:footnote w:type="continuationSeparator" w:id="0">
    <w:p w:rsidR="006E175F" w:rsidRDefault="006E1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BBF"/>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395"/>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062"/>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485E"/>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DA"/>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14"/>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1AB"/>
    <w:rsid w:val="006173D7"/>
    <w:rsid w:val="00617585"/>
    <w:rsid w:val="00620E31"/>
    <w:rsid w:val="0062125A"/>
    <w:rsid w:val="00621DDF"/>
    <w:rsid w:val="006225CB"/>
    <w:rsid w:val="00622CDE"/>
    <w:rsid w:val="00622FCB"/>
    <w:rsid w:val="00623068"/>
    <w:rsid w:val="006233C0"/>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6C9D"/>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175F"/>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446B"/>
    <w:rsid w:val="009C533B"/>
    <w:rsid w:val="009C686B"/>
    <w:rsid w:val="009C7469"/>
    <w:rsid w:val="009C779C"/>
    <w:rsid w:val="009D0346"/>
    <w:rsid w:val="009D0A06"/>
    <w:rsid w:val="009D0B10"/>
    <w:rsid w:val="009D1C62"/>
    <w:rsid w:val="009D288F"/>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91E"/>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6AAA"/>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47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609"/>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5A73"/>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1653">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Kalinina_V@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3553D-44CD-4D66-A0D2-24A55619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20</cp:revision>
  <cp:lastPrinted>2015-08-13T14:45:00Z</cp:lastPrinted>
  <dcterms:created xsi:type="dcterms:W3CDTF">2015-08-18T13:20:00Z</dcterms:created>
  <dcterms:modified xsi:type="dcterms:W3CDTF">2015-10-28T01:25:00Z</dcterms:modified>
</cp:coreProperties>
</file>