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E37F7C">
        <w:rPr>
          <w:b/>
          <w:sz w:val="24"/>
          <w:szCs w:val="24"/>
        </w:rPr>
        <w:t>912</w:t>
      </w:r>
      <w:r>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43682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43682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43682D">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43682D"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E37F7C">
        <w:rPr>
          <w:i/>
          <w:sz w:val="24"/>
          <w:szCs w:val="24"/>
        </w:rPr>
        <w:t>912</w:t>
      </w:r>
      <w:r w:rsidR="00BC3030" w:rsidRPr="004948E5">
        <w:rPr>
          <w:i/>
          <w:sz w:val="24"/>
          <w:szCs w:val="24"/>
        </w:rPr>
        <w:t xml:space="preserve">/ПМ от </w:t>
      </w:r>
      <w:r w:rsidR="00E37F7C">
        <w:rPr>
          <w:i/>
          <w:sz w:val="24"/>
          <w:szCs w:val="24"/>
        </w:rPr>
        <w:t>05</w:t>
      </w:r>
      <w:r w:rsidR="00BC3030" w:rsidRPr="004948E5">
        <w:rPr>
          <w:i/>
          <w:sz w:val="24"/>
          <w:szCs w:val="24"/>
        </w:rPr>
        <w:t>.1</w:t>
      </w:r>
      <w:r w:rsidR="00E37F7C">
        <w:rPr>
          <w:i/>
          <w:sz w:val="24"/>
          <w:szCs w:val="24"/>
        </w:rPr>
        <w:t>1</w:t>
      </w:r>
      <w:r w:rsidR="00F615D3" w:rsidRPr="004948E5">
        <w:rPr>
          <w:i/>
          <w:sz w:val="24"/>
          <w:szCs w:val="24"/>
        </w:rPr>
        <w:t>.2015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E37F7C">
            <w:pPr>
              <w:autoSpaceDE w:val="0"/>
              <w:autoSpaceDN w:val="0"/>
              <w:adjustRightInd w:val="0"/>
              <w:spacing w:line="276" w:lineRule="auto"/>
              <w:ind w:right="-72" w:firstLine="0"/>
              <w:jc w:val="left"/>
              <w:rPr>
                <w:bCs/>
                <w:sz w:val="24"/>
                <w:szCs w:val="24"/>
              </w:rPr>
            </w:pPr>
            <w:r>
              <w:rPr>
                <w:bCs/>
                <w:sz w:val="24"/>
                <w:szCs w:val="24"/>
              </w:rPr>
              <w:t xml:space="preserve">Поставка </w:t>
            </w:r>
            <w:r w:rsidR="00E37F7C">
              <w:rPr>
                <w:bCs/>
                <w:sz w:val="24"/>
                <w:szCs w:val="24"/>
              </w:rPr>
              <w:t>кранов шаровых</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E37F7C">
              <w:rPr>
                <w:sz w:val="24"/>
                <w:szCs w:val="24"/>
                <w:lang w:eastAsia="en-US"/>
              </w:rPr>
              <w:t>Мясников Андрей Владимирович</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00E37F7C" w:rsidRPr="009F66B6">
                <w:rPr>
                  <w:rStyle w:val="af2"/>
                  <w:sz w:val="24"/>
                  <w:szCs w:val="24"/>
                  <w:lang w:val="en-US" w:eastAsia="en-US"/>
                </w:rPr>
                <w:t>Myasnikov</w:t>
              </w:r>
              <w:r w:rsidR="00E37F7C" w:rsidRPr="009F66B6">
                <w:rPr>
                  <w:rStyle w:val="af2"/>
                  <w:sz w:val="24"/>
                  <w:szCs w:val="24"/>
                  <w:lang w:eastAsia="en-US"/>
                </w:rPr>
                <w:t>_</w:t>
              </w:r>
              <w:r w:rsidR="00E37F7C" w:rsidRPr="009F66B6">
                <w:rPr>
                  <w:rStyle w:val="af2"/>
                  <w:sz w:val="24"/>
                  <w:szCs w:val="24"/>
                  <w:lang w:val="en-US" w:eastAsia="en-US"/>
                </w:rPr>
                <w:t>A</w:t>
              </w:r>
              <w:r w:rsidR="00E37F7C" w:rsidRPr="009F66B6">
                <w:rPr>
                  <w:rStyle w:val="af2"/>
                  <w:sz w:val="24"/>
                  <w:szCs w:val="24"/>
                  <w:lang w:eastAsia="en-US"/>
                </w:rPr>
                <w:t>@eon-russia.ru</w:t>
              </w:r>
            </w:hyperlink>
          </w:p>
          <w:p w:rsidR="00BC5425" w:rsidRPr="00D92B0A" w:rsidRDefault="00BC3030" w:rsidP="00E37F7C">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Pr="00216BC1">
              <w:rPr>
                <w:sz w:val="24"/>
                <w:szCs w:val="24"/>
                <w:lang w:eastAsia="en-US"/>
              </w:rPr>
              <w:t>60-</w:t>
            </w:r>
            <w:r w:rsidR="00E37F7C">
              <w:rPr>
                <w:sz w:val="24"/>
                <w:szCs w:val="24"/>
                <w:lang w:eastAsia="en-US"/>
              </w:rPr>
              <w:t>01. Сот.8-923-308-09-83</w:t>
            </w: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37F7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4948E5">
              <w:rPr>
                <w:sz w:val="24"/>
                <w:szCs w:val="24"/>
                <w:lang w:eastAsia="en-US"/>
              </w:rPr>
              <w:t>:</w:t>
            </w:r>
            <w:r w:rsidR="00D92B0A" w:rsidRPr="004948E5">
              <w:rPr>
                <w:sz w:val="24"/>
                <w:szCs w:val="24"/>
                <w:lang w:eastAsia="en-US"/>
              </w:rPr>
              <w:t xml:space="preserve"> </w:t>
            </w:r>
            <w:r w:rsidR="00E37F7C">
              <w:rPr>
                <w:sz w:val="24"/>
                <w:szCs w:val="24"/>
                <w:lang w:eastAsia="en-US"/>
              </w:rPr>
              <w:t>05</w:t>
            </w:r>
            <w:r w:rsidRPr="004948E5">
              <w:rPr>
                <w:sz w:val="24"/>
                <w:szCs w:val="24"/>
                <w:lang w:eastAsia="en-US"/>
              </w:rPr>
              <w:t>.</w:t>
            </w:r>
            <w:r w:rsidR="00BC3030" w:rsidRPr="004948E5">
              <w:rPr>
                <w:sz w:val="24"/>
                <w:szCs w:val="24"/>
                <w:lang w:eastAsia="en-US"/>
              </w:rPr>
              <w:t>1</w:t>
            </w:r>
            <w:r w:rsidR="00E37F7C">
              <w:rPr>
                <w:sz w:val="24"/>
                <w:szCs w:val="24"/>
                <w:lang w:eastAsia="en-US"/>
              </w:rPr>
              <w:t>1</w:t>
            </w:r>
            <w:r w:rsidRPr="004948E5">
              <w:rPr>
                <w:sz w:val="24"/>
                <w:szCs w:val="24"/>
                <w:lang w:eastAsia="en-US"/>
              </w:rPr>
              <w:t>.20</w:t>
            </w:r>
            <w:r w:rsidR="00D92B0A" w:rsidRPr="004948E5">
              <w:rPr>
                <w:sz w:val="24"/>
                <w:szCs w:val="24"/>
                <w:lang w:eastAsia="en-US"/>
              </w:rPr>
              <w:t xml:space="preserve">15 </w:t>
            </w:r>
            <w:r w:rsidRPr="004948E5">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4948E5">
              <w:rPr>
                <w:sz w:val="24"/>
                <w:szCs w:val="24"/>
                <w:lang w:eastAsia="en-US"/>
              </w:rPr>
              <w:t>12</w:t>
            </w:r>
            <w:r w:rsidRPr="004948E5">
              <w:rPr>
                <w:sz w:val="24"/>
                <w:szCs w:val="24"/>
                <w:lang w:eastAsia="en-US"/>
              </w:rPr>
              <w:t>:00 (</w:t>
            </w:r>
            <w:proofErr w:type="gramStart"/>
            <w:r w:rsidR="000D23C6" w:rsidRPr="004948E5">
              <w:rPr>
                <w:sz w:val="24"/>
                <w:szCs w:val="24"/>
                <w:lang w:eastAsia="en-US"/>
              </w:rPr>
              <w:t>МСК</w:t>
            </w:r>
            <w:proofErr w:type="gramEnd"/>
            <w:r w:rsidRPr="004948E5">
              <w:rPr>
                <w:sz w:val="24"/>
                <w:szCs w:val="24"/>
                <w:lang w:eastAsia="en-US"/>
              </w:rPr>
              <w:t xml:space="preserve">) </w:t>
            </w:r>
            <w:r w:rsidR="00E37F7C">
              <w:rPr>
                <w:sz w:val="24"/>
                <w:szCs w:val="24"/>
                <w:lang w:eastAsia="en-US"/>
              </w:rPr>
              <w:t>10</w:t>
            </w:r>
            <w:r w:rsidRPr="004948E5">
              <w:rPr>
                <w:sz w:val="24"/>
                <w:szCs w:val="24"/>
                <w:lang w:eastAsia="en-US"/>
              </w:rPr>
              <w:t>.</w:t>
            </w:r>
            <w:r w:rsidR="00BC3030" w:rsidRPr="004948E5">
              <w:rPr>
                <w:sz w:val="24"/>
                <w:szCs w:val="24"/>
                <w:lang w:eastAsia="en-US"/>
              </w:rPr>
              <w:t>1</w:t>
            </w:r>
            <w:r w:rsidR="00E37F7C">
              <w:rPr>
                <w:sz w:val="24"/>
                <w:szCs w:val="24"/>
                <w:lang w:eastAsia="en-US"/>
              </w:rPr>
              <w:t>1</w:t>
            </w:r>
            <w:r w:rsidR="000D23C6" w:rsidRPr="004948E5">
              <w:rPr>
                <w:sz w:val="24"/>
                <w:szCs w:val="24"/>
                <w:lang w:eastAsia="en-US"/>
              </w:rPr>
              <w:t>.</w:t>
            </w:r>
            <w:r w:rsidRPr="004948E5">
              <w:rPr>
                <w:sz w:val="24"/>
                <w:szCs w:val="24"/>
                <w:lang w:eastAsia="en-US"/>
              </w:rPr>
              <w:t>20</w:t>
            </w:r>
            <w:r w:rsidR="000D23C6" w:rsidRPr="004948E5">
              <w:rPr>
                <w:sz w:val="24"/>
                <w:szCs w:val="24"/>
                <w:lang w:eastAsia="en-US"/>
              </w:rPr>
              <w:t xml:space="preserve">15 </w:t>
            </w:r>
            <w:r w:rsidRPr="004948E5">
              <w:rPr>
                <w:sz w:val="24"/>
                <w:szCs w:val="24"/>
                <w:lang w:eastAsia="en-US"/>
              </w:rPr>
              <w:t xml:space="preserve"> г.</w:t>
            </w:r>
          </w:p>
          <w:p w:rsidR="00BC5425" w:rsidRPr="004948E5"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 xml:space="preserve">Организатор имеет право продлить срок окончания </w:t>
            </w:r>
            <w:r w:rsidRPr="004948E5">
              <w:rPr>
                <w:i/>
                <w:sz w:val="24"/>
                <w:szCs w:val="24"/>
              </w:rPr>
              <w:t>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948E5">
              <w:rPr>
                <w:b/>
                <w:sz w:val="24"/>
                <w:szCs w:val="24"/>
                <w:lang w:eastAsia="en-US"/>
              </w:rPr>
              <w:t>Форма подачи Предложения:</w:t>
            </w:r>
            <w:r w:rsidRPr="004948E5">
              <w:rPr>
                <w:sz w:val="24"/>
                <w:szCs w:val="24"/>
                <w:lang w:eastAsia="en-US"/>
              </w:rPr>
              <w:t xml:space="preserve"> </w:t>
            </w:r>
            <w:r w:rsidR="000D23C6" w:rsidRPr="004948E5">
              <w:rPr>
                <w:sz w:val="24"/>
                <w:szCs w:val="24"/>
                <w:lang w:eastAsia="en-US"/>
              </w:rPr>
              <w:t>электронная</w:t>
            </w:r>
          </w:p>
          <w:p w:rsidR="00BC5425" w:rsidRPr="00F3026D" w:rsidRDefault="00BC5425" w:rsidP="00BC303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proofErr w:type="gramStart"/>
            <w:r w:rsidRPr="00F3026D">
              <w:rPr>
                <w:b/>
                <w:sz w:val="24"/>
                <w:szCs w:val="24"/>
              </w:rPr>
              <w:t xml:space="preserve"> </w:t>
            </w:r>
            <w:r w:rsidR="00BC3030" w:rsidRPr="00033237">
              <w:rPr>
                <w:sz w:val="24"/>
                <w:szCs w:val="24"/>
                <w:lang w:eastAsia="en-US"/>
              </w:rPr>
              <w:t>:</w:t>
            </w:r>
            <w:proofErr w:type="gramEnd"/>
            <w:r w:rsidR="00BC3030" w:rsidRPr="00033237">
              <w:rPr>
                <w:sz w:val="24"/>
                <w:szCs w:val="24"/>
                <w:lang w:eastAsia="en-US"/>
              </w:rPr>
              <w:t xml:space="preserve"> </w:t>
            </w:r>
            <w:r w:rsidR="004948E5" w:rsidRPr="004948E5">
              <w:t>Myasnikov_A@eon-russia.ru</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0D23C6" w:rsidP="00F3026D">
            <w:pPr>
              <w:tabs>
                <w:tab w:val="left" w:pos="0"/>
                <w:tab w:val="left" w:pos="5657"/>
              </w:tabs>
              <w:spacing w:line="276" w:lineRule="auto"/>
              <w:ind w:left="540" w:right="153" w:hanging="540"/>
              <w:jc w:val="left"/>
              <w:rPr>
                <w:i/>
                <w:sz w:val="24"/>
                <w:szCs w:val="24"/>
              </w:rPr>
            </w:pPr>
            <w:r w:rsidRPr="004948E5">
              <w:rPr>
                <w:sz w:val="24"/>
                <w:szCs w:val="24"/>
                <w:lang w:eastAsia="en-US"/>
              </w:rPr>
              <w:t xml:space="preserve"> </w:t>
            </w:r>
            <w:r w:rsidR="00BC3030" w:rsidRPr="004948E5">
              <w:rPr>
                <w:sz w:val="24"/>
                <w:szCs w:val="24"/>
                <w:lang w:eastAsia="en-US"/>
              </w:rPr>
              <w:t>Ноябрь 201</w:t>
            </w:r>
            <w:r w:rsidR="004948E5">
              <w:rPr>
                <w:sz w:val="24"/>
                <w:szCs w:val="24"/>
                <w:lang w:val="en-US" w:eastAsia="en-US"/>
              </w:rPr>
              <w:t>5</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Промбаза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w:t>
            </w:r>
            <w:r w:rsidRPr="00113BB5">
              <w:rPr>
                <w:spacing w:val="-1"/>
              </w:rPr>
              <w:lastRenderedPageBreak/>
              <w:t>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Скан-копия с Оригинала Предложения в полном 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w:t>
            </w:r>
            <w:r w:rsidRPr="004948E5">
              <w:lastRenderedPageBreak/>
              <w:t xml:space="preserve">копия с Оригинала Предложения в полном 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43682D">
        <w:fldChar w:fldCharType="begin"/>
      </w:r>
      <w:r w:rsidR="000C0F02" w:rsidRPr="0043682D">
        <w:instrText xml:space="preserve"> REF _Ref55335821 \h  \* MERGEFORMAT </w:instrText>
      </w:r>
      <w:r w:rsidR="000C0F02" w:rsidRPr="0043682D">
        <w:fldChar w:fldCharType="separate"/>
      </w:r>
      <w:r w:rsidR="0043682D" w:rsidRPr="0043682D">
        <w:rPr>
          <w:bCs/>
          <w:sz w:val="24"/>
          <w:szCs w:val="24"/>
        </w:rPr>
        <w:t>коммерческое предложение</w:t>
      </w:r>
      <w:r w:rsidR="00412988" w:rsidRPr="0043682D">
        <w:rPr>
          <w:bCs/>
        </w:rPr>
        <w:t>.</w:t>
      </w:r>
      <w:r w:rsidR="000C0F02" w:rsidRPr="0043682D">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43682D">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w:t>
      </w:r>
      <w:r w:rsidR="00C54559">
        <w:rPr>
          <w:b/>
          <w:sz w:val="24"/>
          <w:szCs w:val="24"/>
        </w:rPr>
        <w:t>иями соответствующих документов:</w:t>
      </w:r>
    </w:p>
    <w:p w:rsidR="00C54559" w:rsidRPr="00E57D54" w:rsidRDefault="00C54559" w:rsidP="00C54559">
      <w:pPr>
        <w:spacing w:after="120" w:line="240" w:lineRule="auto"/>
        <w:jc w:val="center"/>
        <w:rPr>
          <w:b/>
          <w:bCs/>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Устав</w:t>
      </w:r>
    </w:p>
    <w:p w:rsidR="00C54559" w:rsidRPr="00C54559" w:rsidRDefault="00C54559" w:rsidP="00C54559">
      <w:pPr>
        <w:spacing w:line="240" w:lineRule="auto"/>
        <w:ind w:left="284"/>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Копия Учредительного договора или заменяющего его документа</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Решение (протокол) о создании организации</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Свидетельство о государственной регистрации юридического лица</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Свидетельство о постановке на налоговый учет</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Выписка из Единого государственного реестра юридических лиц (ЕГРЮЛ)</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Документы, подтверждающие полномочия лица, имеющего право подписи (приказы, протоколы уполномоченного органа управления о назначении единоличного исполнительного органа и т.д.)</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proofErr w:type="gramStart"/>
      <w:r w:rsidRPr="00C54559">
        <w:rPr>
          <w:sz w:val="24"/>
          <w:szCs w:val="24"/>
        </w:rPr>
        <w:lastRenderedPageBreak/>
        <w:t>Баланс, отчет о прибылях и убытках, отчет о движении денежных средств за последний отчетный период и за 2 предшествующих года, составленные по РСБУ и по возможности – по МСФО</w:t>
      </w:r>
      <w:proofErr w:type="gramEnd"/>
    </w:p>
    <w:p w:rsidR="00C54559" w:rsidRPr="00C54559" w:rsidRDefault="00C54559" w:rsidP="00C54559">
      <w:pPr>
        <w:spacing w:line="240" w:lineRule="auto"/>
        <w:ind w:left="284"/>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Справка об отсутствии задолженности по уплате налогов по форме КНД1120101.</w:t>
      </w:r>
    </w:p>
    <w:p w:rsidR="00C54559" w:rsidRPr="00C54559" w:rsidRDefault="00C54559" w:rsidP="00C54559">
      <w:pPr>
        <w:spacing w:line="240" w:lineRule="auto"/>
        <w:rPr>
          <w:sz w:val="24"/>
          <w:szCs w:val="24"/>
        </w:rPr>
      </w:pPr>
    </w:p>
    <w:p w:rsidR="00C54559" w:rsidRPr="00C54559" w:rsidRDefault="00C54559" w:rsidP="00C54559">
      <w:pPr>
        <w:numPr>
          <w:ilvl w:val="0"/>
          <w:numId w:val="38"/>
        </w:numPr>
        <w:spacing w:line="240" w:lineRule="auto"/>
        <w:ind w:left="284" w:hanging="284"/>
        <w:rPr>
          <w:sz w:val="24"/>
          <w:szCs w:val="24"/>
        </w:rPr>
      </w:pPr>
      <w:r w:rsidRPr="00C54559">
        <w:rPr>
          <w:sz w:val="24"/>
          <w:szCs w:val="24"/>
        </w:rPr>
        <w:t>Справка о среднесписочной численности персонала или справка о кадровых ресурсах предприятия</w:t>
      </w:r>
    </w:p>
    <w:p w:rsidR="00C54559" w:rsidRPr="00C54559" w:rsidRDefault="00C54559" w:rsidP="00C54559">
      <w:pPr>
        <w:spacing w:line="240" w:lineRule="auto"/>
        <w:rPr>
          <w:sz w:val="24"/>
          <w:szCs w:val="24"/>
        </w:rPr>
      </w:pPr>
      <w:r w:rsidRPr="00C54559">
        <w:rPr>
          <w:sz w:val="24"/>
          <w:szCs w:val="24"/>
        </w:rPr>
        <w:t xml:space="preserve">11. Банковская карточка или справка из банка об открытом </w:t>
      </w:r>
      <w:proofErr w:type="gramStart"/>
      <w:r w:rsidRPr="00C54559">
        <w:rPr>
          <w:sz w:val="24"/>
          <w:szCs w:val="24"/>
        </w:rPr>
        <w:t>р</w:t>
      </w:r>
      <w:proofErr w:type="gramEnd"/>
      <w:r w:rsidRPr="00C54559">
        <w:rPr>
          <w:sz w:val="24"/>
          <w:szCs w:val="24"/>
        </w:rPr>
        <w:t>/с</w:t>
      </w:r>
    </w:p>
    <w:p w:rsidR="00C54559" w:rsidRPr="00C54559" w:rsidRDefault="00C54559" w:rsidP="00CE0A3A">
      <w:pPr>
        <w:spacing w:line="276" w:lineRule="auto"/>
        <w:ind w:firstLine="0"/>
        <w:rPr>
          <w:b/>
          <w:sz w:val="24"/>
          <w:szCs w:val="24"/>
        </w:rPr>
      </w:pP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bookmarkStart w:id="51" w:name="_GoBack"/>
      <w:bookmarkEnd w:id="51"/>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852448" w:rsidP="003D44BE">
      <w:pPr>
        <w:pStyle w:val="1"/>
        <w:rPr>
          <w:rFonts w:ascii="Times New Roman" w:hAnsi="Times New Roman"/>
          <w:sz w:val="28"/>
          <w:szCs w:val="28"/>
        </w:rPr>
      </w:pPr>
      <w:r w:rsidRPr="00852448">
        <w:rPr>
          <w:rFonts w:ascii="Verdana" w:hAnsi="Verdana"/>
          <w:sz w:val="22"/>
          <w:szCs w:val="22"/>
        </w:rPr>
        <w:lastRenderedPageBreak/>
        <w:br w:type="page"/>
      </w:r>
      <w:bookmarkStart w:id="80" w:name="_Toc427744519"/>
      <w:r w:rsidR="003D44BE" w:rsidRPr="000E2B07">
        <w:rPr>
          <w:rFonts w:ascii="Times New Roman" w:hAnsi="Times New Roman"/>
          <w:sz w:val="28"/>
          <w:szCs w:val="28"/>
        </w:rPr>
        <w:lastRenderedPageBreak/>
        <w:t>ТЕХНИЧЕСКАЯ ЧАСТЬ</w:t>
      </w:r>
      <w:bookmarkEnd w:id="80"/>
      <w:r w:rsidR="003D44BE"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поставку </w:t>
      </w:r>
      <w:r w:rsidR="00E37F7C">
        <w:rPr>
          <w:b/>
          <w:sz w:val="24"/>
          <w:szCs w:val="24"/>
        </w:rPr>
        <w:t>кранов шаровых</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B378CC">
      <w:pPr>
        <w:pStyle w:val="Default"/>
        <w:ind w:left="1134"/>
      </w:pPr>
      <w:r>
        <w:t>Поставка</w:t>
      </w:r>
      <w:r w:rsidRPr="00E37F7C">
        <w:rPr>
          <w:b/>
        </w:rPr>
        <w:t xml:space="preserve"> </w:t>
      </w:r>
      <w:r w:rsidRPr="00E37F7C">
        <w:t>кранов шаровых</w:t>
      </w:r>
      <w:r w:rsidR="00412988" w:rsidRPr="00EB426E">
        <w:t xml:space="preserve"> для </w:t>
      </w:r>
      <w:r w:rsidR="00EB426E" w:rsidRPr="00EB426E">
        <w:t xml:space="preserve"> нужд </w:t>
      </w:r>
      <w:r w:rsidR="00412988" w:rsidRPr="00EB426E">
        <w:t>Филиала «Э.ОН Инжиниринг» «ОАО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Красноярский край, г. Шарыпово, Промбаза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B32BAA" w:rsidRPr="00EB426E" w:rsidRDefault="00412988" w:rsidP="001949E6">
      <w:pPr>
        <w:pStyle w:val="a5"/>
        <w:numPr>
          <w:ilvl w:val="0"/>
          <w:numId w:val="0"/>
        </w:numPr>
        <w:ind w:left="1134"/>
        <w:rPr>
          <w:sz w:val="24"/>
          <w:szCs w:val="24"/>
        </w:rPr>
      </w:pPr>
      <w:r w:rsidRPr="00EB426E">
        <w:rPr>
          <w:sz w:val="24"/>
          <w:szCs w:val="24"/>
        </w:rPr>
        <w:t xml:space="preserve"> </w:t>
      </w:r>
    </w:p>
    <w:tbl>
      <w:tblPr>
        <w:tblW w:w="10329" w:type="dxa"/>
        <w:jc w:val="center"/>
        <w:tblInd w:w="93" w:type="dxa"/>
        <w:tblLook w:val="04A0" w:firstRow="1" w:lastRow="0" w:firstColumn="1" w:lastColumn="0" w:noHBand="0" w:noVBand="1"/>
      </w:tblPr>
      <w:tblGrid>
        <w:gridCol w:w="797"/>
        <w:gridCol w:w="1955"/>
        <w:gridCol w:w="1496"/>
        <w:gridCol w:w="1509"/>
        <w:gridCol w:w="2164"/>
        <w:gridCol w:w="1158"/>
        <w:gridCol w:w="1250"/>
      </w:tblGrid>
      <w:tr w:rsidR="00B32BAA" w:rsidRPr="00B32BAA" w:rsidTr="00815F08">
        <w:trPr>
          <w:trHeight w:val="300"/>
          <w:jc w:val="center"/>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BAA" w:rsidRPr="00B32BAA" w:rsidRDefault="00202288" w:rsidP="00815F08">
            <w:pPr>
              <w:spacing w:line="240" w:lineRule="auto"/>
              <w:ind w:firstLine="0"/>
              <w:jc w:val="center"/>
              <w:rPr>
                <w:rFonts w:ascii="Verdana" w:hAnsi="Verdana" w:cs="Arial"/>
                <w:bCs/>
                <w:snapToGrid/>
                <w:color w:val="000000"/>
                <w:sz w:val="20"/>
              </w:rPr>
            </w:pPr>
            <w:r>
              <w:rPr>
                <w:rFonts w:ascii="Verdana" w:hAnsi="Verdana" w:cs="Arial"/>
                <w:bCs/>
                <w:snapToGrid/>
                <w:color w:val="000000"/>
                <w:sz w:val="20"/>
              </w:rPr>
              <w:t>№п/п</w:t>
            </w:r>
          </w:p>
        </w:tc>
        <w:tc>
          <w:tcPr>
            <w:tcW w:w="1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Наименование</w:t>
            </w:r>
          </w:p>
        </w:tc>
        <w:tc>
          <w:tcPr>
            <w:tcW w:w="15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Марка</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Объект</w:t>
            </w:r>
          </w:p>
        </w:tc>
        <w:tc>
          <w:tcPr>
            <w:tcW w:w="2230" w:type="dxa"/>
            <w:vMerge w:val="restart"/>
            <w:tcBorders>
              <w:top w:val="single" w:sz="4" w:space="0" w:color="auto"/>
              <w:left w:val="single" w:sz="4" w:space="0" w:color="auto"/>
              <w:right w:val="single" w:sz="4" w:space="0" w:color="auto"/>
            </w:tcBorders>
            <w:vAlign w:val="center"/>
          </w:tcPr>
          <w:p w:rsidR="00B32BAA" w:rsidRPr="00B32BAA" w:rsidRDefault="00B32BAA" w:rsidP="00815F08">
            <w:pPr>
              <w:spacing w:line="240" w:lineRule="auto"/>
              <w:ind w:firstLine="0"/>
              <w:jc w:val="center"/>
              <w:rPr>
                <w:rFonts w:ascii="Verdana" w:hAnsi="Verdana" w:cs="Arial"/>
                <w:bCs/>
                <w:snapToGrid/>
                <w:color w:val="000000"/>
                <w:sz w:val="20"/>
              </w:rPr>
            </w:pPr>
            <w:r>
              <w:rPr>
                <w:rFonts w:ascii="Verdana" w:hAnsi="Verdana" w:cs="Arial"/>
                <w:bCs/>
                <w:snapToGrid/>
                <w:color w:val="000000"/>
                <w:sz w:val="20"/>
              </w:rPr>
              <w:t>ГОСТ</w:t>
            </w:r>
          </w:p>
        </w:tc>
        <w:tc>
          <w:tcPr>
            <w:tcW w:w="247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32BAA" w:rsidRPr="00B32BAA" w:rsidRDefault="00B32BAA" w:rsidP="00815F08">
            <w:pPr>
              <w:spacing w:line="240" w:lineRule="auto"/>
              <w:ind w:firstLine="0"/>
              <w:jc w:val="center"/>
              <w:rPr>
                <w:rFonts w:ascii="Verdana" w:hAnsi="Verdana" w:cs="Arial"/>
                <w:bCs/>
                <w:snapToGrid/>
                <w:color w:val="000000"/>
                <w:sz w:val="20"/>
              </w:rPr>
            </w:pPr>
            <w:r w:rsidRPr="00B32BAA">
              <w:rPr>
                <w:rFonts w:ascii="Verdana" w:hAnsi="Verdana" w:cs="Arial"/>
                <w:bCs/>
                <w:snapToGrid/>
                <w:color w:val="000000"/>
                <w:sz w:val="20"/>
              </w:rPr>
              <w:t>Количество</w:t>
            </w:r>
          </w:p>
          <w:p w:rsidR="00B32BAA" w:rsidRPr="00B32BAA" w:rsidRDefault="00B32BAA" w:rsidP="00815F08">
            <w:pPr>
              <w:spacing w:line="240" w:lineRule="auto"/>
              <w:ind w:firstLine="0"/>
              <w:jc w:val="center"/>
              <w:rPr>
                <w:rFonts w:ascii="Verdana" w:hAnsi="Verdana" w:cs="Arial"/>
                <w:bCs/>
                <w:snapToGrid/>
                <w:color w:val="000000"/>
                <w:sz w:val="20"/>
              </w:rPr>
            </w:pPr>
          </w:p>
        </w:tc>
      </w:tr>
      <w:tr w:rsidR="00B32BAA" w:rsidRPr="00B32BAA" w:rsidTr="00815F08">
        <w:trPr>
          <w:trHeight w:val="379"/>
          <w:jc w:val="center"/>
        </w:trPr>
        <w:tc>
          <w:tcPr>
            <w:tcW w:w="591" w:type="dxa"/>
            <w:vMerge/>
            <w:tcBorders>
              <w:top w:val="single" w:sz="4" w:space="0" w:color="auto"/>
              <w:left w:val="single" w:sz="4" w:space="0" w:color="auto"/>
              <w:bottom w:val="single" w:sz="4" w:space="0" w:color="auto"/>
              <w:right w:val="single" w:sz="4" w:space="0" w:color="auto"/>
            </w:tcBorders>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p>
        </w:tc>
        <w:tc>
          <w:tcPr>
            <w:tcW w:w="1969" w:type="dxa"/>
            <w:vMerge/>
            <w:tcBorders>
              <w:top w:val="single" w:sz="4" w:space="0" w:color="auto"/>
              <w:left w:val="single" w:sz="4" w:space="0" w:color="auto"/>
              <w:bottom w:val="single" w:sz="4" w:space="0" w:color="auto"/>
              <w:right w:val="single" w:sz="4" w:space="0" w:color="auto"/>
            </w:tcBorders>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p>
        </w:tc>
        <w:tc>
          <w:tcPr>
            <w:tcW w:w="1523" w:type="dxa"/>
            <w:vMerge/>
            <w:tcBorders>
              <w:top w:val="single" w:sz="4" w:space="0" w:color="auto"/>
              <w:left w:val="single" w:sz="4" w:space="0" w:color="auto"/>
              <w:bottom w:val="single" w:sz="4" w:space="0" w:color="auto"/>
              <w:right w:val="single" w:sz="4" w:space="0" w:color="auto"/>
            </w:tcBorders>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B32BAA" w:rsidRPr="00B32BAA" w:rsidRDefault="00B32BAA" w:rsidP="00815F08">
            <w:pPr>
              <w:spacing w:line="240" w:lineRule="auto"/>
              <w:ind w:firstLine="0"/>
              <w:jc w:val="center"/>
              <w:rPr>
                <w:rFonts w:ascii="Verdana" w:hAnsi="Verdana" w:cs="Arial"/>
                <w:bCs/>
                <w:snapToGrid/>
                <w:color w:val="000000"/>
                <w:sz w:val="20"/>
              </w:rPr>
            </w:pPr>
          </w:p>
        </w:tc>
        <w:tc>
          <w:tcPr>
            <w:tcW w:w="2230" w:type="dxa"/>
            <w:vMerge/>
            <w:tcBorders>
              <w:left w:val="single" w:sz="4" w:space="0" w:color="auto"/>
              <w:bottom w:val="single" w:sz="4" w:space="0" w:color="auto"/>
              <w:right w:val="single" w:sz="4" w:space="0" w:color="auto"/>
            </w:tcBorders>
            <w:vAlign w:val="center"/>
          </w:tcPr>
          <w:p w:rsidR="00B32BAA" w:rsidRPr="00B32BAA" w:rsidRDefault="00B32BAA" w:rsidP="00815F08">
            <w:pPr>
              <w:spacing w:line="240" w:lineRule="auto"/>
              <w:ind w:firstLine="0"/>
              <w:jc w:val="center"/>
              <w:rPr>
                <w:rFonts w:ascii="Verdana" w:hAnsi="Verdana" w:cs="Arial"/>
                <w:bCs/>
                <w:snapToGrid/>
                <w:color w:val="000000"/>
                <w:sz w:val="20"/>
              </w:rPr>
            </w:pPr>
          </w:p>
        </w:tc>
        <w:tc>
          <w:tcPr>
            <w:tcW w:w="1172" w:type="dxa"/>
            <w:tcBorders>
              <w:top w:val="nil"/>
              <w:left w:val="single" w:sz="4" w:space="0" w:color="auto"/>
              <w:bottom w:val="single" w:sz="4" w:space="0" w:color="auto"/>
              <w:right w:val="single" w:sz="4" w:space="0" w:color="auto"/>
            </w:tcBorders>
            <w:shd w:val="clear" w:color="auto" w:fill="auto"/>
            <w:vAlign w:val="center"/>
          </w:tcPr>
          <w:p w:rsidR="00B32BAA" w:rsidRPr="00B32BAA" w:rsidRDefault="00E37F7C" w:rsidP="00815F08">
            <w:pPr>
              <w:spacing w:line="240" w:lineRule="auto"/>
              <w:ind w:firstLine="0"/>
              <w:jc w:val="center"/>
              <w:rPr>
                <w:rFonts w:ascii="Verdana" w:hAnsi="Verdana" w:cs="Arial"/>
                <w:bCs/>
                <w:snapToGrid/>
                <w:color w:val="000000"/>
                <w:sz w:val="20"/>
              </w:rPr>
            </w:pPr>
            <w:r>
              <w:rPr>
                <w:rFonts w:ascii="Verdana" w:hAnsi="Verdana" w:cs="Arial"/>
                <w:bCs/>
                <w:snapToGrid/>
                <w:color w:val="000000"/>
                <w:sz w:val="20"/>
              </w:rPr>
              <w:t>шт</w:t>
            </w:r>
          </w:p>
        </w:tc>
        <w:tc>
          <w:tcPr>
            <w:tcW w:w="1300" w:type="dxa"/>
            <w:tcBorders>
              <w:left w:val="single" w:sz="4" w:space="0" w:color="auto"/>
              <w:bottom w:val="single" w:sz="4" w:space="0" w:color="auto"/>
              <w:right w:val="single" w:sz="4" w:space="0" w:color="000000"/>
            </w:tcBorders>
            <w:vAlign w:val="center"/>
          </w:tcPr>
          <w:p w:rsidR="00B32BAA" w:rsidRPr="00B32BAA" w:rsidRDefault="00B32BAA" w:rsidP="00815F08">
            <w:pPr>
              <w:spacing w:line="240" w:lineRule="auto"/>
              <w:ind w:firstLine="0"/>
              <w:jc w:val="center"/>
              <w:rPr>
                <w:rFonts w:ascii="Verdana" w:hAnsi="Verdana" w:cs="Arial"/>
                <w:bCs/>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sidRPr="00B32BAA">
              <w:rPr>
                <w:rFonts w:ascii="Verdana" w:eastAsiaTheme="minorEastAsia" w:hAnsi="Verdana" w:cstheme="minorBidi"/>
                <w:bCs/>
                <w:snapToGrid/>
                <w:sz w:val="20"/>
              </w:rPr>
              <w:t>1</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 xml:space="preserve">Кран шаровой сварка/сварка </w:t>
            </w:r>
            <w:proofErr w:type="spellStart"/>
            <w:r w:rsidRPr="00815F08">
              <w:rPr>
                <w:sz w:val="16"/>
                <w:szCs w:val="16"/>
              </w:rPr>
              <w:t>Ру</w:t>
            </w:r>
            <w:proofErr w:type="spellEnd"/>
            <w:r w:rsidRPr="00815F08">
              <w:rPr>
                <w:sz w:val="16"/>
                <w:szCs w:val="16"/>
              </w:rPr>
              <w:t xml:space="preserve"> 16 МПа, </w:t>
            </w:r>
            <w:proofErr w:type="spellStart"/>
            <w:r w:rsidRPr="00815F08">
              <w:rPr>
                <w:sz w:val="16"/>
                <w:szCs w:val="16"/>
              </w:rPr>
              <w:t>Ду</w:t>
            </w:r>
            <w:proofErr w:type="spellEnd"/>
            <w:r w:rsidRPr="00815F08">
              <w:rPr>
                <w:sz w:val="16"/>
                <w:szCs w:val="16"/>
              </w:rPr>
              <w:t xml:space="preserve"> 15</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60.102.015</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val="restart"/>
            <w:tcBorders>
              <w:top w:val="single" w:sz="4" w:space="0" w:color="auto"/>
              <w:left w:val="single" w:sz="4" w:space="0" w:color="auto"/>
              <w:right w:val="single" w:sz="4" w:space="0" w:color="auto"/>
            </w:tcBorders>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sidRPr="00815F08">
              <w:rPr>
                <w:rFonts w:ascii="Verdana" w:eastAsiaTheme="minorEastAsia" w:hAnsi="Verdana" w:cstheme="minorBidi"/>
                <w:snapToGrid/>
                <w:color w:val="000000"/>
                <w:sz w:val="20"/>
              </w:rPr>
              <w:t>Сборный</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5</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2</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Pr>
                <w:sz w:val="16"/>
                <w:szCs w:val="16"/>
              </w:rPr>
              <w:t xml:space="preserve">Кран </w:t>
            </w:r>
            <w:r w:rsidRPr="00815F08">
              <w:rPr>
                <w:sz w:val="16"/>
                <w:szCs w:val="16"/>
              </w:rPr>
              <w:t xml:space="preserve">шаровой сварка/сварка </w:t>
            </w:r>
            <w:proofErr w:type="spellStart"/>
            <w:r w:rsidRPr="00815F08">
              <w:rPr>
                <w:sz w:val="16"/>
                <w:szCs w:val="16"/>
              </w:rPr>
              <w:t>Ру</w:t>
            </w:r>
            <w:proofErr w:type="spellEnd"/>
            <w:r w:rsidRPr="00815F08">
              <w:rPr>
                <w:sz w:val="16"/>
                <w:szCs w:val="16"/>
              </w:rPr>
              <w:t xml:space="preserve"> 16 МПа, </w:t>
            </w:r>
            <w:proofErr w:type="spellStart"/>
            <w:r w:rsidRPr="00815F08">
              <w:rPr>
                <w:sz w:val="16"/>
                <w:szCs w:val="16"/>
              </w:rPr>
              <w:t>Ду</w:t>
            </w:r>
            <w:proofErr w:type="spellEnd"/>
            <w:r w:rsidRPr="00815F08">
              <w:rPr>
                <w:sz w:val="16"/>
                <w:szCs w:val="16"/>
              </w:rPr>
              <w:t xml:space="preserve"> 20</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60.102.020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25</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3</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 xml:space="preserve">Кран шаровой сварка/сварка </w:t>
            </w:r>
            <w:proofErr w:type="spellStart"/>
            <w:r w:rsidRPr="00815F08">
              <w:rPr>
                <w:sz w:val="16"/>
                <w:szCs w:val="16"/>
              </w:rPr>
              <w:t>Ру</w:t>
            </w:r>
            <w:proofErr w:type="spellEnd"/>
            <w:r w:rsidRPr="00815F08">
              <w:rPr>
                <w:sz w:val="16"/>
                <w:szCs w:val="16"/>
              </w:rPr>
              <w:t xml:space="preserve"> 16 МПа, </w:t>
            </w:r>
            <w:proofErr w:type="spellStart"/>
            <w:r w:rsidRPr="00815F08">
              <w:rPr>
                <w:sz w:val="16"/>
                <w:szCs w:val="16"/>
              </w:rPr>
              <w:t>Ду</w:t>
            </w:r>
            <w:proofErr w:type="spellEnd"/>
            <w:r w:rsidRPr="00815F08">
              <w:rPr>
                <w:sz w:val="16"/>
                <w:szCs w:val="16"/>
              </w:rPr>
              <w:t xml:space="preserve"> 25</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60.102.032</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4</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Dyl5 Ру16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60.002.015</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122</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5</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Dy20 Pyl6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60.002.020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118</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6</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Dy32 Pyl6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60.002.032</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4</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7</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Dy50 Py16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60.002.050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8</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8</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Dyl5 Ру16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60.002.015</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182</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9</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Dy20 Pyl6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60.002.020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24</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10</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Dy32 Pyl6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60.002.032</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6</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lastRenderedPageBreak/>
              <w:t>11</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Dy40 Ру1б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60.002.040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6</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12</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Dy50 Py16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60.002.050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4</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13</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Dy80 Ру65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60.102.080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2</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14</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Dyl5 Ру16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60.002.015</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64</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15</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Dy20 Pyl6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60.002.020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192</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16</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Dy50 Py16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60.002.050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16</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B32BAA"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17</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Dy15 Py16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60.102.015</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18</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18</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Dy20 Py16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60.102.020</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54</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19</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Кран шаровый Dy32 Py16   под приварку</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КШТ 60.102.032</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3</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r w:rsidR="00815F08" w:rsidRPr="00B32BAA" w:rsidTr="00815F08">
        <w:trPr>
          <w:trHeight w:val="401"/>
          <w:jc w:val="center"/>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bCs/>
                <w:snapToGrid/>
                <w:sz w:val="20"/>
              </w:rPr>
            </w:pPr>
            <w:r>
              <w:rPr>
                <w:rFonts w:ascii="Verdana" w:eastAsiaTheme="minorEastAsia" w:hAnsi="Verdana" w:cstheme="minorBidi"/>
                <w:bCs/>
                <w:snapToGrid/>
                <w:sz w:val="20"/>
              </w:rPr>
              <w:t>20</w:t>
            </w:r>
          </w:p>
        </w:tc>
        <w:tc>
          <w:tcPr>
            <w:tcW w:w="1969" w:type="dxa"/>
            <w:tcBorders>
              <w:top w:val="single" w:sz="4" w:space="0" w:color="auto"/>
              <w:left w:val="nil"/>
              <w:bottom w:val="single" w:sz="4" w:space="0" w:color="auto"/>
              <w:right w:val="single" w:sz="4" w:space="0" w:color="auto"/>
            </w:tcBorders>
            <w:shd w:val="clear" w:color="auto" w:fill="auto"/>
            <w:vAlign w:val="center"/>
          </w:tcPr>
          <w:p w:rsidR="00815F08" w:rsidRPr="00815F08" w:rsidRDefault="00815F08" w:rsidP="00815F08">
            <w:pPr>
              <w:ind w:firstLine="0"/>
              <w:jc w:val="center"/>
              <w:rPr>
                <w:sz w:val="16"/>
                <w:szCs w:val="16"/>
              </w:rPr>
            </w:pPr>
            <w:r w:rsidRPr="00815F08">
              <w:rPr>
                <w:sz w:val="16"/>
                <w:szCs w:val="16"/>
              </w:rPr>
              <w:t>Клапан балансировочный   Dy32 Py16 ручной резьбовой</w:t>
            </w:r>
          </w:p>
        </w:tc>
        <w:tc>
          <w:tcPr>
            <w:tcW w:w="1523"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pacing w:line="240" w:lineRule="auto"/>
              <w:ind w:firstLine="0"/>
              <w:jc w:val="center"/>
              <w:rPr>
                <w:rFonts w:ascii="Verdana" w:eastAsiaTheme="minorEastAsia" w:hAnsi="Verdana" w:cstheme="minorBidi"/>
                <w:snapToGrid/>
                <w:color w:val="000000"/>
                <w:sz w:val="20"/>
              </w:rPr>
            </w:pPr>
            <w:r w:rsidRPr="00815F08">
              <w:rPr>
                <w:sz w:val="16"/>
                <w:szCs w:val="16"/>
              </w:rPr>
              <w:t>BROEN BALLOREX S</w:t>
            </w:r>
          </w:p>
        </w:tc>
        <w:tc>
          <w:tcPr>
            <w:tcW w:w="1544" w:type="dxa"/>
            <w:tcBorders>
              <w:top w:val="single" w:sz="4" w:space="0" w:color="auto"/>
              <w:left w:val="nil"/>
              <w:bottom w:val="single" w:sz="4" w:space="0" w:color="auto"/>
              <w:right w:val="single" w:sz="4" w:space="0" w:color="auto"/>
            </w:tcBorders>
            <w:shd w:val="clear" w:color="auto" w:fill="auto"/>
            <w:vAlign w:val="center"/>
          </w:tcPr>
          <w:p w:rsidR="00815F08" w:rsidRDefault="00815F08" w:rsidP="00815F08">
            <w:pPr>
              <w:spacing w:after="200" w:line="240" w:lineRule="auto"/>
              <w:ind w:firstLine="0"/>
              <w:jc w:val="center"/>
              <w:rPr>
                <w:rFonts w:ascii="Verdana" w:eastAsiaTheme="minorEastAsia" w:hAnsi="Verdana" w:cstheme="minorBidi"/>
                <w:snapToGrid/>
                <w:color w:val="000000"/>
                <w:sz w:val="20"/>
              </w:rPr>
            </w:pPr>
            <w:r>
              <w:rPr>
                <w:rFonts w:ascii="Verdana" w:eastAsiaTheme="minorEastAsia" w:hAnsi="Verdana" w:cstheme="minorBidi"/>
                <w:snapToGrid/>
                <w:color w:val="000000"/>
                <w:sz w:val="20"/>
              </w:rPr>
              <w:t>УПТ</w:t>
            </w:r>
          </w:p>
        </w:tc>
        <w:tc>
          <w:tcPr>
            <w:tcW w:w="2230" w:type="dxa"/>
            <w:vMerge/>
            <w:tcBorders>
              <w:left w:val="single" w:sz="4" w:space="0" w:color="auto"/>
              <w:bottom w:val="single" w:sz="4" w:space="0" w:color="auto"/>
              <w:right w:val="single" w:sz="4" w:space="0" w:color="auto"/>
            </w:tcBorders>
            <w:vAlign w:val="center"/>
          </w:tcPr>
          <w:p w:rsidR="00815F08" w:rsidRPr="00B32BAA" w:rsidRDefault="00815F08" w:rsidP="00815F08">
            <w:pPr>
              <w:spacing w:after="200" w:line="240" w:lineRule="auto"/>
              <w:ind w:firstLine="0"/>
              <w:jc w:val="center"/>
              <w:rPr>
                <w:rFonts w:ascii="Verdana" w:eastAsiaTheme="minorEastAsia" w:hAnsi="Verdana" w:cstheme="minorBidi"/>
                <w:snapToGrid/>
                <w:color w:val="000000"/>
                <w:sz w:val="20"/>
              </w:rPr>
            </w:pP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tcPr>
          <w:p w:rsidR="00815F08" w:rsidRPr="00815F08" w:rsidRDefault="00815F08" w:rsidP="00815F08">
            <w:pPr>
              <w:jc w:val="center"/>
              <w:rPr>
                <w:sz w:val="16"/>
                <w:szCs w:val="16"/>
              </w:rPr>
            </w:pPr>
            <w:r w:rsidRPr="00815F08">
              <w:rPr>
                <w:sz w:val="16"/>
                <w:szCs w:val="16"/>
              </w:rPr>
              <w:t>3</w:t>
            </w:r>
          </w:p>
        </w:tc>
        <w:tc>
          <w:tcPr>
            <w:tcW w:w="1300" w:type="dxa"/>
            <w:tcBorders>
              <w:top w:val="single" w:sz="4" w:space="0" w:color="auto"/>
              <w:left w:val="nil"/>
              <w:bottom w:val="single" w:sz="4" w:space="0" w:color="auto"/>
              <w:right w:val="single" w:sz="4" w:space="0" w:color="auto"/>
            </w:tcBorders>
            <w:shd w:val="clear" w:color="auto" w:fill="auto"/>
            <w:vAlign w:val="center"/>
          </w:tcPr>
          <w:p w:rsidR="00815F08" w:rsidRPr="00B32BAA" w:rsidRDefault="00815F08" w:rsidP="00815F08">
            <w:pPr>
              <w:shd w:val="clear" w:color="auto" w:fill="FFFFFF" w:themeFill="background1"/>
              <w:spacing w:line="240" w:lineRule="auto"/>
              <w:ind w:firstLine="0"/>
              <w:jc w:val="center"/>
              <w:rPr>
                <w:rFonts w:ascii="Verdana" w:hAnsi="Verdana" w:cs="Arial"/>
                <w:snapToGrid/>
                <w:color w:val="000000"/>
                <w:sz w:val="20"/>
              </w:rPr>
            </w:pPr>
          </w:p>
        </w:tc>
      </w:tr>
    </w:tbl>
    <w:p w:rsidR="001949E6" w:rsidRPr="00EB426E" w:rsidRDefault="003D44BE" w:rsidP="00B378CC">
      <w:pPr>
        <w:pStyle w:val="a5"/>
        <w:rPr>
          <w:sz w:val="24"/>
          <w:szCs w:val="24"/>
        </w:rPr>
      </w:pPr>
      <w:r w:rsidRPr="00EB426E">
        <w:rPr>
          <w:sz w:val="24"/>
          <w:szCs w:val="24"/>
        </w:rPr>
        <w:t xml:space="preserve"> </w:t>
      </w:r>
      <w:r w:rsidR="001949E6" w:rsidRPr="00EB426E">
        <w:rPr>
          <w:sz w:val="24"/>
          <w:szCs w:val="24"/>
        </w:rPr>
        <w:t>Срок поставки: ноябрь 2015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E37F7C">
        <w:t>запорной арматуры</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1949E6" w:rsidP="0081484A">
      <w:pPr>
        <w:pStyle w:val="afffa"/>
        <w:numPr>
          <w:ilvl w:val="0"/>
          <w:numId w:val="36"/>
        </w:numPr>
        <w:spacing w:line="276" w:lineRule="auto"/>
        <w:ind w:left="851" w:firstLine="0"/>
      </w:pPr>
      <w:r w:rsidRPr="00EB426E">
        <w:t>Собственное производство</w:t>
      </w:r>
      <w:proofErr w:type="gramStart"/>
      <w:r w:rsidRPr="00EB426E">
        <w:t xml:space="preserve"> ;</w:t>
      </w:r>
      <w:proofErr w:type="gramEnd"/>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815F08" w:rsidRPr="00815F08">
        <w:t xml:space="preserve">кранов шаровых </w:t>
      </w:r>
      <w:r w:rsidRPr="00EB426E">
        <w:t>осуществляется до склада Заказчика по адресу:</w:t>
      </w:r>
      <w:r w:rsidRPr="00EB426E">
        <w:rPr>
          <w:bCs/>
        </w:rPr>
        <w:t xml:space="preserve"> Красноярский край, г. Шарыпово, Промбаза Энергетиков</w:t>
      </w:r>
    </w:p>
    <w:p w:rsidR="001949E6" w:rsidRPr="00EB426E" w:rsidRDefault="001949E6" w:rsidP="001949E6">
      <w:pPr>
        <w:pStyle w:val="Default"/>
        <w:ind w:left="851"/>
        <w:rPr>
          <w:bCs/>
        </w:rPr>
      </w:pPr>
    </w:p>
    <w:p w:rsidR="001949E6" w:rsidRPr="00EB426E" w:rsidRDefault="001949E6" w:rsidP="00815F08">
      <w:pPr>
        <w:pStyle w:val="a5"/>
      </w:pPr>
      <w:r w:rsidRPr="00EB426E">
        <w:t xml:space="preserve">Правила приемки </w:t>
      </w:r>
      <w:r w:rsidR="00815F08" w:rsidRPr="00815F08">
        <w:rPr>
          <w:sz w:val="24"/>
          <w:szCs w:val="24"/>
        </w:rPr>
        <w:t>кранов шаровых</w:t>
      </w:r>
      <w:r w:rsidRPr="00EB426E">
        <w:t xml:space="preserve">: </w:t>
      </w:r>
    </w:p>
    <w:p w:rsidR="001949E6" w:rsidRPr="00EB426E" w:rsidRDefault="00B378CC" w:rsidP="00815F08">
      <w:pPr>
        <w:pStyle w:val="a5"/>
        <w:numPr>
          <w:ilvl w:val="0"/>
          <w:numId w:val="37"/>
        </w:numPr>
        <w:rPr>
          <w:sz w:val="24"/>
          <w:szCs w:val="24"/>
        </w:rPr>
      </w:pPr>
      <w:r w:rsidRPr="00EB426E">
        <w:rPr>
          <w:sz w:val="24"/>
          <w:szCs w:val="24"/>
        </w:rPr>
        <w:t xml:space="preserve">Прием </w:t>
      </w:r>
      <w:r w:rsidR="00815F08" w:rsidRPr="00815F08">
        <w:rPr>
          <w:sz w:val="24"/>
          <w:szCs w:val="24"/>
        </w:rPr>
        <w:t>кранов шаровых</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81484A">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6"/>
      <w:footerReference w:type="default" r:id="rId17"/>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7EC" w:rsidRDefault="00B317EC">
      <w:r>
        <w:separator/>
      </w:r>
    </w:p>
  </w:endnote>
  <w:endnote w:type="continuationSeparator" w:id="0">
    <w:p w:rsidR="00B317EC" w:rsidRDefault="00B3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43682D" w:rsidRDefault="0043682D">
        <w:pPr>
          <w:pStyle w:val="af0"/>
          <w:jc w:val="right"/>
        </w:pPr>
        <w:r>
          <w:fldChar w:fldCharType="begin"/>
        </w:r>
        <w:r>
          <w:instrText xml:space="preserve"> PAGE   \* MERGEFORMAT </w:instrText>
        </w:r>
        <w:r>
          <w:fldChar w:fldCharType="separate"/>
        </w:r>
        <w:r w:rsidR="00C54559">
          <w:rPr>
            <w:noProof/>
          </w:rPr>
          <w:t>20</w:t>
        </w:r>
        <w:r>
          <w:rPr>
            <w:noProof/>
          </w:rPr>
          <w:fldChar w:fldCharType="end"/>
        </w:r>
      </w:p>
    </w:sdtContent>
  </w:sdt>
  <w:p w:rsidR="0043682D" w:rsidRDefault="0043682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7EC" w:rsidRDefault="00B317EC">
      <w:r>
        <w:separator/>
      </w:r>
    </w:p>
  </w:footnote>
  <w:footnote w:type="continuationSeparator" w:id="0">
    <w:p w:rsidR="00B317EC" w:rsidRDefault="00B31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82D" w:rsidRPr="00F01080" w:rsidRDefault="0043682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C7226E2"/>
    <w:multiLevelType w:val="hybridMultilevel"/>
    <w:tmpl w:val="EE4A1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4"/>
  </w:num>
  <w:num w:numId="4">
    <w:abstractNumId w:val="37"/>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1"/>
  </w:num>
  <w:num w:numId="17">
    <w:abstractNumId w:val="41"/>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8"/>
  </w:num>
  <w:num w:numId="30">
    <w:abstractNumId w:val="19"/>
  </w:num>
  <w:num w:numId="31">
    <w:abstractNumId w:val="21"/>
  </w:num>
  <w:num w:numId="32">
    <w:abstractNumId w:val="30"/>
  </w:num>
  <w:num w:numId="33">
    <w:abstractNumId w:val="12"/>
  </w:num>
  <w:num w:numId="34">
    <w:abstractNumId w:val="36"/>
  </w:num>
  <w:num w:numId="35">
    <w:abstractNumId w:val="32"/>
  </w:num>
  <w:num w:numId="36">
    <w:abstractNumId w:val="39"/>
  </w:num>
  <w:num w:numId="37">
    <w:abstractNumId w:val="17"/>
  </w:num>
  <w:num w:numId="38">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82D"/>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7EC"/>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59"/>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Myasnikov_A@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97151-9018-43CD-9130-C3303AA7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11872</Words>
  <Characters>67677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79391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8</cp:revision>
  <cp:lastPrinted>2015-10-21T03:59:00Z</cp:lastPrinted>
  <dcterms:created xsi:type="dcterms:W3CDTF">2015-10-21T06:28:00Z</dcterms:created>
  <dcterms:modified xsi:type="dcterms:W3CDTF">2015-11-05T04:25:00Z</dcterms:modified>
</cp:coreProperties>
</file>