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F3026D" w:rsidRPr="00D665B4"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3665DB">
        <w:rPr>
          <w:color w:val="000000"/>
          <w:sz w:val="24"/>
          <w:szCs w:val="24"/>
        </w:rPr>
        <w:t xml:space="preserve"> </w:t>
      </w:r>
      <w:r w:rsidR="003665DB" w:rsidRPr="003665DB">
        <w:rPr>
          <w:color w:val="000000"/>
          <w:sz w:val="24"/>
          <w:szCs w:val="24"/>
        </w:rPr>
        <w:t>942</w:t>
      </w:r>
      <w:r w:rsidR="00216BC1">
        <w:rPr>
          <w:color w:val="000000"/>
          <w:sz w:val="24"/>
          <w:szCs w:val="24"/>
        </w:rPr>
        <w:t xml:space="preserve">/ПУ от </w:t>
      </w:r>
      <w:r w:rsidR="003665DB" w:rsidRPr="003665DB">
        <w:rPr>
          <w:color w:val="000000"/>
          <w:sz w:val="24"/>
          <w:szCs w:val="24"/>
        </w:rPr>
        <w:t>13</w:t>
      </w:r>
      <w:r w:rsidR="00216BC1">
        <w:rPr>
          <w:color w:val="000000"/>
          <w:sz w:val="24"/>
          <w:szCs w:val="24"/>
        </w:rPr>
        <w:t>.</w:t>
      </w:r>
      <w:r w:rsidR="003665DB">
        <w:rPr>
          <w:color w:val="000000"/>
          <w:sz w:val="24"/>
          <w:szCs w:val="24"/>
        </w:rPr>
        <w:t>1</w:t>
      </w:r>
      <w:r w:rsidR="003665DB" w:rsidRPr="003665DB">
        <w:rPr>
          <w:color w:val="000000"/>
          <w:sz w:val="24"/>
          <w:szCs w:val="24"/>
        </w:rPr>
        <w:t>1</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разделов Документации по запросу предло</w:t>
      </w:r>
      <w:r w:rsidR="00D665B4">
        <w:rPr>
          <w:color w:val="000000"/>
          <w:sz w:val="24"/>
          <w:szCs w:val="24"/>
        </w:rPr>
        <w:t>жений</w:t>
      </w:r>
      <w:r w:rsidR="003665DB">
        <w:rPr>
          <w:color w:val="000000"/>
          <w:sz w:val="24"/>
          <w:szCs w:val="24"/>
        </w:rPr>
        <w:t>,</w:t>
      </w:r>
      <w:r w:rsidR="003665DB" w:rsidRPr="003665DB">
        <w:rPr>
          <w:color w:val="000000"/>
          <w:sz w:val="24"/>
          <w:szCs w:val="24"/>
        </w:rPr>
        <w:t xml:space="preserve"> </w:t>
      </w:r>
      <w:r w:rsidR="003665DB" w:rsidRPr="00033237">
        <w:rPr>
          <w:color w:val="000000"/>
          <w:sz w:val="24"/>
          <w:szCs w:val="24"/>
        </w:rPr>
        <w:t>которая содержится на сайте компании и доступна по ссылке</w:t>
      </w:r>
      <w:r w:rsidR="003665DB" w:rsidRPr="00731588">
        <w:rPr>
          <w:color w:val="000000"/>
          <w:sz w:val="24"/>
          <w:szCs w:val="24"/>
        </w:rPr>
        <w:t xml:space="preserve"> </w:t>
      </w:r>
      <w:hyperlink r:id="rId10" w:history="1">
        <w:r w:rsidR="003665DB" w:rsidRPr="00FC0383">
          <w:rPr>
            <w:rStyle w:val="af2"/>
            <w:sz w:val="24"/>
            <w:szCs w:val="24"/>
          </w:rPr>
          <w:t>http://www.eon-russia.ru/purchase/documents/</w:t>
        </w:r>
      </w:hyperlink>
      <w:r w:rsidR="003665DB">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953"/>
      </w:tblGrid>
      <w:tr w:rsidR="00BC5425" w:rsidRPr="00033237" w:rsidTr="003665DB">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3665DB">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3665DB" w:rsidRDefault="003665DB" w:rsidP="003665DB">
            <w:pPr>
              <w:shd w:val="clear" w:color="auto" w:fill="FFFFFF"/>
              <w:spacing w:line="240" w:lineRule="auto"/>
              <w:ind w:firstLine="0"/>
              <w:rPr>
                <w:snapToGrid/>
                <w:color w:val="000000"/>
                <w:sz w:val="24"/>
                <w:szCs w:val="24"/>
              </w:rPr>
            </w:pPr>
            <w:r>
              <w:rPr>
                <w:snapToGrid/>
                <w:color w:val="000000"/>
                <w:sz w:val="24"/>
                <w:szCs w:val="24"/>
              </w:rPr>
              <w:t>Оказание транспортных услуг:</w:t>
            </w:r>
          </w:p>
          <w:p w:rsidR="003665DB" w:rsidRDefault="003665DB" w:rsidP="003665DB">
            <w:pPr>
              <w:shd w:val="clear" w:color="auto" w:fill="FFFFFF"/>
              <w:spacing w:line="240" w:lineRule="auto"/>
              <w:ind w:firstLine="0"/>
              <w:rPr>
                <w:snapToGrid/>
                <w:color w:val="000000"/>
                <w:sz w:val="24"/>
                <w:szCs w:val="24"/>
              </w:rPr>
            </w:pPr>
            <w:r w:rsidRPr="008D1DC9">
              <w:rPr>
                <w:b/>
                <w:snapToGrid/>
                <w:color w:val="000000"/>
                <w:sz w:val="24"/>
                <w:szCs w:val="24"/>
              </w:rPr>
              <w:t>Лот №1</w:t>
            </w:r>
            <w:r>
              <w:rPr>
                <w:snapToGrid/>
                <w:color w:val="000000"/>
                <w:sz w:val="24"/>
                <w:szCs w:val="24"/>
              </w:rPr>
              <w:t xml:space="preserve">: </w:t>
            </w:r>
            <w:r w:rsidR="0073767C">
              <w:rPr>
                <w:snapToGrid/>
                <w:color w:val="000000"/>
                <w:sz w:val="24"/>
                <w:szCs w:val="24"/>
              </w:rPr>
              <w:t xml:space="preserve">Оказание услуг по </w:t>
            </w:r>
            <w:r>
              <w:rPr>
                <w:snapToGrid/>
                <w:color w:val="000000"/>
                <w:sz w:val="24"/>
                <w:szCs w:val="24"/>
              </w:rPr>
              <w:t>пассажирским перевозкам сотрудников проектной команды;</w:t>
            </w:r>
          </w:p>
          <w:p w:rsidR="003665DB" w:rsidRDefault="003665DB" w:rsidP="003665DB">
            <w:pPr>
              <w:shd w:val="clear" w:color="auto" w:fill="FFFFFF"/>
              <w:spacing w:line="240" w:lineRule="auto"/>
              <w:ind w:firstLine="0"/>
              <w:rPr>
                <w:snapToGrid/>
                <w:color w:val="000000"/>
                <w:sz w:val="24"/>
                <w:szCs w:val="24"/>
              </w:rPr>
            </w:pPr>
            <w:r w:rsidRPr="008D1DC9">
              <w:rPr>
                <w:b/>
                <w:snapToGrid/>
                <w:color w:val="000000"/>
                <w:sz w:val="24"/>
                <w:szCs w:val="24"/>
              </w:rPr>
              <w:t>Лот№2</w:t>
            </w:r>
            <w:r>
              <w:rPr>
                <w:snapToGrid/>
                <w:color w:val="000000"/>
                <w:sz w:val="24"/>
                <w:szCs w:val="24"/>
              </w:rPr>
              <w:t>: Оказание услуг специальной техникой, механизмами;</w:t>
            </w:r>
          </w:p>
          <w:p w:rsidR="00BC5425" w:rsidRDefault="003665DB" w:rsidP="003665DB">
            <w:pPr>
              <w:shd w:val="clear" w:color="auto" w:fill="FFFFFF"/>
              <w:spacing w:line="240" w:lineRule="auto"/>
              <w:ind w:firstLine="0"/>
              <w:rPr>
                <w:snapToGrid/>
                <w:color w:val="000000"/>
                <w:sz w:val="24"/>
                <w:szCs w:val="24"/>
              </w:rPr>
            </w:pPr>
            <w:r w:rsidRPr="008D1DC9">
              <w:rPr>
                <w:b/>
                <w:snapToGrid/>
                <w:color w:val="000000"/>
                <w:sz w:val="24"/>
                <w:szCs w:val="24"/>
              </w:rPr>
              <w:t>Лот №3</w:t>
            </w:r>
            <w:r>
              <w:rPr>
                <w:snapToGrid/>
                <w:color w:val="000000"/>
                <w:sz w:val="24"/>
                <w:szCs w:val="24"/>
              </w:rPr>
              <w:t>:  Оказание услуг автомобильным транспортом;</w:t>
            </w:r>
          </w:p>
          <w:p w:rsidR="003665DB" w:rsidRPr="0073767C" w:rsidRDefault="008D1DC9" w:rsidP="003665DB">
            <w:pPr>
              <w:shd w:val="clear" w:color="auto" w:fill="FFFFFF"/>
              <w:spacing w:line="240" w:lineRule="auto"/>
              <w:ind w:firstLine="0"/>
              <w:rPr>
                <w:snapToGrid/>
                <w:color w:val="000000"/>
                <w:sz w:val="24"/>
                <w:szCs w:val="24"/>
              </w:rPr>
            </w:pPr>
            <w:r w:rsidRPr="008D1DC9">
              <w:rPr>
                <w:b/>
                <w:snapToGrid/>
                <w:color w:val="000000"/>
                <w:sz w:val="24"/>
                <w:szCs w:val="24"/>
              </w:rPr>
              <w:t>Лот</w:t>
            </w:r>
            <w:r w:rsidR="003665DB" w:rsidRPr="008D1DC9">
              <w:rPr>
                <w:b/>
                <w:snapToGrid/>
                <w:color w:val="000000"/>
                <w:sz w:val="24"/>
                <w:szCs w:val="24"/>
              </w:rPr>
              <w:t>№4</w:t>
            </w:r>
            <w:r w:rsidR="003665DB">
              <w:rPr>
                <w:snapToGrid/>
                <w:color w:val="000000"/>
                <w:sz w:val="24"/>
                <w:szCs w:val="24"/>
              </w:rPr>
              <w:t xml:space="preserve">: </w:t>
            </w:r>
            <w:r>
              <w:rPr>
                <w:snapToGrid/>
                <w:color w:val="000000"/>
                <w:sz w:val="24"/>
                <w:szCs w:val="24"/>
              </w:rPr>
              <w:t xml:space="preserve">Оказание услуг по </w:t>
            </w:r>
            <w:r w:rsidRPr="008D1DC9">
              <w:rPr>
                <w:color w:val="000000"/>
                <w:sz w:val="22"/>
                <w:szCs w:val="22"/>
              </w:rPr>
              <w:t>перевозке</w:t>
            </w:r>
            <w:r w:rsidRPr="008D1DC9">
              <w:rPr>
                <w:color w:val="000000"/>
                <w:sz w:val="22"/>
                <w:szCs w:val="22"/>
              </w:rPr>
              <w:t xml:space="preserve"> бетонно-растворных смесей автомобилем с установкой «миксер</w:t>
            </w:r>
            <w:r>
              <w:rPr>
                <w:color w:val="000000"/>
                <w:sz w:val="22"/>
                <w:szCs w:val="22"/>
              </w:rPr>
              <w:t>».</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3665DB">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8D1DC9">
              <w:rPr>
                <w:sz w:val="24"/>
                <w:szCs w:val="24"/>
                <w:lang w:eastAsia="en-US"/>
              </w:rPr>
              <w:t>кации Уведомления: 13.11</w:t>
            </w:r>
            <w:r w:rsidRPr="00033237">
              <w:rPr>
                <w:sz w:val="24"/>
                <w:szCs w:val="24"/>
                <w:lang w:eastAsia="en-US"/>
              </w:rPr>
              <w:t>.2015</w:t>
            </w:r>
            <w:r w:rsidR="00BC5425" w:rsidRPr="00033237">
              <w:rPr>
                <w:sz w:val="24"/>
                <w:szCs w:val="24"/>
                <w:lang w:eastAsia="en-US"/>
              </w:rPr>
              <w:t>г</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8D1DC9">
              <w:rPr>
                <w:sz w:val="24"/>
                <w:szCs w:val="24"/>
                <w:lang w:eastAsia="en-US"/>
              </w:rPr>
              <w:t>12:00 (</w:t>
            </w:r>
            <w:proofErr w:type="gramStart"/>
            <w:r w:rsidR="008D1DC9">
              <w:rPr>
                <w:sz w:val="24"/>
                <w:szCs w:val="24"/>
                <w:lang w:eastAsia="en-US"/>
              </w:rPr>
              <w:t>МСК</w:t>
            </w:r>
            <w:proofErr w:type="gramEnd"/>
            <w:r w:rsidR="008D1DC9">
              <w:rPr>
                <w:sz w:val="24"/>
                <w:szCs w:val="24"/>
                <w:lang w:eastAsia="en-US"/>
              </w:rPr>
              <w:t>) 20</w:t>
            </w:r>
            <w:r w:rsidR="0073767C">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033237" w:rsidRDefault="0073767C" w:rsidP="00216BC1">
            <w:pPr>
              <w:tabs>
                <w:tab w:val="left" w:pos="0"/>
                <w:tab w:val="left" w:pos="5657"/>
              </w:tabs>
              <w:spacing w:line="276" w:lineRule="auto"/>
              <w:ind w:left="540" w:right="153" w:hanging="540"/>
              <w:jc w:val="left"/>
              <w:rPr>
                <w:i/>
                <w:sz w:val="24"/>
                <w:szCs w:val="24"/>
              </w:rPr>
            </w:pPr>
            <w:r>
              <w:rPr>
                <w:sz w:val="24"/>
                <w:szCs w:val="24"/>
                <w:lang w:eastAsia="en-US"/>
              </w:rPr>
              <w:t>01 декабря</w:t>
            </w:r>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sidR="008D1DC9">
              <w:rPr>
                <w:sz w:val="24"/>
                <w:szCs w:val="24"/>
                <w:lang w:eastAsia="en-US"/>
              </w:rPr>
              <w:t xml:space="preserve">30 </w:t>
            </w:r>
            <w:bookmarkStart w:id="1" w:name="_GoBack"/>
            <w:bookmarkEnd w:id="1"/>
            <w:r>
              <w:rPr>
                <w:sz w:val="24"/>
                <w:szCs w:val="24"/>
                <w:lang w:eastAsia="en-US"/>
              </w:rPr>
              <w:t xml:space="preserve">декабря </w:t>
            </w:r>
            <w:r w:rsidR="00F00540">
              <w:rPr>
                <w:sz w:val="24"/>
                <w:szCs w:val="24"/>
                <w:lang w:eastAsia="en-US"/>
              </w:rPr>
              <w:t>2016г.</w:t>
            </w:r>
          </w:p>
        </w:tc>
      </w:tr>
      <w:tr w:rsidR="00BC5425" w:rsidRPr="00033237" w:rsidTr="003665DB">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73767C" w:rsidRDefault="0073767C" w:rsidP="00033237">
            <w:pPr>
              <w:tabs>
                <w:tab w:val="left" w:pos="0"/>
              </w:tabs>
              <w:spacing w:line="276" w:lineRule="auto"/>
              <w:ind w:right="-11" w:firstLine="0"/>
              <w:contextualSpacing/>
              <w:rPr>
                <w:sz w:val="24"/>
                <w:szCs w:val="24"/>
              </w:rPr>
            </w:pPr>
            <w:r w:rsidRPr="0073767C">
              <w:rPr>
                <w:sz w:val="24"/>
                <w:szCs w:val="24"/>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w:t>
            </w:r>
          </w:p>
        </w:tc>
      </w:tr>
      <w:tr w:rsidR="00BC5425" w:rsidRPr="00033237" w:rsidTr="003665DB">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3665DB">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3665DB">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3665DB">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3665DB">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665DB">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3665DB">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3665DB">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3665DB">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3665DB">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5"/>
      <w:footerReference w:type="default" r:id="rId16"/>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AB" w:rsidRDefault="006B54AB">
      <w:r>
        <w:separator/>
      </w:r>
    </w:p>
  </w:endnote>
  <w:endnote w:type="continuationSeparator" w:id="0">
    <w:p w:rsidR="006B54AB" w:rsidRDefault="006B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D1DC9">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AB" w:rsidRDefault="006B54AB">
      <w:r>
        <w:separator/>
      </w:r>
    </w:p>
  </w:footnote>
  <w:footnote w:type="continuationSeparator" w:id="0">
    <w:p w:rsidR="006B54AB" w:rsidRDefault="006B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65D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4AB"/>
    <w:rsid w:val="006B7774"/>
    <w:rsid w:val="006C022F"/>
    <w:rsid w:val="006C07F3"/>
    <w:rsid w:val="006C1298"/>
    <w:rsid w:val="006C1421"/>
    <w:rsid w:val="006C18BE"/>
    <w:rsid w:val="006C2E70"/>
    <w:rsid w:val="006C322C"/>
    <w:rsid w:val="006C565A"/>
    <w:rsid w:val="006C5E0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67C"/>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9"/>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19B6"/>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706"/>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5B4"/>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6B8F"/>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8F1B-B6DA-4657-8E89-F595F4AB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20</cp:revision>
  <cp:lastPrinted>2015-08-13T14:45:00Z</cp:lastPrinted>
  <dcterms:created xsi:type="dcterms:W3CDTF">2015-08-18T13:20:00Z</dcterms:created>
  <dcterms:modified xsi:type="dcterms:W3CDTF">2015-11-13T02:13:00Z</dcterms:modified>
</cp:coreProperties>
</file>