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101D85">
        <w:rPr>
          <w:b/>
          <w:sz w:val="24"/>
          <w:szCs w:val="24"/>
        </w:rPr>
        <w:t>990</w:t>
      </w:r>
      <w:r w:rsidRPr="0043475F">
        <w:rPr>
          <w:b/>
          <w:sz w:val="24"/>
          <w:szCs w:val="24"/>
        </w:rPr>
        <w:t xml:space="preserve">/ПУ от </w:t>
      </w:r>
      <w:r w:rsidR="00454C5E">
        <w:rPr>
          <w:b/>
          <w:sz w:val="24"/>
          <w:szCs w:val="24"/>
        </w:rPr>
        <w:t>2</w:t>
      </w:r>
      <w:r w:rsidR="00244903">
        <w:rPr>
          <w:b/>
          <w:sz w:val="24"/>
          <w:szCs w:val="24"/>
        </w:rPr>
        <w:t>7</w:t>
      </w:r>
      <w:r w:rsidRPr="0043475F">
        <w:rPr>
          <w:b/>
          <w:sz w:val="24"/>
          <w:szCs w:val="24"/>
        </w:rPr>
        <w:t>.</w:t>
      </w:r>
      <w:r w:rsidR="004C4E98" w:rsidRPr="0043475F">
        <w:rPr>
          <w:b/>
          <w:sz w:val="24"/>
          <w:szCs w:val="24"/>
        </w:rPr>
        <w:t>1</w:t>
      </w:r>
      <w:r w:rsidR="00454C5E">
        <w:rPr>
          <w:b/>
          <w:sz w:val="24"/>
          <w:szCs w:val="24"/>
        </w:rPr>
        <w:t>1</w:t>
      </w:r>
      <w:r w:rsidRPr="0043475F">
        <w:rPr>
          <w:b/>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п/п п</w:t>
            </w:r>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101D85" w:rsidP="00101D85">
            <w:pPr>
              <w:autoSpaceDE w:val="0"/>
              <w:autoSpaceDN w:val="0"/>
              <w:adjustRightInd w:val="0"/>
              <w:spacing w:line="276" w:lineRule="auto"/>
              <w:ind w:right="-72" w:firstLine="0"/>
              <w:rPr>
                <w:b/>
                <w:bCs/>
                <w:sz w:val="24"/>
                <w:szCs w:val="24"/>
              </w:rPr>
            </w:pPr>
            <w:r>
              <w:rPr>
                <w:b/>
                <w:bCs/>
                <w:sz w:val="24"/>
                <w:szCs w:val="24"/>
              </w:rPr>
              <w:t xml:space="preserve">Выполнение </w:t>
            </w:r>
            <w:r w:rsidRPr="004A4862">
              <w:rPr>
                <w:b/>
                <w:sz w:val="24"/>
                <w:szCs w:val="24"/>
              </w:rPr>
              <w:t>строительных работ по системе подачи минерализованных стоков (насосная станция технологического водоснабжения) при «Строительстве системы сухого золошлакоудаления Филиала «Березовская ГРЭС» ОАО «Э.ОН Россия»</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454C5E">
            <w:pPr>
              <w:autoSpaceDE w:val="0"/>
              <w:autoSpaceDN w:val="0"/>
              <w:adjustRightInd w:val="0"/>
              <w:spacing w:line="276" w:lineRule="auto"/>
              <w:ind w:firstLine="0"/>
              <w:rPr>
                <w:sz w:val="24"/>
                <w:szCs w:val="24"/>
                <w:lang w:eastAsia="en-US"/>
              </w:rPr>
            </w:pPr>
            <w:r w:rsidRPr="00033237">
              <w:rPr>
                <w:sz w:val="24"/>
                <w:szCs w:val="24"/>
                <w:lang w:eastAsia="en-US"/>
              </w:rPr>
              <w:t>Филиал «Э.ОН Инжиниринг» ОАО «Э.ОН Россия»</w:t>
            </w:r>
          </w:p>
          <w:p w:rsidR="00BC5425" w:rsidRPr="00033237" w:rsidRDefault="00BC5425" w:rsidP="00101D85">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244903">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454C5E">
              <w:rPr>
                <w:b/>
                <w:sz w:val="24"/>
                <w:szCs w:val="24"/>
                <w:lang w:eastAsia="en-US"/>
              </w:rPr>
              <w:t>2</w:t>
            </w:r>
            <w:r w:rsidR="00244903">
              <w:rPr>
                <w:b/>
                <w:sz w:val="24"/>
                <w:szCs w:val="24"/>
                <w:lang w:eastAsia="en-US"/>
              </w:rPr>
              <w:t>7</w:t>
            </w:r>
            <w:r w:rsidRPr="0043475F">
              <w:rPr>
                <w:b/>
                <w:sz w:val="24"/>
                <w:szCs w:val="24"/>
                <w:lang w:eastAsia="en-US"/>
              </w:rPr>
              <w:t>.</w:t>
            </w:r>
            <w:r w:rsidR="004C4E98" w:rsidRPr="0043475F">
              <w:rPr>
                <w:b/>
                <w:sz w:val="24"/>
                <w:szCs w:val="24"/>
                <w:lang w:eastAsia="en-US"/>
              </w:rPr>
              <w:t>1</w:t>
            </w:r>
            <w:r w:rsidR="00454C5E">
              <w:rPr>
                <w:b/>
                <w:sz w:val="24"/>
                <w:szCs w:val="24"/>
                <w:lang w:eastAsia="en-US"/>
              </w:rPr>
              <w:t>1</w:t>
            </w:r>
            <w:r w:rsidRPr="0043475F">
              <w:rPr>
                <w:b/>
                <w:sz w:val="24"/>
                <w:szCs w:val="24"/>
                <w:lang w:eastAsia="en-US"/>
              </w:rPr>
              <w:t>.2015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454C5E" w:rsidRPr="00454C5E" w:rsidRDefault="00BC5425" w:rsidP="00F3026D">
            <w:pPr>
              <w:spacing w:line="276" w:lineRule="auto"/>
              <w:ind w:right="153" w:firstLine="0"/>
              <w:rPr>
                <w:b/>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w:t>
            </w:r>
            <w:r w:rsidR="00454C5E" w:rsidRPr="00454C5E">
              <w:rPr>
                <w:sz w:val="24"/>
                <w:szCs w:val="24"/>
                <w:lang w:eastAsia="en-US"/>
              </w:rPr>
              <w:t xml:space="preserve">до 12:00 часов (по московскому времени) </w:t>
            </w:r>
            <w:r w:rsidR="0075027E">
              <w:rPr>
                <w:b/>
                <w:sz w:val="24"/>
                <w:szCs w:val="24"/>
                <w:lang w:eastAsia="en-US"/>
              </w:rPr>
              <w:t>10</w:t>
            </w:r>
            <w:bookmarkStart w:id="1" w:name="_GoBack"/>
            <w:bookmarkEnd w:id="1"/>
            <w:r w:rsidR="00454C5E">
              <w:rPr>
                <w:b/>
                <w:sz w:val="24"/>
                <w:szCs w:val="24"/>
                <w:lang w:eastAsia="en-US"/>
              </w:rPr>
              <w:t>.1</w:t>
            </w:r>
            <w:r w:rsidR="00244903">
              <w:rPr>
                <w:b/>
                <w:sz w:val="24"/>
                <w:szCs w:val="24"/>
                <w:lang w:eastAsia="en-US"/>
              </w:rPr>
              <w:t>2</w:t>
            </w:r>
            <w:r w:rsidR="00454C5E">
              <w:rPr>
                <w:b/>
                <w:sz w:val="24"/>
                <w:szCs w:val="24"/>
                <w:lang w:eastAsia="en-US"/>
              </w:rPr>
              <w:t>.</w:t>
            </w:r>
            <w:r w:rsidR="00454C5E" w:rsidRPr="00454C5E">
              <w:rPr>
                <w:b/>
                <w:sz w:val="24"/>
                <w:szCs w:val="24"/>
                <w:lang w:eastAsia="en-US"/>
              </w:rPr>
              <w:t>2015 г.</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w:t>
            </w:r>
            <w:r w:rsidRPr="00033237">
              <w:rPr>
                <w:sz w:val="24"/>
                <w:szCs w:val="24"/>
                <w:lang w:eastAsia="en-US"/>
              </w:rPr>
              <w:lastRenderedPageBreak/>
              <w:t>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454C5E" w:rsidP="006440C5">
            <w:pPr>
              <w:tabs>
                <w:tab w:val="left" w:pos="0"/>
                <w:tab w:val="left" w:pos="5657"/>
              </w:tabs>
              <w:spacing w:line="276" w:lineRule="auto"/>
              <w:ind w:left="540" w:right="153" w:hanging="540"/>
              <w:jc w:val="left"/>
              <w:rPr>
                <w:b/>
                <w:i/>
                <w:sz w:val="24"/>
                <w:szCs w:val="24"/>
              </w:rPr>
            </w:pPr>
            <w:r>
              <w:rPr>
                <w:b/>
                <w:sz w:val="24"/>
                <w:szCs w:val="24"/>
                <w:lang w:eastAsia="en-US"/>
              </w:rPr>
              <w:t>декабрь</w:t>
            </w:r>
            <w:r w:rsidR="0043475F" w:rsidRPr="001A2C86">
              <w:rPr>
                <w:b/>
                <w:sz w:val="24"/>
                <w:szCs w:val="24"/>
                <w:lang w:eastAsia="en-US"/>
              </w:rPr>
              <w:t xml:space="preserve"> </w:t>
            </w:r>
            <w:r w:rsidR="003619CA" w:rsidRPr="001A2C86">
              <w:rPr>
                <w:b/>
                <w:sz w:val="24"/>
                <w:szCs w:val="24"/>
                <w:lang w:eastAsia="en-US"/>
              </w:rPr>
              <w:t>2015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Скан-копи</w:t>
            </w:r>
            <w:r w:rsidR="00160575" w:rsidRPr="00033237">
              <w:t>и</w:t>
            </w:r>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скан-копий</w:t>
            </w:r>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9C" w:rsidRDefault="00614A9C">
      <w:r>
        <w:separator/>
      </w:r>
    </w:p>
  </w:endnote>
  <w:endnote w:type="continuationSeparator" w:id="0">
    <w:p w:rsidR="00614A9C" w:rsidRDefault="0061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75027E">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9C" w:rsidRDefault="00614A9C">
      <w:r>
        <w:separator/>
      </w:r>
    </w:p>
  </w:footnote>
  <w:footnote w:type="continuationSeparator" w:id="0">
    <w:p w:rsidR="00614A9C" w:rsidRDefault="00614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9C"/>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27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AFD8B-4475-4D43-9EE4-2B003B88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877</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22</cp:revision>
  <cp:lastPrinted>2015-08-13T14:45:00Z</cp:lastPrinted>
  <dcterms:created xsi:type="dcterms:W3CDTF">2015-08-18T13:20:00Z</dcterms:created>
  <dcterms:modified xsi:type="dcterms:W3CDTF">2015-11-27T08:29:00Z</dcterms:modified>
</cp:coreProperties>
</file>