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63" w:rsidRPr="00DD6339" w:rsidRDefault="005F6D63" w:rsidP="005F6D63">
      <w:pPr>
        <w:tabs>
          <w:tab w:val="left" w:leader="underscore" w:pos="5006"/>
        </w:tabs>
        <w:spacing w:after="303" w:line="349" w:lineRule="exact"/>
        <w:ind w:left="1985" w:right="2420" w:firstLine="900"/>
        <w:jc w:val="center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ТЕХНИЧЕСКОЕ ЗАДАНИЕ </w:t>
      </w:r>
    </w:p>
    <w:p w:rsidR="00CA2B05" w:rsidRPr="000070BD" w:rsidRDefault="00CA2B05" w:rsidP="000070BD">
      <w:pPr>
        <w:tabs>
          <w:tab w:val="left" w:leader="underscore" w:pos="5006"/>
        </w:tabs>
        <w:spacing w:line="349" w:lineRule="exact"/>
        <w:ind w:right="-1"/>
        <w:jc w:val="center"/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</w:pPr>
      <w:r w:rsidRPr="000070BD">
        <w:rPr>
          <w:rFonts w:ascii="Verdana" w:eastAsia="Verdana" w:hAnsi="Verdana" w:cs="Verdana"/>
          <w:b/>
          <w:bCs/>
          <w:sz w:val="19"/>
          <w:szCs w:val="19"/>
          <w:lang w:eastAsia="ru-RU"/>
        </w:rPr>
        <w:t xml:space="preserve">На выполнение </w:t>
      </w:r>
      <w:r w:rsidR="005F0FB0">
        <w:rPr>
          <w:rFonts w:ascii="Verdana" w:eastAsia="Verdana" w:hAnsi="Verdana" w:cs="Verdana"/>
          <w:b/>
          <w:bCs/>
          <w:sz w:val="19"/>
          <w:szCs w:val="19"/>
          <w:lang w:eastAsia="ru-RU"/>
        </w:rPr>
        <w:t>Услуг</w:t>
      </w:r>
      <w:r w:rsidR="005F0FB0" w:rsidRPr="000070BD">
        <w:rPr>
          <w:rFonts w:ascii="Verdana" w:eastAsia="Verdana" w:hAnsi="Verdana" w:cs="Verdana"/>
          <w:b/>
          <w:bCs/>
          <w:sz w:val="19"/>
          <w:szCs w:val="19"/>
          <w:lang w:eastAsia="ru-RU"/>
        </w:rPr>
        <w:t>: Комплексное</w:t>
      </w:r>
      <w:r w:rsidR="00385FE7" w:rsidRPr="000070BD">
        <w:rPr>
          <w:rFonts w:ascii="Verdana" w:eastAsia="Verdana" w:hAnsi="Verdana" w:cs="Verdana"/>
          <w:b/>
          <w:bCs/>
          <w:sz w:val="19"/>
          <w:szCs w:val="19"/>
          <w:lang w:eastAsia="ru-RU"/>
        </w:rPr>
        <w:t xml:space="preserve"> диагностическое обследование технического состояния </w:t>
      </w:r>
      <w:r w:rsidR="005F0FB0" w:rsidRPr="000070BD">
        <w:rPr>
          <w:rFonts w:ascii="Verdana" w:eastAsia="Verdana" w:hAnsi="Verdana" w:cs="Verdana"/>
          <w:b/>
          <w:bCs/>
          <w:sz w:val="19"/>
          <w:szCs w:val="19"/>
          <w:lang w:eastAsia="ru-RU"/>
        </w:rPr>
        <w:t>турбогенератор</w:t>
      </w:r>
      <w:r w:rsidR="005F0FB0">
        <w:rPr>
          <w:rFonts w:ascii="Verdana" w:eastAsia="Verdana" w:hAnsi="Verdana" w:cs="Verdana"/>
          <w:b/>
          <w:bCs/>
          <w:sz w:val="19"/>
          <w:szCs w:val="19"/>
          <w:lang w:eastAsia="ru-RU"/>
        </w:rPr>
        <w:t>а</w:t>
      </w:r>
      <w:r w:rsidR="005F0FB0" w:rsidRPr="000070BD">
        <w:rPr>
          <w:rFonts w:ascii="Verdana" w:eastAsia="Verdana" w:hAnsi="Verdana" w:cs="Verdana"/>
          <w:b/>
          <w:bCs/>
          <w:sz w:val="19"/>
          <w:szCs w:val="19"/>
          <w:lang w:eastAsia="ru-RU"/>
        </w:rPr>
        <w:t xml:space="preserve"> </w:t>
      </w:r>
      <w:r w:rsidR="00297EDE">
        <w:rPr>
          <w:rFonts w:ascii="Verdana" w:eastAsia="Verdana" w:hAnsi="Verdana" w:cs="Verdana"/>
          <w:b/>
          <w:bCs/>
          <w:sz w:val="19"/>
          <w:szCs w:val="19"/>
          <w:lang w:eastAsia="ru-RU"/>
        </w:rPr>
        <w:t>ТГ-2</w:t>
      </w:r>
      <w:r w:rsidR="00385FE7" w:rsidRPr="000070BD">
        <w:rPr>
          <w:rFonts w:ascii="Verdana" w:eastAsia="Verdana" w:hAnsi="Verdana" w:cs="Verdana"/>
          <w:b/>
          <w:bCs/>
          <w:sz w:val="19"/>
          <w:szCs w:val="19"/>
          <w:lang w:eastAsia="ru-RU"/>
        </w:rPr>
        <w:t xml:space="preserve"> типа ТГВ-200</w:t>
      </w:r>
    </w:p>
    <w:p w:rsidR="005F6D63" w:rsidRPr="00DD6339" w:rsidRDefault="005F6D63" w:rsidP="005F6D63">
      <w:pPr>
        <w:numPr>
          <w:ilvl w:val="0"/>
          <w:numId w:val="1"/>
        </w:numPr>
        <w:tabs>
          <w:tab w:val="left" w:pos="786"/>
          <w:tab w:val="left" w:leader="underscore" w:pos="6085"/>
        </w:tabs>
        <w:spacing w:line="346" w:lineRule="exact"/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Наименование филиала</w:t>
      </w:r>
      <w:r w:rsidRPr="00DD6339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>.</w:t>
      </w:r>
    </w:p>
    <w:p w:rsidR="005F6D63" w:rsidRPr="00DD6339" w:rsidRDefault="005F6D63" w:rsidP="005F6D63">
      <w:pPr>
        <w:tabs>
          <w:tab w:val="left" w:pos="786"/>
          <w:tab w:val="left" w:leader="underscore" w:pos="6085"/>
        </w:tabs>
        <w:spacing w:line="346" w:lineRule="exact"/>
        <w:ind w:left="502"/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 xml:space="preserve">Филиал </w:t>
      </w:r>
      <w:r w:rsidRPr="00DD6339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eastAsia="ru-RU"/>
        </w:rPr>
        <w:t xml:space="preserve">«Шатурская ГРЭС» </w:t>
      </w:r>
      <w:r w:rsidRPr="00DD6339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>ОАО «Э.ОН Россия».</w:t>
      </w:r>
    </w:p>
    <w:p w:rsidR="005F6D63" w:rsidRPr="00DD6339" w:rsidRDefault="005F6D63" w:rsidP="005F6D63">
      <w:pPr>
        <w:tabs>
          <w:tab w:val="left" w:pos="786"/>
          <w:tab w:val="left" w:leader="underscore" w:pos="6085"/>
        </w:tabs>
        <w:spacing w:line="346" w:lineRule="exact"/>
        <w:ind w:left="502"/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</w:pPr>
    </w:p>
    <w:p w:rsidR="005F6D63" w:rsidRPr="00DD6339" w:rsidRDefault="005F6D63" w:rsidP="005F6D63">
      <w:pPr>
        <w:numPr>
          <w:ilvl w:val="0"/>
          <w:numId w:val="1"/>
        </w:numPr>
        <w:tabs>
          <w:tab w:val="left" w:pos="793"/>
        </w:tabs>
        <w:spacing w:line="346" w:lineRule="exact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Полное наименование оборудо</w:t>
      </w:r>
      <w:r w:rsidR="00030430"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вания, место </w:t>
      </w:r>
      <w:r w:rsidR="002C3683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оказания </w:t>
      </w:r>
      <w:r w:rsidR="00B04040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Услуг</w:t>
      </w:r>
      <w:r w:rsidR="00030430"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.</w:t>
      </w:r>
    </w:p>
    <w:p w:rsidR="005F6D63" w:rsidRPr="00DD6339" w:rsidRDefault="00CA2B05" w:rsidP="005F6D63">
      <w:pPr>
        <w:tabs>
          <w:tab w:val="left" w:pos="793"/>
        </w:tabs>
        <w:spacing w:line="346" w:lineRule="exact"/>
        <w:ind w:left="502"/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</w:pPr>
      <w:r w:rsidRPr="00905598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Главный корпус, ряд А. ось </w:t>
      </w:r>
      <w:r w:rsidR="00297EDE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8-9</w:t>
      </w:r>
      <w:r w:rsidRPr="00905598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 xml:space="preserve">, </w:t>
      </w:r>
      <w:r w:rsidR="0060487E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отм.9,</w:t>
      </w:r>
      <w:r w:rsidR="0060487E" w:rsidRPr="00905598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6.</w:t>
      </w:r>
    </w:p>
    <w:p w:rsidR="004932C4" w:rsidRPr="00DD6339" w:rsidRDefault="00CA2B05" w:rsidP="004633B6">
      <w:pPr>
        <w:pStyle w:val="af0"/>
        <w:numPr>
          <w:ilvl w:val="0"/>
          <w:numId w:val="6"/>
        </w:numPr>
        <w:tabs>
          <w:tab w:val="left" w:pos="793"/>
        </w:tabs>
        <w:spacing w:line="346" w:lineRule="exact"/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</w:pPr>
      <w:r w:rsidRPr="00905598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Энергоблок №</w:t>
      </w:r>
      <w:r w:rsidR="00297EDE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2</w:t>
      </w:r>
      <w:r w:rsidRPr="00905598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 xml:space="preserve">, Турбогенератор 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ТГВ-200</w:t>
      </w:r>
      <w:r w:rsidR="002C16E4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;</w:t>
      </w:r>
    </w:p>
    <w:p w:rsidR="005F6D63" w:rsidRPr="00DD6339" w:rsidRDefault="005F6D63" w:rsidP="005F6D63">
      <w:pPr>
        <w:tabs>
          <w:tab w:val="left" w:pos="793"/>
        </w:tabs>
        <w:spacing w:line="346" w:lineRule="exact"/>
        <w:ind w:left="502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</w:p>
    <w:p w:rsidR="005F6D63" w:rsidRPr="00DD6339" w:rsidRDefault="005F6D63" w:rsidP="005F6D63">
      <w:pPr>
        <w:numPr>
          <w:ilvl w:val="0"/>
          <w:numId w:val="1"/>
        </w:numPr>
        <w:tabs>
          <w:tab w:val="left" w:pos="786"/>
          <w:tab w:val="left" w:leader="underscore" w:pos="9184"/>
        </w:tabs>
        <w:spacing w:line="346" w:lineRule="exact"/>
        <w:ind w:right="320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Основание для </w:t>
      </w:r>
      <w:r w:rsidR="002C3683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оказания </w:t>
      </w:r>
      <w:r w:rsidR="00B04040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Услуг</w:t>
      </w:r>
      <w:r w:rsidR="00030430"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.</w:t>
      </w:r>
    </w:p>
    <w:p w:rsidR="00CA2B05" w:rsidRPr="00483B82" w:rsidRDefault="00893E11" w:rsidP="00483B82">
      <w:pPr>
        <w:pStyle w:val="af0"/>
        <w:numPr>
          <w:ilvl w:val="0"/>
          <w:numId w:val="5"/>
        </w:numPr>
        <w:tabs>
          <w:tab w:val="left" w:pos="786"/>
          <w:tab w:val="left" w:leader="underscore" w:pos="9184"/>
        </w:tabs>
        <w:spacing w:line="346" w:lineRule="exact"/>
        <w:ind w:right="320"/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 xml:space="preserve">Утвержденная Программа </w:t>
      </w:r>
      <w:r w:rsidR="002C16E4" w:rsidRPr="00DD6339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 xml:space="preserve">Эксплуатации </w:t>
      </w:r>
      <w:r w:rsidRPr="00DD6339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 xml:space="preserve">Филиала </w:t>
      </w:r>
      <w:r w:rsidR="007D5B3F" w:rsidRPr="00DD6339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>«</w:t>
      </w:r>
      <w:r w:rsidRPr="00DD6339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>Шатурская ГРЭС</w:t>
      </w:r>
      <w:r w:rsidR="007D5B3F" w:rsidRPr="00DD6339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>»</w:t>
      </w:r>
      <w:r w:rsidRPr="00DD6339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 xml:space="preserve"> на 201</w:t>
      </w:r>
      <w:r w:rsidR="00297EDE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>6</w:t>
      </w:r>
      <w:r w:rsidRPr="00DD6339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 xml:space="preserve"> г.</w:t>
      </w:r>
      <w:r w:rsidR="00D04D75" w:rsidRPr="00DD6339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 xml:space="preserve"> </w:t>
      </w:r>
    </w:p>
    <w:p w:rsidR="005F6D63" w:rsidRPr="00DD6339" w:rsidRDefault="005F6D63" w:rsidP="005F6D63">
      <w:pPr>
        <w:tabs>
          <w:tab w:val="left" w:pos="786"/>
          <w:tab w:val="left" w:leader="underscore" w:pos="9184"/>
        </w:tabs>
        <w:spacing w:line="346" w:lineRule="exact"/>
        <w:ind w:left="502" w:right="320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</w:p>
    <w:p w:rsidR="005F6D63" w:rsidRPr="00DD6339" w:rsidRDefault="005F6D63" w:rsidP="00483B82">
      <w:pPr>
        <w:numPr>
          <w:ilvl w:val="0"/>
          <w:numId w:val="1"/>
        </w:numPr>
        <w:tabs>
          <w:tab w:val="left" w:pos="789"/>
        </w:tabs>
        <w:spacing w:line="480" w:lineRule="auto"/>
        <w:ind w:right="320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Цель проведения </w:t>
      </w:r>
      <w:r w:rsidR="00B04040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Услуг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.</w:t>
      </w:r>
    </w:p>
    <w:p w:rsidR="00715D97" w:rsidRDefault="00A3164F" w:rsidP="00715D97">
      <w:pPr>
        <w:pStyle w:val="af0"/>
        <w:numPr>
          <w:ilvl w:val="0"/>
          <w:numId w:val="18"/>
        </w:numPr>
        <w:shd w:val="clear" w:color="auto" w:fill="FFFFFF"/>
        <w:spacing w:line="276" w:lineRule="auto"/>
        <w:ind w:hanging="720"/>
        <w:jc w:val="both"/>
        <w:rPr>
          <w:rFonts w:ascii="Verdana" w:hAnsi="Verdana"/>
          <w:spacing w:val="-6"/>
          <w:sz w:val="19"/>
          <w:szCs w:val="19"/>
        </w:rPr>
      </w:pPr>
      <w:r w:rsidRPr="00A3164F">
        <w:rPr>
          <w:rFonts w:ascii="Verdana" w:hAnsi="Verdana"/>
          <w:spacing w:val="-6"/>
          <w:sz w:val="19"/>
          <w:szCs w:val="19"/>
        </w:rPr>
        <w:t>Оценка возможности дальнейшей эксплуатации турбогенератора в целом и его основных узлов, определяющих надежность эксплуатации и ресурс агрегата;</w:t>
      </w:r>
    </w:p>
    <w:p w:rsidR="00715D97" w:rsidRPr="00715D97" w:rsidRDefault="00715D97" w:rsidP="00715D97">
      <w:pPr>
        <w:pStyle w:val="af0"/>
        <w:numPr>
          <w:ilvl w:val="0"/>
          <w:numId w:val="18"/>
        </w:numPr>
        <w:shd w:val="clear" w:color="auto" w:fill="FFFFFF"/>
        <w:spacing w:line="276" w:lineRule="auto"/>
        <w:ind w:hanging="720"/>
        <w:jc w:val="both"/>
        <w:rPr>
          <w:rFonts w:ascii="Verdana" w:hAnsi="Verdana"/>
          <w:spacing w:val="-6"/>
          <w:sz w:val="19"/>
          <w:szCs w:val="19"/>
        </w:rPr>
      </w:pPr>
      <w:r w:rsidRPr="00715D97">
        <w:rPr>
          <w:rFonts w:ascii="Verdana" w:hAnsi="Verdana"/>
          <w:spacing w:val="-6"/>
          <w:sz w:val="19"/>
          <w:szCs w:val="19"/>
        </w:rPr>
        <w:t>Выявление дефектов основных узлов, определяющих на</w:t>
      </w:r>
      <w:r>
        <w:rPr>
          <w:rFonts w:ascii="Verdana" w:hAnsi="Verdana"/>
          <w:spacing w:val="-6"/>
          <w:sz w:val="19"/>
          <w:szCs w:val="19"/>
        </w:rPr>
        <w:t>дежность эксплуатации и ресурс турбогенератора;</w:t>
      </w:r>
    </w:p>
    <w:p w:rsidR="00715D97" w:rsidRDefault="00A3164F" w:rsidP="00715D97">
      <w:pPr>
        <w:pStyle w:val="af0"/>
        <w:numPr>
          <w:ilvl w:val="0"/>
          <w:numId w:val="18"/>
        </w:numPr>
        <w:shd w:val="clear" w:color="auto" w:fill="FFFFFF"/>
        <w:spacing w:line="276" w:lineRule="auto"/>
        <w:ind w:hanging="720"/>
        <w:jc w:val="both"/>
        <w:rPr>
          <w:rFonts w:ascii="Verdana" w:hAnsi="Verdana"/>
          <w:spacing w:val="-6"/>
          <w:sz w:val="19"/>
          <w:szCs w:val="19"/>
        </w:rPr>
      </w:pPr>
      <w:r w:rsidRPr="00A3164F">
        <w:rPr>
          <w:rFonts w:ascii="Verdana" w:hAnsi="Verdana"/>
          <w:spacing w:val="-6"/>
          <w:sz w:val="19"/>
          <w:szCs w:val="19"/>
        </w:rPr>
        <w:t>Разработка рекомендаций по ремонтному обслуживанию и дальнейшей эксплуатации, включая введение специальных эксплуатационных мер (дополнительный контроль, режимные ограничения и т.п.);</w:t>
      </w:r>
    </w:p>
    <w:p w:rsidR="00483B82" w:rsidRPr="00715D97" w:rsidRDefault="007F2888" w:rsidP="00715D97">
      <w:pPr>
        <w:pStyle w:val="af0"/>
        <w:numPr>
          <w:ilvl w:val="0"/>
          <w:numId w:val="18"/>
        </w:numPr>
        <w:shd w:val="clear" w:color="auto" w:fill="FFFFFF"/>
        <w:spacing w:line="276" w:lineRule="auto"/>
        <w:ind w:hanging="720"/>
        <w:jc w:val="both"/>
        <w:rPr>
          <w:rFonts w:ascii="Verdana" w:hAnsi="Verdana"/>
          <w:spacing w:val="-6"/>
          <w:sz w:val="19"/>
          <w:szCs w:val="19"/>
        </w:rPr>
      </w:pPr>
      <w:r w:rsidRPr="00715D97">
        <w:rPr>
          <w:rFonts w:ascii="Verdana" w:hAnsi="Verdana"/>
          <w:bCs/>
          <w:sz w:val="19"/>
          <w:szCs w:val="19"/>
        </w:rPr>
        <w:t>Оценка технического состояния турбогенератора и его узлов с целью продления срока эксплуатации</w:t>
      </w:r>
      <w:r w:rsidR="00483B82" w:rsidRPr="00715D97">
        <w:rPr>
          <w:rFonts w:ascii="Verdana" w:hAnsi="Verdana"/>
          <w:bCs/>
          <w:sz w:val="19"/>
          <w:szCs w:val="19"/>
        </w:rPr>
        <w:t>;</w:t>
      </w:r>
    </w:p>
    <w:p w:rsidR="008747A4" w:rsidRPr="00DD6339" w:rsidRDefault="005F6D63" w:rsidP="00C95BD4">
      <w:pPr>
        <w:pStyle w:val="af0"/>
        <w:numPr>
          <w:ilvl w:val="0"/>
          <w:numId w:val="1"/>
        </w:numPr>
        <w:tabs>
          <w:tab w:val="left" w:pos="786"/>
        </w:tabs>
        <w:spacing w:line="346" w:lineRule="exact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Содержание </w:t>
      </w:r>
      <w:r w:rsidR="00B04040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Услуг</w:t>
      </w:r>
    </w:p>
    <w:p w:rsidR="00483B82" w:rsidRDefault="005F6D63" w:rsidP="001A16B5">
      <w:pPr>
        <w:spacing w:line="346" w:lineRule="exact"/>
        <w:ind w:left="80" w:right="60"/>
        <w:jc w:val="both"/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ab/>
      </w:r>
    </w:p>
    <w:p w:rsidR="009C0632" w:rsidRPr="00BB6BB2" w:rsidRDefault="001A16B5" w:rsidP="00BB6BB2">
      <w:pPr>
        <w:pStyle w:val="af0"/>
        <w:numPr>
          <w:ilvl w:val="0"/>
          <w:numId w:val="25"/>
        </w:numPr>
        <w:shd w:val="clear" w:color="auto" w:fill="FFFFFF"/>
        <w:spacing w:line="346" w:lineRule="exact"/>
        <w:ind w:right="60"/>
        <w:jc w:val="both"/>
        <w:rPr>
          <w:rFonts w:ascii="Verdana" w:hAnsi="Verdana"/>
          <w:sz w:val="19"/>
          <w:szCs w:val="19"/>
        </w:rPr>
      </w:pPr>
      <w:proofErr w:type="gramStart"/>
      <w:r w:rsidRPr="0036748B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 xml:space="preserve">Согласно </w:t>
      </w:r>
      <w:r w:rsidR="00BB6BB2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>«М</w:t>
      </w:r>
      <w:r w:rsidR="00BB6BB2" w:rsidRPr="00BB6BB2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>етодически</w:t>
      </w:r>
      <w:r w:rsidR="00BB6BB2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>м</w:t>
      </w:r>
      <w:r w:rsidR="00BB6BB2" w:rsidRPr="00BB6BB2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 xml:space="preserve"> указания</w:t>
      </w:r>
      <w:r w:rsidR="00BB6BB2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>м</w:t>
      </w:r>
      <w:r w:rsidR="00BB6BB2" w:rsidRPr="00BB6BB2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 xml:space="preserve"> </w:t>
      </w:r>
      <w:r w:rsidR="00BB6BB2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>по</w:t>
      </w:r>
      <w:r w:rsidR="00BB6BB2" w:rsidRPr="00BB6BB2">
        <w:rPr>
          <w:rFonts w:ascii="Verdana" w:eastAsia="Verdana" w:hAnsi="Verdana" w:cs="Verdana"/>
          <w:iCs/>
          <w:color w:val="000000"/>
          <w:spacing w:val="-10"/>
          <w:sz w:val="19"/>
          <w:szCs w:val="19"/>
          <w:lang w:val="ru" w:eastAsia="ru-RU"/>
        </w:rPr>
        <w:t xml:space="preserve"> оценке технического состояния турбогенераторов, отработавших установленный нормативный срок службы</w:t>
      </w:r>
      <w:r w:rsidR="000070BD">
        <w:rPr>
          <w:rFonts w:ascii="Verdana" w:hAnsi="Verdana"/>
          <w:color w:val="000000"/>
          <w:sz w:val="19"/>
          <w:szCs w:val="19"/>
        </w:rPr>
        <w:t xml:space="preserve">» </w:t>
      </w:r>
      <w:r w:rsidR="00664BCA">
        <w:rPr>
          <w:rFonts w:ascii="Verdana" w:hAnsi="Verdana"/>
          <w:color w:val="000000"/>
          <w:sz w:val="19"/>
          <w:szCs w:val="19"/>
        </w:rPr>
        <w:t xml:space="preserve">утв. </w:t>
      </w:r>
      <w:r w:rsidR="00BB6BB2" w:rsidRPr="00BB6BB2">
        <w:rPr>
          <w:rFonts w:ascii="Verdana" w:hAnsi="Verdana"/>
          <w:color w:val="000000"/>
          <w:sz w:val="19"/>
          <w:szCs w:val="19"/>
        </w:rPr>
        <w:t>Техническим директором ОАО РАО «ЕЭС России» 31.03.2008</w:t>
      </w:r>
      <w:r w:rsidR="00BB6BB2">
        <w:rPr>
          <w:rFonts w:ascii="Verdana" w:hAnsi="Verdana"/>
          <w:color w:val="000000"/>
          <w:sz w:val="19"/>
          <w:szCs w:val="19"/>
        </w:rPr>
        <w:t>г.</w:t>
      </w:r>
      <w:r w:rsidR="00664BCA" w:rsidRPr="00664BCA">
        <w:rPr>
          <w:rFonts w:ascii="Verdana" w:hAnsi="Verdana"/>
          <w:color w:val="000000"/>
          <w:sz w:val="19"/>
          <w:szCs w:val="19"/>
        </w:rPr>
        <w:t xml:space="preserve"> </w:t>
      </w:r>
      <w:r w:rsidR="00F15FC2">
        <w:rPr>
          <w:rFonts w:ascii="Verdana" w:hAnsi="Verdana"/>
          <w:color w:val="000000"/>
          <w:sz w:val="19"/>
          <w:szCs w:val="19"/>
        </w:rPr>
        <w:t>(далее Метод.</w:t>
      </w:r>
      <w:proofErr w:type="gramEnd"/>
      <w:r w:rsidR="00F15FC2">
        <w:rPr>
          <w:rFonts w:ascii="Verdana" w:hAnsi="Verdana"/>
          <w:color w:val="000000"/>
          <w:sz w:val="19"/>
          <w:szCs w:val="19"/>
        </w:rPr>
        <w:t xml:space="preserve"> </w:t>
      </w:r>
      <w:proofErr w:type="gramStart"/>
      <w:r w:rsidR="00F15FC2">
        <w:rPr>
          <w:rFonts w:ascii="Verdana" w:hAnsi="Verdana"/>
          <w:color w:val="000000"/>
          <w:sz w:val="19"/>
          <w:szCs w:val="19"/>
        </w:rPr>
        <w:t xml:space="preserve">Указания) </w:t>
      </w:r>
      <w:r w:rsidR="00873C6F">
        <w:rPr>
          <w:rFonts w:ascii="Verdana" w:hAnsi="Verdana"/>
          <w:color w:val="000000"/>
          <w:sz w:val="19"/>
          <w:szCs w:val="19"/>
        </w:rPr>
        <w:t xml:space="preserve">в </w:t>
      </w:r>
      <w:r w:rsidR="0060451B">
        <w:rPr>
          <w:rFonts w:ascii="Verdana" w:hAnsi="Verdana"/>
          <w:color w:val="000000"/>
          <w:sz w:val="19"/>
          <w:szCs w:val="19"/>
        </w:rPr>
        <w:t xml:space="preserve">состав </w:t>
      </w:r>
      <w:r w:rsidR="00B04040">
        <w:rPr>
          <w:rFonts w:ascii="Verdana" w:hAnsi="Verdana"/>
          <w:color w:val="000000"/>
          <w:sz w:val="19"/>
          <w:szCs w:val="19"/>
        </w:rPr>
        <w:t>Услуг</w:t>
      </w:r>
      <w:r w:rsidR="0060451B">
        <w:rPr>
          <w:rFonts w:ascii="Verdana" w:hAnsi="Verdana"/>
          <w:color w:val="000000"/>
          <w:sz w:val="19"/>
          <w:szCs w:val="19"/>
        </w:rPr>
        <w:t xml:space="preserve"> по обследованию должно </w:t>
      </w:r>
      <w:r w:rsidR="009C0632" w:rsidRPr="0036748B">
        <w:rPr>
          <w:rFonts w:ascii="Verdana" w:hAnsi="Verdana"/>
          <w:color w:val="000000"/>
          <w:sz w:val="19"/>
          <w:szCs w:val="19"/>
        </w:rPr>
        <w:t>вход</w:t>
      </w:r>
      <w:r w:rsidR="0060451B">
        <w:rPr>
          <w:rFonts w:ascii="Verdana" w:hAnsi="Verdana"/>
          <w:color w:val="000000"/>
          <w:sz w:val="19"/>
          <w:szCs w:val="19"/>
        </w:rPr>
        <w:t>и</w:t>
      </w:r>
      <w:r w:rsidR="009C0632" w:rsidRPr="0036748B">
        <w:rPr>
          <w:rFonts w:ascii="Verdana" w:hAnsi="Verdana"/>
          <w:color w:val="000000"/>
          <w:sz w:val="19"/>
          <w:szCs w:val="19"/>
        </w:rPr>
        <w:t>т</w:t>
      </w:r>
      <w:r w:rsidR="0060451B">
        <w:rPr>
          <w:rFonts w:ascii="Verdana" w:hAnsi="Verdana"/>
          <w:color w:val="000000"/>
          <w:sz w:val="19"/>
          <w:szCs w:val="19"/>
        </w:rPr>
        <w:t>ь</w:t>
      </w:r>
      <w:r w:rsidR="009C0632" w:rsidRPr="0036748B">
        <w:rPr>
          <w:rFonts w:ascii="Verdana" w:hAnsi="Verdana"/>
          <w:color w:val="000000"/>
          <w:sz w:val="19"/>
          <w:szCs w:val="19"/>
        </w:rPr>
        <w:t>:</w:t>
      </w:r>
      <w:proofErr w:type="gramEnd"/>
    </w:p>
    <w:p w:rsidR="00BB6BB2" w:rsidRPr="00BB6BB2" w:rsidRDefault="00BB6BB2" w:rsidP="00BB6BB2">
      <w:pPr>
        <w:shd w:val="clear" w:color="auto" w:fill="FFFFFF"/>
        <w:spacing w:line="346" w:lineRule="exact"/>
        <w:ind w:right="60"/>
        <w:jc w:val="both"/>
        <w:rPr>
          <w:rFonts w:ascii="Verdana" w:hAnsi="Verdana"/>
          <w:sz w:val="19"/>
          <w:szCs w:val="19"/>
        </w:rPr>
      </w:pPr>
    </w:p>
    <w:tbl>
      <w:tblPr>
        <w:tblStyle w:val="a8"/>
        <w:tblW w:w="9242" w:type="dxa"/>
        <w:tblInd w:w="80" w:type="dxa"/>
        <w:tblLook w:val="04A0" w:firstRow="1" w:lastRow="0" w:firstColumn="1" w:lastColumn="0" w:noHBand="0" w:noVBand="1"/>
      </w:tblPr>
      <w:tblGrid>
        <w:gridCol w:w="735"/>
        <w:gridCol w:w="6307"/>
        <w:gridCol w:w="1232"/>
        <w:gridCol w:w="968"/>
      </w:tblGrid>
      <w:tr w:rsidR="00BB6BB2" w:rsidRPr="00DD6339" w:rsidTr="00F6036D">
        <w:tc>
          <w:tcPr>
            <w:tcW w:w="735" w:type="dxa"/>
            <w:vMerge w:val="restart"/>
          </w:tcPr>
          <w:p w:rsidR="00BB6BB2" w:rsidRPr="00DD6339" w:rsidRDefault="00BB6BB2" w:rsidP="00F6036D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 w:rsidRPr="00DD6339">
              <w:rPr>
                <w:rFonts w:ascii="Verdana" w:hAnsi="Verdana"/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DD6339">
              <w:rPr>
                <w:rFonts w:ascii="Verdana" w:hAnsi="Verdana"/>
                <w:color w:val="000000"/>
                <w:sz w:val="19"/>
                <w:szCs w:val="19"/>
              </w:rPr>
              <w:t>п</w:t>
            </w:r>
            <w:proofErr w:type="gramEnd"/>
            <w:r w:rsidRPr="00DD6339">
              <w:rPr>
                <w:rFonts w:ascii="Verdana" w:hAnsi="Verdana"/>
                <w:color w:val="000000"/>
                <w:sz w:val="19"/>
                <w:szCs w:val="19"/>
              </w:rPr>
              <w:t>/п</w:t>
            </w:r>
          </w:p>
        </w:tc>
        <w:tc>
          <w:tcPr>
            <w:tcW w:w="6307" w:type="dxa"/>
            <w:vMerge w:val="restart"/>
            <w:vAlign w:val="center"/>
          </w:tcPr>
          <w:p w:rsidR="00BB6BB2" w:rsidRPr="00DD6339" w:rsidRDefault="00BB6BB2" w:rsidP="00F6036D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 w:rsidRPr="00DD6339">
              <w:rPr>
                <w:rFonts w:ascii="Verdana" w:hAnsi="Verdana"/>
                <w:color w:val="000000"/>
                <w:sz w:val="19"/>
                <w:szCs w:val="19"/>
              </w:rPr>
              <w:t xml:space="preserve">Наименование 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Услуг</w:t>
            </w:r>
            <w:r w:rsidRPr="00DD6339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200" w:type="dxa"/>
            <w:gridSpan w:val="2"/>
            <w:vAlign w:val="center"/>
          </w:tcPr>
          <w:p w:rsidR="00BB6BB2" w:rsidRPr="00DD6339" w:rsidRDefault="00BB6BB2" w:rsidP="00F6036D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 w:rsidRPr="00DD6339">
              <w:rPr>
                <w:rFonts w:ascii="Verdana" w:hAnsi="Verdana"/>
                <w:color w:val="000000"/>
                <w:sz w:val="19"/>
                <w:szCs w:val="19"/>
              </w:rPr>
              <w:t xml:space="preserve">Объем планируемых 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Услуг</w:t>
            </w:r>
          </w:p>
        </w:tc>
      </w:tr>
      <w:tr w:rsidR="00BB6BB2" w:rsidRPr="00DD6339" w:rsidTr="00F6036D">
        <w:tc>
          <w:tcPr>
            <w:tcW w:w="735" w:type="dxa"/>
            <w:vMerge/>
          </w:tcPr>
          <w:p w:rsidR="00BB6BB2" w:rsidRPr="00DD6339" w:rsidRDefault="00BB6BB2" w:rsidP="00F6036D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6307" w:type="dxa"/>
            <w:vMerge/>
            <w:vAlign w:val="center"/>
          </w:tcPr>
          <w:p w:rsidR="00BB6BB2" w:rsidRPr="00DD6339" w:rsidRDefault="00BB6BB2" w:rsidP="00F6036D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1232" w:type="dxa"/>
            <w:vAlign w:val="center"/>
          </w:tcPr>
          <w:p w:rsidR="00BB6BB2" w:rsidRPr="00DD6339" w:rsidRDefault="00BB6BB2" w:rsidP="00F6036D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 w:rsidRPr="00DD6339">
              <w:rPr>
                <w:rFonts w:ascii="Verdana" w:hAnsi="Verdana"/>
                <w:color w:val="000000"/>
                <w:sz w:val="19"/>
                <w:szCs w:val="19"/>
              </w:rPr>
              <w:t>Ед. изм.</w:t>
            </w:r>
          </w:p>
        </w:tc>
        <w:tc>
          <w:tcPr>
            <w:tcW w:w="968" w:type="dxa"/>
            <w:vAlign w:val="center"/>
          </w:tcPr>
          <w:p w:rsidR="00BB6BB2" w:rsidRPr="00DD6339" w:rsidRDefault="00BB6BB2" w:rsidP="00F6036D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 w:rsidRPr="00DD6339">
              <w:rPr>
                <w:rFonts w:ascii="Verdana" w:hAnsi="Verdana"/>
                <w:color w:val="000000"/>
                <w:sz w:val="19"/>
                <w:szCs w:val="19"/>
              </w:rPr>
              <w:t>Кол-во</w:t>
            </w:r>
          </w:p>
        </w:tc>
      </w:tr>
      <w:tr w:rsidR="00BB6BB2" w:rsidRPr="00DD6339" w:rsidTr="00F6036D">
        <w:tc>
          <w:tcPr>
            <w:tcW w:w="9242" w:type="dxa"/>
            <w:gridSpan w:val="4"/>
          </w:tcPr>
          <w:p w:rsidR="00BB6BB2" w:rsidRPr="00DD6339" w:rsidRDefault="00BB6BB2" w:rsidP="00F6036D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b/>
                <w:color w:val="000000"/>
                <w:sz w:val="19"/>
                <w:szCs w:val="19"/>
              </w:rPr>
              <w:t>Услуги</w:t>
            </w:r>
            <w:r w:rsidRPr="00DD6339">
              <w:rPr>
                <w:rFonts w:ascii="Verdana" w:hAnsi="Verdana"/>
                <w:b/>
                <w:color w:val="000000"/>
                <w:sz w:val="19"/>
                <w:szCs w:val="19"/>
              </w:rPr>
              <w:t xml:space="preserve"> по </w:t>
            </w:r>
            <w:r>
              <w:rPr>
                <w:rFonts w:ascii="Verdana" w:hAnsi="Verdana"/>
                <w:b/>
                <w:color w:val="000000"/>
                <w:sz w:val="19"/>
                <w:szCs w:val="19"/>
              </w:rPr>
              <w:t>комплексному диагностическому обследованию турбогенератора включают</w:t>
            </w:r>
            <w:r w:rsidRPr="00DD6339">
              <w:rPr>
                <w:rFonts w:ascii="Verdana" w:hAnsi="Verdana"/>
                <w:b/>
                <w:color w:val="000000"/>
                <w:sz w:val="19"/>
                <w:szCs w:val="19"/>
              </w:rPr>
              <w:t xml:space="preserve"> в обязательном порядке:</w:t>
            </w:r>
          </w:p>
        </w:tc>
      </w:tr>
      <w:tr w:rsidR="00BB6BB2" w:rsidRPr="00BB6BB2" w:rsidTr="000A25D8">
        <w:tc>
          <w:tcPr>
            <w:tcW w:w="735" w:type="dxa"/>
          </w:tcPr>
          <w:p w:rsidR="00BB6BB2" w:rsidRPr="00BB6BB2" w:rsidRDefault="00F51D5C" w:rsidP="00BB6BB2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6307" w:type="dxa"/>
          </w:tcPr>
          <w:p w:rsidR="00BB6BB2" w:rsidRPr="00BB6BB2" w:rsidRDefault="00BB6BB2" w:rsidP="00BB6BB2">
            <w:pPr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 xml:space="preserve">Анализ ремонтной документации и опыта эксплуатации с </w:t>
            </w:r>
            <w:r w:rsidRPr="00BB6BB2">
              <w:rPr>
                <w:rFonts w:ascii="Verdana" w:hAnsi="Verdana"/>
                <w:sz w:val="18"/>
                <w:szCs w:val="18"/>
              </w:rPr>
              <w:lastRenderedPageBreak/>
              <w:t>учетом конструктивных и технологических особенностей, режимов работы, данных штатного эксплуатационного контроля, результатов предшествующих испытаний.</w:t>
            </w:r>
          </w:p>
        </w:tc>
        <w:tc>
          <w:tcPr>
            <w:tcW w:w="1232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lastRenderedPageBreak/>
              <w:t>Генератор</w:t>
            </w:r>
          </w:p>
        </w:tc>
        <w:tc>
          <w:tcPr>
            <w:tcW w:w="968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6BB2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</w:tr>
      <w:tr w:rsidR="00BB6BB2" w:rsidRPr="00BB6BB2" w:rsidTr="000A25D8">
        <w:tc>
          <w:tcPr>
            <w:tcW w:w="735" w:type="dxa"/>
          </w:tcPr>
          <w:p w:rsidR="00BB6BB2" w:rsidRPr="00BB6BB2" w:rsidRDefault="00F51D5C" w:rsidP="00BB6BB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307" w:type="dxa"/>
          </w:tcPr>
          <w:p w:rsidR="00BB6BB2" w:rsidRPr="00BB6BB2" w:rsidRDefault="00F51D5C" w:rsidP="00BB6BB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9"/>
                <w:szCs w:val="19"/>
              </w:rPr>
              <w:t>Т</w:t>
            </w:r>
            <w:r w:rsidRPr="0060451B">
              <w:rPr>
                <w:rFonts w:ascii="Verdana" w:hAnsi="Verdana"/>
                <w:sz w:val="19"/>
                <w:szCs w:val="19"/>
              </w:rPr>
              <w:t>ехническое диагностирование</w:t>
            </w:r>
            <w:r w:rsidRPr="003E3DDF">
              <w:rPr>
                <w:rFonts w:ascii="Verdana" w:hAnsi="Verdana"/>
                <w:bCs/>
                <w:sz w:val="19"/>
                <w:szCs w:val="19"/>
              </w:rPr>
              <w:t>.</w:t>
            </w:r>
          </w:p>
        </w:tc>
        <w:tc>
          <w:tcPr>
            <w:tcW w:w="1232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>Генератор</w:t>
            </w:r>
          </w:p>
        </w:tc>
        <w:tc>
          <w:tcPr>
            <w:tcW w:w="968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6BB2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</w:tr>
      <w:tr w:rsidR="00BB6BB2" w:rsidRPr="00BB6BB2" w:rsidTr="000A25D8">
        <w:tc>
          <w:tcPr>
            <w:tcW w:w="735" w:type="dxa"/>
          </w:tcPr>
          <w:p w:rsidR="00BB6BB2" w:rsidRPr="00BB6BB2" w:rsidRDefault="00F51D5C" w:rsidP="00A80C6C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07" w:type="dxa"/>
          </w:tcPr>
          <w:p w:rsidR="00BB6BB2" w:rsidRPr="00BB6BB2" w:rsidRDefault="00BB6BB2" w:rsidP="005C4DE9">
            <w:pPr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 xml:space="preserve">Проведение вибрационных испытаний турбогенератора в соответствии с МУ 34-70-103-85 "Методические указания по проведению вибрационных испытаний турбо- и гидрогенераторов" </w:t>
            </w:r>
          </w:p>
        </w:tc>
        <w:tc>
          <w:tcPr>
            <w:tcW w:w="1232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>Генератор</w:t>
            </w:r>
          </w:p>
        </w:tc>
        <w:tc>
          <w:tcPr>
            <w:tcW w:w="968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6BB2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</w:tr>
      <w:tr w:rsidR="00BB6BB2" w:rsidRPr="00BB6BB2" w:rsidTr="000A25D8">
        <w:tc>
          <w:tcPr>
            <w:tcW w:w="735" w:type="dxa"/>
          </w:tcPr>
          <w:p w:rsidR="00BB6BB2" w:rsidRPr="00BB6BB2" w:rsidRDefault="00F51D5C" w:rsidP="00A80C6C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307" w:type="dxa"/>
          </w:tcPr>
          <w:p w:rsidR="00BB6BB2" w:rsidRPr="00BB6BB2" w:rsidRDefault="00BB6BB2" w:rsidP="00F15FC2">
            <w:pPr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>Визуально-измерительный контроль турбогенератора с применением эндоскопов по методике, представленной в приложении</w:t>
            </w:r>
            <w:proofErr w:type="gramStart"/>
            <w:r w:rsidRPr="00BB6BB2">
              <w:rPr>
                <w:rFonts w:ascii="Verdana" w:hAnsi="Verdana"/>
                <w:sz w:val="18"/>
                <w:szCs w:val="18"/>
              </w:rPr>
              <w:t xml:space="preserve"> Б</w:t>
            </w:r>
            <w:proofErr w:type="gramEnd"/>
            <w:r w:rsidR="00F15FC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15FC2">
              <w:rPr>
                <w:rFonts w:ascii="Verdana" w:hAnsi="Verdana"/>
                <w:color w:val="000000"/>
                <w:sz w:val="19"/>
                <w:szCs w:val="19"/>
              </w:rPr>
              <w:t>Метод. Указаний</w:t>
            </w:r>
            <w:r w:rsidRPr="00BB6B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32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>Генератор</w:t>
            </w:r>
          </w:p>
        </w:tc>
        <w:tc>
          <w:tcPr>
            <w:tcW w:w="968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6BB2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</w:tr>
      <w:tr w:rsidR="00BB6BB2" w:rsidRPr="00BB6BB2" w:rsidTr="000A25D8">
        <w:tc>
          <w:tcPr>
            <w:tcW w:w="735" w:type="dxa"/>
          </w:tcPr>
          <w:p w:rsidR="00BB6BB2" w:rsidRPr="00BB6BB2" w:rsidRDefault="00F51D5C" w:rsidP="00A80C6C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307" w:type="dxa"/>
          </w:tcPr>
          <w:p w:rsidR="00BB6BB2" w:rsidRPr="00BB6BB2" w:rsidRDefault="00BB6BB2" w:rsidP="00BB6BB2">
            <w:pPr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 xml:space="preserve">Контроль плотности прессовки и состояния зубцовых зон крайних пакетов активной стали ультразвуковым методом, представленным в приложении </w:t>
            </w:r>
            <w:r w:rsidR="00F15FC2">
              <w:rPr>
                <w:rFonts w:ascii="Verdana" w:hAnsi="Verdana"/>
                <w:sz w:val="18"/>
                <w:szCs w:val="18"/>
              </w:rPr>
              <w:t>«</w:t>
            </w:r>
            <w:r w:rsidRPr="00BB6BB2">
              <w:rPr>
                <w:rFonts w:ascii="Verdana" w:hAnsi="Verdana"/>
                <w:sz w:val="18"/>
                <w:szCs w:val="18"/>
              </w:rPr>
              <w:t>В</w:t>
            </w:r>
            <w:r w:rsidR="00F15FC2">
              <w:rPr>
                <w:rFonts w:ascii="Verdana" w:hAnsi="Verdana"/>
                <w:sz w:val="18"/>
                <w:szCs w:val="18"/>
              </w:rPr>
              <w:t xml:space="preserve">» </w:t>
            </w:r>
            <w:r w:rsidR="00F15FC2">
              <w:rPr>
                <w:rFonts w:ascii="Verdana" w:hAnsi="Verdana"/>
                <w:color w:val="000000"/>
                <w:sz w:val="19"/>
                <w:szCs w:val="19"/>
              </w:rPr>
              <w:t>Метод. Указаний</w:t>
            </w:r>
            <w:r w:rsidRPr="00BB6B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32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>Генератор</w:t>
            </w:r>
          </w:p>
        </w:tc>
        <w:tc>
          <w:tcPr>
            <w:tcW w:w="968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6BB2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</w:tr>
      <w:tr w:rsidR="00BB6BB2" w:rsidRPr="00BB6BB2" w:rsidTr="000A25D8">
        <w:tc>
          <w:tcPr>
            <w:tcW w:w="735" w:type="dxa"/>
          </w:tcPr>
          <w:p w:rsidR="00BB6BB2" w:rsidRPr="00BB6BB2" w:rsidRDefault="00F51D5C" w:rsidP="00A80C6C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307" w:type="dxa"/>
          </w:tcPr>
          <w:p w:rsidR="00BB6BB2" w:rsidRPr="00BB6BB2" w:rsidRDefault="00BB6BB2" w:rsidP="00BB6BB2">
            <w:pPr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 xml:space="preserve">Контроль состояния изоляционных лаковых пленок и выявление замыканий листов активной стали электромагнитным методом по методике, представленной в приложении </w:t>
            </w:r>
            <w:r w:rsidR="00F15FC2">
              <w:rPr>
                <w:rFonts w:ascii="Verdana" w:hAnsi="Verdana"/>
                <w:sz w:val="18"/>
                <w:szCs w:val="18"/>
              </w:rPr>
              <w:t>«</w:t>
            </w:r>
            <w:r w:rsidRPr="00BB6BB2">
              <w:rPr>
                <w:rFonts w:ascii="Verdana" w:hAnsi="Verdana"/>
                <w:sz w:val="18"/>
                <w:szCs w:val="18"/>
              </w:rPr>
              <w:t>Г</w:t>
            </w:r>
            <w:r w:rsidR="00F15FC2">
              <w:rPr>
                <w:rFonts w:ascii="Verdana" w:hAnsi="Verdana"/>
                <w:sz w:val="18"/>
                <w:szCs w:val="18"/>
              </w:rPr>
              <w:t xml:space="preserve">» </w:t>
            </w:r>
            <w:r w:rsidR="00F15FC2">
              <w:rPr>
                <w:rFonts w:ascii="Verdana" w:hAnsi="Verdana"/>
                <w:color w:val="000000"/>
                <w:sz w:val="19"/>
                <w:szCs w:val="19"/>
              </w:rPr>
              <w:t>Метод. Указаний</w:t>
            </w:r>
            <w:r w:rsidRPr="00BB6B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32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>Генератор</w:t>
            </w:r>
          </w:p>
        </w:tc>
        <w:tc>
          <w:tcPr>
            <w:tcW w:w="968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6BB2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</w:tr>
      <w:tr w:rsidR="00BB6BB2" w:rsidRPr="00BB6BB2" w:rsidTr="000A25D8">
        <w:tc>
          <w:tcPr>
            <w:tcW w:w="735" w:type="dxa"/>
          </w:tcPr>
          <w:p w:rsidR="00BB6BB2" w:rsidRPr="00BB6BB2" w:rsidRDefault="00F51D5C" w:rsidP="00297EDE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</w:t>
            </w:r>
            <w:r w:rsidR="00297EDE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07" w:type="dxa"/>
          </w:tcPr>
          <w:p w:rsidR="00BB6BB2" w:rsidRPr="00BB6BB2" w:rsidRDefault="00BB6BB2" w:rsidP="00BB6BB2">
            <w:pPr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 xml:space="preserve">Контроль частичных разрядов по пазам остановленного для ремонта турбогенератора по методике, представленной в приложении </w:t>
            </w:r>
            <w:r w:rsidR="00F15FC2">
              <w:rPr>
                <w:rFonts w:ascii="Verdana" w:hAnsi="Verdana"/>
                <w:sz w:val="18"/>
                <w:szCs w:val="18"/>
              </w:rPr>
              <w:t>«</w:t>
            </w:r>
            <w:r w:rsidRPr="00BB6BB2">
              <w:rPr>
                <w:rFonts w:ascii="Verdana" w:hAnsi="Verdana"/>
                <w:sz w:val="18"/>
                <w:szCs w:val="18"/>
              </w:rPr>
              <w:t>Е</w:t>
            </w:r>
            <w:r w:rsidR="00F15FC2">
              <w:rPr>
                <w:rFonts w:ascii="Verdana" w:hAnsi="Verdana"/>
                <w:sz w:val="18"/>
                <w:szCs w:val="18"/>
              </w:rPr>
              <w:t xml:space="preserve">» </w:t>
            </w:r>
            <w:r w:rsidR="00F15FC2">
              <w:rPr>
                <w:rFonts w:ascii="Verdana" w:hAnsi="Verdana"/>
                <w:color w:val="000000"/>
                <w:sz w:val="19"/>
                <w:szCs w:val="19"/>
              </w:rPr>
              <w:t>Метод. Указаний</w:t>
            </w:r>
            <w:r w:rsidRPr="00BB6B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32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>Генератор</w:t>
            </w:r>
          </w:p>
        </w:tc>
        <w:tc>
          <w:tcPr>
            <w:tcW w:w="968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6BB2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</w:tr>
      <w:tr w:rsidR="00BB6BB2" w:rsidRPr="00BB6BB2" w:rsidTr="000A25D8">
        <w:tc>
          <w:tcPr>
            <w:tcW w:w="735" w:type="dxa"/>
          </w:tcPr>
          <w:p w:rsidR="00BB6BB2" w:rsidRPr="00BB6BB2" w:rsidRDefault="00F51D5C" w:rsidP="00297EDE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</w:t>
            </w:r>
            <w:r w:rsidR="00297EDE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07" w:type="dxa"/>
          </w:tcPr>
          <w:p w:rsidR="00BB6BB2" w:rsidRPr="00BB6BB2" w:rsidRDefault="00BB6BB2" w:rsidP="005C4DE9">
            <w:pPr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>Контроль состояния металла ротора в соответствии с циркулярами Ц-04-97(э), ЭЦ-04-85(э), Ц-03-94(э), часть 1, п.п. 6.3, 6.15).</w:t>
            </w:r>
          </w:p>
        </w:tc>
        <w:tc>
          <w:tcPr>
            <w:tcW w:w="1232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>Генератор</w:t>
            </w:r>
          </w:p>
        </w:tc>
        <w:tc>
          <w:tcPr>
            <w:tcW w:w="968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6BB2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</w:tr>
      <w:tr w:rsidR="00BB6BB2" w:rsidRPr="00BB6BB2" w:rsidTr="000A25D8">
        <w:tc>
          <w:tcPr>
            <w:tcW w:w="735" w:type="dxa"/>
          </w:tcPr>
          <w:p w:rsidR="00BB6BB2" w:rsidRPr="00BB6BB2" w:rsidRDefault="00F51D5C" w:rsidP="00297EDE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</w:t>
            </w:r>
            <w:r w:rsidR="00297EDE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7" w:type="dxa"/>
          </w:tcPr>
          <w:p w:rsidR="00BB6BB2" w:rsidRPr="00BB6BB2" w:rsidRDefault="00BB6BB2" w:rsidP="005C4DE9">
            <w:pPr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>Контроль состояния бандажных узлов ротора в соответствии с "Руководством по повышению надежност</w:t>
            </w:r>
            <w:r w:rsidR="005C4DE9">
              <w:rPr>
                <w:rFonts w:ascii="Verdana" w:hAnsi="Verdana"/>
                <w:sz w:val="18"/>
                <w:szCs w:val="18"/>
              </w:rPr>
              <w:t>и эксплуатации бандажных узлов".</w:t>
            </w:r>
          </w:p>
        </w:tc>
        <w:tc>
          <w:tcPr>
            <w:tcW w:w="1232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>Генератор</w:t>
            </w:r>
          </w:p>
        </w:tc>
        <w:tc>
          <w:tcPr>
            <w:tcW w:w="968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6BB2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</w:tr>
      <w:tr w:rsidR="00BB6BB2" w:rsidRPr="00BB6BB2" w:rsidTr="000A25D8">
        <w:tc>
          <w:tcPr>
            <w:tcW w:w="735" w:type="dxa"/>
          </w:tcPr>
          <w:p w:rsidR="00BB6BB2" w:rsidRPr="00BB6BB2" w:rsidRDefault="00F51D5C" w:rsidP="00297EDE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</w:t>
            </w:r>
            <w:r w:rsidR="00297EDE"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07" w:type="dxa"/>
          </w:tcPr>
          <w:p w:rsidR="00BB6BB2" w:rsidRPr="00BB6BB2" w:rsidRDefault="00BB6BB2" w:rsidP="005C4DE9">
            <w:pPr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>Контроль состояния щеточно-контактного аппарата в соответствии с РД 153-34.1-30.608-2</w:t>
            </w:r>
            <w:r w:rsidR="005C4DE9">
              <w:rPr>
                <w:rFonts w:ascii="Verdana" w:hAnsi="Verdana"/>
                <w:sz w:val="18"/>
                <w:szCs w:val="18"/>
              </w:rPr>
              <w:t>000 [9] и РД 153-34.0-45.510-98.</w:t>
            </w:r>
          </w:p>
        </w:tc>
        <w:tc>
          <w:tcPr>
            <w:tcW w:w="1232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>Генератор</w:t>
            </w:r>
          </w:p>
        </w:tc>
        <w:tc>
          <w:tcPr>
            <w:tcW w:w="968" w:type="dxa"/>
          </w:tcPr>
          <w:p w:rsidR="00BB6BB2" w:rsidRPr="00BB6BB2" w:rsidRDefault="00BB6BB2" w:rsidP="00BB6BB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6BB2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</w:tr>
      <w:tr w:rsidR="00BF79D3" w:rsidRPr="00BB6BB2" w:rsidTr="000A25D8">
        <w:tc>
          <w:tcPr>
            <w:tcW w:w="735" w:type="dxa"/>
          </w:tcPr>
          <w:p w:rsidR="00BF79D3" w:rsidRDefault="00BF79D3" w:rsidP="00BF79D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6307" w:type="dxa"/>
          </w:tcPr>
          <w:p w:rsidR="00BF79D3" w:rsidRPr="00BB6BB2" w:rsidRDefault="00BF79D3" w:rsidP="00BF79D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Испытание на нагревание в соответствии с п.3.12 РД34.45-51.300-97 </w:t>
            </w:r>
          </w:p>
        </w:tc>
        <w:tc>
          <w:tcPr>
            <w:tcW w:w="1232" w:type="dxa"/>
          </w:tcPr>
          <w:p w:rsidR="00BF79D3" w:rsidRPr="00BB6BB2" w:rsidRDefault="00BF79D3" w:rsidP="00BF79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BB2">
              <w:rPr>
                <w:rFonts w:ascii="Verdana" w:hAnsi="Verdana"/>
                <w:sz w:val="18"/>
                <w:szCs w:val="18"/>
              </w:rPr>
              <w:t>Генератор</w:t>
            </w:r>
          </w:p>
        </w:tc>
        <w:tc>
          <w:tcPr>
            <w:tcW w:w="968" w:type="dxa"/>
          </w:tcPr>
          <w:p w:rsidR="00BF79D3" w:rsidRPr="00BB6BB2" w:rsidRDefault="00BF79D3" w:rsidP="00BF79D3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6BB2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</w:tr>
      <w:tr w:rsidR="00F51D5C" w:rsidRPr="00BB6BB2" w:rsidTr="00CB0E78">
        <w:tc>
          <w:tcPr>
            <w:tcW w:w="735" w:type="dxa"/>
          </w:tcPr>
          <w:p w:rsidR="00F51D5C" w:rsidRPr="00DD6339" w:rsidRDefault="00A80C6C" w:rsidP="00A80C6C">
            <w:pPr>
              <w:jc w:val="righ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r w:rsidR="00F51D5C">
              <w:rPr>
                <w:rFonts w:ascii="Verdana" w:hAnsi="Verdana"/>
                <w:color w:val="000000"/>
                <w:sz w:val="19"/>
                <w:szCs w:val="19"/>
              </w:rPr>
              <w:t>2.10</w:t>
            </w:r>
          </w:p>
        </w:tc>
        <w:tc>
          <w:tcPr>
            <w:tcW w:w="6307" w:type="dxa"/>
            <w:vAlign w:val="center"/>
          </w:tcPr>
          <w:p w:rsidR="00F51D5C" w:rsidRPr="0060451B" w:rsidRDefault="00E53DDE" w:rsidP="00E53DDE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Тепло</w:t>
            </w:r>
            <w:r w:rsidR="00F51D5C" w:rsidRPr="00FA7BDB">
              <w:rPr>
                <w:rFonts w:ascii="Verdana" w:hAnsi="Verdana"/>
                <w:sz w:val="19"/>
                <w:szCs w:val="19"/>
              </w:rPr>
              <w:t>визионный контроль</w:t>
            </w:r>
          </w:p>
        </w:tc>
        <w:tc>
          <w:tcPr>
            <w:tcW w:w="1232" w:type="dxa"/>
          </w:tcPr>
          <w:p w:rsidR="00F51D5C" w:rsidRPr="00DD6339" w:rsidRDefault="00F51D5C" w:rsidP="00F51D5C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Генератор</w:t>
            </w:r>
          </w:p>
        </w:tc>
        <w:tc>
          <w:tcPr>
            <w:tcW w:w="968" w:type="dxa"/>
          </w:tcPr>
          <w:p w:rsidR="00F51D5C" w:rsidRPr="00DD6339" w:rsidRDefault="00F51D5C" w:rsidP="00F51D5C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</w:t>
            </w:r>
          </w:p>
        </w:tc>
      </w:tr>
      <w:tr w:rsidR="00F51D5C" w:rsidRPr="00BB6BB2" w:rsidTr="00CB0E78">
        <w:tc>
          <w:tcPr>
            <w:tcW w:w="735" w:type="dxa"/>
          </w:tcPr>
          <w:p w:rsidR="00F51D5C" w:rsidRPr="00DD6339" w:rsidRDefault="00F51D5C" w:rsidP="00F51D5C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3</w:t>
            </w:r>
          </w:p>
        </w:tc>
        <w:tc>
          <w:tcPr>
            <w:tcW w:w="6307" w:type="dxa"/>
            <w:vAlign w:val="center"/>
          </w:tcPr>
          <w:p w:rsidR="00F51D5C" w:rsidRPr="00DD6339" w:rsidRDefault="00F51D5C" w:rsidP="00F51D5C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60451B">
              <w:rPr>
                <w:rFonts w:ascii="Verdana" w:hAnsi="Verdana"/>
                <w:sz w:val="19"/>
                <w:szCs w:val="19"/>
              </w:rPr>
              <w:t xml:space="preserve">Прогнозирование технического состояния </w:t>
            </w:r>
            <w:r>
              <w:rPr>
                <w:rFonts w:ascii="Verdana" w:hAnsi="Verdana"/>
                <w:sz w:val="19"/>
                <w:szCs w:val="19"/>
              </w:rPr>
              <w:t>турбогенератора</w:t>
            </w:r>
            <w:r w:rsidRPr="0060451B">
              <w:rPr>
                <w:rFonts w:ascii="Verdana" w:hAnsi="Verdana"/>
                <w:sz w:val="19"/>
                <w:szCs w:val="19"/>
              </w:rPr>
              <w:t xml:space="preserve"> на продлеваемый период и вы</w:t>
            </w:r>
            <w:r>
              <w:rPr>
                <w:rFonts w:ascii="Verdana" w:hAnsi="Verdana"/>
                <w:sz w:val="19"/>
                <w:szCs w:val="19"/>
              </w:rPr>
              <w:t>работку</w:t>
            </w:r>
            <w:r w:rsidRPr="0060451B">
              <w:rPr>
                <w:rFonts w:ascii="Verdana" w:hAnsi="Verdana"/>
                <w:sz w:val="19"/>
                <w:szCs w:val="19"/>
              </w:rPr>
              <w:t xml:space="preserve"> решения о возможности и целесообразности продления срока эксплуатации</w:t>
            </w:r>
            <w:r w:rsidRPr="003E3DDF">
              <w:rPr>
                <w:rFonts w:ascii="Verdana" w:hAnsi="Verdana"/>
                <w:color w:val="000000"/>
                <w:sz w:val="19"/>
                <w:szCs w:val="19"/>
              </w:rPr>
              <w:t>.</w:t>
            </w:r>
          </w:p>
        </w:tc>
        <w:tc>
          <w:tcPr>
            <w:tcW w:w="1232" w:type="dxa"/>
          </w:tcPr>
          <w:p w:rsidR="00F51D5C" w:rsidRPr="00DD6339" w:rsidRDefault="00F51D5C" w:rsidP="00F51D5C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Генератор</w:t>
            </w:r>
          </w:p>
        </w:tc>
        <w:tc>
          <w:tcPr>
            <w:tcW w:w="968" w:type="dxa"/>
          </w:tcPr>
          <w:p w:rsidR="00F51D5C" w:rsidRPr="00DD6339" w:rsidRDefault="00F51D5C" w:rsidP="00F51D5C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</w:t>
            </w:r>
          </w:p>
        </w:tc>
      </w:tr>
      <w:tr w:rsidR="00F51D5C" w:rsidRPr="00BB6BB2" w:rsidTr="00CB0E78">
        <w:tc>
          <w:tcPr>
            <w:tcW w:w="735" w:type="dxa"/>
          </w:tcPr>
          <w:p w:rsidR="00F51D5C" w:rsidRDefault="00F51D5C" w:rsidP="00F51D5C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4</w:t>
            </w:r>
          </w:p>
        </w:tc>
        <w:tc>
          <w:tcPr>
            <w:tcW w:w="6307" w:type="dxa"/>
            <w:vAlign w:val="center"/>
          </w:tcPr>
          <w:p w:rsidR="00F51D5C" w:rsidRPr="00A21DDB" w:rsidRDefault="00F51D5C" w:rsidP="00F51D5C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60451B">
              <w:rPr>
                <w:rFonts w:ascii="Verdana" w:hAnsi="Verdana"/>
                <w:sz w:val="19"/>
                <w:szCs w:val="19"/>
              </w:rPr>
              <w:t>Раз</w:t>
            </w:r>
            <w:r>
              <w:rPr>
                <w:rFonts w:ascii="Verdana" w:hAnsi="Verdana"/>
                <w:sz w:val="19"/>
                <w:szCs w:val="19"/>
              </w:rPr>
              <w:t>работка</w:t>
            </w:r>
            <w:r w:rsidRPr="0060451B">
              <w:rPr>
                <w:rFonts w:ascii="Verdana" w:hAnsi="Verdana"/>
                <w:sz w:val="19"/>
                <w:szCs w:val="19"/>
              </w:rPr>
              <w:t xml:space="preserve"> отчетных документов (отчетов, актов, протоколов, частных и </w:t>
            </w:r>
            <w:proofErr w:type="gramStart"/>
            <w:r w:rsidRPr="0060451B">
              <w:rPr>
                <w:rFonts w:ascii="Verdana" w:hAnsi="Verdana"/>
                <w:sz w:val="19"/>
                <w:szCs w:val="19"/>
              </w:rPr>
              <w:t>итогового</w:t>
            </w:r>
            <w:proofErr w:type="gramEnd"/>
            <w:r w:rsidRPr="0060451B">
              <w:rPr>
                <w:rFonts w:ascii="Verdana" w:hAnsi="Verdana"/>
                <w:sz w:val="19"/>
                <w:szCs w:val="19"/>
              </w:rPr>
              <w:t xml:space="preserve"> заключений) по результатам выполненных </w:t>
            </w:r>
            <w:r>
              <w:rPr>
                <w:rFonts w:ascii="Verdana" w:hAnsi="Verdana"/>
                <w:sz w:val="19"/>
                <w:szCs w:val="19"/>
              </w:rPr>
              <w:t>Услуг.</w:t>
            </w:r>
          </w:p>
        </w:tc>
        <w:tc>
          <w:tcPr>
            <w:tcW w:w="1232" w:type="dxa"/>
          </w:tcPr>
          <w:p w:rsidR="00F51D5C" w:rsidRPr="00DD6339" w:rsidRDefault="00F51D5C" w:rsidP="00F51D5C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Генератор</w:t>
            </w:r>
          </w:p>
        </w:tc>
        <w:tc>
          <w:tcPr>
            <w:tcW w:w="968" w:type="dxa"/>
          </w:tcPr>
          <w:p w:rsidR="00F51D5C" w:rsidRPr="00DD6339" w:rsidRDefault="00F51D5C" w:rsidP="00F51D5C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</w:t>
            </w:r>
          </w:p>
        </w:tc>
      </w:tr>
      <w:tr w:rsidR="00F51D5C" w:rsidRPr="00BB6BB2" w:rsidTr="00CB0E78">
        <w:tc>
          <w:tcPr>
            <w:tcW w:w="735" w:type="dxa"/>
          </w:tcPr>
          <w:p w:rsidR="00F51D5C" w:rsidRPr="00DD6339" w:rsidRDefault="00F51D5C" w:rsidP="00F51D5C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5</w:t>
            </w:r>
          </w:p>
        </w:tc>
        <w:tc>
          <w:tcPr>
            <w:tcW w:w="6307" w:type="dxa"/>
            <w:vAlign w:val="center"/>
          </w:tcPr>
          <w:p w:rsidR="00F51D5C" w:rsidRPr="00DD6339" w:rsidRDefault="00F51D5C" w:rsidP="00F51D5C">
            <w:pPr>
              <w:rPr>
                <w:rFonts w:ascii="Verdana" w:hAnsi="Verdana"/>
                <w:color w:val="000000"/>
                <w:sz w:val="19"/>
                <w:szCs w:val="19"/>
              </w:rPr>
            </w:pPr>
            <w:r w:rsidRPr="0060451B">
              <w:rPr>
                <w:rFonts w:ascii="Verdana" w:hAnsi="Verdana"/>
                <w:sz w:val="19"/>
                <w:szCs w:val="19"/>
              </w:rPr>
              <w:t>Раз</w:t>
            </w:r>
            <w:r>
              <w:rPr>
                <w:rFonts w:ascii="Verdana" w:hAnsi="Verdana"/>
                <w:sz w:val="19"/>
                <w:szCs w:val="19"/>
              </w:rPr>
              <w:t>работка</w:t>
            </w:r>
            <w:r w:rsidRPr="0060451B">
              <w:rPr>
                <w:rFonts w:ascii="Verdana" w:hAnsi="Verdana"/>
                <w:sz w:val="19"/>
                <w:szCs w:val="19"/>
              </w:rPr>
              <w:t xml:space="preserve"> проекта решения о возможности продления срока безопасной эксплуатации с планом мероприятий по обеспечению эксплуатации </w:t>
            </w:r>
            <w:r>
              <w:rPr>
                <w:rFonts w:ascii="Verdana" w:hAnsi="Verdana"/>
                <w:sz w:val="19"/>
                <w:szCs w:val="19"/>
              </w:rPr>
              <w:t>турбогенератора</w:t>
            </w:r>
            <w:r w:rsidRPr="0060451B">
              <w:rPr>
                <w:rFonts w:ascii="Verdana" w:hAnsi="Verdana"/>
                <w:sz w:val="19"/>
                <w:szCs w:val="19"/>
              </w:rPr>
              <w:t xml:space="preserve"> на продлеваемый период</w:t>
            </w:r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232" w:type="dxa"/>
          </w:tcPr>
          <w:p w:rsidR="00F51D5C" w:rsidRPr="00DD6339" w:rsidRDefault="00F51D5C" w:rsidP="00F51D5C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Генератор</w:t>
            </w:r>
          </w:p>
        </w:tc>
        <w:tc>
          <w:tcPr>
            <w:tcW w:w="968" w:type="dxa"/>
          </w:tcPr>
          <w:p w:rsidR="00F51D5C" w:rsidRPr="00DD6339" w:rsidRDefault="00F51D5C" w:rsidP="00F51D5C">
            <w:pPr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</w:t>
            </w:r>
          </w:p>
        </w:tc>
      </w:tr>
    </w:tbl>
    <w:p w:rsidR="005F6D63" w:rsidRPr="00DD6339" w:rsidRDefault="005F6D63" w:rsidP="005F6D63">
      <w:pPr>
        <w:tabs>
          <w:tab w:val="left" w:pos="786"/>
        </w:tabs>
        <w:ind w:left="1162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</w:p>
    <w:p w:rsidR="005F6D63" w:rsidRDefault="005F6D63" w:rsidP="004633B6">
      <w:pPr>
        <w:numPr>
          <w:ilvl w:val="0"/>
          <w:numId w:val="9"/>
        </w:numPr>
        <w:tabs>
          <w:tab w:val="left" w:pos="786"/>
        </w:tabs>
        <w:spacing w:line="346" w:lineRule="exact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0" w:name="bookmark3"/>
      <w:r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Требования к</w:t>
      </w:r>
      <w:r w:rsidR="00327A90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 </w:t>
      </w:r>
      <w:r w:rsidR="00327A90">
        <w:rPr>
          <w:rFonts w:ascii="Verdana" w:hAnsi="Verdana"/>
          <w:b/>
          <w:sz w:val="19"/>
          <w:szCs w:val="19"/>
        </w:rPr>
        <w:t>Исполнителю</w:t>
      </w:r>
      <w:r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.</w:t>
      </w:r>
      <w:bookmarkEnd w:id="0"/>
    </w:p>
    <w:p w:rsidR="00F76320" w:rsidRPr="00F76320" w:rsidRDefault="00EF2C1A" w:rsidP="00AB75CF">
      <w:pPr>
        <w:numPr>
          <w:ilvl w:val="1"/>
          <w:numId w:val="4"/>
        </w:numPr>
        <w:spacing w:line="346" w:lineRule="exact"/>
        <w:ind w:left="567" w:right="60" w:hanging="567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proofErr w:type="gramStart"/>
      <w:r w:rsidRPr="00EF2C1A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Наличие у </w:t>
      </w:r>
      <w:r w:rsidR="00327A90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Исполнителя</w:t>
      </w:r>
      <w:r w:rsidRPr="00EF2C1A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свидетельства о допуске к определенным видам </w:t>
      </w:r>
      <w:r w:rsidR="00B04040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Услуг</w:t>
      </w:r>
      <w:r w:rsidRPr="00EF2C1A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(СРО)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:</w:t>
      </w:r>
      <w:proofErr w:type="gramEnd"/>
    </w:p>
    <w:p w:rsidR="00F76320" w:rsidRPr="003C3430" w:rsidRDefault="00F15FC2" w:rsidP="00F76320">
      <w:pPr>
        <w:tabs>
          <w:tab w:val="left" w:pos="404"/>
        </w:tabs>
        <w:spacing w:line="346" w:lineRule="exact"/>
        <w:ind w:right="60" w:firstLine="284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</w:pPr>
      <w:r w:rsidRPr="003C3430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Виды деятельности,</w:t>
      </w:r>
      <w:r w:rsidR="00F76320" w:rsidRPr="003C3430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 xml:space="preserve"> к которым необходим </w:t>
      </w:r>
      <w:r w:rsidR="00F76320" w:rsidRPr="003F5E23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допуск</w:t>
      </w:r>
      <w:r w:rsidR="003F5E23" w:rsidRPr="003F5E23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 xml:space="preserve"> (</w:t>
      </w:r>
      <w:r w:rsidR="003F5E23" w:rsidRPr="003F5E23">
        <w:t>в соответствии с классификатором</w:t>
      </w:r>
      <w:r w:rsidR="003F5E23">
        <w:t xml:space="preserve"> СРО</w:t>
      </w:r>
      <w:r w:rsidR="003F5E23" w:rsidRPr="003F5E23">
        <w:t>)</w:t>
      </w:r>
      <w:r w:rsidR="00F76320" w:rsidRPr="003F5E23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:</w:t>
      </w:r>
    </w:p>
    <w:p w:rsidR="00F76320" w:rsidRPr="003F5E23" w:rsidRDefault="00EF2C1A" w:rsidP="000070BD">
      <w:pPr>
        <w:tabs>
          <w:tab w:val="left" w:pos="404"/>
        </w:tabs>
        <w:spacing w:line="346" w:lineRule="exact"/>
        <w:ind w:left="851" w:right="60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</w:pPr>
      <w:r w:rsidRPr="003F5E23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 xml:space="preserve">24. Пусконаладочные </w:t>
      </w:r>
      <w:r w:rsidR="00B04040" w:rsidRPr="003F5E23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Работы</w:t>
      </w:r>
      <w:r w:rsidR="003F5E23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:</w:t>
      </w:r>
    </w:p>
    <w:p w:rsidR="00EF2C1A" w:rsidRPr="00EF2C1A" w:rsidRDefault="00EF2C1A" w:rsidP="003F5E23">
      <w:pPr>
        <w:pStyle w:val="af0"/>
        <w:numPr>
          <w:ilvl w:val="0"/>
          <w:numId w:val="30"/>
        </w:numPr>
        <w:tabs>
          <w:tab w:val="left" w:pos="404"/>
        </w:tabs>
        <w:spacing w:line="346" w:lineRule="exact"/>
        <w:ind w:left="1418" w:right="60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</w:pPr>
      <w:r w:rsidRPr="00EF2C1A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 xml:space="preserve">24.3.   Пусконаладочные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Работы</w:t>
      </w:r>
      <w:r w:rsidRPr="00EF2C1A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 xml:space="preserve"> синхронных генераторов и систем возбуждения</w:t>
      </w:r>
    </w:p>
    <w:p w:rsidR="00EF2C1A" w:rsidRPr="00EF2C1A" w:rsidRDefault="00EF2C1A" w:rsidP="003F5E23">
      <w:pPr>
        <w:pStyle w:val="af0"/>
        <w:numPr>
          <w:ilvl w:val="0"/>
          <w:numId w:val="30"/>
        </w:numPr>
        <w:tabs>
          <w:tab w:val="left" w:pos="404"/>
        </w:tabs>
        <w:spacing w:line="346" w:lineRule="exact"/>
        <w:ind w:left="1418" w:right="60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</w:pPr>
      <w:r w:rsidRPr="00EF2C1A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 xml:space="preserve">24.9.   Пусконаладочные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Работы</w:t>
      </w:r>
      <w:r w:rsidRPr="00EF2C1A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 xml:space="preserve"> электрических машин и электроприводов</w:t>
      </w:r>
    </w:p>
    <w:p w:rsidR="00EF2C1A" w:rsidRPr="00B37D0B" w:rsidRDefault="00B37D0B" w:rsidP="00715D97">
      <w:pPr>
        <w:pStyle w:val="af0"/>
        <w:numPr>
          <w:ilvl w:val="1"/>
          <w:numId w:val="4"/>
        </w:numPr>
        <w:spacing w:line="346" w:lineRule="exact"/>
        <w:ind w:left="567" w:right="60" w:hanging="567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lastRenderedPageBreak/>
        <w:t xml:space="preserve">Наличие у </w:t>
      </w:r>
      <w:r w:rsidR="00327A90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Исполнителя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</w:t>
      </w:r>
      <w:r w:rsidR="00EF2C1A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«</w:t>
      </w:r>
      <w:r w:rsidR="00EF2C1A" w:rsidRPr="00EF2C1A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Свидетельств</w:t>
      </w:r>
      <w:r w:rsidR="00EF2C1A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а</w:t>
      </w:r>
      <w:r w:rsidR="00EF2C1A" w:rsidRPr="00EF2C1A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об аккредитации лаборатории неразрушающего контроля</w:t>
      </w:r>
      <w:r w:rsidR="00EF2C1A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» 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выданного</w:t>
      </w:r>
      <w:r w:rsidR="00EF2C1A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независимым органом 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по аттестации лабораторий </w:t>
      </w:r>
      <w:r w:rsidR="0060487E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неразрушающего контроля,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действующего не позднее 3</w:t>
      </w:r>
      <w:r w:rsidR="00715D97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0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.</w:t>
      </w:r>
      <w:r w:rsidR="00BF79D3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06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.201</w:t>
      </w:r>
      <w:r w:rsidR="00BF79D3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6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г.</w:t>
      </w:r>
    </w:p>
    <w:p w:rsidR="00B37D0B" w:rsidRPr="00EF2C1A" w:rsidRDefault="00B37D0B" w:rsidP="00715D97">
      <w:pPr>
        <w:pStyle w:val="af0"/>
        <w:numPr>
          <w:ilvl w:val="1"/>
          <w:numId w:val="4"/>
        </w:numPr>
        <w:spacing w:line="346" w:lineRule="exact"/>
        <w:ind w:left="567" w:right="60" w:hanging="567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Наличие у </w:t>
      </w:r>
      <w:r w:rsidR="00327A90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Исполнителя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«</w:t>
      </w:r>
      <w:r w:rsidRPr="00B37D0B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Свидетельств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а</w:t>
      </w:r>
      <w:r w:rsidRPr="00B37D0B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о регистрации электрической лаборатории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» выданного органами Ростехнадзора действующего не позднее 3</w:t>
      </w:r>
      <w:r w:rsidR="00715D97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0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.</w:t>
      </w:r>
      <w:r w:rsidR="00BF79D3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06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.201</w:t>
      </w:r>
      <w:r w:rsidR="00BF79D3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6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г.</w:t>
      </w:r>
    </w:p>
    <w:p w:rsidR="00921C09" w:rsidRPr="00DD6339" w:rsidRDefault="00921C09" w:rsidP="00715D97">
      <w:pPr>
        <w:pStyle w:val="af0"/>
        <w:numPr>
          <w:ilvl w:val="1"/>
          <w:numId w:val="4"/>
        </w:numPr>
        <w:spacing w:line="346" w:lineRule="exact"/>
        <w:ind w:left="567" w:right="60" w:hanging="567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Опыт выполнения аналогичных по характеру и объемам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на объектах электроэнергетики не менее 3-х лет.</w:t>
      </w:r>
    </w:p>
    <w:p w:rsidR="004B68EC" w:rsidRPr="00676915" w:rsidRDefault="00921C09" w:rsidP="00715D97">
      <w:pPr>
        <w:pStyle w:val="af0"/>
        <w:numPr>
          <w:ilvl w:val="1"/>
          <w:numId w:val="4"/>
        </w:numPr>
        <w:spacing w:line="346" w:lineRule="exact"/>
        <w:ind w:left="567" w:right="60" w:hanging="567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Наличие достаточного количества квалифицированного </w:t>
      </w:r>
      <w:r w:rsidR="0060487E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и аттестованного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персонала для выполнения всего комплекса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.</w:t>
      </w:r>
    </w:p>
    <w:p w:rsidR="00921C09" w:rsidRPr="00DD6339" w:rsidRDefault="0060487E" w:rsidP="00715D97">
      <w:pPr>
        <w:pStyle w:val="af0"/>
        <w:numPr>
          <w:ilvl w:val="1"/>
          <w:numId w:val="4"/>
        </w:numPr>
        <w:spacing w:line="346" w:lineRule="exact"/>
        <w:ind w:left="567" w:right="60" w:hanging="567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>
        <w:rPr>
          <w:rFonts w:ascii="Verdana" w:hAnsi="Verdana"/>
          <w:sz w:val="19"/>
          <w:szCs w:val="19"/>
        </w:rPr>
        <w:t>Исполнитель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обязан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обеспечить соблюдение своим персоналом правил внутреннего распорядка энергопредприятия, ПТЭ, ПТБ, 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ППБ, правил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Ростехнадзора, в том числе для того, чтобы не допустить своими 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действиями нарушений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требований по охране труда и техники безопасности, а также нормальной эксплуатации действующего оборудования энергопредприятия при производстве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. При количестве персонала </w:t>
      </w:r>
      <w:r w:rsidR="00327A90">
        <w:rPr>
          <w:rFonts w:ascii="Verdana" w:hAnsi="Verdana"/>
          <w:sz w:val="19"/>
          <w:szCs w:val="19"/>
        </w:rPr>
        <w:t>Исполнителя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, более 10-ти человек, </w:t>
      </w:r>
      <w:r>
        <w:rPr>
          <w:rFonts w:ascii="Verdana" w:hAnsi="Verdana"/>
          <w:sz w:val="19"/>
          <w:szCs w:val="19"/>
        </w:rPr>
        <w:t>Исполнитель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обязан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обеспечить контроль выполнения требований по охране труда и технике безопасности на рабочих местах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работа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ющих бригад со стороны собственных инспекторов по охране труда. При этом</w:t>
      </w:r>
      <w:proofErr w:type="gramStart"/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,</w:t>
      </w:r>
      <w:proofErr w:type="gramEnd"/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при количестве персонала </w:t>
      </w:r>
      <w:r>
        <w:rPr>
          <w:rFonts w:ascii="Verdana" w:hAnsi="Verdana"/>
          <w:sz w:val="19"/>
          <w:szCs w:val="19"/>
        </w:rPr>
        <w:t>Исполнителя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от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10-ти человек до 50-ти включительно, инспекторы по охране труда должны производить контроль каждого рабочего места не реже 1-го раза в неделю в течение всего периода выполнения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по Договору. При количестве персонала </w:t>
      </w:r>
      <w:r>
        <w:rPr>
          <w:rFonts w:ascii="Verdana" w:hAnsi="Verdana"/>
          <w:sz w:val="19"/>
          <w:szCs w:val="19"/>
        </w:rPr>
        <w:t>Исполнителя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более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50-ти человек, должно быть обеспечено постоянное присутствие инспекторов </w:t>
      </w:r>
      <w:r w:rsidR="00327A90">
        <w:rPr>
          <w:rFonts w:ascii="Verdana" w:hAnsi="Verdana"/>
          <w:sz w:val="19"/>
          <w:szCs w:val="19"/>
        </w:rPr>
        <w:t>Исполнителя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на площадке Заказчика в течение всего времени выполнения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по Договору. По результатам контроля состояния дел по выполнению правил охраны труда и техники безопасности персоналом </w:t>
      </w:r>
      <w:r>
        <w:rPr>
          <w:rFonts w:ascii="Verdana" w:hAnsi="Verdana"/>
          <w:sz w:val="19"/>
          <w:szCs w:val="19"/>
        </w:rPr>
        <w:t>Исполнитель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, 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Заказчику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</w:t>
      </w:r>
      <w:proofErr w:type="gramStart"/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предоставляются еженедельные отчёты</w:t>
      </w:r>
      <w:proofErr w:type="gramEnd"/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о проверенных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работа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921C09" w:rsidRPr="00DD6339" w:rsidRDefault="00921C09" w:rsidP="00AB75CF">
      <w:pPr>
        <w:pStyle w:val="af0"/>
        <w:numPr>
          <w:ilvl w:val="1"/>
          <w:numId w:val="4"/>
        </w:numPr>
        <w:spacing w:line="346" w:lineRule="exact"/>
        <w:ind w:left="709" w:right="60" w:hanging="709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Наличие у лиц, допущенных к производству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работ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, профессиональной подготовки, подтвержденной удостоверениями на прав</w:t>
      </w:r>
      <w:r w:rsidR="001A4CC1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о выполнения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работ</w:t>
      </w:r>
      <w:r w:rsidR="001A4CC1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, в том числе:</w:t>
      </w:r>
    </w:p>
    <w:p w:rsidR="00921C09" w:rsidRPr="00DD6339" w:rsidRDefault="00921C09" w:rsidP="00F15FC2">
      <w:pPr>
        <w:pStyle w:val="af0"/>
        <w:numPr>
          <w:ilvl w:val="0"/>
          <w:numId w:val="11"/>
        </w:numPr>
        <w:spacing w:line="346" w:lineRule="exact"/>
        <w:ind w:left="709" w:right="60" w:firstLine="142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в электроустановках </w:t>
      </w:r>
      <w:proofErr w:type="gramStart"/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до</w:t>
      </w:r>
      <w:proofErr w:type="gramEnd"/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и выше 1000В;</w:t>
      </w:r>
    </w:p>
    <w:p w:rsidR="00797D68" w:rsidRPr="00DD6339" w:rsidRDefault="00921C09" w:rsidP="00AB75CF">
      <w:pPr>
        <w:pStyle w:val="af0"/>
        <w:numPr>
          <w:ilvl w:val="1"/>
          <w:numId w:val="4"/>
        </w:numPr>
        <w:spacing w:line="346" w:lineRule="exact"/>
        <w:ind w:left="709" w:right="60" w:hanging="709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Персонал </w:t>
      </w:r>
      <w:r w:rsidR="00327A90">
        <w:rPr>
          <w:rFonts w:ascii="Verdana" w:hAnsi="Verdana"/>
          <w:sz w:val="19"/>
          <w:szCs w:val="19"/>
        </w:rPr>
        <w:t>Исполнителя</w:t>
      </w:r>
      <w:r w:rsidR="00030430" w:rsidRPr="00DD6339">
        <w:rPr>
          <w:rFonts w:ascii="Verdana" w:hAnsi="Verdana"/>
          <w:sz w:val="19"/>
          <w:szCs w:val="19"/>
        </w:rPr>
        <w:t xml:space="preserve"> 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должен пройти проверку знаний Правил, Норм и Инструкций, регламентирующих выполнение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797D68" w:rsidRPr="00DD6339" w:rsidRDefault="00327A90" w:rsidP="00AB75CF">
      <w:pPr>
        <w:pStyle w:val="af0"/>
        <w:numPr>
          <w:ilvl w:val="1"/>
          <w:numId w:val="4"/>
        </w:numPr>
        <w:spacing w:line="346" w:lineRule="exact"/>
        <w:ind w:left="709" w:right="60" w:hanging="709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>
        <w:rPr>
          <w:rFonts w:ascii="Verdana" w:hAnsi="Verdana"/>
          <w:sz w:val="19"/>
          <w:szCs w:val="19"/>
        </w:rPr>
        <w:t>Исполнитель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обязан предоставить списки лиц, ответственных за безопасное проведение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работ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, в т.ч. лиц, имеющих право выдачи нарядов и распоряжений, ответственных руководителей </w:t>
      </w:r>
      <w:r w:rsidR="0060487E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работ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, производителей, членов бригады с указанием группы по электробезопасности</w:t>
      </w:r>
      <w:r w:rsidR="00B37D0B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.</w:t>
      </w:r>
    </w:p>
    <w:p w:rsidR="00797D68" w:rsidRPr="00DD6339" w:rsidRDefault="00921C09" w:rsidP="004633B6">
      <w:pPr>
        <w:pStyle w:val="af0"/>
        <w:numPr>
          <w:ilvl w:val="1"/>
          <w:numId w:val="4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Персонал подрядной организации обязан соблюдать требование Стандарта организации о мерах безопасности при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е с асбестом и асбестосодержащими материалами, а также включать аналогичные условия во все договора субподряда.</w:t>
      </w:r>
    </w:p>
    <w:p w:rsidR="00797D68" w:rsidRPr="00DD6339" w:rsidRDefault="00327A90" w:rsidP="004633B6">
      <w:pPr>
        <w:pStyle w:val="af0"/>
        <w:numPr>
          <w:ilvl w:val="1"/>
          <w:numId w:val="4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>
        <w:rPr>
          <w:rFonts w:ascii="Verdana" w:hAnsi="Verdana"/>
          <w:sz w:val="19"/>
          <w:szCs w:val="19"/>
        </w:rPr>
        <w:t>Исполнитель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797D68" w:rsidRPr="00DD6339" w:rsidRDefault="00B04040" w:rsidP="004633B6">
      <w:pPr>
        <w:pStyle w:val="af0"/>
        <w:numPr>
          <w:ilvl w:val="1"/>
          <w:numId w:val="4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Услуги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должны выполняться специализированными организациями, имеющими опыт 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работы</w:t>
      </w:r>
      <w:r w:rsidR="00921C09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на аналогичном оборудовании, располагающими техническими средствами, необходимыми для качественного выполнения 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="00030430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.</w:t>
      </w:r>
    </w:p>
    <w:p w:rsidR="0060487E" w:rsidRDefault="00921C09" w:rsidP="0060487E">
      <w:pPr>
        <w:pStyle w:val="af0"/>
        <w:numPr>
          <w:ilvl w:val="1"/>
          <w:numId w:val="4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Наличие у </w:t>
      </w:r>
      <w:r w:rsidR="00327A90">
        <w:rPr>
          <w:rFonts w:ascii="Verdana" w:hAnsi="Verdana"/>
          <w:sz w:val="19"/>
          <w:szCs w:val="19"/>
        </w:rPr>
        <w:t>Исполнителя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положительных референций на выполнение аналогичных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.</w:t>
      </w:r>
    </w:p>
    <w:p w:rsidR="005F6D63" w:rsidRPr="0060487E" w:rsidRDefault="00327A90" w:rsidP="0060487E">
      <w:pPr>
        <w:pStyle w:val="af0"/>
        <w:numPr>
          <w:ilvl w:val="1"/>
          <w:numId w:val="4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60487E">
        <w:rPr>
          <w:rFonts w:ascii="Verdana" w:hAnsi="Verdana"/>
          <w:sz w:val="19"/>
          <w:szCs w:val="19"/>
        </w:rPr>
        <w:t>Исполнитель</w:t>
      </w:r>
      <w:r w:rsidR="00921C09"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 xml:space="preserve"> обязан </w:t>
      </w:r>
      <w:r w:rsidR="00921C09"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>обеспечить сохранность</w:t>
      </w:r>
      <w:r w:rsidR="00921C09"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 xml:space="preserve"> материалов, оборудования и другого имущества на территории рабочей зоны от начала </w:t>
      </w:r>
      <w:r w:rsidR="00B04040"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Услуг</w:t>
      </w:r>
      <w:r w:rsidR="00921C09"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 xml:space="preserve"> до их завершения и приемки Заказчиком выполненных </w:t>
      </w:r>
      <w:r w:rsidR="00B04040"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Услуг</w:t>
      </w:r>
      <w:r w:rsidR="00921C09" w:rsidRPr="0060487E">
        <w:rPr>
          <w:rFonts w:ascii="Verdana" w:eastAsia="Arial Unicode MS" w:hAnsi="Verdana" w:cs="Arial Unicode MS"/>
          <w:i/>
          <w:color w:val="000000"/>
          <w:sz w:val="19"/>
          <w:szCs w:val="19"/>
          <w:lang w:eastAsia="ru-RU"/>
        </w:rPr>
        <w:t>.</w:t>
      </w:r>
    </w:p>
    <w:p w:rsidR="005F6D63" w:rsidRPr="00DD6339" w:rsidRDefault="005F6D63" w:rsidP="004633B6">
      <w:pPr>
        <w:numPr>
          <w:ilvl w:val="0"/>
          <w:numId w:val="4"/>
        </w:numPr>
        <w:tabs>
          <w:tab w:val="left" w:pos="786"/>
        </w:tabs>
        <w:spacing w:line="346" w:lineRule="exact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1" w:name="bookmark4"/>
      <w:r w:rsidRPr="00DD6339">
        <w:rPr>
          <w:rFonts w:ascii="Verdana" w:eastAsia="Verdana" w:hAnsi="Verdana" w:cs="Verdana"/>
          <w:b/>
          <w:color w:val="000000"/>
          <w:sz w:val="19"/>
          <w:szCs w:val="19"/>
          <w:lang w:val="ru" w:eastAsia="ru-RU"/>
        </w:rPr>
        <w:t xml:space="preserve">Требования к выполнению </w:t>
      </w:r>
      <w:bookmarkEnd w:id="1"/>
      <w:r w:rsidR="00B04040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Услуг</w:t>
      </w:r>
      <w:r w:rsidRPr="00DD6339">
        <w:rPr>
          <w:rFonts w:ascii="Verdana" w:eastAsia="Verdana" w:hAnsi="Verdana" w:cs="Verdana"/>
          <w:b/>
          <w:color w:val="000000"/>
          <w:sz w:val="19"/>
          <w:szCs w:val="19"/>
          <w:lang w:val="ru" w:eastAsia="ru-RU"/>
        </w:rPr>
        <w:t>.</w:t>
      </w:r>
    </w:p>
    <w:p w:rsidR="00797D68" w:rsidRPr="00DD6339" w:rsidRDefault="00F853C9" w:rsidP="00F853C9">
      <w:pPr>
        <w:tabs>
          <w:tab w:val="left" w:pos="462"/>
        </w:tabs>
        <w:spacing w:line="346" w:lineRule="exact"/>
        <w:ind w:left="470" w:right="60"/>
        <w:jc w:val="both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7.1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="00131014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и</w:t>
      </w:r>
      <w:r w:rsidR="00797D68" w:rsidRPr="00DD633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должны быть оказаны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FD48B2" w:rsidRPr="006338E9" w:rsidRDefault="00FD48B2" w:rsidP="00FD48B2">
      <w:pPr>
        <w:pStyle w:val="af0"/>
        <w:numPr>
          <w:ilvl w:val="0"/>
          <w:numId w:val="2"/>
        </w:numPr>
        <w:tabs>
          <w:tab w:val="left" w:pos="462"/>
        </w:tabs>
        <w:spacing w:line="346" w:lineRule="exact"/>
        <w:ind w:right="60"/>
        <w:jc w:val="both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6338E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Федеральный закон «О техническом регулировании» от 27.12.02 № 184-ФЗ.</w:t>
      </w:r>
    </w:p>
    <w:p w:rsidR="00FD48B2" w:rsidRDefault="00FD48B2" w:rsidP="00FD48B2">
      <w:pPr>
        <w:numPr>
          <w:ilvl w:val="0"/>
          <w:numId w:val="2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6338E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Указ Президента Российской Федерации «О системе и структуре федеральных органов исполнительной власти» от 09.03.04 № 314.</w:t>
      </w:r>
    </w:p>
    <w:p w:rsidR="00797D68" w:rsidRPr="00DD6339" w:rsidRDefault="00797D68" w:rsidP="00797D68">
      <w:pPr>
        <w:numPr>
          <w:ilvl w:val="0"/>
          <w:numId w:val="2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797D68" w:rsidRPr="00DD6339" w:rsidRDefault="00797D68" w:rsidP="00797D68">
      <w:pPr>
        <w:numPr>
          <w:ilvl w:val="0"/>
          <w:numId w:val="2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«ПТЭ электрических станций и сетей РФ», 2003;</w:t>
      </w:r>
    </w:p>
    <w:p w:rsidR="00797D68" w:rsidRPr="00183847" w:rsidRDefault="00183847" w:rsidP="00797D68">
      <w:pPr>
        <w:numPr>
          <w:ilvl w:val="0"/>
          <w:numId w:val="2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183847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«Правила охраны труда при </w:t>
      </w:r>
      <w:r w:rsidR="00797D68" w:rsidRPr="00183847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эксплуатации электроустановок»;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2013;</w:t>
      </w:r>
    </w:p>
    <w:p w:rsidR="00797D68" w:rsidRDefault="00797D68" w:rsidP="00797D68">
      <w:pPr>
        <w:numPr>
          <w:ilvl w:val="0"/>
          <w:numId w:val="2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РД 153-34.0-03.301-00 «Правила пожарной безопасности для энергетических предприятий»;</w:t>
      </w:r>
    </w:p>
    <w:p w:rsidR="00834EA3" w:rsidRPr="00834EA3" w:rsidRDefault="00420B31" w:rsidP="00834EA3">
      <w:pPr>
        <w:pStyle w:val="af0"/>
        <w:numPr>
          <w:ilvl w:val="0"/>
          <w:numId w:val="2"/>
        </w:numPr>
        <w:spacing w:line="360" w:lineRule="auto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834EA3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</w:t>
      </w:r>
      <w:r w:rsidR="00834EA3" w:rsidRPr="00834EA3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«Методически</w:t>
      </w:r>
      <w:r w:rsidR="00834EA3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е</w:t>
      </w:r>
      <w:r w:rsidR="00834EA3" w:rsidRPr="00834EA3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указания по оценке технического состояния турбогенераторов, отработавших установленный нормативный срок службы» утв. Техническим директором ОАО РАО «ЕЭС России» 31.03.2008г</w:t>
      </w:r>
    </w:p>
    <w:p w:rsidR="00424BA6" w:rsidRDefault="00424BA6" w:rsidP="00424BA6">
      <w:pPr>
        <w:numPr>
          <w:ilvl w:val="0"/>
          <w:numId w:val="2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</w:t>
      </w:r>
    </w:p>
    <w:p w:rsidR="00303D86" w:rsidRDefault="00424BA6" w:rsidP="00424BA6">
      <w:pPr>
        <w:numPr>
          <w:ilvl w:val="0"/>
          <w:numId w:val="2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Регламент организации. Система менеджмента охран</w:t>
      </w:r>
      <w:r w:rsidR="00420B31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ы здоровья и безопасности труда РО-СОТТА-01;</w:t>
      </w:r>
      <w:r w:rsidRPr="00DD633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</w:t>
      </w:r>
    </w:p>
    <w:p w:rsidR="00303D86" w:rsidRDefault="00424BA6" w:rsidP="00424BA6">
      <w:pPr>
        <w:numPr>
          <w:ilvl w:val="0"/>
          <w:numId w:val="2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1A4CC1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Правила охраны окружающей среды для подрядных организаций и арендаторов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РО-ПТУ</w:t>
      </w:r>
      <w:r w:rsidRPr="00DD633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-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1</w:t>
      </w:r>
      <w:r w:rsidRPr="00DD633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1</w:t>
      </w:r>
      <w:r w:rsidR="00797D68" w:rsidRPr="00DD633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ПОТ</w:t>
      </w:r>
      <w:r w:rsidR="00420B31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.</w:t>
      </w:r>
    </w:p>
    <w:p w:rsidR="00797D68" w:rsidRPr="00DD6339" w:rsidRDefault="00797D68" w:rsidP="00797D68">
      <w:pPr>
        <w:numPr>
          <w:ilvl w:val="0"/>
          <w:numId w:val="2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Стандарт организации «О мерах безопасности при </w:t>
      </w:r>
      <w:r w:rsidR="00B04040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Услуг</w:t>
      </w:r>
      <w:r w:rsidRPr="00DD633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е с асбестом и асбестосодержащими материалами на объектах ОАО «</w:t>
      </w:r>
      <w:r w:rsidR="00676915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Э.ОН Россия</w:t>
      </w:r>
      <w:r w:rsidRPr="00DD633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»;</w:t>
      </w:r>
    </w:p>
    <w:p w:rsidR="005F6D63" w:rsidRPr="00DD6339" w:rsidRDefault="005F6D63" w:rsidP="00327A90">
      <w:pPr>
        <w:numPr>
          <w:ilvl w:val="0"/>
          <w:numId w:val="13"/>
        </w:numPr>
        <w:tabs>
          <w:tab w:val="left" w:pos="786"/>
        </w:tabs>
        <w:spacing w:line="346" w:lineRule="exact"/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val="ru" w:eastAsia="ru-RU"/>
        </w:rPr>
      </w:pPr>
      <w:bookmarkStart w:id="2" w:name="bookmark5"/>
      <w:r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Этапы и сроки </w:t>
      </w:r>
      <w:r w:rsidR="00131014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оказания</w:t>
      </w:r>
      <w:r w:rsidR="003D3C9E"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 </w:t>
      </w:r>
      <w:bookmarkEnd w:id="2"/>
      <w:r w:rsidR="00B04040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val="ru" w:eastAsia="ru-RU"/>
        </w:rPr>
        <w:t>Услуг</w:t>
      </w:r>
      <w:r w:rsidR="001773AA"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.</w:t>
      </w:r>
    </w:p>
    <w:p w:rsidR="005F6D63" w:rsidRPr="00DD6339" w:rsidRDefault="005F6D63" w:rsidP="004633B6">
      <w:pPr>
        <w:keepNext/>
        <w:keepLines/>
        <w:numPr>
          <w:ilvl w:val="1"/>
          <w:numId w:val="3"/>
        </w:numPr>
        <w:spacing w:line="346" w:lineRule="exact"/>
        <w:jc w:val="both"/>
        <w:outlineLvl w:val="1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Сроки </w:t>
      </w:r>
      <w:r w:rsidR="003D3C9E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выполнения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:</w:t>
      </w:r>
    </w:p>
    <w:p w:rsidR="005F6D63" w:rsidRPr="00DD6339" w:rsidRDefault="005F6D63" w:rsidP="005F6D63">
      <w:pPr>
        <w:spacing w:line="346" w:lineRule="exact"/>
        <w:ind w:right="60"/>
        <w:jc w:val="both"/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</w:pPr>
      <w:r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val="ru" w:eastAsia="ru-RU"/>
        </w:rPr>
        <w:t xml:space="preserve">Срок начала </w:t>
      </w:r>
      <w:r w:rsidR="00131014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val="ru" w:eastAsia="ru-RU"/>
        </w:rPr>
        <w:t>оказания</w:t>
      </w:r>
      <w:r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val="ru" w:eastAsia="ru-RU"/>
        </w:rPr>
        <w:t xml:space="preserve"> </w:t>
      </w:r>
      <w:r w:rsidR="00B04040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val="ru" w:eastAsia="ru-RU"/>
        </w:rPr>
        <w:t>Услуг</w:t>
      </w:r>
      <w:r w:rsidR="00030430"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val="ru" w:eastAsia="ru-RU"/>
        </w:rPr>
        <w:t xml:space="preserve"> </w:t>
      </w:r>
      <w:r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val="ru" w:eastAsia="ru-RU"/>
        </w:rPr>
        <w:t>«</w:t>
      </w:r>
      <w:r w:rsidR="00BF79D3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>15</w:t>
      </w:r>
      <w:r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val="ru" w:eastAsia="ru-RU"/>
        </w:rPr>
        <w:t xml:space="preserve">» </w:t>
      </w:r>
      <w:r w:rsidR="00BF79D3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>февраля</w:t>
      </w:r>
      <w:r w:rsidR="00D1769F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 xml:space="preserve"> </w:t>
      </w:r>
      <w:r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val="ru" w:eastAsia="ru-RU"/>
        </w:rPr>
        <w:t>20</w:t>
      </w:r>
      <w:r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>1</w:t>
      </w:r>
      <w:r w:rsidR="00BF79D3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>6</w:t>
      </w:r>
      <w:r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 xml:space="preserve"> </w:t>
      </w:r>
      <w:r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val="ru" w:eastAsia="ru-RU"/>
        </w:rPr>
        <w:t>года</w:t>
      </w:r>
      <w:r w:rsidR="001A6537"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>.</w:t>
      </w:r>
    </w:p>
    <w:p w:rsidR="005F6D63" w:rsidRPr="00DD6339" w:rsidRDefault="005F6D63" w:rsidP="005F6D63">
      <w:pPr>
        <w:spacing w:line="346" w:lineRule="exact"/>
        <w:ind w:right="60"/>
        <w:jc w:val="both"/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</w:pPr>
      <w:r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val="ru" w:eastAsia="ru-RU"/>
        </w:rPr>
        <w:t xml:space="preserve">Срок </w:t>
      </w:r>
      <w:r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 xml:space="preserve">окончания </w:t>
      </w:r>
      <w:r w:rsidR="00131014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>оказания</w:t>
      </w:r>
      <w:r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 xml:space="preserve"> </w:t>
      </w:r>
      <w:r w:rsidR="00B04040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>Услуг</w:t>
      </w:r>
      <w:r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 xml:space="preserve"> «</w:t>
      </w:r>
      <w:r w:rsidR="00BF79D3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>01</w:t>
      </w:r>
      <w:r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 xml:space="preserve">» </w:t>
      </w:r>
      <w:r w:rsidR="001B0927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 xml:space="preserve">сентября </w:t>
      </w:r>
      <w:r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>201</w:t>
      </w:r>
      <w:r w:rsidR="001B0927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>6</w:t>
      </w:r>
      <w:r w:rsidRPr="00DD6339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eastAsia="ru-RU"/>
        </w:rPr>
        <w:t xml:space="preserve"> года.</w:t>
      </w:r>
    </w:p>
    <w:p w:rsidR="00BB492B" w:rsidRPr="00DD6339" w:rsidRDefault="00BB492B" w:rsidP="00BB492B">
      <w:pPr>
        <w:spacing w:line="346" w:lineRule="exact"/>
        <w:ind w:right="60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Заказчик вправе в одностороннем порядке скорректировать сроки начала и окончания выполнения этапов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не более чем на 14 дней, письменно уведомив об этом </w:t>
      </w:r>
      <w:r w:rsidR="00327A90">
        <w:rPr>
          <w:rFonts w:ascii="Verdana" w:hAnsi="Verdana"/>
          <w:sz w:val="19"/>
          <w:szCs w:val="19"/>
        </w:rPr>
        <w:t>Исполнителя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не позднее, чем за 30 дней до даты начала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. </w:t>
      </w:r>
    </w:p>
    <w:p w:rsidR="00BB492B" w:rsidRPr="00DD6339" w:rsidRDefault="00BB492B" w:rsidP="00BB492B">
      <w:pPr>
        <w:spacing w:line="346" w:lineRule="exact"/>
        <w:ind w:right="60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Промежуточные сроки выполнения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, входящих в объем настоящего технического задания, опр</w:t>
      </w:r>
      <w:r w:rsidR="00327A9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еделяются ежемесячными заказами. 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Заказчика и согласовываются </w:t>
      </w:r>
      <w:r w:rsidR="00327A90">
        <w:rPr>
          <w:rFonts w:ascii="Verdana" w:hAnsi="Verdana"/>
          <w:sz w:val="19"/>
          <w:szCs w:val="19"/>
        </w:rPr>
        <w:t>Исполнителе</w:t>
      </w:r>
      <w:r w:rsidR="00030430" w:rsidRPr="00DD6339">
        <w:rPr>
          <w:rFonts w:ascii="Verdana" w:hAnsi="Verdana"/>
          <w:sz w:val="19"/>
          <w:szCs w:val="19"/>
        </w:rPr>
        <w:t>м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за 10 дней до начала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.</w:t>
      </w:r>
    </w:p>
    <w:p w:rsidR="00BB492B" w:rsidRPr="00DD6339" w:rsidRDefault="00327A90" w:rsidP="00BB492B">
      <w:pPr>
        <w:spacing w:line="346" w:lineRule="exact"/>
        <w:ind w:right="60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>
        <w:rPr>
          <w:rFonts w:ascii="Verdana" w:hAnsi="Verdana"/>
          <w:sz w:val="19"/>
          <w:szCs w:val="19"/>
        </w:rPr>
        <w:t>Исполнитель</w:t>
      </w:r>
      <w:r w:rsidR="00BB492B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является ответственным за соблюдение сроков и качество выполняемых им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="00BB492B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в согласованных объемах.</w:t>
      </w:r>
    </w:p>
    <w:p w:rsidR="005F6D63" w:rsidRPr="00DD6339" w:rsidRDefault="005F6D63" w:rsidP="004633B6">
      <w:pPr>
        <w:keepNext/>
        <w:keepLines/>
        <w:numPr>
          <w:ilvl w:val="1"/>
          <w:numId w:val="3"/>
        </w:numPr>
        <w:spacing w:line="346" w:lineRule="exact"/>
        <w:jc w:val="both"/>
        <w:outlineLvl w:val="1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Заказчик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выполнения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, уведомив об этом соответствующим образом </w:t>
      </w:r>
      <w:r w:rsidR="00327A90">
        <w:rPr>
          <w:rFonts w:ascii="Verdana" w:hAnsi="Verdana"/>
          <w:sz w:val="19"/>
          <w:szCs w:val="19"/>
        </w:rPr>
        <w:t>Исполнителя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.</w:t>
      </w:r>
    </w:p>
    <w:p w:rsidR="005F6D63" w:rsidRPr="00DD6339" w:rsidRDefault="005F6D63" w:rsidP="005F6D63">
      <w:pPr>
        <w:keepNext/>
        <w:keepLines/>
        <w:spacing w:line="346" w:lineRule="exact"/>
        <w:ind w:left="442"/>
        <w:outlineLvl w:val="1"/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</w:pPr>
    </w:p>
    <w:p w:rsidR="005F6D63" w:rsidRPr="00DD6339" w:rsidRDefault="005F6D63" w:rsidP="00180A6D">
      <w:pPr>
        <w:numPr>
          <w:ilvl w:val="0"/>
          <w:numId w:val="32"/>
        </w:numPr>
        <w:tabs>
          <w:tab w:val="left" w:pos="786"/>
        </w:tabs>
        <w:spacing w:line="346" w:lineRule="exact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3" w:name="bookmark6"/>
      <w:r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Требования к </w:t>
      </w:r>
      <w:r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  <w:t>сдаче-приемке</w:t>
      </w:r>
      <w:r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 </w:t>
      </w:r>
      <w:r w:rsidR="00B04040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Услуг</w:t>
      </w:r>
      <w:r w:rsidR="00327A90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.</w:t>
      </w:r>
      <w:r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 </w:t>
      </w:r>
      <w:bookmarkEnd w:id="3"/>
    </w:p>
    <w:p w:rsidR="005F6D63" w:rsidRPr="00DD6339" w:rsidRDefault="005F6D63" w:rsidP="005F6D63">
      <w:pPr>
        <w:tabs>
          <w:tab w:val="left" w:pos="786"/>
        </w:tabs>
        <w:spacing w:line="346" w:lineRule="exact"/>
        <w:ind w:left="502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</w:p>
    <w:p w:rsidR="00A8332F" w:rsidRPr="00DD6339" w:rsidRDefault="00131014" w:rsidP="00131014">
      <w:pPr>
        <w:pStyle w:val="af0"/>
        <w:numPr>
          <w:ilvl w:val="0"/>
          <w:numId w:val="15"/>
        </w:numPr>
        <w:spacing w:line="346" w:lineRule="exact"/>
        <w:ind w:left="567" w:right="60" w:hanging="567"/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</w:pPr>
      <w:r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 xml:space="preserve">Сдача-приемка услуг </w:t>
      </w:r>
      <w:r w:rsidRPr="00131014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осуществляе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тся</w:t>
      </w:r>
      <w:r w:rsidRPr="00131014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 xml:space="preserve"> в полном объеме подписания Акта приёмки услуг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. Сдача</w:t>
      </w:r>
      <w:r w:rsidR="00C8256F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-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 xml:space="preserve">приемка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Услуг</w:t>
      </w:r>
      <w:r w:rsidR="00A8332F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 xml:space="preserve"> должна осуществляться в соответствии со следующими нормативно-техническими документами:</w:t>
      </w:r>
    </w:p>
    <w:p w:rsidR="00A8332F" w:rsidRPr="00DD6339" w:rsidRDefault="00A8332F" w:rsidP="00A8332F">
      <w:pPr>
        <w:spacing w:line="346" w:lineRule="exact"/>
        <w:ind w:left="709" w:right="60"/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</w:pPr>
    </w:p>
    <w:p w:rsidR="00A8332F" w:rsidRPr="00DD6339" w:rsidRDefault="00214CCE" w:rsidP="00214CCE">
      <w:pPr>
        <w:pStyle w:val="af0"/>
        <w:numPr>
          <w:ilvl w:val="0"/>
          <w:numId w:val="16"/>
        </w:numPr>
        <w:spacing w:line="346" w:lineRule="exact"/>
        <w:ind w:right="60"/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</w:pPr>
      <w:r w:rsidRPr="00214CCE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РД 34.45-51,300-97 «Объем и нормы испытания электрооборудования», М. ЭНАС, 2001</w:t>
      </w:r>
      <w:r w:rsidR="00A8332F"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;</w:t>
      </w:r>
    </w:p>
    <w:p w:rsidR="00214CCE" w:rsidRDefault="00214CCE" w:rsidP="00214CCE">
      <w:pPr>
        <w:numPr>
          <w:ilvl w:val="0"/>
          <w:numId w:val="16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214CCE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ГОСТ 533-2000 «Машины электрические вращающиеся. Турбогенераторы. Общие технические условия»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;</w:t>
      </w:r>
      <w:r w:rsidRPr="00214CCE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</w:t>
      </w:r>
    </w:p>
    <w:p w:rsidR="00214CCE" w:rsidRDefault="00214CCE" w:rsidP="00214CCE">
      <w:pPr>
        <w:numPr>
          <w:ilvl w:val="0"/>
          <w:numId w:val="16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214CCE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ГОСТ 11828-86* «Машины электрические вращающиеся. Турбогенераторы. </w:t>
      </w:r>
      <w:proofErr w:type="gramStart"/>
      <w:r w:rsidRPr="00214CCE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Общие методы испытаний» (изм.</w:t>
      </w:r>
      <w:proofErr w:type="gramEnd"/>
      <w:r w:rsidRPr="00214CCE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</w:t>
      </w:r>
      <w:proofErr w:type="gramStart"/>
      <w:r w:rsidRPr="00214CCE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I-III-2000. 2-XI-2002)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;</w:t>
      </w:r>
      <w:proofErr w:type="gramEnd"/>
    </w:p>
    <w:p w:rsidR="00484FA7" w:rsidRDefault="00484FA7" w:rsidP="00214CCE">
      <w:pPr>
        <w:numPr>
          <w:ilvl w:val="0"/>
          <w:numId w:val="16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</w:t>
      </w:r>
      <w:r w:rsidR="00214CCE" w:rsidRPr="00214CCE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ГОСТ 10169-77 «Машины электрические трехфазные синхронные. Методы испытаний»</w:t>
      </w:r>
      <w:r w:rsidR="00214CCE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;</w:t>
      </w:r>
    </w:p>
    <w:p w:rsidR="00214CCE" w:rsidRDefault="00214CCE" w:rsidP="00214CCE">
      <w:pPr>
        <w:numPr>
          <w:ilvl w:val="0"/>
          <w:numId w:val="16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214CCE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ПРАВИЛА ТЕХНИЧЕСКОЙ ЭКСПЛУАТАЦИИ ЭЛЕКТРИЧЕСКИХ СТАНЦИЙ И СЕТЕЙ РФ (Утверждено Минэнерго Росси № 229 от 19.06.03).</w:t>
      </w:r>
    </w:p>
    <w:p w:rsidR="00834EA3" w:rsidRPr="00DD6339" w:rsidRDefault="00834EA3" w:rsidP="00834EA3">
      <w:pPr>
        <w:numPr>
          <w:ilvl w:val="0"/>
          <w:numId w:val="16"/>
        </w:numPr>
        <w:tabs>
          <w:tab w:val="left" w:pos="404"/>
        </w:tabs>
        <w:spacing w:line="346" w:lineRule="exact"/>
        <w:ind w:right="60"/>
        <w:jc w:val="both"/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</w:pPr>
      <w:r w:rsidRPr="00834EA3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«Методически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е</w:t>
      </w:r>
      <w:r w:rsidRPr="00834EA3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указания по оценке технического состояния турбогенераторов, отработавших установленный нормативный срок службы» утв. Техническим директором ОАО РАО «ЕЭС России» 31.03.2008г</w:t>
      </w:r>
    </w:p>
    <w:p w:rsidR="00484FA7" w:rsidRPr="00DD6339" w:rsidRDefault="00484FA7" w:rsidP="00484FA7">
      <w:pPr>
        <w:pStyle w:val="af0"/>
        <w:spacing w:line="346" w:lineRule="exact"/>
        <w:ind w:left="1429" w:right="60"/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</w:pPr>
    </w:p>
    <w:p w:rsidR="00A8332F" w:rsidRPr="00DD6339" w:rsidRDefault="00A8332F" w:rsidP="00A8332F">
      <w:pPr>
        <w:spacing w:line="346" w:lineRule="exact"/>
        <w:ind w:left="709" w:right="60"/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</w:pPr>
      <w:proofErr w:type="gramStart"/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 xml:space="preserve">Недостатки </w:t>
      </w:r>
      <w:r w:rsidR="00B04040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Услуг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, обнаруженные в ходе сдачи или выявленные в период гарантийной эксплуатации объекта фиксируются</w:t>
      </w:r>
      <w:proofErr w:type="gramEnd"/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 xml:space="preserve"> в соответствующем акте, подписываемом представителями Заказчика и </w:t>
      </w:r>
      <w:r w:rsidR="00327A90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Исполнителя</w:t>
      </w:r>
      <w:r w:rsidRPr="00DD6339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 xml:space="preserve"> и, с указанием срока и порядка их устранения.</w:t>
      </w:r>
    </w:p>
    <w:p w:rsidR="005F6D63" w:rsidRPr="00DD6339" w:rsidRDefault="005F6D63" w:rsidP="00180A6D">
      <w:pPr>
        <w:numPr>
          <w:ilvl w:val="0"/>
          <w:numId w:val="32"/>
        </w:numPr>
        <w:tabs>
          <w:tab w:val="left" w:pos="786"/>
        </w:tabs>
        <w:spacing w:line="346" w:lineRule="exact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4" w:name="bookmark7"/>
      <w:r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 Документация, предъявляемая Заказчику.</w:t>
      </w:r>
      <w:bookmarkEnd w:id="4"/>
    </w:p>
    <w:p w:rsidR="000351DC" w:rsidRDefault="000351DC" w:rsidP="00145946">
      <w:pPr>
        <w:pStyle w:val="af0"/>
        <w:numPr>
          <w:ilvl w:val="0"/>
          <w:numId w:val="33"/>
        </w:numPr>
        <w:tabs>
          <w:tab w:val="left" w:pos="411"/>
        </w:tabs>
        <w:spacing w:line="346" w:lineRule="exact"/>
        <w:ind w:left="426" w:right="60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В период обследования Исполнитель обязан предоставить предварительные рекомендации для устранения замечаний, выявленных в </w:t>
      </w:r>
      <w:r w:rsidR="001B0927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ходе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обследования</w:t>
      </w:r>
      <w:r w:rsidR="001B0927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турбогенератора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.</w:t>
      </w:r>
    </w:p>
    <w:p w:rsidR="00BF79D3" w:rsidRDefault="00BF79D3" w:rsidP="00145946">
      <w:pPr>
        <w:pStyle w:val="af0"/>
        <w:numPr>
          <w:ilvl w:val="0"/>
          <w:numId w:val="33"/>
        </w:numPr>
        <w:tabs>
          <w:tab w:val="left" w:pos="411"/>
        </w:tabs>
        <w:spacing w:line="346" w:lineRule="exact"/>
        <w:ind w:left="426" w:right="60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145946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После выполнения обследования турбогенератора Исполнитель</w:t>
      </w:r>
      <w:r w:rsidR="00F15FC2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,</w:t>
      </w:r>
      <w:r w:rsidRPr="00145946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</w:t>
      </w:r>
      <w:r w:rsidR="000351DC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до 25 мая 2016г.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</w:t>
      </w:r>
      <w:r w:rsidR="000351DC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обязан </w:t>
      </w:r>
      <w:r w:rsidRPr="00145946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представ</w:t>
      </w:r>
      <w:r w:rsidR="000351DC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ить</w:t>
      </w:r>
      <w:r w:rsidRPr="00145946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для согласования </w:t>
      </w:r>
      <w:r w:rsidRPr="00145946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Заказчику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проект технического отчета в электронном виде (в формате 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val="en-US" w:eastAsia="ru-RU"/>
        </w:rPr>
        <w:t>doc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.</w:t>
      </w:r>
      <w:r w:rsidRPr="00BF79D3">
        <w:rPr>
          <w:rFonts w:ascii="Verdana" w:eastAsia="Verdana" w:hAnsi="Verdana" w:cs="Verdana"/>
          <w:color w:val="000000"/>
          <w:spacing w:val="-10"/>
          <w:sz w:val="19"/>
          <w:szCs w:val="19"/>
          <w:lang w:eastAsia="ru-RU"/>
        </w:rPr>
        <w:t>)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</w:t>
      </w:r>
    </w:p>
    <w:p w:rsidR="00CA0080" w:rsidRPr="00145946" w:rsidRDefault="00CA0080" w:rsidP="00145946">
      <w:pPr>
        <w:pStyle w:val="af0"/>
        <w:numPr>
          <w:ilvl w:val="0"/>
          <w:numId w:val="33"/>
        </w:numPr>
        <w:tabs>
          <w:tab w:val="left" w:pos="411"/>
        </w:tabs>
        <w:spacing w:line="346" w:lineRule="exact"/>
        <w:ind w:left="426" w:right="60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145946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После выполне</w:t>
      </w:r>
      <w:r w:rsidR="00214CCE" w:rsidRPr="00145946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ния </w:t>
      </w:r>
      <w:r w:rsidR="00E50446" w:rsidRPr="00145946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обследования </w:t>
      </w:r>
      <w:r w:rsidR="00E00792" w:rsidRPr="00145946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турбогенератора</w:t>
      </w:r>
      <w:r w:rsidRPr="00145946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</w:t>
      </w:r>
      <w:r w:rsidR="00327A90" w:rsidRPr="00145946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Исполнитель</w:t>
      </w:r>
      <w:r w:rsidRPr="00145946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представляет Заказчику:</w:t>
      </w:r>
    </w:p>
    <w:p w:rsidR="00BF79D3" w:rsidRPr="00BF79D3" w:rsidRDefault="00BF79D3" w:rsidP="00BF79D3">
      <w:pPr>
        <w:tabs>
          <w:tab w:val="left" w:pos="411"/>
        </w:tabs>
        <w:spacing w:line="346" w:lineRule="exact"/>
        <w:ind w:right="60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</w:p>
    <w:p w:rsidR="00CA0080" w:rsidRDefault="00E00792" w:rsidP="007F09A4">
      <w:pPr>
        <w:pStyle w:val="af0"/>
        <w:numPr>
          <w:ilvl w:val="1"/>
          <w:numId w:val="24"/>
        </w:numPr>
        <w:tabs>
          <w:tab w:val="left" w:pos="411"/>
        </w:tabs>
        <w:spacing w:line="346" w:lineRule="exact"/>
        <w:ind w:right="60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технический отчет</w:t>
      </w:r>
      <w:r w:rsidRPr="00E00792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</w:t>
      </w:r>
      <w:r w:rsidR="00795BFE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по </w:t>
      </w:r>
      <w:r w:rsidR="004A5002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результатам комплексного диагностического обследования</w:t>
      </w:r>
      <w:r w:rsidR="00795BFE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турбогенератора </w:t>
      </w:r>
      <w:r w:rsidR="004A5002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типа ТГВ-200 ст.№4 </w:t>
      </w:r>
      <w:r w:rsidR="007F09A4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с </w:t>
      </w:r>
      <w:r w:rsidR="007F09A4" w:rsidRPr="007F09A4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заключение</w:t>
      </w:r>
      <w:r w:rsidR="007F09A4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м</w:t>
      </w:r>
      <w:r w:rsidR="007F09A4" w:rsidRPr="007F09A4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о возможности продления срока безопасной эксплуатации с планом мероприятий по обеспечению эксплуатации турбогенератора на продлеваемый период </w:t>
      </w:r>
      <w:r w:rsidRPr="00E00792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в 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2</w:t>
      </w:r>
      <w:r w:rsidRPr="00E00792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-х экземплярах на бумажном носителе и </w:t>
      </w:r>
      <w:r w:rsidR="00E50446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в электронной форме о проведенном обследовании</w:t>
      </w:r>
      <w:r w:rsidRPr="00E00792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генератора</w:t>
      </w:r>
      <w:r w:rsidR="00CA0080" w:rsidRPr="00CA008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;</w:t>
      </w:r>
    </w:p>
    <w:p w:rsidR="006D38FB" w:rsidRDefault="006D38FB" w:rsidP="007F09A4">
      <w:pPr>
        <w:pStyle w:val="af0"/>
        <w:numPr>
          <w:ilvl w:val="1"/>
          <w:numId w:val="24"/>
        </w:numPr>
        <w:tabs>
          <w:tab w:val="left" w:pos="411"/>
        </w:tabs>
        <w:spacing w:line="346" w:lineRule="exact"/>
        <w:ind w:right="60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60451B">
        <w:rPr>
          <w:rFonts w:ascii="Verdana" w:hAnsi="Verdana"/>
          <w:sz w:val="19"/>
          <w:szCs w:val="19"/>
        </w:rPr>
        <w:t xml:space="preserve">проект решения о возможности продления срока безопасной эксплуатации с планом мероприятий по обеспечению эксплуатации </w:t>
      </w:r>
      <w:r>
        <w:rPr>
          <w:rFonts w:ascii="Verdana" w:hAnsi="Verdana"/>
          <w:sz w:val="19"/>
          <w:szCs w:val="19"/>
        </w:rPr>
        <w:t>турбогенератора</w:t>
      </w:r>
      <w:r w:rsidRPr="0060451B">
        <w:rPr>
          <w:rFonts w:ascii="Verdana" w:hAnsi="Verdana"/>
          <w:sz w:val="19"/>
          <w:szCs w:val="19"/>
        </w:rPr>
        <w:t xml:space="preserve"> на продлеваемый период</w:t>
      </w:r>
      <w:r>
        <w:rPr>
          <w:rFonts w:ascii="Verdana" w:hAnsi="Verdana"/>
          <w:sz w:val="19"/>
          <w:szCs w:val="19"/>
        </w:rPr>
        <w:t xml:space="preserve"> (по форме Приложения «И» </w:t>
      </w:r>
      <w:r w:rsidRPr="00834EA3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«Методически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х</w:t>
      </w:r>
      <w:r w:rsidRPr="00834EA3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указани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й</w:t>
      </w:r>
      <w:r w:rsidRPr="00834EA3"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 xml:space="preserve"> по оценке технического состояния турбогенераторов, отработавших установ</w:t>
      </w:r>
      <w:r>
        <w:rPr>
          <w:rFonts w:ascii="Verdana" w:eastAsia="Verdana" w:hAnsi="Verdana" w:cs="Verdana"/>
          <w:spacing w:val="-10"/>
          <w:sz w:val="19"/>
          <w:szCs w:val="19"/>
          <w:lang w:val="ru" w:eastAsia="ru-RU"/>
        </w:rPr>
        <w:t>ленный нормативный срок службы»;</w:t>
      </w:r>
    </w:p>
    <w:p w:rsidR="00CA0080" w:rsidRDefault="00CA0080" w:rsidP="00CA0080">
      <w:pPr>
        <w:pStyle w:val="af0"/>
        <w:numPr>
          <w:ilvl w:val="1"/>
          <w:numId w:val="24"/>
        </w:numPr>
        <w:tabs>
          <w:tab w:val="left" w:pos="411"/>
        </w:tabs>
        <w:spacing w:line="346" w:lineRule="exact"/>
        <w:ind w:right="60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CA008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акт </w:t>
      </w:r>
      <w:r w:rsidR="00C8256F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приемки</w:t>
      </w:r>
      <w:r w:rsidRPr="00CA008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</w:t>
      </w:r>
      <w:r w:rsidR="00795BFE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Pr="00CA008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, установленной формы;</w:t>
      </w:r>
    </w:p>
    <w:p w:rsidR="005F6D63" w:rsidRPr="00CA0080" w:rsidRDefault="00CA0080" w:rsidP="00CA0080">
      <w:pPr>
        <w:pStyle w:val="af0"/>
        <w:numPr>
          <w:ilvl w:val="1"/>
          <w:numId w:val="24"/>
        </w:numPr>
        <w:tabs>
          <w:tab w:val="left" w:pos="411"/>
        </w:tabs>
        <w:spacing w:line="346" w:lineRule="exact"/>
        <w:ind w:right="60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CA0080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и другую документацию в соответствии с требованиями НТД и настоящего технического задания</w:t>
      </w:r>
      <w:r w:rsidR="004A5002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.</w:t>
      </w:r>
    </w:p>
    <w:p w:rsidR="005F6D63" w:rsidRPr="00DD6339" w:rsidRDefault="005F6D63" w:rsidP="00180A6D">
      <w:pPr>
        <w:numPr>
          <w:ilvl w:val="0"/>
          <w:numId w:val="32"/>
        </w:numPr>
        <w:tabs>
          <w:tab w:val="left" w:pos="786"/>
        </w:tabs>
        <w:spacing w:line="346" w:lineRule="exact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 w:rsidRPr="00DD6339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 </w:t>
      </w:r>
      <w:r w:rsidRPr="00DD6339">
        <w:rPr>
          <w:rFonts w:ascii="Verdana" w:eastAsia="Verdana" w:hAnsi="Verdana" w:cs="Verdana"/>
          <w:b/>
          <w:color w:val="000000"/>
          <w:sz w:val="19"/>
          <w:szCs w:val="19"/>
          <w:lang w:val="ru" w:eastAsia="ru-RU"/>
        </w:rPr>
        <w:t>Гарантия Исполнителя</w:t>
      </w:r>
      <w:r w:rsidR="00EC772D" w:rsidRPr="00DD6339">
        <w:rPr>
          <w:rFonts w:ascii="Verdana" w:eastAsia="Verdana" w:hAnsi="Verdana" w:cs="Verdana"/>
          <w:b/>
          <w:color w:val="000000"/>
          <w:sz w:val="19"/>
          <w:szCs w:val="19"/>
          <w:lang w:val="ru" w:eastAsia="ru-RU"/>
        </w:rPr>
        <w:t xml:space="preserve"> </w:t>
      </w:r>
      <w:r w:rsidR="00B04040">
        <w:rPr>
          <w:rFonts w:ascii="Verdana" w:eastAsia="Verdana" w:hAnsi="Verdana" w:cs="Verdana"/>
          <w:b/>
          <w:color w:val="000000"/>
          <w:spacing w:val="-10"/>
          <w:sz w:val="19"/>
          <w:szCs w:val="19"/>
          <w:lang w:val="ru" w:eastAsia="ru-RU"/>
        </w:rPr>
        <w:t>Услуг</w:t>
      </w:r>
      <w:r w:rsidRPr="00DD6339">
        <w:rPr>
          <w:rFonts w:ascii="Verdana" w:eastAsia="Verdana" w:hAnsi="Verdana" w:cs="Verdana"/>
          <w:b/>
          <w:color w:val="000000"/>
          <w:sz w:val="19"/>
          <w:szCs w:val="19"/>
          <w:lang w:val="ru" w:eastAsia="ru-RU"/>
        </w:rPr>
        <w:t>.</w:t>
      </w:r>
    </w:p>
    <w:p w:rsidR="005F6D63" w:rsidRPr="004812C3" w:rsidRDefault="00327A90" w:rsidP="00956FB3">
      <w:pPr>
        <w:spacing w:line="346" w:lineRule="exact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4812C3">
        <w:rPr>
          <w:rFonts w:ascii="Verdana" w:hAnsi="Verdana"/>
          <w:sz w:val="19"/>
          <w:szCs w:val="19"/>
        </w:rPr>
        <w:t>Исполнитель</w:t>
      </w:r>
      <w:r w:rsidR="005F6D63" w:rsidRPr="004812C3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должен гарантировать:</w:t>
      </w:r>
    </w:p>
    <w:p w:rsidR="00EC772D" w:rsidRPr="004812C3" w:rsidRDefault="005F6D63" w:rsidP="00180A6D">
      <w:pPr>
        <w:numPr>
          <w:ilvl w:val="1"/>
          <w:numId w:val="32"/>
        </w:numPr>
        <w:tabs>
          <w:tab w:val="left" w:pos="709"/>
        </w:tabs>
        <w:spacing w:line="346" w:lineRule="exact"/>
        <w:ind w:left="709" w:right="60" w:hanging="709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4812C3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Надлежащее качество </w:t>
      </w:r>
      <w:r w:rsidR="00B04040" w:rsidRPr="004812C3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Pr="004812C3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в полном объеме в соответствии с проектной документацией и действующей нормативно-технической документацией.</w:t>
      </w:r>
    </w:p>
    <w:p w:rsidR="00EC772D" w:rsidRPr="004812C3" w:rsidRDefault="005F6D63" w:rsidP="00180A6D">
      <w:pPr>
        <w:numPr>
          <w:ilvl w:val="1"/>
          <w:numId w:val="32"/>
        </w:numPr>
        <w:tabs>
          <w:tab w:val="left" w:pos="709"/>
        </w:tabs>
        <w:spacing w:line="346" w:lineRule="exact"/>
        <w:ind w:left="709" w:right="60" w:hanging="709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4812C3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Выполнение всех </w:t>
      </w:r>
      <w:r w:rsidR="00B04040" w:rsidRPr="004812C3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Услуг</w:t>
      </w:r>
      <w:r w:rsidRPr="004812C3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в установленные сроки.</w:t>
      </w:r>
    </w:p>
    <w:p w:rsidR="00EC772D" w:rsidRPr="004812C3" w:rsidRDefault="00327A90" w:rsidP="00180A6D">
      <w:pPr>
        <w:numPr>
          <w:ilvl w:val="1"/>
          <w:numId w:val="32"/>
        </w:numPr>
        <w:tabs>
          <w:tab w:val="left" w:pos="709"/>
        </w:tabs>
        <w:spacing w:line="346" w:lineRule="exact"/>
        <w:ind w:left="709" w:right="60" w:hanging="709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4812C3">
        <w:rPr>
          <w:rFonts w:ascii="Verdana" w:hAnsi="Verdana"/>
          <w:sz w:val="19"/>
          <w:szCs w:val="19"/>
        </w:rPr>
        <w:t>Исполнитель</w:t>
      </w:r>
      <w:r w:rsidR="005F6D63" w:rsidRPr="004812C3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C8256F" w:rsidRPr="004812C3" w:rsidRDefault="00C8256F" w:rsidP="00180A6D">
      <w:pPr>
        <w:numPr>
          <w:ilvl w:val="1"/>
          <w:numId w:val="32"/>
        </w:numPr>
        <w:tabs>
          <w:tab w:val="left" w:pos="709"/>
        </w:tabs>
        <w:spacing w:line="346" w:lineRule="exact"/>
        <w:ind w:left="709" w:right="60" w:hanging="709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4812C3">
        <w:rPr>
          <w:rFonts w:ascii="Verdana" w:hAnsi="Verdana"/>
          <w:sz w:val="19"/>
          <w:szCs w:val="19"/>
        </w:rPr>
        <w:t>Срок гарантии выполненных Услуг устанавливается продолжительностью 24 месяц</w:t>
      </w:r>
      <w:r w:rsidR="00836247" w:rsidRPr="004812C3">
        <w:rPr>
          <w:rFonts w:ascii="Verdana" w:hAnsi="Verdana"/>
          <w:sz w:val="19"/>
          <w:szCs w:val="19"/>
        </w:rPr>
        <w:t>а</w:t>
      </w:r>
      <w:r w:rsidRPr="004812C3">
        <w:rPr>
          <w:rFonts w:ascii="Verdana" w:hAnsi="Verdana"/>
          <w:sz w:val="19"/>
          <w:szCs w:val="19"/>
        </w:rPr>
        <w:t xml:space="preserve"> с момента подписания Акта приемки </w:t>
      </w:r>
      <w:r w:rsidR="00065259" w:rsidRPr="004812C3">
        <w:rPr>
          <w:rFonts w:ascii="Verdana" w:hAnsi="Verdana"/>
          <w:sz w:val="19"/>
          <w:szCs w:val="19"/>
        </w:rPr>
        <w:t>услуг.</w:t>
      </w:r>
    </w:p>
    <w:p w:rsidR="005F6D63" w:rsidRPr="004812C3" w:rsidRDefault="00327A90" w:rsidP="00180A6D">
      <w:pPr>
        <w:numPr>
          <w:ilvl w:val="1"/>
          <w:numId w:val="32"/>
        </w:numPr>
        <w:shd w:val="clear" w:color="auto" w:fill="FFFFFF"/>
        <w:tabs>
          <w:tab w:val="left" w:pos="709"/>
        </w:tabs>
        <w:spacing w:line="346" w:lineRule="exact"/>
        <w:ind w:left="709" w:right="60" w:hanging="709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4812C3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Исполнитель</w:t>
      </w:r>
      <w:r w:rsidR="00155259" w:rsidRPr="004812C3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несет ответственность перед Заказчиком за достоверность результатов </w:t>
      </w:r>
      <w:r w:rsidR="00050778" w:rsidRPr="004812C3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обследования</w:t>
      </w:r>
      <w:r w:rsidR="00155259" w:rsidRPr="004812C3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в соответствии с законодательством РФ.</w:t>
      </w:r>
    </w:p>
    <w:p w:rsidR="00420B31" w:rsidRPr="00420B31" w:rsidRDefault="00420B31" w:rsidP="00F15FC2">
      <w:pPr>
        <w:pStyle w:val="61"/>
        <w:tabs>
          <w:tab w:val="left" w:pos="1134"/>
        </w:tabs>
        <w:spacing w:after="0" w:line="346" w:lineRule="exact"/>
        <w:ind w:right="60" w:firstLine="0"/>
        <w:jc w:val="both"/>
        <w:rPr>
          <w:b/>
          <w:color w:val="000000"/>
          <w:lang w:val="ru" w:eastAsia="ru-RU"/>
        </w:rPr>
      </w:pPr>
      <w:r w:rsidRPr="00420B31">
        <w:rPr>
          <w:b/>
          <w:color w:val="000000"/>
          <w:lang w:val="ru" w:eastAsia="ru-RU"/>
        </w:rPr>
        <w:t>Приложени</w:t>
      </w:r>
      <w:r>
        <w:rPr>
          <w:b/>
          <w:color w:val="000000"/>
          <w:lang w:val="ru" w:eastAsia="ru-RU"/>
        </w:rPr>
        <w:t>е</w:t>
      </w:r>
      <w:r w:rsidRPr="00420B31">
        <w:rPr>
          <w:b/>
          <w:color w:val="000000"/>
          <w:lang w:val="ru" w:eastAsia="ru-RU"/>
        </w:rPr>
        <w:t>:</w:t>
      </w:r>
    </w:p>
    <w:p w:rsidR="00420B31" w:rsidRDefault="00420B31" w:rsidP="00F15FC2">
      <w:pPr>
        <w:tabs>
          <w:tab w:val="left" w:pos="1134"/>
        </w:tabs>
        <w:spacing w:line="346" w:lineRule="exact"/>
        <w:ind w:right="60"/>
        <w:jc w:val="both"/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</w:pPr>
      <w:r w:rsidRPr="00420B31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Приложение 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>1</w:t>
      </w:r>
      <w:r w:rsidRPr="00420B31">
        <w:rPr>
          <w:rFonts w:ascii="Verdana" w:eastAsia="Verdana" w:hAnsi="Verdana" w:cs="Verdana"/>
          <w:color w:val="000000"/>
          <w:spacing w:val="-10"/>
          <w:sz w:val="19"/>
          <w:szCs w:val="19"/>
          <w:lang w:val="ru" w:eastAsia="ru-RU"/>
        </w:rPr>
        <w:t xml:space="preserve"> - Дополнительные требования (на этапе закупочных процедур).</w:t>
      </w:r>
    </w:p>
    <w:p w:rsidR="005F6D63" w:rsidRPr="00DD6339" w:rsidRDefault="005F6D63" w:rsidP="005F6D63">
      <w:pPr>
        <w:keepNext/>
        <w:keepLines/>
        <w:spacing w:after="72" w:line="190" w:lineRule="exact"/>
        <w:ind w:left="20"/>
        <w:jc w:val="both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5" w:name="bookmark8"/>
    </w:p>
    <w:bookmarkEnd w:id="5"/>
    <w:p w:rsidR="0060487E" w:rsidRDefault="0060487E">
      <w:pPr>
        <w:rPr>
          <w:rFonts w:ascii="Verdana" w:hAnsi="Verdana"/>
          <w:sz w:val="19"/>
          <w:szCs w:val="19"/>
        </w:rPr>
      </w:pPr>
    </w:p>
    <w:p w:rsidR="0060487E" w:rsidRDefault="0060487E">
      <w:pPr>
        <w:rPr>
          <w:rFonts w:ascii="Verdana" w:hAnsi="Verdana"/>
          <w:sz w:val="19"/>
          <w:szCs w:val="19"/>
        </w:rPr>
        <w:sectPr w:rsidR="0060487E" w:rsidSect="00F83945"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0487E" w:rsidRPr="0060487E" w:rsidRDefault="0060487E" w:rsidP="0060487E">
      <w:pPr>
        <w:jc w:val="center"/>
        <w:rPr>
          <w:rFonts w:ascii="Verdana" w:eastAsia="Arial Unicode MS" w:hAnsi="Verdana" w:cs="Arial Unicode MS"/>
          <w:b/>
          <w:color w:val="000000"/>
          <w:sz w:val="20"/>
          <w:szCs w:val="20"/>
          <w:lang w:val="ru" w:eastAsia="ru-RU"/>
        </w:rPr>
      </w:pPr>
      <w:r w:rsidRPr="0060487E">
        <w:rPr>
          <w:rFonts w:ascii="Verdana" w:eastAsia="Arial Unicode MS" w:hAnsi="Verdana" w:cs="Arial Unicode MS"/>
          <w:b/>
          <w:color w:val="000000"/>
          <w:sz w:val="20"/>
          <w:szCs w:val="20"/>
          <w:lang w:val="ru" w:eastAsia="ru-RU"/>
        </w:rPr>
        <w:t>ДОПОЛНИТЕЛЬНЫЕ ТРЕБОВАНИЯ</w:t>
      </w:r>
    </w:p>
    <w:p w:rsidR="0060487E" w:rsidRPr="0060487E" w:rsidRDefault="0060487E" w:rsidP="0060487E">
      <w:pPr>
        <w:jc w:val="center"/>
        <w:rPr>
          <w:rFonts w:ascii="Verdana" w:eastAsia="Arial Unicode MS" w:hAnsi="Verdana" w:cs="Arial Unicode MS"/>
          <w:b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b/>
          <w:color w:val="000000"/>
          <w:sz w:val="19"/>
          <w:szCs w:val="19"/>
          <w:lang w:val="ru" w:eastAsia="ru-RU"/>
        </w:rPr>
        <w:t>на этапе проведения закупочных процедур</w:t>
      </w:r>
    </w:p>
    <w:p w:rsidR="0060487E" w:rsidRPr="0060487E" w:rsidRDefault="0060487E" w:rsidP="0060487E">
      <w:pPr>
        <w:spacing w:before="120"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Контрагентом.</w:t>
      </w:r>
    </w:p>
    <w:p w:rsidR="0060487E" w:rsidRPr="0060487E" w:rsidRDefault="0060487E" w:rsidP="0060487E">
      <w:pPr>
        <w:spacing w:before="120"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</w:p>
    <w:p w:rsidR="0060487E" w:rsidRPr="0060487E" w:rsidRDefault="0060487E" w:rsidP="0060487E">
      <w:pPr>
        <w:numPr>
          <w:ilvl w:val="0"/>
          <w:numId w:val="34"/>
        </w:numPr>
        <w:spacing w:before="12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Работа должна выполняться специализированными организациями, имеющими аналогичный опыт работы на объектах электроэнергетики не менее 3-х лет, располагающими техническими средствами, необходимыми для качественного выполнения работ, с предоставлением документов, подтверждающих опыт выполнения работ, указанных в Техническом задании;</w:t>
      </w:r>
    </w:p>
    <w:p w:rsidR="0060487E" w:rsidRPr="0060487E" w:rsidRDefault="0060487E" w:rsidP="0060487E">
      <w:pPr>
        <w:numPr>
          <w:ilvl w:val="0"/>
          <w:numId w:val="34"/>
        </w:numPr>
        <w:spacing w:before="12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 xml:space="preserve">В случае привлечения субподрядных организаций, участник обязан предоставить документы привлекаемых субподрядных организаций в объеме, аналогично </w:t>
      </w:r>
      <w:proofErr w:type="gramStart"/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>предъявляемым</w:t>
      </w:r>
      <w:proofErr w:type="gramEnd"/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 xml:space="preserve"> к Основному Подрядчику.</w:t>
      </w:r>
    </w:p>
    <w:p w:rsidR="0060487E" w:rsidRPr="0060487E" w:rsidRDefault="0060487E" w:rsidP="0060487E">
      <w:pPr>
        <w:numPr>
          <w:ilvl w:val="0"/>
          <w:numId w:val="34"/>
        </w:numPr>
        <w:spacing w:before="12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Наличие у Участника положительных референций на аналогичные работы.</w:t>
      </w:r>
    </w:p>
    <w:p w:rsidR="0060487E" w:rsidRPr="0060487E" w:rsidRDefault="0060487E" w:rsidP="0060487E">
      <w:pPr>
        <w:numPr>
          <w:ilvl w:val="0"/>
          <w:numId w:val="34"/>
        </w:numPr>
        <w:spacing w:before="12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Желательно наличие у Подрядчика сертификата соответствия стандарту ISO 9001:2011</w:t>
      </w:r>
    </w:p>
    <w:p w:rsidR="0060487E" w:rsidRPr="0060487E" w:rsidRDefault="0060487E" w:rsidP="0060487E">
      <w:pPr>
        <w:numPr>
          <w:ilvl w:val="0"/>
          <w:numId w:val="34"/>
        </w:numPr>
        <w:spacing w:before="12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Желательно наличие у Подрядчика материально-технической базы в районе выполнения работ.</w:t>
      </w:r>
    </w:p>
    <w:p w:rsidR="0060487E" w:rsidRPr="0060487E" w:rsidRDefault="0060487E" w:rsidP="0060487E">
      <w:pPr>
        <w:numPr>
          <w:ilvl w:val="0"/>
          <w:numId w:val="34"/>
        </w:numPr>
        <w:spacing w:before="12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Участник должен предоставить следующую документацию:</w:t>
      </w:r>
    </w:p>
    <w:p w:rsidR="0060487E" w:rsidRPr="0060487E" w:rsidRDefault="0060487E" w:rsidP="0060487E">
      <w:pPr>
        <w:spacing w:before="120"/>
        <w:ind w:left="72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</w:p>
    <w:p w:rsidR="0060487E" w:rsidRPr="0060487E" w:rsidRDefault="0060487E" w:rsidP="0060487E">
      <w:pPr>
        <w:numPr>
          <w:ilvl w:val="0"/>
          <w:numId w:val="35"/>
        </w:numPr>
        <w:spacing w:before="120"/>
        <w:ind w:left="1276" w:hanging="85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Сведения об объеме аналогично выполненных работ за последние 3 года</w:t>
      </w: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>.</w:t>
      </w:r>
    </w:p>
    <w:p w:rsidR="0060487E" w:rsidRPr="0060487E" w:rsidRDefault="0060487E" w:rsidP="0060487E">
      <w:pPr>
        <w:numPr>
          <w:ilvl w:val="0"/>
          <w:numId w:val="35"/>
        </w:numPr>
        <w:spacing w:before="120"/>
        <w:ind w:left="1276" w:hanging="85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>Свидетельство о государственной регистрации юридического лица.</w:t>
      </w:r>
    </w:p>
    <w:p w:rsidR="0060487E" w:rsidRPr="0060487E" w:rsidRDefault="0060487E" w:rsidP="0060487E">
      <w:pPr>
        <w:numPr>
          <w:ilvl w:val="0"/>
          <w:numId w:val="35"/>
        </w:numPr>
        <w:spacing w:before="120"/>
        <w:ind w:left="1276" w:hanging="85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>Выписки из ЕГРЮЛ.</w:t>
      </w:r>
    </w:p>
    <w:p w:rsidR="0060487E" w:rsidRPr="0060487E" w:rsidRDefault="0060487E" w:rsidP="0060487E">
      <w:pPr>
        <w:numPr>
          <w:ilvl w:val="0"/>
          <w:numId w:val="35"/>
        </w:numPr>
        <w:spacing w:before="120"/>
        <w:ind w:left="1276" w:hanging="85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>Свидетельство о постановке на учет в налоговом органе по месту нахождения.</w:t>
      </w:r>
    </w:p>
    <w:p w:rsidR="0060487E" w:rsidRPr="0060487E" w:rsidRDefault="0060487E" w:rsidP="0060487E">
      <w:pPr>
        <w:numPr>
          <w:ilvl w:val="0"/>
          <w:numId w:val="35"/>
        </w:numPr>
        <w:spacing w:before="120"/>
        <w:ind w:left="1276" w:hanging="85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>Справку об отсутствии задолженности по налогам и сборам на текущую дату.</w:t>
      </w:r>
    </w:p>
    <w:p w:rsidR="0060487E" w:rsidRPr="0060487E" w:rsidRDefault="0060487E" w:rsidP="0060487E">
      <w:pPr>
        <w:numPr>
          <w:ilvl w:val="0"/>
          <w:numId w:val="35"/>
        </w:numPr>
        <w:spacing w:before="120"/>
        <w:ind w:left="1276" w:hanging="85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>Учредительные документы.</w:t>
      </w:r>
    </w:p>
    <w:p w:rsidR="0060487E" w:rsidRPr="0060487E" w:rsidRDefault="0060487E" w:rsidP="0060487E">
      <w:pPr>
        <w:numPr>
          <w:ilvl w:val="0"/>
          <w:numId w:val="35"/>
        </w:numPr>
        <w:spacing w:before="120"/>
        <w:ind w:left="1276" w:hanging="85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Документы, подтверждающие полномочия руководителя организации</w:t>
      </w: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>.</w:t>
      </w:r>
    </w:p>
    <w:p w:rsidR="0060487E" w:rsidRPr="0060487E" w:rsidRDefault="0060487E" w:rsidP="0060487E">
      <w:pPr>
        <w:numPr>
          <w:ilvl w:val="0"/>
          <w:numId w:val="35"/>
        </w:numPr>
        <w:spacing w:before="120"/>
        <w:ind w:left="851" w:hanging="425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>Копии лицензий и разрешений (сертификатов, свидетельств о допуске выданных СРО и т.д.) на осуществление определенного вида деятельности.</w:t>
      </w:r>
    </w:p>
    <w:p w:rsidR="0060487E" w:rsidRPr="0060487E" w:rsidRDefault="0060487E" w:rsidP="0060487E">
      <w:pPr>
        <w:numPr>
          <w:ilvl w:val="0"/>
          <w:numId w:val="35"/>
        </w:numPr>
        <w:spacing w:before="120"/>
        <w:ind w:left="709" w:hanging="283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Наличие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Ростехрегулирования от 10 июля 2007 г. N 169-ст. (приветствуется предоставление сертификата СУОТ на соответствие системе менеджмента OHSAS 18001-2007)</w:t>
      </w: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>.</w:t>
      </w:r>
    </w:p>
    <w:p w:rsidR="0060487E" w:rsidRPr="0060487E" w:rsidRDefault="0060487E" w:rsidP="0060487E">
      <w:pPr>
        <w:numPr>
          <w:ilvl w:val="0"/>
          <w:numId w:val="35"/>
        </w:numPr>
        <w:spacing w:before="12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Копия приказа по организации работы постоянно</w:t>
      </w: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 xml:space="preserve"> </w:t>
      </w: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 xml:space="preserve">действующей комиссии по проверке знаний работников организации. </w:t>
      </w:r>
      <w:proofErr w:type="gramStart"/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Копии удостоверений всех членов постоянно</w:t>
      </w: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 xml:space="preserve"> </w:t>
      </w: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действующей комиссии по проверке знаний работников организации;</w:t>
      </w:r>
      <w:proofErr w:type="gramEnd"/>
    </w:p>
    <w:p w:rsidR="0060487E" w:rsidRPr="0060487E" w:rsidRDefault="0060487E" w:rsidP="0060487E">
      <w:pPr>
        <w:numPr>
          <w:ilvl w:val="0"/>
          <w:numId w:val="35"/>
        </w:numPr>
        <w:spacing w:before="12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Сведения о травматизме на производстве и профессиональных заболеваниях (форма №7-травматизм Росстата: от 08.08.2012 №439) за последние 3 года, заверенные статистическим органом (или если организация менее 50 человек и информация не предоставляется в Росстат, то копии журнала регистрации несчастных случаев на производстве за последние 3 года);</w:t>
      </w:r>
    </w:p>
    <w:p w:rsidR="0060487E" w:rsidRPr="0060487E" w:rsidRDefault="0060487E" w:rsidP="0060487E">
      <w:pPr>
        <w:numPr>
          <w:ilvl w:val="0"/>
          <w:numId w:val="35"/>
        </w:numPr>
        <w:spacing w:before="12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>Комплект</w:t>
      </w: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 xml:space="preserve"> сметной документации на стоимость оферты, выполненный в нормативной базе: "Базовые цены на работы по ремонту энергетического оборудования, адекватные условиям функционирования конкурентного рынка услуг по ремонту и техперевооружению" с указанием коэффициента к базовым ценам на работы по ремонту энергетического оборудования, адекватные условиям функционирования конкурентного рынка услуг по ремонту и техперевооружению»</w:t>
      </w:r>
    </w:p>
    <w:p w:rsidR="0060487E" w:rsidRPr="0060487E" w:rsidRDefault="0060487E" w:rsidP="0060487E">
      <w:pPr>
        <w:spacing w:before="120"/>
        <w:ind w:left="72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</w:pPr>
      <w:proofErr w:type="gramStart"/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>(</w:t>
      </w: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расходы.</w:t>
      </w:r>
      <w:proofErr w:type="gramEnd"/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 xml:space="preserve"> </w:t>
      </w:r>
      <w:proofErr w:type="gramStart"/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Сметная документация должна быть представлена в электронном виде в одном из форматов: .</w:t>
      </w:r>
      <w:proofErr w:type="spellStart"/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xls</w:t>
      </w:r>
      <w:proofErr w:type="spellEnd"/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 xml:space="preserve">, </w:t>
      </w:r>
      <w:proofErr w:type="spellStart"/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xlsx</w:t>
      </w:r>
      <w:proofErr w:type="spellEnd"/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 xml:space="preserve">, </w:t>
      </w:r>
      <w:proofErr w:type="spellStart"/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gsf</w:t>
      </w:r>
      <w:proofErr w:type="spellEnd"/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, .</w:t>
      </w:r>
      <w:proofErr w:type="spellStart"/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xml</w:t>
      </w:r>
      <w:proofErr w:type="spellEnd"/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</w:t>
      </w: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>)</w:t>
      </w:r>
      <w:proofErr w:type="gramEnd"/>
    </w:p>
    <w:p w:rsidR="0060487E" w:rsidRPr="0060487E" w:rsidRDefault="0060487E" w:rsidP="0060487E">
      <w:pPr>
        <w:numPr>
          <w:ilvl w:val="0"/>
          <w:numId w:val="35"/>
        </w:numPr>
        <w:spacing w:before="12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eastAsia="ru-RU"/>
        </w:rPr>
        <w:t>Ведомость материально технических ресурсов (МТР), необходимых для выполнения работ, с указанием их стоимости и сроков поставки.</w:t>
      </w:r>
    </w:p>
    <w:p w:rsidR="0060487E" w:rsidRPr="0060487E" w:rsidRDefault="0060487E" w:rsidP="00A80C6C">
      <w:pPr>
        <w:numPr>
          <w:ilvl w:val="0"/>
          <w:numId w:val="37"/>
        </w:numPr>
        <w:spacing w:before="12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На этапе проведения закупочной процедуры, при необходимости, ОАО «Э.ОН Россия» имеет право дополнять, изменять и/или исключать объемы работ, определенные разделом 5 Технического задания, исходя из фактического состояния технологического оборудования.</w:t>
      </w:r>
    </w:p>
    <w:p w:rsidR="0060487E" w:rsidRPr="0060487E" w:rsidRDefault="0060487E" w:rsidP="00A80C6C">
      <w:pPr>
        <w:numPr>
          <w:ilvl w:val="0"/>
          <w:numId w:val="37"/>
        </w:numPr>
        <w:spacing w:before="12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На этапе проведения закупочной процедуры, при необходимости, Участник имеет право посетить объект производства работ с целью наиболее объективной оценки объемов работы, сроков выполнения и ее стоимости.</w:t>
      </w:r>
    </w:p>
    <w:p w:rsidR="0060487E" w:rsidRDefault="0060487E" w:rsidP="00A80C6C">
      <w:pPr>
        <w:numPr>
          <w:ilvl w:val="0"/>
          <w:numId w:val="37"/>
        </w:numPr>
        <w:spacing w:before="120"/>
        <w:contextualSpacing/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</w:pPr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Участник обязан в течение 10 (Десять) календарных дней после получения оформленного со стороны Заказчика Договора (дополнительного соглашения) вернуть подписанный экземпля</w:t>
      </w:r>
      <w:proofErr w:type="gramStart"/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р(</w:t>
      </w:r>
      <w:proofErr w:type="gramEnd"/>
      <w:r w:rsidRPr="0060487E">
        <w:rPr>
          <w:rFonts w:ascii="Verdana" w:eastAsia="Arial Unicode MS" w:hAnsi="Verdana" w:cs="Arial Unicode MS"/>
          <w:color w:val="000000"/>
          <w:sz w:val="19"/>
          <w:szCs w:val="19"/>
          <w:lang w:val="ru" w:eastAsia="ru-RU"/>
        </w:rPr>
        <w:t>ы) или дать Заказчику аргументированный письменный отказ от его подписания.</w:t>
      </w:r>
      <w:bookmarkStart w:id="6" w:name="_GoBack"/>
      <w:bookmarkEnd w:id="6"/>
    </w:p>
    <w:sectPr w:rsidR="0060487E" w:rsidSect="00F83945"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8D" w:rsidRDefault="0086128D">
      <w:r>
        <w:separator/>
      </w:r>
    </w:p>
  </w:endnote>
  <w:endnote w:type="continuationSeparator" w:id="0">
    <w:p w:rsidR="0086128D" w:rsidRDefault="0086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89410"/>
      <w:docPartObj>
        <w:docPartGallery w:val="Page Numbers (Bottom of Page)"/>
        <w:docPartUnique/>
      </w:docPartObj>
    </w:sdtPr>
    <w:sdtEndPr/>
    <w:sdtContent>
      <w:p w:rsidR="00733389" w:rsidRPr="00A90BA6" w:rsidRDefault="005F6D63" w:rsidP="0073338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F7F" w:rsidRPr="006A4F7F">
          <w:rPr>
            <w:noProof/>
            <w:lang w:val="ru-RU"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775816"/>
      <w:docPartObj>
        <w:docPartGallery w:val="Page Numbers (Bottom of Page)"/>
        <w:docPartUnique/>
      </w:docPartObj>
    </w:sdtPr>
    <w:sdtEndPr/>
    <w:sdtContent>
      <w:p w:rsidR="001773AA" w:rsidRDefault="001773A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F7F" w:rsidRPr="006A4F7F">
          <w:rPr>
            <w:noProof/>
            <w:lang w:val="ru-RU"/>
          </w:rPr>
          <w:t>7</w:t>
        </w:r>
        <w:r>
          <w:fldChar w:fldCharType="end"/>
        </w:r>
      </w:p>
    </w:sdtContent>
  </w:sdt>
  <w:p w:rsidR="001773AA" w:rsidRDefault="001773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8D" w:rsidRDefault="0086128D">
      <w:r>
        <w:separator/>
      </w:r>
    </w:p>
  </w:footnote>
  <w:footnote w:type="continuationSeparator" w:id="0">
    <w:p w:rsidR="0086128D" w:rsidRDefault="00861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7E" w:rsidRPr="0060487E" w:rsidRDefault="0060487E" w:rsidP="0060487E">
    <w:pPr>
      <w:tabs>
        <w:tab w:val="center" w:pos="4677"/>
        <w:tab w:val="right" w:pos="9355"/>
      </w:tabs>
      <w:jc w:val="right"/>
      <w:rPr>
        <w:rFonts w:ascii="Verdana" w:eastAsia="Arial Unicode MS" w:hAnsi="Verdana" w:cs="Arial Unicode MS"/>
        <w:color w:val="000000"/>
        <w:sz w:val="18"/>
        <w:szCs w:val="22"/>
        <w:lang w:eastAsia="ru-RU"/>
      </w:rPr>
    </w:pPr>
  </w:p>
  <w:p w:rsidR="0060487E" w:rsidRPr="0060487E" w:rsidRDefault="0060487E" w:rsidP="0060487E">
    <w:pPr>
      <w:pStyle w:val="a4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7E" w:rsidRPr="0060487E" w:rsidRDefault="0060487E" w:rsidP="0060487E">
    <w:pPr>
      <w:tabs>
        <w:tab w:val="center" w:pos="4677"/>
        <w:tab w:val="right" w:pos="9355"/>
      </w:tabs>
      <w:jc w:val="right"/>
      <w:rPr>
        <w:rFonts w:ascii="Verdana" w:eastAsia="Arial Unicode MS" w:hAnsi="Verdana" w:cs="Arial Unicode MS"/>
        <w:color w:val="000000"/>
        <w:sz w:val="18"/>
        <w:szCs w:val="22"/>
        <w:lang w:eastAsia="ru-RU"/>
      </w:rPr>
    </w:pPr>
    <w:r w:rsidRPr="0060487E">
      <w:rPr>
        <w:rFonts w:ascii="Verdana" w:eastAsia="Arial Unicode MS" w:hAnsi="Verdana" w:cs="Arial Unicode MS"/>
        <w:color w:val="000000"/>
        <w:sz w:val="18"/>
        <w:szCs w:val="22"/>
        <w:lang w:val="ru" w:eastAsia="ru-RU"/>
      </w:rPr>
      <w:t xml:space="preserve">Приложение </w:t>
    </w:r>
    <w:r>
      <w:rPr>
        <w:rFonts w:ascii="Verdana" w:eastAsia="Arial Unicode MS" w:hAnsi="Verdana" w:cs="Arial Unicode MS"/>
        <w:color w:val="000000"/>
        <w:sz w:val="18"/>
        <w:szCs w:val="22"/>
        <w:lang w:eastAsia="ru-RU"/>
      </w:rPr>
      <w:t>1</w:t>
    </w:r>
    <w:r w:rsidRPr="0060487E">
      <w:rPr>
        <w:rFonts w:ascii="Verdana" w:eastAsia="Arial Unicode MS" w:hAnsi="Verdana" w:cs="Arial Unicode MS"/>
        <w:color w:val="000000"/>
        <w:sz w:val="18"/>
        <w:szCs w:val="22"/>
        <w:lang w:val="ru" w:eastAsia="ru-RU"/>
      </w:rPr>
      <w:t xml:space="preserve"> к ТЗ «</w:t>
    </w:r>
    <w:r w:rsidR="000B0498" w:rsidRPr="000B0498">
      <w:rPr>
        <w:rFonts w:ascii="Verdana" w:eastAsia="Arial Unicode MS" w:hAnsi="Verdana" w:cs="Arial Unicode MS"/>
        <w:color w:val="000000"/>
        <w:sz w:val="18"/>
        <w:szCs w:val="22"/>
        <w:lang w:val="ru" w:eastAsia="ru-RU"/>
      </w:rPr>
      <w:t>Комплексное диагностическое обследование технического состояния турбогенератора ТГ-</w:t>
    </w:r>
    <w:r w:rsidR="000D4912">
      <w:rPr>
        <w:rFonts w:ascii="Verdana" w:eastAsia="Arial Unicode MS" w:hAnsi="Verdana" w:cs="Arial Unicode MS"/>
        <w:color w:val="000000"/>
        <w:sz w:val="18"/>
        <w:szCs w:val="22"/>
        <w:lang w:val="ru" w:eastAsia="ru-RU"/>
      </w:rPr>
      <w:t>2</w:t>
    </w:r>
    <w:r w:rsidR="000B0498" w:rsidRPr="000B0498">
      <w:rPr>
        <w:rFonts w:ascii="Verdana" w:eastAsia="Arial Unicode MS" w:hAnsi="Verdana" w:cs="Arial Unicode MS"/>
        <w:color w:val="000000"/>
        <w:sz w:val="18"/>
        <w:szCs w:val="22"/>
        <w:lang w:val="ru" w:eastAsia="ru-RU"/>
      </w:rPr>
      <w:t xml:space="preserve"> типа ТГВ-200</w:t>
    </w:r>
    <w:r w:rsidRPr="0060487E">
      <w:rPr>
        <w:rFonts w:ascii="Verdana" w:eastAsia="Arial Unicode MS" w:hAnsi="Verdana" w:cs="Arial Unicode MS"/>
        <w:color w:val="000000"/>
        <w:sz w:val="18"/>
        <w:szCs w:val="22"/>
        <w:lang w:eastAsia="ru-RU"/>
      </w:rPr>
      <w:t>.»</w:t>
    </w:r>
  </w:p>
  <w:p w:rsidR="0060487E" w:rsidRPr="0060487E" w:rsidRDefault="0060487E" w:rsidP="0060487E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606E"/>
    <w:multiLevelType w:val="multilevel"/>
    <w:tmpl w:val="3EEA120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i w:val="0"/>
        <w:lang w:val="ru-RU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FD7A18"/>
    <w:multiLevelType w:val="hybridMultilevel"/>
    <w:tmpl w:val="8E1EB66C"/>
    <w:lvl w:ilvl="0" w:tplc="E41C8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AE79BE"/>
    <w:multiLevelType w:val="multilevel"/>
    <w:tmpl w:val="C23ACCB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7E08EF"/>
    <w:multiLevelType w:val="hybridMultilevel"/>
    <w:tmpl w:val="EA52F8CA"/>
    <w:lvl w:ilvl="0" w:tplc="CD34FE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>
    <w:nsid w:val="11505825"/>
    <w:multiLevelType w:val="hybridMultilevel"/>
    <w:tmpl w:val="EE5A8F36"/>
    <w:lvl w:ilvl="0" w:tplc="1DBC1BE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94931"/>
    <w:multiLevelType w:val="hybridMultilevel"/>
    <w:tmpl w:val="3A96DE72"/>
    <w:lvl w:ilvl="0" w:tplc="CD34FE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A4F64"/>
    <w:multiLevelType w:val="hybridMultilevel"/>
    <w:tmpl w:val="E67232E6"/>
    <w:lvl w:ilvl="0" w:tplc="E41C8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72873"/>
    <w:multiLevelType w:val="multilevel"/>
    <w:tmpl w:val="311672CA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69F5959"/>
    <w:multiLevelType w:val="multilevel"/>
    <w:tmpl w:val="8C2046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0">
    <w:nsid w:val="2D792503"/>
    <w:multiLevelType w:val="multilevel"/>
    <w:tmpl w:val="1F706D54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CB0A5C"/>
    <w:multiLevelType w:val="multilevel"/>
    <w:tmpl w:val="04D48F94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842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32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57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22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7" w:hanging="1800"/>
      </w:pPr>
      <w:rPr>
        <w:color w:val="000000"/>
      </w:rPr>
    </w:lvl>
  </w:abstractNum>
  <w:abstractNum w:abstractNumId="12">
    <w:nsid w:val="310D6B68"/>
    <w:multiLevelType w:val="hybridMultilevel"/>
    <w:tmpl w:val="844CC254"/>
    <w:lvl w:ilvl="0" w:tplc="CD34FE9E">
      <w:start w:val="1"/>
      <w:numFmt w:val="bullet"/>
      <w:lvlText w:val="-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>
    <w:nsid w:val="31147DF4"/>
    <w:multiLevelType w:val="hybridMultilevel"/>
    <w:tmpl w:val="AD6A3E50"/>
    <w:lvl w:ilvl="0" w:tplc="E41C823C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333542FA"/>
    <w:multiLevelType w:val="hybridMultilevel"/>
    <w:tmpl w:val="C484822C"/>
    <w:lvl w:ilvl="0" w:tplc="34BA3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4F08D8"/>
    <w:multiLevelType w:val="hybridMultilevel"/>
    <w:tmpl w:val="FFC0F722"/>
    <w:lvl w:ilvl="0" w:tplc="E0E2C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80D71"/>
    <w:multiLevelType w:val="multilevel"/>
    <w:tmpl w:val="D33089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>
    <w:nsid w:val="37EC2449"/>
    <w:multiLevelType w:val="hybridMultilevel"/>
    <w:tmpl w:val="5FBC2A28"/>
    <w:lvl w:ilvl="0" w:tplc="319450EC">
      <w:start w:val="9"/>
      <w:numFmt w:val="decimal"/>
      <w:lvlText w:val="%1.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40460F9E"/>
    <w:multiLevelType w:val="multilevel"/>
    <w:tmpl w:val="0B924F20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0F06F68"/>
    <w:multiLevelType w:val="hybridMultilevel"/>
    <w:tmpl w:val="5B38D790"/>
    <w:lvl w:ilvl="0" w:tplc="E41C823C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1">
    <w:nsid w:val="43235E31"/>
    <w:multiLevelType w:val="hybridMultilevel"/>
    <w:tmpl w:val="A322BC0A"/>
    <w:lvl w:ilvl="0" w:tplc="E41C8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41C8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5C5E7E"/>
    <w:multiLevelType w:val="hybridMultilevel"/>
    <w:tmpl w:val="8E8E4E48"/>
    <w:lvl w:ilvl="0" w:tplc="E41C823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4D5D8C"/>
    <w:multiLevelType w:val="hybridMultilevel"/>
    <w:tmpl w:val="51C8F974"/>
    <w:lvl w:ilvl="0" w:tplc="21C85C3C">
      <w:start w:val="1"/>
      <w:numFmt w:val="decimal"/>
      <w:lvlText w:val="5.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4">
    <w:nsid w:val="468E7DAC"/>
    <w:multiLevelType w:val="hybridMultilevel"/>
    <w:tmpl w:val="16D424C2"/>
    <w:lvl w:ilvl="0" w:tplc="4E1E36D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A6119"/>
    <w:multiLevelType w:val="hybridMultilevel"/>
    <w:tmpl w:val="837A5DAC"/>
    <w:lvl w:ilvl="0" w:tplc="E41C8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868FF"/>
    <w:multiLevelType w:val="hybridMultilevel"/>
    <w:tmpl w:val="FE6624FE"/>
    <w:lvl w:ilvl="0" w:tplc="1004EB7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21007F"/>
    <w:multiLevelType w:val="hybridMultilevel"/>
    <w:tmpl w:val="3424D642"/>
    <w:lvl w:ilvl="0" w:tplc="CB447C80">
      <w:start w:val="1"/>
      <w:numFmt w:val="decimal"/>
      <w:lvlText w:val="4.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964B6"/>
    <w:multiLevelType w:val="hybridMultilevel"/>
    <w:tmpl w:val="D34C86AE"/>
    <w:lvl w:ilvl="0" w:tplc="23D61A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E711C"/>
    <w:multiLevelType w:val="multilevel"/>
    <w:tmpl w:val="2BD85156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i w:val="0"/>
        <w:lang w:val="ru-RU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F633589"/>
    <w:multiLevelType w:val="hybridMultilevel"/>
    <w:tmpl w:val="91E0A1F2"/>
    <w:lvl w:ilvl="0" w:tplc="CD34FE9E">
      <w:start w:val="1"/>
      <w:numFmt w:val="bullet"/>
      <w:lvlText w:val="-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1">
    <w:nsid w:val="60F843F8"/>
    <w:multiLevelType w:val="hybridMultilevel"/>
    <w:tmpl w:val="9606E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0E121C"/>
    <w:multiLevelType w:val="hybridMultilevel"/>
    <w:tmpl w:val="E6EA1EA2"/>
    <w:lvl w:ilvl="0" w:tplc="8654C60A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366915"/>
    <w:multiLevelType w:val="multilevel"/>
    <w:tmpl w:val="5AE0CBBE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DC40C30"/>
    <w:multiLevelType w:val="hybridMultilevel"/>
    <w:tmpl w:val="745A2C22"/>
    <w:lvl w:ilvl="0" w:tplc="E41C8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67105D"/>
    <w:multiLevelType w:val="hybridMultilevel"/>
    <w:tmpl w:val="C82A7380"/>
    <w:lvl w:ilvl="0" w:tplc="E41C8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C3465D"/>
    <w:multiLevelType w:val="hybridMultilevel"/>
    <w:tmpl w:val="2D322F30"/>
    <w:lvl w:ilvl="0" w:tplc="E41C8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0"/>
  </w:num>
  <w:num w:numId="4">
    <w:abstractNumId w:val="29"/>
  </w:num>
  <w:num w:numId="5">
    <w:abstractNumId w:val="19"/>
  </w:num>
  <w:num w:numId="6">
    <w:abstractNumId w:val="13"/>
  </w:num>
  <w:num w:numId="7">
    <w:abstractNumId w:val="16"/>
  </w:num>
  <w:num w:numId="8">
    <w:abstractNumId w:val="14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33"/>
  </w:num>
  <w:num w:numId="14">
    <w:abstractNumId w:val="36"/>
  </w:num>
  <w:num w:numId="15">
    <w:abstractNumId w:val="17"/>
  </w:num>
  <w:num w:numId="16">
    <w:abstractNumId w:val="2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31"/>
  </w:num>
  <w:num w:numId="20">
    <w:abstractNumId w:val="7"/>
  </w:num>
  <w:num w:numId="21">
    <w:abstractNumId w:val="25"/>
  </w:num>
  <w:num w:numId="22">
    <w:abstractNumId w:val="34"/>
  </w:num>
  <w:num w:numId="23">
    <w:abstractNumId w:val="35"/>
  </w:num>
  <w:num w:numId="24">
    <w:abstractNumId w:val="21"/>
  </w:num>
  <w:num w:numId="25">
    <w:abstractNumId w:val="23"/>
  </w:num>
  <w:num w:numId="26">
    <w:abstractNumId w:val="30"/>
  </w:num>
  <w:num w:numId="27">
    <w:abstractNumId w:val="12"/>
  </w:num>
  <w:num w:numId="28">
    <w:abstractNumId w:val="5"/>
  </w:num>
  <w:num w:numId="29">
    <w:abstractNumId w:val="0"/>
  </w:num>
  <w:num w:numId="30">
    <w:abstractNumId w:val="6"/>
  </w:num>
  <w:num w:numId="31">
    <w:abstractNumId w:val="3"/>
  </w:num>
  <w:num w:numId="32">
    <w:abstractNumId w:val="18"/>
  </w:num>
  <w:num w:numId="33">
    <w:abstractNumId w:val="32"/>
  </w:num>
  <w:num w:numId="34">
    <w:abstractNumId w:val="15"/>
  </w:num>
  <w:num w:numId="35">
    <w:abstractNumId w:val="26"/>
  </w:num>
  <w:num w:numId="36">
    <w:abstractNumId w:val="28"/>
  </w:num>
  <w:num w:numId="3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63"/>
    <w:rsid w:val="00001A04"/>
    <w:rsid w:val="00004A5F"/>
    <w:rsid w:val="000070BD"/>
    <w:rsid w:val="00017832"/>
    <w:rsid w:val="00030430"/>
    <w:rsid w:val="000351DC"/>
    <w:rsid w:val="000430B5"/>
    <w:rsid w:val="00050778"/>
    <w:rsid w:val="00056A12"/>
    <w:rsid w:val="00065259"/>
    <w:rsid w:val="00086AD6"/>
    <w:rsid w:val="000918D9"/>
    <w:rsid w:val="00095565"/>
    <w:rsid w:val="00096C5B"/>
    <w:rsid w:val="000B0498"/>
    <w:rsid w:val="000D2D1C"/>
    <w:rsid w:val="000D4912"/>
    <w:rsid w:val="000D5FBA"/>
    <w:rsid w:val="000E43B4"/>
    <w:rsid w:val="00105B6F"/>
    <w:rsid w:val="00113461"/>
    <w:rsid w:val="00121B47"/>
    <w:rsid w:val="001307B1"/>
    <w:rsid w:val="00131014"/>
    <w:rsid w:val="00137A38"/>
    <w:rsid w:val="00145946"/>
    <w:rsid w:val="00145A32"/>
    <w:rsid w:val="00155259"/>
    <w:rsid w:val="00165730"/>
    <w:rsid w:val="0017010D"/>
    <w:rsid w:val="00174949"/>
    <w:rsid w:val="001773AA"/>
    <w:rsid w:val="00180A6D"/>
    <w:rsid w:val="00183847"/>
    <w:rsid w:val="00185592"/>
    <w:rsid w:val="00186584"/>
    <w:rsid w:val="00192B92"/>
    <w:rsid w:val="001A16B5"/>
    <w:rsid w:val="001A4CC1"/>
    <w:rsid w:val="001A6537"/>
    <w:rsid w:val="001B05EA"/>
    <w:rsid w:val="001B0927"/>
    <w:rsid w:val="001C26FE"/>
    <w:rsid w:val="00213444"/>
    <w:rsid w:val="00214CCE"/>
    <w:rsid w:val="00214D1A"/>
    <w:rsid w:val="002178A2"/>
    <w:rsid w:val="00222C9C"/>
    <w:rsid w:val="00247C1B"/>
    <w:rsid w:val="00273449"/>
    <w:rsid w:val="0028193B"/>
    <w:rsid w:val="00297EDE"/>
    <w:rsid w:val="002C1378"/>
    <w:rsid w:val="002C13BC"/>
    <w:rsid w:val="002C16E4"/>
    <w:rsid w:val="002C3683"/>
    <w:rsid w:val="002F318A"/>
    <w:rsid w:val="00303D86"/>
    <w:rsid w:val="003271CD"/>
    <w:rsid w:val="00327A90"/>
    <w:rsid w:val="0036748B"/>
    <w:rsid w:val="00385FE7"/>
    <w:rsid w:val="00391CF7"/>
    <w:rsid w:val="003D2496"/>
    <w:rsid w:val="003D3646"/>
    <w:rsid w:val="003D3C9E"/>
    <w:rsid w:val="003D7AAD"/>
    <w:rsid w:val="003E3DDF"/>
    <w:rsid w:val="003F5964"/>
    <w:rsid w:val="003F5E23"/>
    <w:rsid w:val="00401CC4"/>
    <w:rsid w:val="0040548B"/>
    <w:rsid w:val="0041094C"/>
    <w:rsid w:val="004149B3"/>
    <w:rsid w:val="00420B31"/>
    <w:rsid w:val="00424BA6"/>
    <w:rsid w:val="00455168"/>
    <w:rsid w:val="004633B6"/>
    <w:rsid w:val="00466455"/>
    <w:rsid w:val="00470353"/>
    <w:rsid w:val="004812C3"/>
    <w:rsid w:val="00483B82"/>
    <w:rsid w:val="00484FA7"/>
    <w:rsid w:val="004853D6"/>
    <w:rsid w:val="004932C4"/>
    <w:rsid w:val="00494604"/>
    <w:rsid w:val="00496F79"/>
    <w:rsid w:val="004A108C"/>
    <w:rsid w:val="004A4E3C"/>
    <w:rsid w:val="004A5002"/>
    <w:rsid w:val="004B4349"/>
    <w:rsid w:val="004B68EC"/>
    <w:rsid w:val="00500E03"/>
    <w:rsid w:val="00503F51"/>
    <w:rsid w:val="00506700"/>
    <w:rsid w:val="00512CB8"/>
    <w:rsid w:val="005217B1"/>
    <w:rsid w:val="00530EF9"/>
    <w:rsid w:val="005364FF"/>
    <w:rsid w:val="00540FE0"/>
    <w:rsid w:val="005549E1"/>
    <w:rsid w:val="005771A9"/>
    <w:rsid w:val="0058294A"/>
    <w:rsid w:val="00586EE2"/>
    <w:rsid w:val="005B2980"/>
    <w:rsid w:val="005B56B3"/>
    <w:rsid w:val="005C4DE9"/>
    <w:rsid w:val="005F0FB0"/>
    <w:rsid w:val="005F6D63"/>
    <w:rsid w:val="0060451B"/>
    <w:rsid w:val="0060487E"/>
    <w:rsid w:val="00617346"/>
    <w:rsid w:val="00664BCA"/>
    <w:rsid w:val="00676915"/>
    <w:rsid w:val="00686B8A"/>
    <w:rsid w:val="006A4F7F"/>
    <w:rsid w:val="006B4E87"/>
    <w:rsid w:val="006D38FB"/>
    <w:rsid w:val="006D4C10"/>
    <w:rsid w:val="006E322E"/>
    <w:rsid w:val="006F354A"/>
    <w:rsid w:val="006F4C3C"/>
    <w:rsid w:val="006F4F9A"/>
    <w:rsid w:val="00710652"/>
    <w:rsid w:val="00715D97"/>
    <w:rsid w:val="0072260C"/>
    <w:rsid w:val="007254A6"/>
    <w:rsid w:val="0073187A"/>
    <w:rsid w:val="00733389"/>
    <w:rsid w:val="00765180"/>
    <w:rsid w:val="00767944"/>
    <w:rsid w:val="00770BF7"/>
    <w:rsid w:val="00784964"/>
    <w:rsid w:val="00795BFE"/>
    <w:rsid w:val="00797D68"/>
    <w:rsid w:val="007A674F"/>
    <w:rsid w:val="007D5B3F"/>
    <w:rsid w:val="007F09A4"/>
    <w:rsid w:val="007F1505"/>
    <w:rsid w:val="007F2888"/>
    <w:rsid w:val="00807EEF"/>
    <w:rsid w:val="008200BF"/>
    <w:rsid w:val="00834EA3"/>
    <w:rsid w:val="00836247"/>
    <w:rsid w:val="00847DB2"/>
    <w:rsid w:val="00852F55"/>
    <w:rsid w:val="00860AAA"/>
    <w:rsid w:val="0086128D"/>
    <w:rsid w:val="00873C6F"/>
    <w:rsid w:val="00873CF9"/>
    <w:rsid w:val="00874200"/>
    <w:rsid w:val="008747A4"/>
    <w:rsid w:val="0087527C"/>
    <w:rsid w:val="00883B5E"/>
    <w:rsid w:val="00893E11"/>
    <w:rsid w:val="0089601B"/>
    <w:rsid w:val="008B427F"/>
    <w:rsid w:val="008D721B"/>
    <w:rsid w:val="008E5603"/>
    <w:rsid w:val="00915961"/>
    <w:rsid w:val="00921C09"/>
    <w:rsid w:val="00956FB3"/>
    <w:rsid w:val="009739AB"/>
    <w:rsid w:val="00984182"/>
    <w:rsid w:val="009A718D"/>
    <w:rsid w:val="009C0632"/>
    <w:rsid w:val="009C4E0F"/>
    <w:rsid w:val="00A164A8"/>
    <w:rsid w:val="00A21862"/>
    <w:rsid w:val="00A21DDB"/>
    <w:rsid w:val="00A27FA3"/>
    <w:rsid w:val="00A3164F"/>
    <w:rsid w:val="00A43616"/>
    <w:rsid w:val="00A66708"/>
    <w:rsid w:val="00A80C6C"/>
    <w:rsid w:val="00A8332F"/>
    <w:rsid w:val="00A921AF"/>
    <w:rsid w:val="00AA0B6D"/>
    <w:rsid w:val="00AA622C"/>
    <w:rsid w:val="00AB75CF"/>
    <w:rsid w:val="00AE6ED6"/>
    <w:rsid w:val="00AF2B6F"/>
    <w:rsid w:val="00B04040"/>
    <w:rsid w:val="00B15B63"/>
    <w:rsid w:val="00B37D0B"/>
    <w:rsid w:val="00B51515"/>
    <w:rsid w:val="00B61783"/>
    <w:rsid w:val="00B77F1F"/>
    <w:rsid w:val="00B8128D"/>
    <w:rsid w:val="00B8222F"/>
    <w:rsid w:val="00B83DB3"/>
    <w:rsid w:val="00BB492B"/>
    <w:rsid w:val="00BB6BB2"/>
    <w:rsid w:val="00BC2E85"/>
    <w:rsid w:val="00BC543F"/>
    <w:rsid w:val="00BD6A24"/>
    <w:rsid w:val="00BD7D96"/>
    <w:rsid w:val="00BE2635"/>
    <w:rsid w:val="00BF79D3"/>
    <w:rsid w:val="00C14779"/>
    <w:rsid w:val="00C26E3B"/>
    <w:rsid w:val="00C5550A"/>
    <w:rsid w:val="00C71B83"/>
    <w:rsid w:val="00C77D6B"/>
    <w:rsid w:val="00C8256F"/>
    <w:rsid w:val="00C8752F"/>
    <w:rsid w:val="00C95BD4"/>
    <w:rsid w:val="00CA0080"/>
    <w:rsid w:val="00CA2B05"/>
    <w:rsid w:val="00CA71FD"/>
    <w:rsid w:val="00CB2DC0"/>
    <w:rsid w:val="00CC21ED"/>
    <w:rsid w:val="00CC7124"/>
    <w:rsid w:val="00CD6E93"/>
    <w:rsid w:val="00CE0D9C"/>
    <w:rsid w:val="00D04546"/>
    <w:rsid w:val="00D04D75"/>
    <w:rsid w:val="00D1769F"/>
    <w:rsid w:val="00D177C5"/>
    <w:rsid w:val="00D54390"/>
    <w:rsid w:val="00D73154"/>
    <w:rsid w:val="00D855D4"/>
    <w:rsid w:val="00DB5323"/>
    <w:rsid w:val="00DD6339"/>
    <w:rsid w:val="00DE09F6"/>
    <w:rsid w:val="00DE1ABC"/>
    <w:rsid w:val="00DF54ED"/>
    <w:rsid w:val="00E00792"/>
    <w:rsid w:val="00E016EC"/>
    <w:rsid w:val="00E07F13"/>
    <w:rsid w:val="00E25996"/>
    <w:rsid w:val="00E32336"/>
    <w:rsid w:val="00E3486D"/>
    <w:rsid w:val="00E50446"/>
    <w:rsid w:val="00E52D18"/>
    <w:rsid w:val="00E53DDE"/>
    <w:rsid w:val="00E70C4C"/>
    <w:rsid w:val="00EC772D"/>
    <w:rsid w:val="00EF2C1A"/>
    <w:rsid w:val="00F15FC2"/>
    <w:rsid w:val="00F313AC"/>
    <w:rsid w:val="00F51D5C"/>
    <w:rsid w:val="00F52F3C"/>
    <w:rsid w:val="00F72E8F"/>
    <w:rsid w:val="00F76320"/>
    <w:rsid w:val="00F83945"/>
    <w:rsid w:val="00F853C9"/>
    <w:rsid w:val="00F86F54"/>
    <w:rsid w:val="00FA5A4F"/>
    <w:rsid w:val="00FA7BDB"/>
    <w:rsid w:val="00FC4618"/>
    <w:rsid w:val="00FD48B2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6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6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D6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D6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D6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D6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D6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D6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D6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1"/>
    <w:rsid w:val="005F6D63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"/>
    <w:link w:val="a3"/>
    <w:rsid w:val="005F6D63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5F6D63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val="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F6D6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5F6D63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val="ru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F6D6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styleId="a8">
    <w:name w:val="Table Grid"/>
    <w:basedOn w:val="a1"/>
    <w:uiPriority w:val="59"/>
    <w:rsid w:val="005F6D63"/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F6D6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6D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F6D6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6D6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F6D6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F6D6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F6D6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F6D63"/>
    <w:rPr>
      <w:rFonts w:asciiTheme="majorHAnsi" w:eastAsiaTheme="majorEastAsia" w:hAnsiTheme="majorHAnsi" w:cstheme="majorBidi"/>
    </w:rPr>
  </w:style>
  <w:style w:type="paragraph" w:styleId="a9">
    <w:name w:val="Title"/>
    <w:basedOn w:val="a"/>
    <w:next w:val="a"/>
    <w:link w:val="aa"/>
    <w:uiPriority w:val="10"/>
    <w:qFormat/>
    <w:rsid w:val="005F6D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5F6D6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5F6D6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c">
    <w:name w:val="Подзаголовок Знак"/>
    <w:basedOn w:val="a0"/>
    <w:link w:val="ab"/>
    <w:uiPriority w:val="11"/>
    <w:rsid w:val="005F6D63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trong"/>
    <w:basedOn w:val="a0"/>
    <w:uiPriority w:val="22"/>
    <w:qFormat/>
    <w:rsid w:val="005F6D63"/>
    <w:rPr>
      <w:b/>
      <w:bCs/>
    </w:rPr>
  </w:style>
  <w:style w:type="character" w:styleId="ae">
    <w:name w:val="Emphasis"/>
    <w:basedOn w:val="a0"/>
    <w:uiPriority w:val="20"/>
    <w:qFormat/>
    <w:rsid w:val="005F6D63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5F6D63"/>
    <w:rPr>
      <w:szCs w:val="32"/>
    </w:rPr>
  </w:style>
  <w:style w:type="paragraph" w:styleId="af0">
    <w:name w:val="List Paragraph"/>
    <w:basedOn w:val="a"/>
    <w:uiPriority w:val="34"/>
    <w:qFormat/>
    <w:rsid w:val="005F6D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6D63"/>
    <w:rPr>
      <w:i/>
    </w:rPr>
  </w:style>
  <w:style w:type="character" w:customStyle="1" w:styleId="22">
    <w:name w:val="Цитата 2 Знак"/>
    <w:basedOn w:val="a0"/>
    <w:link w:val="21"/>
    <w:uiPriority w:val="29"/>
    <w:rsid w:val="005F6D63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F6D63"/>
    <w:pPr>
      <w:ind w:left="720" w:right="720"/>
    </w:pPr>
    <w:rPr>
      <w:rFonts w:cstheme="majorBidi"/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F6D63"/>
    <w:rPr>
      <w:rFonts w:cstheme="majorBidi"/>
      <w:b/>
      <w:i/>
      <w:sz w:val="24"/>
    </w:rPr>
  </w:style>
  <w:style w:type="character" w:styleId="af3">
    <w:name w:val="Subtle Emphasis"/>
    <w:uiPriority w:val="19"/>
    <w:qFormat/>
    <w:rsid w:val="005F6D63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5F6D63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F6D63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F6D63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F6D63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F6D63"/>
    <w:pPr>
      <w:outlineLvl w:val="9"/>
    </w:pPr>
  </w:style>
  <w:style w:type="paragraph" w:styleId="af9">
    <w:name w:val="caption"/>
    <w:basedOn w:val="a"/>
    <w:next w:val="a"/>
    <w:uiPriority w:val="35"/>
    <w:semiHidden/>
    <w:unhideWhenUsed/>
    <w:rsid w:val="005F6D63"/>
    <w:rPr>
      <w:b/>
      <w:bCs/>
      <w:color w:val="943634" w:themeColor="accent2" w:themeShade="BF"/>
      <w:sz w:val="18"/>
      <w:szCs w:val="18"/>
    </w:rPr>
  </w:style>
  <w:style w:type="paragraph" w:styleId="afa">
    <w:name w:val="Balloon Text"/>
    <w:basedOn w:val="a"/>
    <w:link w:val="afb"/>
    <w:uiPriority w:val="99"/>
    <w:semiHidden/>
    <w:unhideWhenUsed/>
    <w:rsid w:val="00C5550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5550A"/>
    <w:rPr>
      <w:rFonts w:ascii="Tahoma" w:hAnsi="Tahoma" w:cs="Tahoma"/>
      <w:sz w:val="16"/>
      <w:szCs w:val="16"/>
    </w:rPr>
  </w:style>
  <w:style w:type="character" w:customStyle="1" w:styleId="71">
    <w:name w:val="Основной текст (7)_"/>
    <w:basedOn w:val="a0"/>
    <w:link w:val="72"/>
    <w:rsid w:val="00797D68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797D68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table" w:customStyle="1" w:styleId="11">
    <w:name w:val="Сетка таблицы1"/>
    <w:basedOn w:val="a1"/>
    <w:next w:val="a8"/>
    <w:uiPriority w:val="59"/>
    <w:rsid w:val="0060487E"/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6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6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D6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D6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D6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D6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D6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D6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D6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1"/>
    <w:rsid w:val="005F6D63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"/>
    <w:link w:val="a3"/>
    <w:rsid w:val="005F6D63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5F6D63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val="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F6D6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5F6D63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val="ru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F6D6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styleId="a8">
    <w:name w:val="Table Grid"/>
    <w:basedOn w:val="a1"/>
    <w:uiPriority w:val="59"/>
    <w:rsid w:val="005F6D63"/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F6D6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6D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F6D6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6D6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F6D6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F6D6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F6D6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F6D63"/>
    <w:rPr>
      <w:rFonts w:asciiTheme="majorHAnsi" w:eastAsiaTheme="majorEastAsia" w:hAnsiTheme="majorHAnsi" w:cstheme="majorBidi"/>
    </w:rPr>
  </w:style>
  <w:style w:type="paragraph" w:styleId="a9">
    <w:name w:val="Title"/>
    <w:basedOn w:val="a"/>
    <w:next w:val="a"/>
    <w:link w:val="aa"/>
    <w:uiPriority w:val="10"/>
    <w:qFormat/>
    <w:rsid w:val="005F6D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5F6D6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5F6D6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c">
    <w:name w:val="Подзаголовок Знак"/>
    <w:basedOn w:val="a0"/>
    <w:link w:val="ab"/>
    <w:uiPriority w:val="11"/>
    <w:rsid w:val="005F6D63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trong"/>
    <w:basedOn w:val="a0"/>
    <w:uiPriority w:val="22"/>
    <w:qFormat/>
    <w:rsid w:val="005F6D63"/>
    <w:rPr>
      <w:b/>
      <w:bCs/>
    </w:rPr>
  </w:style>
  <w:style w:type="character" w:styleId="ae">
    <w:name w:val="Emphasis"/>
    <w:basedOn w:val="a0"/>
    <w:uiPriority w:val="20"/>
    <w:qFormat/>
    <w:rsid w:val="005F6D63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5F6D63"/>
    <w:rPr>
      <w:szCs w:val="32"/>
    </w:rPr>
  </w:style>
  <w:style w:type="paragraph" w:styleId="af0">
    <w:name w:val="List Paragraph"/>
    <w:basedOn w:val="a"/>
    <w:uiPriority w:val="34"/>
    <w:qFormat/>
    <w:rsid w:val="005F6D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6D63"/>
    <w:rPr>
      <w:i/>
    </w:rPr>
  </w:style>
  <w:style w:type="character" w:customStyle="1" w:styleId="22">
    <w:name w:val="Цитата 2 Знак"/>
    <w:basedOn w:val="a0"/>
    <w:link w:val="21"/>
    <w:uiPriority w:val="29"/>
    <w:rsid w:val="005F6D63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F6D63"/>
    <w:pPr>
      <w:ind w:left="720" w:right="720"/>
    </w:pPr>
    <w:rPr>
      <w:rFonts w:cstheme="majorBidi"/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F6D63"/>
    <w:rPr>
      <w:rFonts w:cstheme="majorBidi"/>
      <w:b/>
      <w:i/>
      <w:sz w:val="24"/>
    </w:rPr>
  </w:style>
  <w:style w:type="character" w:styleId="af3">
    <w:name w:val="Subtle Emphasis"/>
    <w:uiPriority w:val="19"/>
    <w:qFormat/>
    <w:rsid w:val="005F6D63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5F6D63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F6D63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F6D63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F6D63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F6D63"/>
    <w:pPr>
      <w:outlineLvl w:val="9"/>
    </w:pPr>
  </w:style>
  <w:style w:type="paragraph" w:styleId="af9">
    <w:name w:val="caption"/>
    <w:basedOn w:val="a"/>
    <w:next w:val="a"/>
    <w:uiPriority w:val="35"/>
    <w:semiHidden/>
    <w:unhideWhenUsed/>
    <w:rsid w:val="005F6D63"/>
    <w:rPr>
      <w:b/>
      <w:bCs/>
      <w:color w:val="943634" w:themeColor="accent2" w:themeShade="BF"/>
      <w:sz w:val="18"/>
      <w:szCs w:val="18"/>
    </w:rPr>
  </w:style>
  <w:style w:type="paragraph" w:styleId="afa">
    <w:name w:val="Balloon Text"/>
    <w:basedOn w:val="a"/>
    <w:link w:val="afb"/>
    <w:uiPriority w:val="99"/>
    <w:semiHidden/>
    <w:unhideWhenUsed/>
    <w:rsid w:val="00C5550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5550A"/>
    <w:rPr>
      <w:rFonts w:ascii="Tahoma" w:hAnsi="Tahoma" w:cs="Tahoma"/>
      <w:sz w:val="16"/>
      <w:szCs w:val="16"/>
    </w:rPr>
  </w:style>
  <w:style w:type="character" w:customStyle="1" w:styleId="71">
    <w:name w:val="Основной текст (7)_"/>
    <w:basedOn w:val="a0"/>
    <w:link w:val="72"/>
    <w:rsid w:val="00797D68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797D68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table" w:customStyle="1" w:styleId="11">
    <w:name w:val="Сетка таблицы1"/>
    <w:basedOn w:val="a1"/>
    <w:next w:val="a8"/>
    <w:uiPriority w:val="59"/>
    <w:rsid w:val="0060487E"/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3EF84-ACFC-457B-8632-464F81E1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18003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Morozov_VA</dc:creator>
  <cp:keywords/>
  <dc:description/>
  <cp:lastModifiedBy>Васильева Надежда Евгеньевна</cp:lastModifiedBy>
  <cp:revision>3</cp:revision>
  <cp:lastPrinted>2015-12-01T07:23:00Z</cp:lastPrinted>
  <dcterms:created xsi:type="dcterms:W3CDTF">2015-12-01T07:00:00Z</dcterms:created>
  <dcterms:modified xsi:type="dcterms:W3CDTF">2015-12-01T07:23:00Z</dcterms:modified>
</cp:coreProperties>
</file>