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9D1C62" w:rsidP="003840C6">
      <w:pPr>
        <w:tabs>
          <w:tab w:val="left" w:pos="4680"/>
        </w:tabs>
        <w:spacing w:line="240" w:lineRule="auto"/>
        <w:ind w:left="5069" w:firstLine="331"/>
        <w:jc w:val="right"/>
        <w:rPr>
          <w:b/>
          <w:szCs w:val="28"/>
        </w:rPr>
      </w:pPr>
      <w:r w:rsidRPr="00DD24C7">
        <w:rPr>
          <w:b/>
          <w:szCs w:val="28"/>
        </w:rPr>
        <w:t xml:space="preserve"> </w:t>
      </w: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3840C6" w:rsidRDefault="003840C6" w:rsidP="003840C6">
      <w:pPr>
        <w:tabs>
          <w:tab w:val="left" w:pos="4680"/>
        </w:tabs>
        <w:spacing w:line="240" w:lineRule="auto"/>
        <w:ind w:left="5069" w:firstLine="331"/>
        <w:jc w:val="right"/>
        <w:rPr>
          <w:b/>
          <w:szCs w:val="28"/>
        </w:rPr>
      </w:pPr>
    </w:p>
    <w:p w:rsidR="00B620AF" w:rsidRPr="00CC1D59" w:rsidRDefault="00B620AF">
      <w:pPr>
        <w:spacing w:line="240" w:lineRule="auto"/>
        <w:rPr>
          <w:highlight w:val="lightGray"/>
        </w:rPr>
      </w:pPr>
      <w:bookmarkStart w:id="3" w:name="_GoBack"/>
      <w:bookmarkEnd w:id="3"/>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2015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3840C6">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3840C6">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hyperlink>
      <w:r w:rsidR="00301C9E">
        <w:t>6</w:t>
      </w:r>
    </w:p>
    <w:p w:rsidR="001754E5" w:rsidRDefault="003840C6">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301C9E">
          <w:rPr>
            <w:webHidden/>
          </w:rPr>
          <w:t>6</w:t>
        </w:r>
      </w:hyperlink>
    </w:p>
    <w:p w:rsidR="001754E5" w:rsidRDefault="003840C6">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301C9E">
          <w:rPr>
            <w:webHidden/>
          </w:rPr>
          <w:t>9</w:t>
        </w:r>
      </w:hyperlink>
    </w:p>
    <w:p w:rsidR="001754E5" w:rsidRDefault="003840C6">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301C9E">
          <w:rPr>
            <w:webHidden/>
          </w:rPr>
          <w:t>11</w:t>
        </w:r>
      </w:hyperlink>
    </w:p>
    <w:p w:rsidR="001754E5" w:rsidRDefault="003840C6">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3D7D55">
          <w:rPr>
            <w:webHidden/>
          </w:rPr>
          <w:t>13</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3D7D55">
          <w:rPr>
            <w:webHidden/>
          </w:rPr>
          <w:t>16</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3D7D55">
          <w:rPr>
            <w:webHidden/>
          </w:rPr>
          <w:t>18</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работ/услуг между генеральным подрядчиком и субподрядчиками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3D7D55">
          <w:rPr>
            <w:webHidden/>
          </w:rPr>
          <w:t>20</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3D7D55">
          <w:rPr>
            <w:webHidden/>
          </w:rPr>
          <w:t>22</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3D7D55">
          <w:rPr>
            <w:webHidden/>
          </w:rPr>
          <w:t>24</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3D7D55">
          <w:rPr>
            <w:webHidden/>
          </w:rPr>
          <w:t>28</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3D7D55">
          <w:rPr>
            <w:webHidden/>
          </w:rPr>
          <w:t>31</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3D7D55">
          <w:rPr>
            <w:webHidden/>
          </w:rPr>
          <w:t>33</w:t>
        </w:r>
        <w:r w:rsidR="00A332E3">
          <w:rPr>
            <w:webHidden/>
          </w:rPr>
          <w:fldChar w:fldCharType="end"/>
        </w:r>
      </w:hyperlink>
    </w:p>
    <w:p w:rsidR="001754E5" w:rsidRDefault="003840C6">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3D7D55">
          <w:rPr>
            <w:webHidden/>
          </w:rPr>
          <w:t>35</w:t>
        </w:r>
        <w:r w:rsidR="00A332E3">
          <w:rPr>
            <w:webHidden/>
          </w:rPr>
          <w:fldChar w:fldCharType="end"/>
        </w:r>
      </w:hyperlink>
    </w:p>
    <w:p w:rsidR="001754E5" w:rsidRDefault="003840C6">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A332E3">
          <w:rPr>
            <w:webHidden/>
          </w:rPr>
          <w:fldChar w:fldCharType="begin"/>
        </w:r>
        <w:r w:rsidR="001754E5">
          <w:rPr>
            <w:webHidden/>
          </w:rPr>
          <w:instrText xml:space="preserve"> PAGEREF _Toc425956819 \h </w:instrText>
        </w:r>
        <w:r w:rsidR="00A332E3">
          <w:rPr>
            <w:webHidden/>
          </w:rPr>
        </w:r>
        <w:r w:rsidR="00A332E3">
          <w:rPr>
            <w:webHidden/>
          </w:rPr>
          <w:fldChar w:fldCharType="separate"/>
        </w:r>
        <w:r w:rsidR="003D7D55">
          <w:rPr>
            <w:webHidden/>
          </w:rPr>
          <w:t>37</w:t>
        </w:r>
        <w:r w:rsidR="00A332E3">
          <w:rPr>
            <w:webHidden/>
          </w:rPr>
          <w:fldChar w:fldCharType="end"/>
        </w:r>
      </w:hyperlink>
    </w:p>
    <w:p w:rsidR="001754E5" w:rsidRDefault="003840C6">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904AF5">
          <w:rPr>
            <w:webHidden/>
          </w:rPr>
          <w:t>5</w:t>
        </w:r>
      </w:hyperlink>
      <w:r w:rsidR="0050208D">
        <w:t>6</w:t>
      </w: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F51F8A">
        <w:rPr>
          <w:color w:val="000000"/>
          <w:sz w:val="24"/>
          <w:szCs w:val="24"/>
        </w:rPr>
        <w:t>1166</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1341BA" w:rsidRDefault="00F51F8A" w:rsidP="00F3026D">
            <w:pPr>
              <w:autoSpaceDE w:val="0"/>
              <w:autoSpaceDN w:val="0"/>
              <w:adjustRightInd w:val="0"/>
              <w:spacing w:line="276" w:lineRule="auto"/>
              <w:ind w:right="-72" w:firstLine="0"/>
              <w:jc w:val="left"/>
              <w:rPr>
                <w:bCs/>
                <w:sz w:val="24"/>
                <w:szCs w:val="24"/>
              </w:rPr>
            </w:pPr>
            <w:r>
              <w:rPr>
                <w:bCs/>
                <w:sz w:val="24"/>
                <w:szCs w:val="24"/>
              </w:rPr>
              <w:t>Модернизация бака промывочной воды, комплекс очистные сооружения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140700, Московская область, г. Шатура, Черноозерский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140700, Московская область, г. Шатура, Черноозерский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r w:rsidR="007C579C">
              <w:rPr>
                <w:sz w:val="24"/>
                <w:szCs w:val="24"/>
                <w:lang w:val="en-US" w:eastAsia="en-US"/>
              </w:rPr>
              <w:t>Baulina</w:t>
            </w:r>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r w:rsidR="007C579C">
              <w:rPr>
                <w:sz w:val="24"/>
                <w:szCs w:val="24"/>
                <w:lang w:val="en-US" w:eastAsia="en-US"/>
              </w:rPr>
              <w:t>russia</w:t>
            </w:r>
            <w:r w:rsidR="007C579C" w:rsidRPr="007C579C">
              <w:rPr>
                <w:sz w:val="24"/>
                <w:szCs w:val="24"/>
                <w:lang w:eastAsia="en-US"/>
              </w:rPr>
              <w:t>.</w:t>
            </w:r>
            <w:r w:rsidR="007C579C">
              <w:rPr>
                <w:sz w:val="24"/>
                <w:szCs w:val="24"/>
                <w:lang w:val="en-US" w:eastAsia="en-US"/>
              </w:rPr>
              <w:t>ru</w:t>
            </w:r>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51F8A">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F51F8A">
              <w:rPr>
                <w:sz w:val="24"/>
                <w:szCs w:val="24"/>
                <w:lang w:eastAsia="en-US"/>
              </w:rPr>
              <w:t>03 дека</w:t>
            </w:r>
            <w:r w:rsidR="001341BA">
              <w:rPr>
                <w:sz w:val="24"/>
                <w:szCs w:val="24"/>
                <w:lang w:eastAsia="en-US"/>
              </w:rPr>
              <w:t>бря 2015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F51F8A">
              <w:rPr>
                <w:sz w:val="24"/>
                <w:szCs w:val="24"/>
                <w:lang w:eastAsia="en-US"/>
              </w:rPr>
              <w:t>21</w:t>
            </w:r>
            <w:r w:rsidR="001341BA">
              <w:rPr>
                <w:sz w:val="24"/>
                <w:szCs w:val="24"/>
                <w:lang w:eastAsia="en-US"/>
              </w:rPr>
              <w:t xml:space="preserve"> </w:t>
            </w:r>
            <w:r w:rsidR="00F51F8A">
              <w:rPr>
                <w:sz w:val="24"/>
                <w:szCs w:val="24"/>
                <w:lang w:eastAsia="en-US"/>
              </w:rPr>
              <w:t>дека</w:t>
            </w:r>
            <w:r w:rsidR="001341BA">
              <w:rPr>
                <w:sz w:val="24"/>
                <w:szCs w:val="24"/>
                <w:lang w:eastAsia="en-US"/>
              </w:rPr>
              <w:t xml:space="preserve">бря </w:t>
            </w:r>
            <w:r w:rsidRPr="00F3026D">
              <w:rPr>
                <w:sz w:val="24"/>
                <w:szCs w:val="24"/>
                <w:lang w:eastAsia="en-US"/>
              </w:rPr>
              <w:t>20</w:t>
            </w:r>
            <w:r w:rsidR="001341BA">
              <w:rPr>
                <w:sz w:val="24"/>
                <w:szCs w:val="24"/>
                <w:lang w:eastAsia="en-US"/>
              </w:rPr>
              <w:t>15</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904AF5" w:rsidRPr="00F3026D" w:rsidRDefault="00904AF5" w:rsidP="00040883">
            <w:pPr>
              <w:tabs>
                <w:tab w:val="left" w:pos="0"/>
                <w:tab w:val="left" w:pos="5657"/>
              </w:tabs>
              <w:spacing w:line="276" w:lineRule="auto"/>
              <w:ind w:left="540" w:right="153" w:hanging="540"/>
              <w:jc w:val="left"/>
              <w:rPr>
                <w:i/>
                <w:sz w:val="24"/>
                <w:szCs w:val="24"/>
                <w:lang w:eastAsia="en-US"/>
              </w:rPr>
            </w:pPr>
            <w:r>
              <w:rPr>
                <w:sz w:val="24"/>
                <w:szCs w:val="24"/>
              </w:rPr>
              <w:t xml:space="preserve">с </w:t>
            </w:r>
            <w:r w:rsidR="00F51F8A">
              <w:rPr>
                <w:sz w:val="24"/>
                <w:szCs w:val="24"/>
              </w:rPr>
              <w:t>0</w:t>
            </w:r>
            <w:r w:rsidR="00040883">
              <w:rPr>
                <w:sz w:val="24"/>
                <w:szCs w:val="24"/>
              </w:rPr>
              <w:t>1</w:t>
            </w:r>
            <w:r>
              <w:rPr>
                <w:sz w:val="24"/>
                <w:szCs w:val="24"/>
              </w:rPr>
              <w:t>.0</w:t>
            </w:r>
            <w:r w:rsidR="00F51F8A">
              <w:rPr>
                <w:sz w:val="24"/>
                <w:szCs w:val="24"/>
              </w:rPr>
              <w:t>2</w:t>
            </w:r>
            <w:r>
              <w:rPr>
                <w:sz w:val="24"/>
                <w:szCs w:val="24"/>
              </w:rPr>
              <w:t>.2016г. по 3</w:t>
            </w:r>
            <w:r w:rsidR="00040883">
              <w:rPr>
                <w:sz w:val="24"/>
                <w:szCs w:val="24"/>
              </w:rPr>
              <w:t>0</w:t>
            </w:r>
            <w:r>
              <w:rPr>
                <w:sz w:val="24"/>
                <w:szCs w:val="24"/>
              </w:rPr>
              <w:t>.</w:t>
            </w:r>
            <w:r w:rsidR="00040883">
              <w:rPr>
                <w:sz w:val="24"/>
                <w:szCs w:val="24"/>
              </w:rPr>
              <w:t>09</w:t>
            </w:r>
            <w:r>
              <w:rPr>
                <w:sz w:val="24"/>
                <w:szCs w:val="24"/>
              </w:rPr>
              <w:t>.2016г.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140700, Московская область, г. Шатура, Черноозерский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1341B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B3018D" w:rsidRPr="003D7D55">
              <w:rPr>
                <w:szCs w:val="24"/>
              </w:rPr>
              <w:t>носителе</w:t>
            </w:r>
            <w:r w:rsidR="005A4A1C" w:rsidRPr="00FE4AEF">
              <w:t xml:space="preserve"> 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Скан-копи</w:t>
            </w:r>
            <w:r w:rsidR="00160575" w:rsidRPr="00FE4AEF">
              <w:t>и</w:t>
            </w:r>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24A4F">
        <w:rPr>
          <w:color w:val="000000"/>
          <w:sz w:val="24"/>
          <w:szCs w:val="24"/>
        </w:rPr>
        <w:t xml:space="preserve">1166 </w:t>
      </w:r>
      <w:r w:rsidR="00055407" w:rsidRPr="004C05FB">
        <w:rPr>
          <w:color w:val="000000"/>
          <w:sz w:val="24"/>
          <w:szCs w:val="24"/>
        </w:rPr>
        <w:t xml:space="preserve">от </w:t>
      </w:r>
      <w:r w:rsidR="00FA4DD6" w:rsidRPr="004C05FB">
        <w:rPr>
          <w:color w:val="000000"/>
          <w:sz w:val="24"/>
          <w:szCs w:val="24"/>
        </w:rPr>
        <w:t>«</w:t>
      </w:r>
      <w:r w:rsidR="00A24A4F">
        <w:rPr>
          <w:color w:val="000000"/>
          <w:sz w:val="24"/>
          <w:szCs w:val="24"/>
        </w:rPr>
        <w:t>03</w:t>
      </w:r>
      <w:r w:rsidR="00FA4DD6" w:rsidRPr="004C05FB">
        <w:rPr>
          <w:color w:val="000000"/>
          <w:sz w:val="24"/>
          <w:szCs w:val="24"/>
        </w:rPr>
        <w:t>»</w:t>
      </w:r>
      <w:r w:rsidR="00A24A4F">
        <w:rPr>
          <w:color w:val="000000"/>
          <w:sz w:val="24"/>
          <w:szCs w:val="24"/>
        </w:rPr>
        <w:t xml:space="preserve"> дека</w:t>
      </w:r>
      <w:r w:rsidR="004C05FB" w:rsidRPr="004C05FB">
        <w:rPr>
          <w:color w:val="000000"/>
          <w:sz w:val="24"/>
          <w:szCs w:val="24"/>
        </w:rPr>
        <w:t xml:space="preserve">бря </w:t>
      </w:r>
      <w:r w:rsidR="00F822D6" w:rsidRPr="004C05FB">
        <w:rPr>
          <w:color w:val="000000"/>
          <w:sz w:val="24"/>
          <w:szCs w:val="24"/>
        </w:rPr>
        <w:t>20</w:t>
      </w:r>
      <w:r w:rsidR="004C05FB" w:rsidRPr="004C05FB">
        <w:rPr>
          <w:color w:val="000000"/>
          <w:sz w:val="24"/>
          <w:szCs w:val="24"/>
        </w:rPr>
        <w:t>15</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3D7D55" w:rsidRPr="003D7D55">
        <w:rPr>
          <w:color w:val="000000"/>
          <w:sz w:val="24"/>
          <w:szCs w:val="24"/>
        </w:rPr>
        <w:t>Техническое предложение  (форма</w:t>
      </w:r>
      <w:r w:rsidR="003D7D55" w:rsidRPr="003D7D55">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3D7D55" w:rsidRPr="00CC6391">
        <w:rPr>
          <w:color w:val="000000"/>
          <w:sz w:val="24"/>
          <w:szCs w:val="24"/>
        </w:rPr>
        <w:t xml:space="preserve">График выполнения работ (форма </w:t>
      </w:r>
      <w:r w:rsidR="003D7D55">
        <w:rPr>
          <w:noProof/>
          <w:color w:val="000000"/>
          <w:sz w:val="24"/>
          <w:szCs w:val="24"/>
        </w:rPr>
        <w:t>3</w:t>
      </w:r>
      <w:r w:rsidR="003D7D55"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3D7D55" w:rsidRPr="003D7D55">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3D7D55" w:rsidRPr="00CC6391">
        <w:rPr>
          <w:color w:val="000000"/>
          <w:sz w:val="24"/>
          <w:szCs w:val="24"/>
        </w:rPr>
        <w:t xml:space="preserve">График платежей (форма </w:t>
      </w:r>
      <w:r w:rsidR="003D7D55">
        <w:rPr>
          <w:color w:val="000000"/>
          <w:sz w:val="24"/>
          <w:szCs w:val="24"/>
        </w:rPr>
        <w:t>5</w:t>
      </w:r>
      <w:r w:rsidR="003D7D55"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3D7D55" w:rsidRPr="003D7D55">
        <w:rPr>
          <w:color w:val="000000"/>
          <w:sz w:val="24"/>
          <w:szCs w:val="24"/>
        </w:rPr>
        <w:t>План распределения объемов работ/услуг между генеральным подрядчиком и субподрядчиками (соисполнителями)</w:t>
      </w:r>
      <w:r w:rsidR="003D7D55"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D7D55" w:rsidRPr="003D7D55">
        <w:rPr>
          <w:color w:val="000000"/>
          <w:sz w:val="24"/>
          <w:szCs w:val="24"/>
        </w:rPr>
        <w:t xml:space="preserve">Анкета Участника (форма </w:t>
      </w:r>
      <w:r w:rsidR="003D7D55" w:rsidRPr="003D7D55">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D7D55" w:rsidRPr="003D7D55">
        <w:rPr>
          <w:color w:val="000000"/>
          <w:sz w:val="24"/>
          <w:szCs w:val="24"/>
        </w:rPr>
        <w:t xml:space="preserve">Справка о перечне и годовых объемах выполнения аналогичных договоров (форма </w:t>
      </w:r>
      <w:r w:rsidR="003D7D55" w:rsidRPr="003D7D55">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D7D5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D7D55">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2739C4" w:rsidRDefault="002739C4" w:rsidP="00B320F2">
      <w:pPr>
        <w:keepNext/>
        <w:spacing w:line="240" w:lineRule="auto"/>
        <w:rPr>
          <w:b/>
          <w:bCs/>
          <w:color w:val="000000"/>
          <w:sz w:val="24"/>
          <w:szCs w:val="24"/>
        </w:rPr>
      </w:pPr>
    </w:p>
    <w:p w:rsidR="002739C4" w:rsidRPr="00CC6391" w:rsidRDefault="002739C4"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подэтапы,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2595681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D7D55">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D7D55">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3D7D55">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E969A7">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 xml:space="preserve">ПРОЕКТ  ДОГОВОРА </w:t>
      </w:r>
      <w:bookmarkEnd w:id="111"/>
    </w:p>
    <w:p w:rsidR="00A24A4F" w:rsidRPr="00A24A4F" w:rsidRDefault="00A24A4F" w:rsidP="00A24A4F">
      <w:pPr>
        <w:pStyle w:val="21"/>
        <w:numPr>
          <w:ilvl w:val="0"/>
          <w:numId w:val="0"/>
        </w:numPr>
        <w:jc w:val="center"/>
        <w:rPr>
          <w:sz w:val="24"/>
          <w:szCs w:val="24"/>
        </w:rPr>
      </w:pPr>
      <w:r w:rsidRPr="00A24A4F">
        <w:rPr>
          <w:sz w:val="24"/>
          <w:szCs w:val="24"/>
        </w:rPr>
        <w:t>Договор подряда № ____________</w:t>
      </w:r>
    </w:p>
    <w:p w:rsidR="00A24A4F" w:rsidRPr="00A24A4F" w:rsidRDefault="00A24A4F" w:rsidP="00A24A4F">
      <w:pPr>
        <w:spacing w:line="240" w:lineRule="auto"/>
        <w:jc w:val="center"/>
        <w:rPr>
          <w:b/>
          <w:sz w:val="24"/>
          <w:szCs w:val="24"/>
        </w:rPr>
      </w:pPr>
      <w:r w:rsidRPr="00A24A4F">
        <w:rPr>
          <w:b/>
          <w:sz w:val="24"/>
          <w:szCs w:val="24"/>
        </w:rPr>
        <w:t>на выполнение работ по техническому перевооружению</w:t>
      </w:r>
      <w:r w:rsidRPr="00A24A4F">
        <w:rPr>
          <w:b/>
          <w:sz w:val="24"/>
          <w:szCs w:val="24"/>
          <w:lang w:val="en-US"/>
        </w:rPr>
        <w:t> </w:t>
      </w:r>
      <w:r w:rsidRPr="00A24A4F">
        <w:rPr>
          <w:b/>
          <w:sz w:val="24"/>
          <w:szCs w:val="24"/>
        </w:rPr>
        <w:t>/ реконструкции «под ключ» с поставкой материалов Подрядчиком</w:t>
      </w:r>
    </w:p>
    <w:p w:rsidR="00A24A4F" w:rsidRPr="00A24A4F" w:rsidRDefault="00A24A4F" w:rsidP="00A24A4F">
      <w:pPr>
        <w:spacing w:line="240" w:lineRule="auto"/>
        <w:rPr>
          <w:b/>
          <w:sz w:val="24"/>
          <w:szCs w:val="24"/>
        </w:rPr>
      </w:pPr>
    </w:p>
    <w:p w:rsidR="00A24A4F" w:rsidRPr="00A24A4F" w:rsidRDefault="00A24A4F" w:rsidP="00A24A4F">
      <w:pPr>
        <w:pStyle w:val="affc"/>
        <w:jc w:val="both"/>
        <w:rPr>
          <w:b w:val="0"/>
          <w:sz w:val="24"/>
          <w:szCs w:val="24"/>
        </w:rPr>
      </w:pPr>
      <w:r w:rsidRPr="00A24A4F">
        <w:rPr>
          <w:b w:val="0"/>
          <w:sz w:val="24"/>
          <w:szCs w:val="24"/>
        </w:rPr>
        <w:t xml:space="preserve">г. _______ </w:t>
      </w:r>
      <w:r w:rsidRPr="00A24A4F">
        <w:rPr>
          <w:b w:val="0"/>
          <w:sz w:val="24"/>
          <w:szCs w:val="24"/>
        </w:rPr>
        <w:tab/>
      </w:r>
      <w:r w:rsidRPr="00A24A4F">
        <w:rPr>
          <w:b w:val="0"/>
          <w:sz w:val="24"/>
          <w:szCs w:val="24"/>
        </w:rPr>
        <w:tab/>
      </w:r>
      <w:r w:rsidRPr="00A24A4F">
        <w:rPr>
          <w:b w:val="0"/>
          <w:sz w:val="24"/>
          <w:szCs w:val="24"/>
        </w:rPr>
        <w:tab/>
      </w:r>
      <w:r w:rsidRPr="00A24A4F">
        <w:rPr>
          <w:b w:val="0"/>
          <w:sz w:val="24"/>
          <w:szCs w:val="24"/>
        </w:rPr>
        <w:tab/>
      </w:r>
      <w:r w:rsidRPr="00A24A4F">
        <w:rPr>
          <w:b w:val="0"/>
          <w:sz w:val="24"/>
          <w:szCs w:val="24"/>
        </w:rPr>
        <w:tab/>
      </w:r>
      <w:r w:rsidRPr="00A24A4F">
        <w:rPr>
          <w:b w:val="0"/>
          <w:sz w:val="24"/>
          <w:szCs w:val="24"/>
        </w:rPr>
        <w:tab/>
      </w:r>
      <w:r w:rsidRPr="00A24A4F">
        <w:rPr>
          <w:b w:val="0"/>
          <w:sz w:val="24"/>
          <w:szCs w:val="24"/>
        </w:rPr>
        <w:tab/>
        <w:t>«___»_____________20__ года</w:t>
      </w:r>
    </w:p>
    <w:p w:rsidR="00A24A4F" w:rsidRPr="00A24A4F" w:rsidRDefault="00A24A4F" w:rsidP="00A24A4F">
      <w:pPr>
        <w:pStyle w:val="affc"/>
        <w:ind w:firstLine="567"/>
        <w:jc w:val="both"/>
        <w:rPr>
          <w:b w:val="0"/>
          <w:sz w:val="24"/>
          <w:szCs w:val="24"/>
        </w:rPr>
      </w:pPr>
    </w:p>
    <w:p w:rsidR="00A24A4F" w:rsidRPr="00A24A4F" w:rsidRDefault="00A24A4F" w:rsidP="00A24A4F">
      <w:pPr>
        <w:pStyle w:val="affe"/>
        <w:ind w:firstLine="567"/>
        <w:rPr>
          <w:color w:val="auto"/>
          <w:sz w:val="24"/>
          <w:szCs w:val="24"/>
        </w:rPr>
      </w:pPr>
      <w:r w:rsidRPr="00A24A4F">
        <w:rPr>
          <w:color w:val="auto"/>
          <w:sz w:val="24"/>
          <w:szCs w:val="24"/>
        </w:rPr>
        <w:t xml:space="preserve">Открытое акционерное общество «Э.ОН Россия» (ОАО «Э.ОН Россия»), именуемое в дальнейшем «Заказчик», </w:t>
      </w:r>
      <w:r w:rsidRPr="00A24A4F">
        <w:rPr>
          <w:bCs/>
          <w:color w:val="auto"/>
          <w:sz w:val="24"/>
          <w:szCs w:val="24"/>
        </w:rPr>
        <w:t xml:space="preserve">в лице Бакурина Сергея Федоровича, действующего на основании </w:t>
      </w:r>
      <w:r w:rsidRPr="00A24A4F">
        <w:rPr>
          <w:bCs/>
          <w:sz w:val="24"/>
          <w:szCs w:val="24"/>
        </w:rPr>
        <w:t>доверенности №6 от 01.01.2014</w:t>
      </w:r>
      <w:r w:rsidRPr="00A24A4F">
        <w:rPr>
          <w:bCs/>
          <w:color w:val="auto"/>
          <w:sz w:val="24"/>
          <w:szCs w:val="24"/>
        </w:rPr>
        <w:t>,</w:t>
      </w:r>
      <w:r w:rsidRPr="00A24A4F">
        <w:rPr>
          <w:color w:val="auto"/>
          <w:sz w:val="24"/>
          <w:szCs w:val="24"/>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совместно далее именуемые «Стороны», заключили настоящий договор (далее - Договор) о нижеследующем:</w:t>
      </w:r>
    </w:p>
    <w:p w:rsidR="00A24A4F" w:rsidRPr="00A24A4F" w:rsidRDefault="00A24A4F" w:rsidP="00A24A4F">
      <w:pPr>
        <w:spacing w:before="120" w:after="120" w:line="240" w:lineRule="auto"/>
        <w:jc w:val="center"/>
        <w:rPr>
          <w:b/>
          <w:sz w:val="24"/>
          <w:szCs w:val="24"/>
        </w:rPr>
      </w:pPr>
      <w:r w:rsidRPr="00A24A4F">
        <w:rPr>
          <w:b/>
          <w:sz w:val="24"/>
          <w:szCs w:val="24"/>
        </w:rPr>
        <w:t>1. Предмет Договора</w:t>
      </w:r>
    </w:p>
    <w:p w:rsidR="00A24A4F" w:rsidRPr="00A24A4F" w:rsidRDefault="00A24A4F" w:rsidP="00E969A7">
      <w:pPr>
        <w:numPr>
          <w:ilvl w:val="1"/>
          <w:numId w:val="49"/>
        </w:numPr>
        <w:tabs>
          <w:tab w:val="num" w:pos="480"/>
          <w:tab w:val="left" w:pos="1134"/>
        </w:tabs>
        <w:spacing w:line="240" w:lineRule="auto"/>
        <w:ind w:left="0" w:firstLine="567"/>
        <w:rPr>
          <w:sz w:val="24"/>
          <w:szCs w:val="24"/>
        </w:rPr>
      </w:pPr>
      <w:r w:rsidRPr="00A24A4F">
        <w:rPr>
          <w:sz w:val="24"/>
          <w:szCs w:val="24"/>
        </w:rPr>
        <w:t xml:space="preserve">Подрядчик обязуется выполнить по заданию Заказчика </w:t>
      </w:r>
      <w:r w:rsidRPr="00A24A4F">
        <w:rPr>
          <w:bCs/>
          <w:sz w:val="24"/>
          <w:szCs w:val="24"/>
        </w:rPr>
        <w:t>полный комплекс работ «под ключ», включая</w:t>
      </w:r>
      <w:r w:rsidRPr="00A24A4F">
        <w:rPr>
          <w:sz w:val="24"/>
          <w:szCs w:val="24"/>
        </w:rPr>
        <w:t xml:space="preserve"> </w:t>
      </w:r>
      <w:r w:rsidRPr="00A24A4F">
        <w:rPr>
          <w:spacing w:val="-6"/>
          <w:sz w:val="24"/>
          <w:szCs w:val="24"/>
        </w:rPr>
        <w:t>проектно-изыскательские работы, поставку оборудования и материалов, строительно-монтажные и пуско-наладочные работы</w:t>
      </w:r>
      <w:r w:rsidRPr="00A24A4F">
        <w:rPr>
          <w:sz w:val="24"/>
          <w:szCs w:val="24"/>
        </w:rPr>
        <w:t xml:space="preserve"> по</w:t>
      </w:r>
      <w:r w:rsidRPr="00A24A4F">
        <w:rPr>
          <w:b/>
          <w:i/>
          <w:sz w:val="24"/>
          <w:szCs w:val="24"/>
        </w:rPr>
        <w:t xml:space="preserve"> модернизации бака промывочной воды комплекса очистных сооружений </w:t>
      </w:r>
      <w:r w:rsidRPr="00A24A4F">
        <w:rPr>
          <w:sz w:val="24"/>
          <w:szCs w:val="24"/>
        </w:rPr>
        <w:t>с поставкой материалов и оборудования (далее – Работы) на объекте</w:t>
      </w:r>
      <w:r w:rsidRPr="00A24A4F">
        <w:rPr>
          <w:b/>
          <w:sz w:val="24"/>
          <w:szCs w:val="24"/>
        </w:rPr>
        <w:t xml:space="preserve"> </w:t>
      </w:r>
      <w:r w:rsidRPr="00A24A4F">
        <w:rPr>
          <w:sz w:val="24"/>
          <w:szCs w:val="24"/>
        </w:rPr>
        <w:t>филиала «Шатурская ГРЭС» ОАО «Э.ОН Россия»</w:t>
      </w:r>
      <w:r w:rsidRPr="00A24A4F">
        <w:rPr>
          <w:b/>
          <w:sz w:val="24"/>
          <w:szCs w:val="24"/>
        </w:rPr>
        <w:t xml:space="preserve"> </w:t>
      </w:r>
      <w:r w:rsidRPr="00A24A4F">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A24A4F" w:rsidRPr="00A24A4F" w:rsidRDefault="00A24A4F" w:rsidP="00E969A7">
      <w:pPr>
        <w:numPr>
          <w:ilvl w:val="1"/>
          <w:numId w:val="49"/>
        </w:numPr>
        <w:tabs>
          <w:tab w:val="num" w:pos="480"/>
          <w:tab w:val="left" w:pos="1134"/>
        </w:tabs>
        <w:spacing w:line="240" w:lineRule="auto"/>
        <w:ind w:left="0" w:firstLine="567"/>
        <w:rPr>
          <w:sz w:val="24"/>
          <w:szCs w:val="24"/>
        </w:rPr>
      </w:pPr>
      <w:r w:rsidRPr="00A24A4F">
        <w:rPr>
          <w:sz w:val="24"/>
          <w:szCs w:val="24"/>
        </w:rPr>
        <w:t xml:space="preserve">Подрядчик обязуется выполнить Работы, указанные в пункте 1.1. Договора, по адресу: 140700, Московская область, г. Шатура, Черноозерский проезд, д.5. </w:t>
      </w:r>
    </w:p>
    <w:p w:rsidR="00A24A4F" w:rsidRPr="00A24A4F" w:rsidRDefault="00A24A4F" w:rsidP="00E969A7">
      <w:pPr>
        <w:numPr>
          <w:ilvl w:val="1"/>
          <w:numId w:val="49"/>
        </w:numPr>
        <w:tabs>
          <w:tab w:val="num" w:pos="480"/>
          <w:tab w:val="left" w:pos="1134"/>
        </w:tabs>
        <w:spacing w:line="240" w:lineRule="auto"/>
        <w:ind w:left="0" w:firstLine="567"/>
        <w:rPr>
          <w:sz w:val="24"/>
          <w:szCs w:val="24"/>
        </w:rPr>
      </w:pPr>
      <w:r w:rsidRPr="00A24A4F">
        <w:rPr>
          <w:sz w:val="24"/>
          <w:szCs w:val="24"/>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и Сметной документацией (Приложение № 2 к Договору), Графиком производства работ (Приложение №3 к Договору), проектной документацией, разработанной Подрядчиком и утвержденной Заказчиком.</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 xml:space="preserve">Срок выполнения Работ: начало – </w:t>
      </w:r>
      <w:r w:rsidRPr="00A24A4F">
        <w:rPr>
          <w:b/>
          <w:sz w:val="24"/>
          <w:szCs w:val="24"/>
        </w:rPr>
        <w:t>«</w:t>
      </w:r>
      <w:r>
        <w:rPr>
          <w:b/>
          <w:sz w:val="24"/>
          <w:szCs w:val="24"/>
        </w:rPr>
        <w:t>0</w:t>
      </w:r>
      <w:r w:rsidRPr="00A24A4F">
        <w:rPr>
          <w:b/>
          <w:sz w:val="24"/>
          <w:szCs w:val="24"/>
        </w:rPr>
        <w:t>1» февраля 2016 года, окончание – «30» сентября 2016 года</w:t>
      </w:r>
      <w:r w:rsidRPr="00A24A4F">
        <w:rPr>
          <w:sz w:val="24"/>
          <w:szCs w:val="24"/>
        </w:rPr>
        <w:t>. Подрядчик имеет право выполнить Работы досрочно только с письменного согласия Заказчика.</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Работа считается выполненной в полном объеме после подписания Итогового акта сдачи-приемки выполненных работ Заказчиком или его уполномоченным представителем.</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 xml:space="preserve"> Сроки выполнения этапов Работ определяются в соответствии с Графиком производства работ (Приложение № 3 к Договору).</w:t>
      </w:r>
    </w:p>
    <w:p w:rsidR="00A24A4F" w:rsidRPr="00A24A4F" w:rsidRDefault="00A24A4F" w:rsidP="00E969A7">
      <w:pPr>
        <w:numPr>
          <w:ilvl w:val="1"/>
          <w:numId w:val="52"/>
        </w:numPr>
        <w:tabs>
          <w:tab w:val="clear" w:pos="360"/>
          <w:tab w:val="num" w:pos="0"/>
          <w:tab w:val="left" w:pos="1134"/>
        </w:tabs>
        <w:spacing w:line="240" w:lineRule="auto"/>
        <w:ind w:left="0" w:firstLine="567"/>
        <w:rPr>
          <w:sz w:val="24"/>
          <w:szCs w:val="24"/>
        </w:rPr>
      </w:pPr>
      <w:r w:rsidRPr="00A24A4F">
        <w:rPr>
          <w:sz w:val="24"/>
          <w:szCs w:val="24"/>
        </w:rPr>
        <w:t>Исполнение Договора осуществляет Заказчик в лице своего филиала «Шатурская ГРЭС» ОАО «Э.ОН Россия».</w:t>
      </w:r>
    </w:p>
    <w:p w:rsidR="00A24A4F" w:rsidRPr="00A24A4F" w:rsidRDefault="00A24A4F" w:rsidP="00A24A4F">
      <w:pPr>
        <w:spacing w:before="120" w:after="120" w:line="240" w:lineRule="auto"/>
        <w:jc w:val="center"/>
        <w:rPr>
          <w:b/>
          <w:sz w:val="24"/>
          <w:szCs w:val="24"/>
        </w:rPr>
      </w:pPr>
      <w:r w:rsidRPr="00A24A4F">
        <w:rPr>
          <w:b/>
          <w:sz w:val="24"/>
          <w:szCs w:val="24"/>
        </w:rPr>
        <w:t>2. Права и обязанности Сторон</w:t>
      </w:r>
    </w:p>
    <w:p w:rsidR="00A24A4F" w:rsidRPr="00A24A4F" w:rsidRDefault="00A24A4F" w:rsidP="00A24A4F">
      <w:pPr>
        <w:spacing w:line="240" w:lineRule="auto"/>
        <w:rPr>
          <w:b/>
          <w:sz w:val="24"/>
          <w:szCs w:val="24"/>
        </w:rPr>
      </w:pPr>
      <w:r w:rsidRPr="00A24A4F">
        <w:rPr>
          <w:b/>
          <w:sz w:val="24"/>
          <w:szCs w:val="24"/>
        </w:rPr>
        <w:t>2.1. Заказчик имеет право:</w:t>
      </w:r>
    </w:p>
    <w:p w:rsidR="00A24A4F" w:rsidRPr="00A24A4F" w:rsidRDefault="00A24A4F" w:rsidP="00A24A4F">
      <w:pPr>
        <w:spacing w:line="240" w:lineRule="auto"/>
        <w:rPr>
          <w:sz w:val="24"/>
          <w:szCs w:val="24"/>
        </w:rPr>
      </w:pPr>
      <w:r w:rsidRPr="00A24A4F">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A24A4F" w:rsidRPr="00A24A4F" w:rsidRDefault="00A24A4F" w:rsidP="00A24A4F">
      <w:pPr>
        <w:spacing w:line="240" w:lineRule="auto"/>
        <w:rPr>
          <w:sz w:val="24"/>
          <w:szCs w:val="24"/>
        </w:rPr>
      </w:pPr>
      <w:r w:rsidRPr="00A24A4F">
        <w:rPr>
          <w:sz w:val="24"/>
          <w:szCs w:val="24"/>
        </w:rPr>
        <w:t>- нарушения технологии выполнения Работ по Договору, оговоренной соответствующей нормативно-технической документацией (далее - НТД), а также нарушения норм и правил проектирования при выполнении Работ;</w:t>
      </w:r>
    </w:p>
    <w:p w:rsidR="00A24A4F" w:rsidRPr="00A24A4F" w:rsidRDefault="00A24A4F" w:rsidP="00A24A4F">
      <w:pPr>
        <w:spacing w:line="240" w:lineRule="auto"/>
        <w:rPr>
          <w:sz w:val="24"/>
          <w:szCs w:val="24"/>
        </w:rPr>
      </w:pPr>
      <w:r w:rsidRPr="00A24A4F">
        <w:rPr>
          <w:sz w:val="24"/>
          <w:szCs w:val="24"/>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rsidR="00A24A4F" w:rsidRPr="00A24A4F" w:rsidRDefault="00A24A4F" w:rsidP="00A24A4F">
      <w:pPr>
        <w:spacing w:line="240" w:lineRule="auto"/>
        <w:rPr>
          <w:sz w:val="24"/>
          <w:szCs w:val="24"/>
        </w:rPr>
      </w:pPr>
      <w:r w:rsidRPr="00A24A4F">
        <w:rPr>
          <w:sz w:val="24"/>
          <w:szCs w:val="24"/>
        </w:rPr>
        <w:t xml:space="preserve"> -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A24A4F" w:rsidRPr="00A24A4F" w:rsidRDefault="00A24A4F" w:rsidP="00A24A4F">
      <w:pPr>
        <w:spacing w:line="240" w:lineRule="auto"/>
        <w:rPr>
          <w:sz w:val="24"/>
          <w:szCs w:val="24"/>
        </w:rPr>
      </w:pPr>
      <w:r w:rsidRPr="00A24A4F">
        <w:rPr>
          <w:sz w:val="24"/>
          <w:szCs w:val="24"/>
        </w:rPr>
        <w:t xml:space="preserve"> - если Подрядчик допустил дефекты, которые могут быть скрыты последующими Работами.</w:t>
      </w:r>
    </w:p>
    <w:p w:rsidR="00A24A4F" w:rsidRPr="00A24A4F" w:rsidRDefault="00A24A4F" w:rsidP="00A24A4F">
      <w:pPr>
        <w:pStyle w:val="160"/>
        <w:shd w:val="clear" w:color="auto" w:fill="auto"/>
        <w:spacing w:before="0" w:after="0" w:line="240" w:lineRule="auto"/>
        <w:ind w:firstLine="567"/>
        <w:rPr>
          <w:rFonts w:ascii="Times New Roman" w:hAnsi="Times New Roman" w:cs="Times New Roman"/>
          <w:sz w:val="24"/>
          <w:szCs w:val="24"/>
        </w:rPr>
      </w:pPr>
      <w:r w:rsidRPr="00A24A4F">
        <w:rPr>
          <w:rFonts w:ascii="Times New Roman" w:hAnsi="Times New Roman" w:cs="Times New Roman"/>
          <w:sz w:val="24"/>
          <w:szCs w:val="24"/>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A24A4F" w:rsidRPr="00A24A4F" w:rsidRDefault="00A24A4F" w:rsidP="00A24A4F">
      <w:pPr>
        <w:pStyle w:val="160"/>
        <w:shd w:val="clear" w:color="auto" w:fill="auto"/>
        <w:spacing w:before="0" w:after="0" w:line="240" w:lineRule="auto"/>
        <w:ind w:firstLine="567"/>
        <w:rPr>
          <w:rFonts w:ascii="Times New Roman" w:hAnsi="Times New Roman" w:cs="Times New Roman"/>
          <w:sz w:val="24"/>
          <w:szCs w:val="24"/>
        </w:rPr>
      </w:pPr>
      <w:r w:rsidRPr="00A24A4F">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A24A4F" w:rsidRPr="00A24A4F" w:rsidRDefault="00A24A4F" w:rsidP="00A24A4F">
      <w:pPr>
        <w:spacing w:line="240" w:lineRule="auto"/>
        <w:rPr>
          <w:sz w:val="24"/>
          <w:szCs w:val="24"/>
        </w:rPr>
      </w:pPr>
      <w:r w:rsidRPr="00A24A4F">
        <w:rPr>
          <w:sz w:val="24"/>
          <w:szCs w:val="24"/>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Подрядчиком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w:t>
      </w:r>
    </w:p>
    <w:p w:rsidR="00A24A4F" w:rsidRPr="00A24A4F" w:rsidRDefault="00A24A4F" w:rsidP="00A24A4F">
      <w:pPr>
        <w:spacing w:line="240" w:lineRule="auto"/>
        <w:rPr>
          <w:sz w:val="24"/>
          <w:szCs w:val="24"/>
        </w:rPr>
      </w:pPr>
      <w:r w:rsidRPr="00A24A4F">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A24A4F" w:rsidRPr="00A24A4F" w:rsidRDefault="00A24A4F" w:rsidP="00E969A7">
      <w:pPr>
        <w:numPr>
          <w:ilvl w:val="0"/>
          <w:numId w:val="50"/>
        </w:numPr>
        <w:tabs>
          <w:tab w:val="clear" w:pos="-206"/>
          <w:tab w:val="num" w:pos="0"/>
        </w:tabs>
        <w:spacing w:line="240" w:lineRule="auto"/>
        <w:ind w:left="0" w:firstLine="567"/>
        <w:rPr>
          <w:sz w:val="24"/>
          <w:szCs w:val="24"/>
        </w:rPr>
      </w:pPr>
      <w:r w:rsidRPr="00A24A4F">
        <w:rPr>
          <w:sz w:val="24"/>
          <w:szCs w:val="24"/>
        </w:rPr>
        <w:t>безвозмездного устранения недостатков;</w:t>
      </w:r>
    </w:p>
    <w:p w:rsidR="00A24A4F" w:rsidRPr="00A24A4F" w:rsidRDefault="00A24A4F" w:rsidP="00E969A7">
      <w:pPr>
        <w:numPr>
          <w:ilvl w:val="0"/>
          <w:numId w:val="50"/>
        </w:numPr>
        <w:tabs>
          <w:tab w:val="clear" w:pos="-206"/>
          <w:tab w:val="num" w:pos="0"/>
        </w:tabs>
        <w:spacing w:line="240" w:lineRule="auto"/>
        <w:ind w:left="0" w:firstLine="567"/>
        <w:rPr>
          <w:sz w:val="24"/>
          <w:szCs w:val="24"/>
        </w:rPr>
      </w:pPr>
      <w:r w:rsidRPr="00A24A4F">
        <w:rPr>
          <w:sz w:val="24"/>
          <w:szCs w:val="24"/>
        </w:rPr>
        <w:t>соразмерного уменьшения установленной пунктом 5.1 Договора цены.</w:t>
      </w:r>
    </w:p>
    <w:p w:rsidR="00A24A4F" w:rsidRPr="00A24A4F" w:rsidRDefault="00A24A4F" w:rsidP="00A24A4F">
      <w:pPr>
        <w:spacing w:line="240" w:lineRule="auto"/>
        <w:rPr>
          <w:sz w:val="24"/>
          <w:szCs w:val="24"/>
        </w:rPr>
      </w:pPr>
      <w:r w:rsidRPr="00A24A4F">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A24A4F" w:rsidRPr="00A24A4F" w:rsidRDefault="00A24A4F" w:rsidP="00A24A4F">
      <w:pPr>
        <w:spacing w:line="240" w:lineRule="auto"/>
        <w:rPr>
          <w:b/>
          <w:sz w:val="24"/>
          <w:szCs w:val="24"/>
        </w:rPr>
      </w:pPr>
      <w:r w:rsidRPr="00A24A4F">
        <w:rPr>
          <w:b/>
          <w:sz w:val="24"/>
          <w:szCs w:val="24"/>
        </w:rPr>
        <w:t>2.2. Заказчик обязан:</w:t>
      </w:r>
    </w:p>
    <w:p w:rsidR="00A24A4F" w:rsidRPr="00A24A4F" w:rsidRDefault="00A24A4F" w:rsidP="00E969A7">
      <w:pPr>
        <w:pStyle w:val="afffa"/>
        <w:numPr>
          <w:ilvl w:val="2"/>
          <w:numId w:val="55"/>
        </w:numPr>
        <w:ind w:left="0" w:firstLine="567"/>
        <w:contextualSpacing/>
        <w:jc w:val="both"/>
      </w:pPr>
      <w:r w:rsidRPr="00A24A4F">
        <w:t xml:space="preserve">Передать Подрядчику по акту приема-передачи все необходимые для проектирования документы в соответствии с Перечнем исходных данных (Приложение № 8 к Договору). </w:t>
      </w:r>
    </w:p>
    <w:p w:rsidR="00A24A4F" w:rsidRPr="00A24A4F" w:rsidRDefault="00A24A4F" w:rsidP="00E969A7">
      <w:pPr>
        <w:pStyle w:val="afffa"/>
        <w:numPr>
          <w:ilvl w:val="2"/>
          <w:numId w:val="55"/>
        </w:numPr>
        <w:ind w:left="0" w:firstLine="567"/>
        <w:contextualSpacing/>
        <w:jc w:val="both"/>
      </w:pPr>
      <w:r w:rsidRPr="00A24A4F">
        <w:t>Согласовать Подрядчику подготовленную им проектную документацию.</w:t>
      </w:r>
    </w:p>
    <w:p w:rsidR="00A24A4F" w:rsidRPr="00A24A4F" w:rsidRDefault="00A24A4F" w:rsidP="00E969A7">
      <w:pPr>
        <w:pStyle w:val="afffa"/>
        <w:numPr>
          <w:ilvl w:val="2"/>
          <w:numId w:val="55"/>
        </w:numPr>
        <w:ind w:left="0" w:firstLine="567"/>
        <w:contextualSpacing/>
        <w:jc w:val="both"/>
      </w:pPr>
      <w:r w:rsidRPr="00A24A4F">
        <w:t>Оказывать содействие Подрядчику в согласовании (получении положительных заключений соответствующих экспертиз) проектной документации, разрабатываемой по Договору, со всеми необходимыми компетентными государственными органами, органами местного самоуправления и иными организациями (далее - Согласующие органы). Для этого по запросу Подрядчика выдать полномочия на представление Подрядчиком интересов Заказчика в Согласующих органах.</w:t>
      </w:r>
    </w:p>
    <w:p w:rsidR="00A24A4F" w:rsidRPr="00A24A4F" w:rsidRDefault="00A24A4F" w:rsidP="00E969A7">
      <w:pPr>
        <w:pStyle w:val="afffa"/>
        <w:numPr>
          <w:ilvl w:val="2"/>
          <w:numId w:val="55"/>
        </w:numPr>
        <w:ind w:left="0" w:firstLine="567"/>
        <w:contextualSpacing/>
        <w:jc w:val="both"/>
      </w:pPr>
      <w:r w:rsidRPr="00A24A4F">
        <w:t xml:space="preserve">Передать Подрядчику Объект в пригодном для выполнения Работ состоянии. </w:t>
      </w:r>
    </w:p>
    <w:p w:rsidR="00A24A4F" w:rsidRPr="00A24A4F" w:rsidRDefault="00A24A4F" w:rsidP="00E969A7">
      <w:pPr>
        <w:pStyle w:val="afffa"/>
        <w:numPr>
          <w:ilvl w:val="2"/>
          <w:numId w:val="55"/>
        </w:numPr>
        <w:ind w:left="0" w:firstLine="567"/>
        <w:contextualSpacing/>
        <w:jc w:val="both"/>
      </w:pPr>
      <w:r w:rsidRPr="00A24A4F">
        <w:t>Обеспечить подходы и подъезды к Объекту производства Работ.</w:t>
      </w:r>
    </w:p>
    <w:p w:rsidR="00A24A4F" w:rsidRPr="00A24A4F" w:rsidRDefault="00A24A4F" w:rsidP="00E969A7">
      <w:pPr>
        <w:pStyle w:val="afffa"/>
        <w:numPr>
          <w:ilvl w:val="2"/>
          <w:numId w:val="55"/>
        </w:numPr>
        <w:ind w:left="0" w:firstLine="567"/>
        <w:contextualSpacing/>
        <w:jc w:val="both"/>
      </w:pPr>
      <w:r w:rsidRPr="00A24A4F">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A24A4F" w:rsidRPr="00A24A4F" w:rsidRDefault="00A24A4F" w:rsidP="00E969A7">
      <w:pPr>
        <w:pStyle w:val="afffa"/>
        <w:numPr>
          <w:ilvl w:val="2"/>
          <w:numId w:val="55"/>
        </w:numPr>
        <w:ind w:left="0" w:firstLine="567"/>
        <w:contextualSpacing/>
        <w:jc w:val="both"/>
      </w:pPr>
      <w:r w:rsidRPr="00A24A4F">
        <w:t>В течение 10 (десяти) рабочих дней после получения от Подрядчика письменного извещения об окончании Работы в случае досрочного завершения либо по истечении срока, указанного в пункте 1.6 Договора,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
    <w:p w:rsidR="00A24A4F" w:rsidRPr="00A24A4F" w:rsidRDefault="00A24A4F" w:rsidP="00E969A7">
      <w:pPr>
        <w:pStyle w:val="afffa"/>
        <w:numPr>
          <w:ilvl w:val="2"/>
          <w:numId w:val="55"/>
        </w:numPr>
        <w:ind w:left="0" w:firstLine="567"/>
        <w:contextualSpacing/>
        <w:jc w:val="both"/>
      </w:pPr>
      <w:r w:rsidRPr="00A24A4F">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A24A4F" w:rsidRPr="00A24A4F" w:rsidRDefault="00A24A4F" w:rsidP="00E969A7">
      <w:pPr>
        <w:pStyle w:val="afffa"/>
        <w:numPr>
          <w:ilvl w:val="2"/>
          <w:numId w:val="55"/>
        </w:numPr>
        <w:ind w:left="0" w:firstLine="567"/>
        <w:contextualSpacing/>
        <w:jc w:val="both"/>
      </w:pPr>
      <w:r w:rsidRPr="00A24A4F">
        <w:t>Оплатить выполненные Подрядчиком Работы по цене и в порядке, указанным в разделе 5 Договора.</w:t>
      </w:r>
    </w:p>
    <w:p w:rsidR="00A24A4F" w:rsidRPr="00A24A4F" w:rsidRDefault="00A24A4F" w:rsidP="00A24A4F">
      <w:pPr>
        <w:spacing w:line="240" w:lineRule="auto"/>
        <w:rPr>
          <w:b/>
          <w:sz w:val="24"/>
          <w:szCs w:val="24"/>
        </w:rPr>
      </w:pPr>
      <w:r w:rsidRPr="00A24A4F">
        <w:rPr>
          <w:b/>
          <w:sz w:val="24"/>
          <w:szCs w:val="24"/>
        </w:rPr>
        <w:t>2.3. Подрядчик обязан:</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требованиям действующих нормативных актов, технических норм и правил, включая СНиП и ГОСТ, норм и правил проектирования, действующих в Российской Федерации, на основании полученных от Заказчика исходных данных и его указаний.</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pacing w:val="-2"/>
          <w:sz w:val="24"/>
          <w:szCs w:val="24"/>
        </w:rPr>
        <w:t xml:space="preserve">Разработать и </w:t>
      </w:r>
      <w:r w:rsidRPr="00A24A4F">
        <w:rPr>
          <w:rFonts w:ascii="Times New Roman" w:hAnsi="Times New Roman" w:cs="Times New Roman"/>
          <w:spacing w:val="-6"/>
          <w:sz w:val="24"/>
          <w:szCs w:val="24"/>
        </w:rPr>
        <w:t>с</w:t>
      </w:r>
      <w:r w:rsidRPr="00A24A4F">
        <w:rPr>
          <w:rFonts w:ascii="Times New Roman" w:hAnsi="Times New Roman" w:cs="Times New Roman"/>
          <w:sz w:val="24"/>
          <w:szCs w:val="24"/>
        </w:rPr>
        <w:t>огласовать с Заказчиком проектную документацию.</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Не предусматривать использование в проектной документации и не использовать при выполнении Работ асбестосодержащих материалов.</w:t>
      </w:r>
    </w:p>
    <w:p w:rsidR="00A24A4F" w:rsidRPr="00A24A4F" w:rsidRDefault="00A24A4F" w:rsidP="00E969A7">
      <w:pPr>
        <w:pStyle w:val="160"/>
        <w:numPr>
          <w:ilvl w:val="2"/>
          <w:numId w:val="56"/>
        </w:numPr>
        <w:shd w:val="clear" w:color="auto" w:fill="auto"/>
        <w:tabs>
          <w:tab w:val="left" w:pos="567"/>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На основании выданной Заказчиком доверенности осуществить сопровождение проектной документации при проведении экспертизы промышленной безопасности в целях получения положительного заключения и согласование с Согласующими органами</w:t>
      </w:r>
      <w:r w:rsidRPr="00A24A4F">
        <w:rPr>
          <w:rFonts w:ascii="Times New Roman" w:hAnsi="Times New Roman" w:cs="Times New Roman"/>
          <w:i/>
          <w:sz w:val="24"/>
          <w:szCs w:val="24"/>
        </w:rPr>
        <w:t>.</w:t>
      </w:r>
      <w:r w:rsidRPr="00A24A4F">
        <w:rPr>
          <w:rFonts w:ascii="Times New Roman" w:hAnsi="Times New Roman" w:cs="Times New Roman"/>
          <w:sz w:val="24"/>
          <w:szCs w:val="24"/>
        </w:rPr>
        <w:t xml:space="preserve"> Сопровождение проектной документации включает в себя представление проектной документации и иных документов для проведения экспертизы и согласования, устранение замечаний в ходе проведения экспертизы и согласования, представление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w:t>
      </w:r>
      <w:r w:rsidRPr="00A24A4F">
        <w:rPr>
          <w:rFonts w:ascii="Times New Roman" w:hAnsi="Times New Roman" w:cs="Times New Roman"/>
          <w:i/>
          <w:sz w:val="24"/>
          <w:szCs w:val="24"/>
        </w:rPr>
        <w:t xml:space="preserve"> </w:t>
      </w:r>
      <w:r w:rsidRPr="00A24A4F">
        <w:rPr>
          <w:rFonts w:ascii="Times New Roman" w:hAnsi="Times New Roman" w:cs="Times New Roman"/>
          <w:sz w:val="24"/>
          <w:szCs w:val="24"/>
        </w:rPr>
        <w:t>заключения соответствующей экспертизы</w:t>
      </w:r>
      <w:r w:rsidRPr="00A24A4F">
        <w:rPr>
          <w:rFonts w:ascii="Times New Roman" w:hAnsi="Times New Roman" w:cs="Times New Roman"/>
          <w:i/>
          <w:sz w:val="24"/>
          <w:szCs w:val="24"/>
        </w:rPr>
        <w:t xml:space="preserve"> </w:t>
      </w:r>
      <w:r w:rsidRPr="00A24A4F">
        <w:rPr>
          <w:rFonts w:ascii="Times New Roman" w:hAnsi="Times New Roman" w:cs="Times New Roman"/>
          <w:sz w:val="24"/>
          <w:szCs w:val="24"/>
        </w:rPr>
        <w:t>и согласования. Подрядчик считается выполнившим данное обязательство надлежащим образом только после получения положительного заключения и согласования проектной документации.</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проектной документации.</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 xml:space="preserve">Обеспечить получение всей необходимой разрешительной документации для выполнения Работ. В случаях если получение разрешительной документации Подрядчиком от своего имени невозможно в соответствии с требованиями законодательства, то данная обязанность выполняется им на основании полномочий, предоставленных Заказчиком. </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Передать Заказчику исключительные права на подготовленную им проектную документацию и / или ее части, в том числе исключительное право на произведение на срок их действия. Указанные права переходят к Заказчику с момента передачи ему комплекта готовой проектной документации в соответствии с пунктом 2.3.5. Договора. Вознаграждение за предоставление Заказчику исключительных прав на проектную документацию и/или ее части включено в цену Договора.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Произвести до начала Работ все предусмотренные СНиП подготовительные работы, в том числе:</w:t>
      </w:r>
    </w:p>
    <w:p w:rsidR="00A24A4F" w:rsidRPr="00A24A4F" w:rsidRDefault="00A24A4F" w:rsidP="00E969A7">
      <w:pPr>
        <w:widowControl w:val="0"/>
        <w:numPr>
          <w:ilvl w:val="0"/>
          <w:numId w:val="53"/>
        </w:numPr>
        <w:shd w:val="clear" w:color="auto" w:fill="FFFFFF"/>
        <w:tabs>
          <w:tab w:val="left" w:pos="1090"/>
        </w:tabs>
        <w:autoSpaceDE w:val="0"/>
        <w:autoSpaceDN w:val="0"/>
        <w:adjustRightInd w:val="0"/>
        <w:spacing w:line="240" w:lineRule="auto"/>
        <w:rPr>
          <w:sz w:val="24"/>
          <w:szCs w:val="24"/>
        </w:rPr>
      </w:pPr>
      <w:r w:rsidRPr="00A24A4F">
        <w:rPr>
          <w:spacing w:val="-5"/>
          <w:sz w:val="24"/>
          <w:szCs w:val="24"/>
        </w:rPr>
        <w:t>изучить техническую и проектную документацию;</w:t>
      </w:r>
    </w:p>
    <w:p w:rsidR="00A24A4F" w:rsidRPr="00A24A4F" w:rsidRDefault="00A24A4F" w:rsidP="00E969A7">
      <w:pPr>
        <w:widowControl w:val="0"/>
        <w:numPr>
          <w:ilvl w:val="0"/>
          <w:numId w:val="53"/>
        </w:numPr>
        <w:shd w:val="clear" w:color="auto" w:fill="FFFFFF"/>
        <w:tabs>
          <w:tab w:val="left" w:pos="1090"/>
        </w:tabs>
        <w:autoSpaceDE w:val="0"/>
        <w:autoSpaceDN w:val="0"/>
        <w:adjustRightInd w:val="0"/>
        <w:spacing w:line="240" w:lineRule="auto"/>
        <w:rPr>
          <w:sz w:val="24"/>
          <w:szCs w:val="24"/>
        </w:rPr>
      </w:pPr>
      <w:r w:rsidRPr="00A24A4F">
        <w:rPr>
          <w:spacing w:val="-5"/>
          <w:sz w:val="24"/>
          <w:szCs w:val="24"/>
        </w:rPr>
        <w:t>ознакомиться с условиями производства Работ;</w:t>
      </w:r>
    </w:p>
    <w:p w:rsidR="00A24A4F" w:rsidRPr="00A24A4F" w:rsidRDefault="00A24A4F" w:rsidP="00E969A7">
      <w:pPr>
        <w:widowControl w:val="0"/>
        <w:numPr>
          <w:ilvl w:val="0"/>
          <w:numId w:val="54"/>
        </w:numPr>
        <w:shd w:val="clear" w:color="auto" w:fill="FFFFFF"/>
        <w:tabs>
          <w:tab w:val="left" w:pos="1070"/>
        </w:tabs>
        <w:autoSpaceDE w:val="0"/>
        <w:autoSpaceDN w:val="0"/>
        <w:adjustRightInd w:val="0"/>
        <w:spacing w:line="240" w:lineRule="auto"/>
        <w:rPr>
          <w:sz w:val="24"/>
          <w:szCs w:val="24"/>
        </w:rPr>
      </w:pPr>
      <w:r w:rsidRPr="00A24A4F">
        <w:rPr>
          <w:sz w:val="24"/>
          <w:szCs w:val="24"/>
        </w:rPr>
        <w:t xml:space="preserve">до начала производства строительно-монтажных работ разработать и согласовать с Заказчиком Проект производства работ (ниже – ППР). Для целей исполнения Договора </w:t>
      </w:r>
      <w:r w:rsidRPr="00A24A4F">
        <w:rPr>
          <w:spacing w:val="3"/>
          <w:sz w:val="24"/>
          <w:szCs w:val="24"/>
        </w:rPr>
        <w:t xml:space="preserve">под ППР понимается документация, в которой детально </w:t>
      </w:r>
      <w:r w:rsidRPr="00A24A4F">
        <w:rPr>
          <w:spacing w:val="-3"/>
          <w:sz w:val="24"/>
          <w:szCs w:val="24"/>
        </w:rPr>
        <w:t xml:space="preserve">прорабатываются вопросы рациональной технологии и организации производства Работ по </w:t>
      </w:r>
      <w:r w:rsidRPr="00A24A4F">
        <w:rPr>
          <w:spacing w:val="-6"/>
          <w:sz w:val="24"/>
          <w:szCs w:val="24"/>
        </w:rPr>
        <w:t>Объекту.</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За 5 (пять) рабочих дней до начала Работ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3-х дней по окончании их срока действия.</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A24A4F" w:rsidRPr="00A24A4F" w:rsidRDefault="00A24A4F" w:rsidP="00E969A7">
      <w:pPr>
        <w:pStyle w:val="160"/>
        <w:numPr>
          <w:ilvl w:val="2"/>
          <w:numId w:val="56"/>
        </w:numPr>
        <w:shd w:val="clear" w:color="auto" w:fill="auto"/>
        <w:tabs>
          <w:tab w:val="left" w:pos="774"/>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pacing w:val="-2"/>
          <w:sz w:val="24"/>
          <w:szCs w:val="24"/>
        </w:rPr>
        <w:t xml:space="preserve">Перед началом выполнения строительно-монтажных работ совместно с Заказчиком оформить акт-допуск для производства Работ на </w:t>
      </w:r>
      <w:r w:rsidRPr="00A24A4F">
        <w:rPr>
          <w:rFonts w:ascii="Times New Roman" w:hAnsi="Times New Roman" w:cs="Times New Roman"/>
          <w:sz w:val="24"/>
          <w:szCs w:val="24"/>
        </w:rPr>
        <w:t>территории Заказчика, в том числе на оборудовании, в зданиях, сооружениях.</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pacing w:val="-3"/>
          <w:sz w:val="24"/>
          <w:szCs w:val="24"/>
        </w:rPr>
        <w:t>Обеспечить установку освещения, необходимых обозначений, ограждений на месте производства Работ.</w:t>
      </w:r>
      <w:r w:rsidRPr="00A24A4F">
        <w:rPr>
          <w:rFonts w:ascii="Times New Roman" w:hAnsi="Times New Roman" w:cs="Times New Roman"/>
          <w:sz w:val="24"/>
          <w:szCs w:val="24"/>
        </w:rPr>
        <w:t xml:space="preserve"> </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Выполнить Работу собственными силами или с привлечением третьих лиц с письменного согласия Заказчика.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 xml:space="preserve"> Поставить на объект необходимое оборудование, комплектующие изделия в объеме согласно сметной, проектной документации и Приложению № 4 к Договору в сроки, обеспечивающие выполнение Работ в соответствии с Графиком производства работ,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Осуществлять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Использовать в процессе выполнения Работ оборудование, материалы и комплектующие изделия, сертифицированные на территории Российской Федерации в соответствии с требованиями Федерального закона от 27.12.2002 № 184-ФЗ «О техническом регулировании», и необходимые для выполнения Работ в соответствии с проектной документацией и Техническим заданием.</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если Заказчиком не установлен с учетом характера необходимых доработок более длительный срок.</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Обеспечить организацию производства Работ в соответствии с требованиями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площадки производства Работ, а также приведения ее в соответствие установленным санитарным нормам.</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6 к Договору), а также включить аналогичное условие во все договоры субподряда.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 xml:space="preserve">Соблюдать согласованный с органами государственного надзора порядок ведения Работ, обеспечить ведение Общего журнала работ в установленном порядке, подготовить за свой счет исполнительную документацию, технические паспорта, инструкции и иные необходимые документы, касающиеся эксплуатации Объекта, и передать указанные документы Заказчику за 5 (Пять) рабочих дней до начала приемки Объекта в эксплуатацию. </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Немедленно извещать Заказчика о необходимости отступления от Технического задания (приложение № 1 к Договору) при выполнении Работ, об обнаружении риска наступления неблагоприятных для Заказчика последствий выполнения его указаний о способе выполнения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Осуществлять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металлом является собственностью Заказчика.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Подрядчик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(количестве часов) в отчетный период (месяц).</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Сдавать Заказчику по письменному Акту освидетельствования скрытых работ каждые скрытые Работы, выполняемые Подрядчиком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A24A4F" w:rsidRPr="00A24A4F" w:rsidRDefault="00A24A4F" w:rsidP="00A24A4F">
      <w:pPr>
        <w:spacing w:line="240" w:lineRule="auto"/>
        <w:rPr>
          <w:rFonts w:eastAsia="Verdana"/>
          <w:sz w:val="24"/>
          <w:szCs w:val="24"/>
        </w:rPr>
      </w:pPr>
      <w:r w:rsidRPr="00A24A4F">
        <w:rPr>
          <w:rFonts w:eastAsia="Verdana"/>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A24A4F" w:rsidRPr="00A24A4F" w:rsidRDefault="00A24A4F" w:rsidP="00A24A4F">
      <w:pPr>
        <w:spacing w:line="240" w:lineRule="auto"/>
        <w:rPr>
          <w:rFonts w:eastAsia="Verdana"/>
          <w:sz w:val="24"/>
          <w:szCs w:val="24"/>
        </w:rPr>
      </w:pPr>
      <w:r w:rsidRPr="00A24A4F">
        <w:rPr>
          <w:rFonts w:eastAsia="Verdana"/>
          <w:sz w:val="24"/>
          <w:szCs w:val="24"/>
        </w:rPr>
        <w:t xml:space="preserve">Приемка Заказчиком скрытых Работ оформляется Сторонами Актом освидетельствования скрытых работ. Срок оформления Акта составляет не более двух дней с даты приемки Заказчиком скрытых работ. </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Выполнить Работу в объеме и сроки, предусмотренные Договором и приложениями к нему, согласно утвержденной Заказчиком проектной документации и действующим СНиП, сдать Объект (результат полностью выполненных Работ) приемочной комиссии и совместно с Заказчиком.</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Обеспечить ввод Объекта в эксплуатацию в срок, указанный в пункте 1.6 Договора, с качеством в соответствии с проектной документацией, техническими условиями, действующими требованиями нормативных документов, СНиП и ГОСТ Российской Федерации. Под требованиями качества объекта понимаются все установленные на территории Российской Федерации в отношении строительно-монтажных работ, конструкций, систем, скрытых Работ обязательные правила, требования, условия и стандарты, действующие в сфере предмета Договора.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Своевременно устранить за свой счет недостатки и дефекты, выявленные при приемке Работ и в течение гарантийного срока эксплуатации Объекта, а также отклонения от Технической и/или проектной документации, выявленные, в том числе и при выполнении Работ по Договору.</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Осуществлять вывоз строительного мусора, образовавшегося в результате выполнения Работ Подрядчиком, в места, указанные Заказчиком.</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Выполнить в полном объеме все свои обязательства, предусмотренные в иных статьях и разделах Договора.</w:t>
      </w:r>
    </w:p>
    <w:p w:rsidR="00A24A4F" w:rsidRPr="00A24A4F" w:rsidRDefault="00A24A4F" w:rsidP="00E969A7">
      <w:pPr>
        <w:pStyle w:val="160"/>
        <w:numPr>
          <w:ilvl w:val="2"/>
          <w:numId w:val="56"/>
        </w:numPr>
        <w:shd w:val="clear" w:color="auto" w:fill="auto"/>
        <w:tabs>
          <w:tab w:val="left" w:pos="763"/>
        </w:tabs>
        <w:spacing w:before="0" w:after="0" w:line="240" w:lineRule="auto"/>
        <w:ind w:left="0" w:firstLine="567"/>
        <w:rPr>
          <w:rFonts w:ascii="Times New Roman" w:hAnsi="Times New Roman" w:cs="Times New Roman"/>
          <w:sz w:val="24"/>
          <w:szCs w:val="24"/>
        </w:rPr>
      </w:pPr>
      <w:r w:rsidRPr="00A24A4F">
        <w:rPr>
          <w:rFonts w:ascii="Times New Roman" w:hAnsi="Times New Roman" w:cs="Times New Roman"/>
          <w:sz w:val="24"/>
          <w:szCs w:val="24"/>
        </w:rPr>
        <w:t xml:space="preserve"> Разработать и предоставлять Заказчику календарно-сетевой график выполнения Работ по предмету Договора, график движения рабочей силы, машин и механизмов, а также предоставлять ежемесячную отчетность о выполнении Работ по предмету Договора в соответствии с Регламентом предоставления графиков и отчетности (Приложение № 7 к Договору).</w:t>
      </w:r>
    </w:p>
    <w:p w:rsidR="00A24A4F" w:rsidRPr="00A24A4F" w:rsidRDefault="00A24A4F" w:rsidP="00A24A4F">
      <w:pPr>
        <w:spacing w:before="120" w:after="120" w:line="240" w:lineRule="auto"/>
        <w:jc w:val="center"/>
        <w:rPr>
          <w:b/>
          <w:sz w:val="24"/>
          <w:szCs w:val="24"/>
        </w:rPr>
      </w:pPr>
      <w:r w:rsidRPr="00A24A4F">
        <w:rPr>
          <w:b/>
          <w:sz w:val="24"/>
          <w:szCs w:val="24"/>
        </w:rPr>
        <w:t>3. Условия поставки материалов и оборудования</w:t>
      </w:r>
    </w:p>
    <w:p w:rsidR="00A24A4F" w:rsidRPr="00A24A4F" w:rsidRDefault="00A24A4F" w:rsidP="00A24A4F">
      <w:pPr>
        <w:pStyle w:val="affc"/>
        <w:ind w:firstLine="567"/>
        <w:jc w:val="both"/>
        <w:rPr>
          <w:b w:val="0"/>
          <w:sz w:val="24"/>
          <w:szCs w:val="24"/>
        </w:rPr>
      </w:pPr>
      <w:r w:rsidRPr="00A24A4F">
        <w:rPr>
          <w:b w:val="0"/>
          <w:sz w:val="24"/>
          <w:szCs w:val="24"/>
        </w:rPr>
        <w:t xml:space="preserve">3.1. Заказчик для выполнения Работ, предусмотренных Договором, поручает Подрядчику осуществить поставку материалов и оборудования, перечень (номенклатура) и стоимость которых указаны в Приложении № 4 к Договору. </w:t>
      </w:r>
    </w:p>
    <w:p w:rsidR="00A24A4F" w:rsidRPr="00A24A4F" w:rsidRDefault="00A24A4F" w:rsidP="00A24A4F">
      <w:pPr>
        <w:pStyle w:val="affc"/>
        <w:ind w:firstLine="567"/>
        <w:jc w:val="both"/>
        <w:rPr>
          <w:b w:val="0"/>
          <w:sz w:val="24"/>
          <w:szCs w:val="24"/>
        </w:rPr>
      </w:pPr>
      <w:r w:rsidRPr="00A24A4F">
        <w:rPr>
          <w:b w:val="0"/>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A24A4F" w:rsidRPr="00A24A4F" w:rsidRDefault="00A24A4F" w:rsidP="00A24A4F">
      <w:pPr>
        <w:pStyle w:val="affc"/>
        <w:ind w:firstLine="567"/>
        <w:jc w:val="both"/>
        <w:rPr>
          <w:b w:val="0"/>
          <w:sz w:val="24"/>
          <w:szCs w:val="24"/>
        </w:rPr>
      </w:pPr>
      <w:r w:rsidRPr="00A24A4F">
        <w:rPr>
          <w:b w:val="0"/>
          <w:sz w:val="24"/>
          <w:szCs w:val="24"/>
        </w:rPr>
        <w:t>3.3. При поставке материалов и оборудования для производства Работ по Объекту Подрядчик обязан осмотреть и проверить их на соответствие условиям Договора и его Приложению № 4. Тара (упаковка) должна обеспечить полную сохранность материалов и оборудования, предохранять их от повреждения при транспортировке и перегрузке. Материалы и оборудование должны быть новыми, не бывшими в употреблении. Оборудование и материалы должны быть изготовлены не позднее двух лет, предшествующих году заключения Договора, если иное отдельно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A24A4F" w:rsidRPr="00A24A4F" w:rsidRDefault="00A24A4F" w:rsidP="00A24A4F">
      <w:pPr>
        <w:pStyle w:val="affc"/>
        <w:ind w:firstLine="567"/>
        <w:jc w:val="both"/>
        <w:rPr>
          <w:b w:val="0"/>
          <w:sz w:val="24"/>
          <w:szCs w:val="24"/>
        </w:rPr>
      </w:pPr>
      <w:r w:rsidRPr="00A24A4F">
        <w:rPr>
          <w:b w:val="0"/>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A24A4F" w:rsidRPr="00A24A4F" w:rsidRDefault="00A24A4F" w:rsidP="00A24A4F">
      <w:pPr>
        <w:pStyle w:val="affc"/>
        <w:ind w:firstLine="567"/>
        <w:jc w:val="both"/>
        <w:rPr>
          <w:b w:val="0"/>
          <w:sz w:val="24"/>
          <w:szCs w:val="24"/>
        </w:rPr>
      </w:pPr>
      <w:r w:rsidRPr="00A24A4F">
        <w:rPr>
          <w:b w:val="0"/>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A24A4F" w:rsidRPr="00A24A4F" w:rsidRDefault="00A24A4F" w:rsidP="00A24A4F">
      <w:pPr>
        <w:pStyle w:val="affc"/>
        <w:ind w:firstLine="567"/>
        <w:jc w:val="both"/>
        <w:rPr>
          <w:b w:val="0"/>
          <w:sz w:val="24"/>
          <w:szCs w:val="24"/>
        </w:rPr>
      </w:pPr>
      <w:r w:rsidRPr="00A24A4F">
        <w:rPr>
          <w:b w:val="0"/>
          <w:sz w:val="24"/>
          <w:szCs w:val="24"/>
        </w:rPr>
        <w:t>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rsidR="00A24A4F" w:rsidRPr="00A24A4F" w:rsidRDefault="00A24A4F" w:rsidP="00A24A4F">
      <w:pPr>
        <w:pStyle w:val="affc"/>
        <w:ind w:firstLine="567"/>
        <w:jc w:val="both"/>
        <w:rPr>
          <w:b w:val="0"/>
          <w:sz w:val="24"/>
          <w:szCs w:val="24"/>
        </w:rPr>
      </w:pPr>
      <w:r w:rsidRPr="00A24A4F">
        <w:rPr>
          <w:b w:val="0"/>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заново выполнить такие работы с использованием материалов и оборудования, соответствующих требованиям Договора и повторно предъявить их к сдаче-приемке Заказчику.</w:t>
      </w:r>
    </w:p>
    <w:p w:rsidR="00A24A4F" w:rsidRPr="00A24A4F" w:rsidRDefault="00A24A4F" w:rsidP="00A24A4F">
      <w:pPr>
        <w:pStyle w:val="affc"/>
        <w:ind w:firstLine="567"/>
        <w:jc w:val="both"/>
        <w:rPr>
          <w:b w:val="0"/>
          <w:sz w:val="24"/>
          <w:szCs w:val="24"/>
        </w:rPr>
      </w:pPr>
      <w:r w:rsidRPr="00A24A4F">
        <w:rPr>
          <w:b w:val="0"/>
          <w:sz w:val="24"/>
          <w:szCs w:val="24"/>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 Риск случайной гибели или повреждения материалов и оборудования переходит от Подрядчика к Заказчику в момент подписания Сторонами Итогового акта сдачи-приемки выполненных работ.</w:t>
      </w:r>
    </w:p>
    <w:p w:rsidR="00A24A4F" w:rsidRPr="00A24A4F" w:rsidRDefault="00A24A4F" w:rsidP="00A24A4F">
      <w:pPr>
        <w:spacing w:before="120" w:after="120" w:line="240" w:lineRule="auto"/>
        <w:jc w:val="center"/>
        <w:rPr>
          <w:b/>
          <w:sz w:val="24"/>
          <w:szCs w:val="24"/>
        </w:rPr>
      </w:pPr>
      <w:r w:rsidRPr="00A24A4F">
        <w:rPr>
          <w:b/>
          <w:sz w:val="24"/>
          <w:szCs w:val="24"/>
        </w:rPr>
        <w:t>4. Порядок сдачи-приемки Работ</w:t>
      </w:r>
    </w:p>
    <w:p w:rsidR="00A24A4F" w:rsidRPr="00A24A4F" w:rsidRDefault="00A24A4F" w:rsidP="00A24A4F">
      <w:pPr>
        <w:spacing w:line="240" w:lineRule="auto"/>
        <w:rPr>
          <w:sz w:val="24"/>
          <w:szCs w:val="24"/>
        </w:rPr>
      </w:pPr>
      <w:r w:rsidRPr="00A24A4F">
        <w:rPr>
          <w:sz w:val="24"/>
          <w:szCs w:val="24"/>
        </w:rPr>
        <w:t>4.1. Подрядчик производит сдачу результатов выполненных Работ поэтапно в соответствии с Графиком производства работ (Приложение № 3 к Договору) и окончательно (после завершения всех Работ по Договору).</w:t>
      </w:r>
    </w:p>
    <w:p w:rsidR="00A24A4F" w:rsidRPr="00A24A4F" w:rsidRDefault="00A24A4F" w:rsidP="00A24A4F">
      <w:pPr>
        <w:spacing w:line="240" w:lineRule="auto"/>
        <w:rPr>
          <w:sz w:val="24"/>
          <w:szCs w:val="24"/>
        </w:rPr>
      </w:pPr>
      <w:r w:rsidRPr="00A24A4F">
        <w:rPr>
          <w:sz w:val="24"/>
          <w:szCs w:val="24"/>
        </w:rPr>
        <w:t>4.2. В течение 5 (пяти) рабочих дней после выполнения Подрядчиком Работ по этапу в соответствии с Графиком производства работ Стороны подписывают Акт о приемке выполненных работ по соответствующему этапу (по форме № КС-2), Справку о стоимости выполненных работ (по форме КС-3) (для проектно-изыскательских работ только Акт сдачи-приемки выполненных работ) при отсутствии у Заказчика замечаний к качеству и объему их выполнения.</w:t>
      </w:r>
    </w:p>
    <w:p w:rsidR="00A24A4F" w:rsidRPr="00A24A4F" w:rsidRDefault="00A24A4F" w:rsidP="00A24A4F">
      <w:pPr>
        <w:spacing w:line="240" w:lineRule="auto"/>
        <w:rPr>
          <w:sz w:val="24"/>
          <w:szCs w:val="24"/>
        </w:rPr>
      </w:pPr>
      <w:r w:rsidRPr="00A24A4F">
        <w:rPr>
          <w:sz w:val="24"/>
          <w:szCs w:val="24"/>
        </w:rPr>
        <w:t>В случае наличия замечаний к выполненным Работам Заказчик направляет Подрядчику мотивированный отказ от подписания Акта о приемке выполненных работ (Акта сдачи-приемки выполненных работ для проектно-изыскательских работ)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получения мотивированного отказа, если иной срок не установлен Заказчиком в мотивированном отказе.</w:t>
      </w:r>
    </w:p>
    <w:p w:rsidR="00A24A4F" w:rsidRPr="00A24A4F" w:rsidRDefault="00A24A4F" w:rsidP="00A24A4F">
      <w:pPr>
        <w:spacing w:line="240" w:lineRule="auto"/>
        <w:rPr>
          <w:sz w:val="24"/>
          <w:szCs w:val="24"/>
        </w:rPr>
      </w:pPr>
      <w:r w:rsidRPr="00A24A4F">
        <w:rPr>
          <w:sz w:val="24"/>
          <w:szCs w:val="24"/>
        </w:rPr>
        <w:t>4.3. Подрядчик производит сдачу Заказчику результатов полностью завершенных (выполненных) Работ в срок, установленный пунктом 1.6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p>
    <w:p w:rsidR="00A24A4F" w:rsidRPr="00A24A4F" w:rsidRDefault="00A24A4F" w:rsidP="00A24A4F">
      <w:pPr>
        <w:spacing w:line="240" w:lineRule="auto"/>
        <w:rPr>
          <w:sz w:val="24"/>
          <w:szCs w:val="24"/>
        </w:rPr>
      </w:pPr>
      <w:r w:rsidRPr="00A24A4F">
        <w:rPr>
          <w:sz w:val="24"/>
          <w:szCs w:val="24"/>
        </w:rPr>
        <w:t>Заказчик приступает к приемке Объекта в течение 5 (пяти) рабочих дней после получения вышеназванного уведомления.</w:t>
      </w:r>
    </w:p>
    <w:p w:rsidR="00A24A4F" w:rsidRPr="00A24A4F" w:rsidRDefault="00A24A4F" w:rsidP="00A24A4F">
      <w:pPr>
        <w:spacing w:line="240" w:lineRule="auto"/>
        <w:rPr>
          <w:sz w:val="24"/>
          <w:szCs w:val="24"/>
        </w:rPr>
      </w:pPr>
      <w:r w:rsidRPr="00A24A4F">
        <w:rPr>
          <w:sz w:val="24"/>
          <w:szCs w:val="24"/>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3-х дней со дня получения мотивированного отказа Заказчика, если иной срок не установлен в данном мотивированном отказе.</w:t>
      </w:r>
    </w:p>
    <w:p w:rsidR="00A24A4F" w:rsidRPr="00A24A4F" w:rsidRDefault="00A24A4F" w:rsidP="00A24A4F">
      <w:pPr>
        <w:spacing w:before="120" w:after="120" w:line="240" w:lineRule="auto"/>
        <w:jc w:val="center"/>
        <w:rPr>
          <w:b/>
          <w:sz w:val="24"/>
          <w:szCs w:val="24"/>
        </w:rPr>
      </w:pPr>
      <w:r w:rsidRPr="00A24A4F">
        <w:rPr>
          <w:b/>
          <w:sz w:val="24"/>
          <w:szCs w:val="24"/>
        </w:rPr>
        <w:t>5. Цена Договора и порядок расчетов</w:t>
      </w:r>
    </w:p>
    <w:p w:rsidR="00A24A4F" w:rsidRPr="00A24A4F" w:rsidRDefault="00A24A4F" w:rsidP="00A24A4F">
      <w:pPr>
        <w:pStyle w:val="affc"/>
        <w:ind w:firstLine="567"/>
        <w:jc w:val="both"/>
        <w:rPr>
          <w:b w:val="0"/>
          <w:sz w:val="24"/>
          <w:szCs w:val="24"/>
        </w:rPr>
      </w:pPr>
      <w:bookmarkStart w:id="112" w:name="_Ref212525794"/>
      <w:r w:rsidRPr="00A24A4F">
        <w:rPr>
          <w:b w:val="0"/>
          <w:sz w:val="24"/>
          <w:szCs w:val="24"/>
        </w:rPr>
        <w:t>5.1. Цена Договора составляет ______________________________, в т.ч. НДС (18%) в размере _____________________________________, и включает в себя стоимость Работ, поставляемых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A24A4F" w:rsidRPr="00A24A4F" w:rsidRDefault="00A24A4F" w:rsidP="00A24A4F">
      <w:pPr>
        <w:pStyle w:val="affc"/>
        <w:ind w:firstLine="567"/>
        <w:jc w:val="both"/>
        <w:rPr>
          <w:b w:val="0"/>
          <w:sz w:val="24"/>
          <w:szCs w:val="24"/>
        </w:rPr>
      </w:pPr>
      <w:r w:rsidRPr="00A24A4F">
        <w:rPr>
          <w:b w:val="0"/>
          <w:sz w:val="24"/>
          <w:szCs w:val="24"/>
        </w:rPr>
        <w:t xml:space="preserve">Стоимость материалов и оборудования, поставляемых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w:t>
      </w:r>
      <w:bookmarkEnd w:id="112"/>
    </w:p>
    <w:p w:rsidR="00A24A4F" w:rsidRPr="00A24A4F" w:rsidRDefault="00A24A4F" w:rsidP="00A24A4F">
      <w:pPr>
        <w:pStyle w:val="affc"/>
        <w:ind w:firstLine="567"/>
        <w:jc w:val="both"/>
        <w:rPr>
          <w:sz w:val="24"/>
          <w:szCs w:val="24"/>
        </w:rPr>
      </w:pPr>
      <w:bookmarkStart w:id="113" w:name="_Ref212527208"/>
      <w:bookmarkStart w:id="114" w:name="_Ref212526535"/>
      <w:bookmarkStart w:id="115" w:name="_Ref212527049"/>
      <w:r w:rsidRPr="00A24A4F">
        <w:rPr>
          <w:b w:val="0"/>
          <w:sz w:val="24"/>
          <w:szCs w:val="24"/>
        </w:rPr>
        <w:t>5.2. Заказчик производит оплату по Договору путем перечисления денежных средств на расчетный счет Подрядчика в течение 80 (восьмидесяти) календарных дней после подписания Сторонами Акта о приемке выполненных работ (формы № КС-2) (для проектно-изыскательских работ только Акта сдачи-приемки выполненных работ) и Справки о стоимости выполненных работ и затрат (формы № КС-3)</w:t>
      </w:r>
      <w:r w:rsidRPr="00A24A4F">
        <w:rPr>
          <w:sz w:val="24"/>
          <w:szCs w:val="24"/>
        </w:rPr>
        <w:t xml:space="preserve"> </w:t>
      </w:r>
      <w:r w:rsidRPr="00A24A4F">
        <w:rPr>
          <w:b w:val="0"/>
          <w:sz w:val="24"/>
          <w:szCs w:val="24"/>
        </w:rPr>
        <w:t>при условии наличия соответствующего счета-фактуры Подрядчика. Заказчик производит оплату в размере 90 %, в том числе НДС, от стоимости, указанной в Справке о стоимости выполненных работ и затрат (форма КС-3) (для проектно-изыскательских работ – указанной в Акте сдачи-приемки выполненных работ), подписанной Сторонами. Окончательный расчет по Договору осуществляется в соответствии с пунктами 5.7.-5.9. Договора.</w:t>
      </w:r>
    </w:p>
    <w:bookmarkEnd w:id="113"/>
    <w:bookmarkEnd w:id="114"/>
    <w:bookmarkEnd w:id="115"/>
    <w:p w:rsidR="00A24A4F" w:rsidRPr="00A24A4F" w:rsidRDefault="00A24A4F" w:rsidP="00A24A4F">
      <w:pPr>
        <w:pStyle w:val="affc"/>
        <w:ind w:firstLine="567"/>
        <w:jc w:val="both"/>
        <w:rPr>
          <w:b w:val="0"/>
          <w:sz w:val="24"/>
          <w:szCs w:val="24"/>
        </w:rPr>
      </w:pPr>
      <w:r w:rsidRPr="00A24A4F">
        <w:rPr>
          <w:b w:val="0"/>
          <w:sz w:val="24"/>
          <w:szCs w:val="24"/>
        </w:rPr>
        <w:t>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A24A4F" w:rsidRPr="00A24A4F" w:rsidRDefault="00A24A4F" w:rsidP="00A24A4F">
      <w:pPr>
        <w:pStyle w:val="affc"/>
        <w:ind w:firstLine="567"/>
        <w:jc w:val="both"/>
        <w:rPr>
          <w:b w:val="0"/>
          <w:sz w:val="24"/>
          <w:szCs w:val="24"/>
        </w:rPr>
      </w:pPr>
      <w:r w:rsidRPr="00A24A4F">
        <w:rPr>
          <w:b w:val="0"/>
          <w:sz w:val="24"/>
          <w:szCs w:val="24"/>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24A4F" w:rsidRPr="00A24A4F" w:rsidRDefault="00A24A4F" w:rsidP="00A24A4F">
      <w:pPr>
        <w:pStyle w:val="afff0"/>
        <w:ind w:firstLine="567"/>
      </w:pPr>
      <w:r w:rsidRPr="00A24A4F">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A24A4F" w:rsidRPr="00A24A4F" w:rsidRDefault="00A24A4F" w:rsidP="00A24A4F">
      <w:pPr>
        <w:pStyle w:val="afff0"/>
        <w:ind w:firstLine="567"/>
      </w:pPr>
      <w:r w:rsidRPr="00A24A4F">
        <w:t>На указанную сумму начисляются проценты в соответствии с требованиями пункта 2 статьи 1107 ГК РФ.</w:t>
      </w:r>
    </w:p>
    <w:p w:rsidR="00A24A4F" w:rsidRPr="00A24A4F" w:rsidRDefault="00A24A4F" w:rsidP="00A24A4F">
      <w:pPr>
        <w:pStyle w:val="afff0"/>
        <w:ind w:firstLine="567"/>
      </w:pPr>
      <w:r w:rsidRPr="00A24A4F">
        <w:t>5.6.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поставке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A24A4F" w:rsidRPr="00A24A4F" w:rsidRDefault="00A24A4F" w:rsidP="00A24A4F">
      <w:pPr>
        <w:spacing w:line="240" w:lineRule="auto"/>
        <w:rPr>
          <w:sz w:val="24"/>
          <w:szCs w:val="24"/>
        </w:rPr>
      </w:pPr>
      <w:bookmarkStart w:id="116" w:name="_Ref212519179"/>
      <w:r w:rsidRPr="00A24A4F">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A24A4F" w:rsidRPr="00A24A4F" w:rsidRDefault="00A24A4F" w:rsidP="00A24A4F">
      <w:pPr>
        <w:spacing w:line="240" w:lineRule="auto"/>
        <w:rPr>
          <w:sz w:val="24"/>
          <w:szCs w:val="24"/>
        </w:rPr>
      </w:pPr>
      <w:r w:rsidRPr="00A24A4F">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A24A4F" w:rsidRPr="00A24A4F" w:rsidRDefault="00A24A4F" w:rsidP="00A24A4F">
      <w:pPr>
        <w:spacing w:line="240" w:lineRule="auto"/>
        <w:rPr>
          <w:b/>
          <w:sz w:val="24"/>
          <w:szCs w:val="24"/>
        </w:rPr>
      </w:pPr>
      <w:r w:rsidRPr="00A24A4F">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A24A4F" w:rsidRPr="00A24A4F" w:rsidRDefault="00A24A4F" w:rsidP="00A24A4F">
      <w:pPr>
        <w:shd w:val="clear" w:color="auto" w:fill="FFFFFF"/>
        <w:spacing w:line="240" w:lineRule="auto"/>
        <w:rPr>
          <w:bCs/>
          <w:iCs/>
          <w:sz w:val="24"/>
          <w:szCs w:val="24"/>
        </w:rPr>
      </w:pPr>
      <w:r w:rsidRPr="00A24A4F">
        <w:rPr>
          <w:sz w:val="24"/>
          <w:szCs w:val="24"/>
        </w:rPr>
        <w:t xml:space="preserve">5.7. </w:t>
      </w:r>
      <w:r w:rsidRPr="00A24A4F">
        <w:rPr>
          <w:bCs/>
          <w:iCs/>
          <w:sz w:val="24"/>
          <w:szCs w:val="24"/>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w:t>
      </w:r>
      <w:r w:rsidRPr="00A24A4F">
        <w:rPr>
          <w:sz w:val="24"/>
          <w:szCs w:val="24"/>
        </w:rPr>
        <w:t xml:space="preserve">(для проектно-изыскательских работ только Актам сдачи-приемки выполненных работ) </w:t>
      </w:r>
      <w:r w:rsidRPr="00A24A4F">
        <w:rPr>
          <w:bCs/>
          <w:iCs/>
          <w:sz w:val="24"/>
          <w:szCs w:val="24"/>
        </w:rPr>
        <w:t>и Справок о стоимости выполненных работ и затрат (форма КС-3) (далее – «гарантийные удержания»).</w:t>
      </w:r>
    </w:p>
    <w:bookmarkEnd w:id="116"/>
    <w:p w:rsidR="00A24A4F" w:rsidRPr="00A24A4F" w:rsidRDefault="00A24A4F" w:rsidP="00A24A4F">
      <w:pPr>
        <w:shd w:val="clear" w:color="auto" w:fill="FFFFFF"/>
        <w:spacing w:line="240" w:lineRule="auto"/>
        <w:rPr>
          <w:sz w:val="24"/>
          <w:szCs w:val="24"/>
        </w:rPr>
      </w:pPr>
      <w:r w:rsidRPr="00A24A4F">
        <w:rPr>
          <w:sz w:val="24"/>
          <w:szCs w:val="24"/>
        </w:rPr>
        <w:t>5.8. 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A24A4F" w:rsidRPr="00A24A4F" w:rsidRDefault="00A24A4F" w:rsidP="00A24A4F">
      <w:pPr>
        <w:shd w:val="clear" w:color="auto" w:fill="FFFFFF"/>
        <w:spacing w:line="240" w:lineRule="auto"/>
        <w:rPr>
          <w:sz w:val="24"/>
          <w:szCs w:val="24"/>
        </w:rPr>
      </w:pPr>
      <w:r w:rsidRPr="00A24A4F">
        <w:rPr>
          <w:sz w:val="24"/>
          <w:szCs w:val="24"/>
        </w:rPr>
        <w:t>5.9. В случае надлежащего исполнения Подрядчиком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ввода Объекта в эксплуатацию, сдачи Объекта приемочной комиссии и подписания Сторонами Итогового акта сдачи-приемки выполненных работ (пункт 4.3 Договора).</w:t>
      </w:r>
    </w:p>
    <w:p w:rsidR="00A24A4F" w:rsidRPr="00A24A4F" w:rsidRDefault="00A24A4F" w:rsidP="00A24A4F">
      <w:pPr>
        <w:spacing w:line="240" w:lineRule="auto"/>
        <w:rPr>
          <w:sz w:val="24"/>
          <w:szCs w:val="24"/>
        </w:rPr>
      </w:pPr>
      <w:bookmarkStart w:id="117" w:name="_Ref212523753"/>
      <w:bookmarkStart w:id="118" w:name="_Ref212519199"/>
      <w:r w:rsidRPr="00A24A4F">
        <w:rPr>
          <w:sz w:val="24"/>
          <w:szCs w:val="24"/>
        </w:rPr>
        <w:t>5.10.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A24A4F" w:rsidRPr="00A24A4F" w:rsidRDefault="00A24A4F" w:rsidP="00A24A4F">
      <w:pPr>
        <w:spacing w:line="240" w:lineRule="auto"/>
        <w:rPr>
          <w:sz w:val="24"/>
          <w:szCs w:val="24"/>
        </w:rPr>
      </w:pPr>
      <w:r w:rsidRPr="00A24A4F">
        <w:rPr>
          <w:sz w:val="24"/>
          <w:szCs w:val="24"/>
        </w:rPr>
        <w:t>5.10.1. требования об уплате неустоек, предусмотренных законом или Договором.</w:t>
      </w:r>
    </w:p>
    <w:p w:rsidR="00A24A4F" w:rsidRPr="00A24A4F" w:rsidRDefault="00A24A4F" w:rsidP="00A24A4F">
      <w:pPr>
        <w:spacing w:line="240" w:lineRule="auto"/>
        <w:rPr>
          <w:sz w:val="24"/>
          <w:szCs w:val="24"/>
        </w:rPr>
      </w:pPr>
      <w:r w:rsidRPr="00A24A4F">
        <w:rPr>
          <w:sz w:val="24"/>
          <w:szCs w:val="24"/>
        </w:rPr>
        <w:t>5.10.2.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A24A4F" w:rsidRPr="00A24A4F" w:rsidRDefault="00A24A4F" w:rsidP="00A24A4F">
      <w:pPr>
        <w:spacing w:line="240" w:lineRule="auto"/>
        <w:rPr>
          <w:rFonts w:eastAsia="MS Mincho"/>
          <w:sz w:val="24"/>
          <w:szCs w:val="24"/>
        </w:rPr>
      </w:pPr>
      <w:r w:rsidRPr="00A24A4F">
        <w:rPr>
          <w:rFonts w:eastAsia="MS Mincho"/>
          <w:sz w:val="24"/>
          <w:szCs w:val="24"/>
        </w:rPr>
        <w:t>5.11. Требование Заказчика к Подрядчику удовлетворяется за счет гарантийных удержаний в следующем порядке:</w:t>
      </w:r>
    </w:p>
    <w:p w:rsidR="00A24A4F" w:rsidRPr="00A24A4F" w:rsidRDefault="00A24A4F" w:rsidP="00A24A4F">
      <w:pPr>
        <w:spacing w:line="240" w:lineRule="auto"/>
        <w:rPr>
          <w:rFonts w:eastAsia="MS Mincho"/>
          <w:sz w:val="24"/>
          <w:szCs w:val="24"/>
        </w:rPr>
      </w:pPr>
      <w:r w:rsidRPr="00A24A4F">
        <w:rPr>
          <w:rFonts w:eastAsia="MS Mincho"/>
          <w:sz w:val="24"/>
          <w:szCs w:val="24"/>
        </w:rPr>
        <w:t>5.11.1. В случае, предусмотренном пунктом 5.11.1. Договора, Заказчик направляет Подрядчику письменное уведомление, содержащее:</w:t>
      </w:r>
    </w:p>
    <w:p w:rsidR="00A24A4F" w:rsidRPr="00A24A4F" w:rsidRDefault="00A24A4F" w:rsidP="00A24A4F">
      <w:pPr>
        <w:spacing w:line="240" w:lineRule="auto"/>
        <w:rPr>
          <w:rFonts w:eastAsia="MS Mincho"/>
          <w:sz w:val="24"/>
          <w:szCs w:val="24"/>
        </w:rPr>
      </w:pPr>
      <w:r w:rsidRPr="00A24A4F">
        <w:rPr>
          <w:rFonts w:eastAsia="MS Mincho"/>
          <w:sz w:val="24"/>
          <w:szCs w:val="24"/>
        </w:rPr>
        <w:t xml:space="preserve">- сведения о допущенном Подрядчиком нарушении Договора; </w:t>
      </w:r>
    </w:p>
    <w:p w:rsidR="00A24A4F" w:rsidRPr="00A24A4F" w:rsidRDefault="00A24A4F" w:rsidP="00A24A4F">
      <w:pPr>
        <w:spacing w:line="240" w:lineRule="auto"/>
        <w:rPr>
          <w:rFonts w:eastAsia="MS Mincho"/>
          <w:sz w:val="24"/>
          <w:szCs w:val="24"/>
        </w:rPr>
      </w:pPr>
      <w:r w:rsidRPr="00A24A4F">
        <w:rPr>
          <w:rFonts w:eastAsia="MS Mincho"/>
          <w:sz w:val="24"/>
          <w:szCs w:val="24"/>
        </w:rPr>
        <w:t>- указание на правовое основание для начисления неустойки;</w:t>
      </w:r>
    </w:p>
    <w:p w:rsidR="00A24A4F" w:rsidRPr="00A24A4F" w:rsidRDefault="00A24A4F" w:rsidP="00A24A4F">
      <w:pPr>
        <w:spacing w:line="240" w:lineRule="auto"/>
        <w:rPr>
          <w:rFonts w:eastAsia="MS Mincho"/>
          <w:sz w:val="24"/>
          <w:szCs w:val="24"/>
        </w:rPr>
      </w:pPr>
      <w:r w:rsidRPr="00A24A4F">
        <w:rPr>
          <w:rFonts w:eastAsia="MS Mincho"/>
          <w:sz w:val="24"/>
          <w:szCs w:val="24"/>
        </w:rPr>
        <w:t>- сумму неустойки, начисленной Подрядчику за допущенное нарушение Договора;</w:t>
      </w:r>
    </w:p>
    <w:p w:rsidR="00A24A4F" w:rsidRPr="00A24A4F" w:rsidRDefault="00A24A4F" w:rsidP="00A24A4F">
      <w:pPr>
        <w:spacing w:line="240" w:lineRule="auto"/>
        <w:rPr>
          <w:rFonts w:eastAsia="MS Mincho"/>
          <w:sz w:val="24"/>
          <w:szCs w:val="24"/>
        </w:rPr>
      </w:pPr>
      <w:r w:rsidRPr="00A24A4F">
        <w:rPr>
          <w:rFonts w:eastAsia="MS Mincho"/>
          <w:sz w:val="24"/>
          <w:szCs w:val="24"/>
        </w:rPr>
        <w:t>- указание на получение Заказчиком неустойки за счет гарантийных удержаний.</w:t>
      </w:r>
    </w:p>
    <w:p w:rsidR="00A24A4F" w:rsidRPr="00A24A4F" w:rsidRDefault="00A24A4F" w:rsidP="00A24A4F">
      <w:pPr>
        <w:spacing w:line="240" w:lineRule="auto"/>
        <w:rPr>
          <w:rFonts w:eastAsia="MS Mincho"/>
          <w:sz w:val="24"/>
          <w:szCs w:val="24"/>
        </w:rPr>
      </w:pPr>
      <w:r w:rsidRPr="00A24A4F">
        <w:rPr>
          <w:rFonts w:eastAsia="MS Mincho"/>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A24A4F" w:rsidRPr="00A24A4F" w:rsidRDefault="00A24A4F" w:rsidP="00A24A4F">
      <w:pPr>
        <w:spacing w:line="240" w:lineRule="auto"/>
        <w:rPr>
          <w:rFonts w:eastAsia="MS Mincho"/>
          <w:sz w:val="24"/>
          <w:szCs w:val="24"/>
        </w:rPr>
      </w:pPr>
      <w:r w:rsidRPr="00A24A4F">
        <w:rPr>
          <w:rFonts w:eastAsia="MS Mincho"/>
          <w:sz w:val="24"/>
          <w:szCs w:val="24"/>
        </w:rPr>
        <w:t>5.11.2. В случае, предусмотренном пунктом 5.10.2. Договора, Заказчик направляет Подрядчику письменное уведомление, содержащее:</w:t>
      </w:r>
    </w:p>
    <w:p w:rsidR="00A24A4F" w:rsidRPr="00A24A4F" w:rsidRDefault="00A24A4F" w:rsidP="00A24A4F">
      <w:pPr>
        <w:spacing w:line="240" w:lineRule="auto"/>
        <w:rPr>
          <w:rFonts w:eastAsia="MS Mincho"/>
          <w:sz w:val="24"/>
          <w:szCs w:val="24"/>
        </w:rPr>
      </w:pPr>
      <w:r w:rsidRPr="00A24A4F">
        <w:rPr>
          <w:rFonts w:eastAsia="MS Mincho"/>
          <w:sz w:val="24"/>
          <w:szCs w:val="24"/>
        </w:rPr>
        <w:t xml:space="preserve">- сведения о допущенном Подрядчиком нарушении Договора; </w:t>
      </w:r>
    </w:p>
    <w:p w:rsidR="00A24A4F" w:rsidRPr="00A24A4F" w:rsidRDefault="00A24A4F" w:rsidP="00A24A4F">
      <w:pPr>
        <w:spacing w:line="240" w:lineRule="auto"/>
        <w:rPr>
          <w:rFonts w:eastAsia="MS Mincho"/>
          <w:sz w:val="24"/>
          <w:szCs w:val="24"/>
        </w:rPr>
      </w:pPr>
      <w:r w:rsidRPr="00A24A4F">
        <w:rPr>
          <w:rFonts w:eastAsia="MS Mincho"/>
          <w:sz w:val="24"/>
          <w:szCs w:val="24"/>
        </w:rPr>
        <w:t>- указание на сумму расходов и (или) иных убытков, подлежащих возмещению Подрядчиком;</w:t>
      </w:r>
    </w:p>
    <w:p w:rsidR="00A24A4F" w:rsidRPr="00A24A4F" w:rsidRDefault="00A24A4F" w:rsidP="00A24A4F">
      <w:pPr>
        <w:spacing w:line="240" w:lineRule="auto"/>
        <w:rPr>
          <w:rFonts w:eastAsia="MS Mincho"/>
          <w:sz w:val="24"/>
          <w:szCs w:val="24"/>
        </w:rPr>
      </w:pPr>
      <w:r w:rsidRPr="00A24A4F">
        <w:rPr>
          <w:rFonts w:eastAsia="MS Mincho"/>
          <w:sz w:val="24"/>
          <w:szCs w:val="24"/>
        </w:rPr>
        <w:t>- указание на получение Заказчиком возмещения расходов и (или) иных убытков за счет гарантийных удержаний.</w:t>
      </w:r>
    </w:p>
    <w:p w:rsidR="00A24A4F" w:rsidRPr="00A24A4F" w:rsidRDefault="00A24A4F" w:rsidP="00A24A4F">
      <w:pPr>
        <w:spacing w:line="240" w:lineRule="auto"/>
        <w:rPr>
          <w:rFonts w:eastAsia="MS Mincho"/>
          <w:sz w:val="24"/>
          <w:szCs w:val="24"/>
        </w:rPr>
      </w:pPr>
      <w:r w:rsidRPr="00A24A4F">
        <w:rPr>
          <w:rFonts w:eastAsia="MS Mincho"/>
          <w:sz w:val="24"/>
          <w:szCs w:val="24"/>
        </w:rPr>
        <w:t xml:space="preserve"> 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bookmarkEnd w:id="117"/>
    <w:p w:rsidR="00A24A4F" w:rsidRPr="00A24A4F" w:rsidRDefault="00A24A4F" w:rsidP="00A24A4F">
      <w:pPr>
        <w:spacing w:line="240" w:lineRule="auto"/>
        <w:rPr>
          <w:sz w:val="24"/>
          <w:szCs w:val="24"/>
        </w:rPr>
      </w:pPr>
      <w:r w:rsidRPr="00A24A4F">
        <w:rPr>
          <w:sz w:val="24"/>
          <w:szCs w:val="24"/>
        </w:rPr>
        <w:t>5.12. Стороны признают, что Гарантийные удержания в порядке 5.7-5.9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w:t>
      </w:r>
      <w:bookmarkEnd w:id="118"/>
      <w:r w:rsidRPr="00A24A4F">
        <w:rPr>
          <w:sz w:val="24"/>
          <w:szCs w:val="24"/>
        </w:rPr>
        <w:t xml:space="preserve">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A24A4F" w:rsidRPr="00A24A4F" w:rsidRDefault="00A24A4F" w:rsidP="00A24A4F">
      <w:pPr>
        <w:pStyle w:val="afff0"/>
        <w:ind w:firstLine="567"/>
      </w:pPr>
      <w:r w:rsidRPr="00A24A4F">
        <w:t>5.13. Обязанность Заказчика по оплате считается исполненной с момента списания денежных средств с расчетного счета Заказчика.</w:t>
      </w:r>
    </w:p>
    <w:p w:rsidR="00A24A4F" w:rsidRPr="00A24A4F" w:rsidRDefault="00A24A4F" w:rsidP="00A24A4F">
      <w:pPr>
        <w:tabs>
          <w:tab w:val="left" w:pos="720"/>
        </w:tabs>
        <w:spacing w:before="120" w:after="120" w:line="240" w:lineRule="auto"/>
        <w:jc w:val="center"/>
        <w:rPr>
          <w:i/>
          <w:sz w:val="24"/>
          <w:szCs w:val="24"/>
        </w:rPr>
      </w:pPr>
      <w:r w:rsidRPr="00A24A4F">
        <w:rPr>
          <w:b/>
          <w:sz w:val="24"/>
          <w:szCs w:val="24"/>
        </w:rPr>
        <w:t xml:space="preserve">6. Охрана труда и безопасность при проведении Работ </w:t>
      </w:r>
    </w:p>
    <w:p w:rsidR="00A24A4F" w:rsidRPr="00A24A4F" w:rsidRDefault="00A24A4F" w:rsidP="00A24A4F">
      <w:pPr>
        <w:spacing w:line="240" w:lineRule="auto"/>
        <w:rPr>
          <w:sz w:val="24"/>
          <w:szCs w:val="24"/>
        </w:rPr>
      </w:pPr>
      <w:r w:rsidRPr="00A24A4F">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A24A4F" w:rsidRPr="00A24A4F" w:rsidRDefault="00A24A4F" w:rsidP="00A24A4F">
      <w:pPr>
        <w:spacing w:line="240" w:lineRule="auto"/>
        <w:rPr>
          <w:sz w:val="24"/>
          <w:szCs w:val="24"/>
        </w:rPr>
      </w:pPr>
      <w:r w:rsidRPr="00A24A4F">
        <w:rPr>
          <w:sz w:val="24"/>
          <w:szCs w:val="24"/>
        </w:rPr>
        <w:t>Работники Подрядчика и работники субподрядчиков, привлеченных Подрядчиком, далее именуются «персонал Подрядчика».</w:t>
      </w:r>
    </w:p>
    <w:p w:rsidR="00A24A4F" w:rsidRPr="00A24A4F" w:rsidRDefault="00A24A4F" w:rsidP="00A24A4F">
      <w:pPr>
        <w:spacing w:line="240" w:lineRule="auto"/>
        <w:rPr>
          <w:sz w:val="24"/>
          <w:szCs w:val="24"/>
        </w:rPr>
      </w:pPr>
      <w:r w:rsidRPr="00A24A4F">
        <w:rPr>
          <w:sz w:val="24"/>
          <w:szCs w:val="24"/>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A24A4F" w:rsidRPr="00A24A4F" w:rsidRDefault="00A24A4F" w:rsidP="00A24A4F">
      <w:pPr>
        <w:spacing w:line="240" w:lineRule="auto"/>
        <w:rPr>
          <w:sz w:val="24"/>
          <w:szCs w:val="24"/>
        </w:rPr>
      </w:pPr>
      <w:r w:rsidRPr="00A24A4F">
        <w:rPr>
          <w:sz w:val="24"/>
          <w:szCs w:val="24"/>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A24A4F" w:rsidRPr="00A24A4F" w:rsidRDefault="00A24A4F" w:rsidP="00A24A4F">
      <w:pPr>
        <w:spacing w:line="240" w:lineRule="auto"/>
        <w:rPr>
          <w:sz w:val="24"/>
          <w:szCs w:val="24"/>
        </w:rPr>
      </w:pPr>
      <w:r w:rsidRPr="00A24A4F">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A24A4F" w:rsidRPr="00A24A4F" w:rsidRDefault="00A24A4F" w:rsidP="00A24A4F">
      <w:pPr>
        <w:spacing w:line="240" w:lineRule="auto"/>
        <w:rPr>
          <w:sz w:val="24"/>
          <w:szCs w:val="24"/>
        </w:rPr>
      </w:pPr>
      <w:r w:rsidRPr="00A24A4F">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A24A4F" w:rsidRPr="00A24A4F" w:rsidRDefault="00A24A4F" w:rsidP="00A24A4F">
      <w:pPr>
        <w:spacing w:line="240" w:lineRule="auto"/>
        <w:rPr>
          <w:sz w:val="24"/>
          <w:szCs w:val="24"/>
        </w:rPr>
      </w:pPr>
      <w:r w:rsidRPr="00A24A4F">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A24A4F" w:rsidRPr="00A24A4F" w:rsidRDefault="00A24A4F" w:rsidP="00A24A4F">
      <w:pPr>
        <w:spacing w:line="240" w:lineRule="auto"/>
        <w:rPr>
          <w:sz w:val="24"/>
          <w:szCs w:val="24"/>
        </w:rPr>
      </w:pPr>
      <w:r w:rsidRPr="00A24A4F">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A24A4F" w:rsidRPr="00A24A4F" w:rsidRDefault="00A24A4F" w:rsidP="00A24A4F">
      <w:pPr>
        <w:spacing w:line="240" w:lineRule="auto"/>
        <w:rPr>
          <w:sz w:val="24"/>
          <w:szCs w:val="24"/>
        </w:rPr>
      </w:pPr>
      <w:r w:rsidRPr="00A24A4F">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A24A4F" w:rsidRPr="00A24A4F" w:rsidRDefault="00A24A4F" w:rsidP="00A24A4F">
      <w:pPr>
        <w:spacing w:line="240" w:lineRule="auto"/>
        <w:rPr>
          <w:sz w:val="24"/>
          <w:szCs w:val="24"/>
        </w:rPr>
      </w:pPr>
      <w:r w:rsidRPr="00A24A4F">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A24A4F" w:rsidRPr="00A24A4F" w:rsidRDefault="00A24A4F" w:rsidP="00A24A4F">
      <w:pPr>
        <w:spacing w:line="240" w:lineRule="auto"/>
        <w:rPr>
          <w:sz w:val="24"/>
          <w:szCs w:val="24"/>
        </w:rPr>
      </w:pPr>
      <w:r w:rsidRPr="00A24A4F">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A24A4F" w:rsidRPr="00A24A4F" w:rsidRDefault="00A24A4F" w:rsidP="00A24A4F">
      <w:pPr>
        <w:spacing w:line="240" w:lineRule="auto"/>
        <w:rPr>
          <w:sz w:val="24"/>
          <w:szCs w:val="24"/>
        </w:rPr>
      </w:pPr>
      <w:r w:rsidRPr="00A24A4F">
        <w:rPr>
          <w:sz w:val="24"/>
          <w:szCs w:val="24"/>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A24A4F" w:rsidRPr="00A24A4F" w:rsidRDefault="00A24A4F" w:rsidP="00A24A4F">
      <w:pPr>
        <w:spacing w:line="240" w:lineRule="auto"/>
        <w:rPr>
          <w:sz w:val="24"/>
          <w:szCs w:val="24"/>
        </w:rPr>
      </w:pPr>
      <w:r w:rsidRPr="00A24A4F">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A24A4F" w:rsidRPr="00A24A4F" w:rsidRDefault="00A24A4F" w:rsidP="00A24A4F">
      <w:pPr>
        <w:spacing w:line="240" w:lineRule="auto"/>
        <w:rPr>
          <w:sz w:val="24"/>
          <w:szCs w:val="24"/>
        </w:rPr>
      </w:pPr>
      <w:r w:rsidRPr="00A24A4F">
        <w:rPr>
          <w:sz w:val="24"/>
          <w:szCs w:val="24"/>
        </w:rPr>
        <w:t>- составление перечня применяемых Подрядчиком при выполнении работ оборудования, машин и механизмов;</w:t>
      </w:r>
    </w:p>
    <w:p w:rsidR="00A24A4F" w:rsidRPr="00A24A4F" w:rsidRDefault="00A24A4F" w:rsidP="00A24A4F">
      <w:pPr>
        <w:spacing w:line="240" w:lineRule="auto"/>
        <w:rPr>
          <w:sz w:val="24"/>
          <w:szCs w:val="24"/>
        </w:rPr>
      </w:pPr>
      <w:r w:rsidRPr="00A24A4F">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A24A4F" w:rsidRPr="00A24A4F" w:rsidRDefault="00A24A4F" w:rsidP="00A24A4F">
      <w:pPr>
        <w:spacing w:line="240" w:lineRule="auto"/>
        <w:rPr>
          <w:sz w:val="24"/>
          <w:szCs w:val="24"/>
        </w:rPr>
      </w:pPr>
      <w:r w:rsidRPr="00A24A4F">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A24A4F" w:rsidRPr="00A24A4F" w:rsidRDefault="00A24A4F" w:rsidP="00A24A4F">
      <w:pPr>
        <w:spacing w:line="240" w:lineRule="auto"/>
        <w:rPr>
          <w:sz w:val="24"/>
          <w:szCs w:val="24"/>
        </w:rPr>
      </w:pPr>
      <w:r w:rsidRPr="00A24A4F">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A24A4F" w:rsidRPr="00A24A4F" w:rsidRDefault="00A24A4F" w:rsidP="00A24A4F">
      <w:pPr>
        <w:spacing w:line="240" w:lineRule="auto"/>
        <w:rPr>
          <w:sz w:val="24"/>
          <w:szCs w:val="24"/>
        </w:rPr>
      </w:pPr>
      <w:r w:rsidRPr="00A24A4F">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A24A4F" w:rsidRPr="00A24A4F" w:rsidRDefault="00A24A4F" w:rsidP="00A24A4F">
      <w:pPr>
        <w:spacing w:line="240" w:lineRule="auto"/>
        <w:rPr>
          <w:sz w:val="24"/>
          <w:szCs w:val="24"/>
        </w:rPr>
      </w:pPr>
      <w:r w:rsidRPr="00A24A4F">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A24A4F" w:rsidRPr="00A24A4F" w:rsidRDefault="00A24A4F" w:rsidP="00A24A4F">
      <w:pPr>
        <w:spacing w:line="240" w:lineRule="auto"/>
        <w:rPr>
          <w:sz w:val="24"/>
          <w:szCs w:val="24"/>
        </w:rPr>
      </w:pPr>
      <w:r w:rsidRPr="00A24A4F">
        <w:rPr>
          <w:sz w:val="24"/>
          <w:szCs w:val="24"/>
        </w:rPr>
        <w:t>- предоставляет Подрядчику для ознакомления копии стандартов Заказчика в сфере обеспечения охраны труда и безопасности;</w:t>
      </w:r>
    </w:p>
    <w:p w:rsidR="00A24A4F" w:rsidRPr="00A24A4F" w:rsidRDefault="00A24A4F" w:rsidP="00A24A4F">
      <w:pPr>
        <w:spacing w:line="240" w:lineRule="auto"/>
        <w:rPr>
          <w:sz w:val="24"/>
          <w:szCs w:val="24"/>
        </w:rPr>
      </w:pPr>
      <w:r w:rsidRPr="00A24A4F">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A24A4F" w:rsidRPr="00A24A4F" w:rsidRDefault="00A24A4F" w:rsidP="00A24A4F">
      <w:pPr>
        <w:spacing w:line="240" w:lineRule="auto"/>
        <w:rPr>
          <w:sz w:val="24"/>
          <w:szCs w:val="24"/>
        </w:rPr>
      </w:pPr>
      <w:r w:rsidRPr="00A24A4F">
        <w:rPr>
          <w:sz w:val="24"/>
          <w:szCs w:val="24"/>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A24A4F" w:rsidRPr="00A24A4F" w:rsidRDefault="00A24A4F" w:rsidP="00A24A4F">
      <w:pPr>
        <w:spacing w:line="240" w:lineRule="auto"/>
        <w:rPr>
          <w:sz w:val="24"/>
          <w:szCs w:val="24"/>
        </w:rPr>
      </w:pPr>
      <w:r w:rsidRPr="00A24A4F">
        <w:rPr>
          <w:sz w:val="24"/>
          <w:szCs w:val="24"/>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A24A4F" w:rsidRPr="00A24A4F" w:rsidRDefault="00A24A4F" w:rsidP="00A24A4F">
      <w:pPr>
        <w:spacing w:line="240" w:lineRule="auto"/>
        <w:rPr>
          <w:sz w:val="24"/>
          <w:szCs w:val="24"/>
        </w:rPr>
      </w:pPr>
      <w:r w:rsidRPr="00A24A4F">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A24A4F" w:rsidRPr="00A24A4F" w:rsidRDefault="00A24A4F" w:rsidP="00A24A4F">
      <w:pPr>
        <w:spacing w:line="240" w:lineRule="auto"/>
        <w:rPr>
          <w:sz w:val="24"/>
          <w:szCs w:val="24"/>
        </w:rPr>
      </w:pPr>
      <w:r w:rsidRPr="00A24A4F">
        <w:rPr>
          <w:sz w:val="24"/>
          <w:szCs w:val="24"/>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A24A4F" w:rsidRPr="00A24A4F" w:rsidRDefault="00A24A4F" w:rsidP="00A24A4F">
      <w:pPr>
        <w:spacing w:line="240" w:lineRule="auto"/>
        <w:rPr>
          <w:sz w:val="24"/>
          <w:szCs w:val="24"/>
        </w:rPr>
      </w:pPr>
      <w:r w:rsidRPr="00A24A4F">
        <w:rPr>
          <w:sz w:val="24"/>
          <w:szCs w:val="24"/>
        </w:rPr>
        <w:t xml:space="preserve">При наступлении несчастного случая с работником Подрядчика (и/или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A24A4F" w:rsidRPr="00A24A4F" w:rsidRDefault="00A24A4F" w:rsidP="00A24A4F">
      <w:pPr>
        <w:spacing w:line="240" w:lineRule="auto"/>
        <w:rPr>
          <w:sz w:val="24"/>
          <w:szCs w:val="24"/>
        </w:rPr>
      </w:pPr>
      <w:r w:rsidRPr="00A24A4F">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A24A4F" w:rsidRPr="00A24A4F" w:rsidRDefault="00A24A4F" w:rsidP="00A24A4F">
      <w:pPr>
        <w:spacing w:line="240" w:lineRule="auto"/>
        <w:rPr>
          <w:sz w:val="24"/>
          <w:szCs w:val="24"/>
        </w:rPr>
      </w:pPr>
      <w:r w:rsidRPr="00A24A4F">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(и/или субподрядчика, привлеченного Подрядчиком для выполнения работ по Договору), в двукратном размере.</w:t>
      </w:r>
    </w:p>
    <w:p w:rsidR="00A24A4F" w:rsidRPr="00A24A4F" w:rsidRDefault="00A24A4F" w:rsidP="00A24A4F">
      <w:pPr>
        <w:spacing w:line="240" w:lineRule="auto"/>
        <w:rPr>
          <w:sz w:val="24"/>
          <w:szCs w:val="24"/>
        </w:rPr>
      </w:pPr>
      <w:r w:rsidRPr="00A24A4F">
        <w:rPr>
          <w:sz w:val="24"/>
          <w:szCs w:val="24"/>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A24A4F" w:rsidRPr="00A24A4F" w:rsidRDefault="00A24A4F" w:rsidP="00A24A4F">
      <w:pPr>
        <w:spacing w:line="240" w:lineRule="auto"/>
        <w:rPr>
          <w:sz w:val="24"/>
          <w:szCs w:val="24"/>
        </w:rPr>
      </w:pPr>
      <w:r w:rsidRPr="00A24A4F">
        <w:rPr>
          <w:sz w:val="24"/>
          <w:szCs w:val="24"/>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и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приостановлением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A24A4F" w:rsidRPr="00A24A4F" w:rsidRDefault="00A24A4F" w:rsidP="00A24A4F">
      <w:pPr>
        <w:spacing w:line="240" w:lineRule="auto"/>
        <w:rPr>
          <w:sz w:val="24"/>
          <w:szCs w:val="24"/>
        </w:rPr>
      </w:pPr>
      <w:r w:rsidRPr="00A24A4F">
        <w:rPr>
          <w:sz w:val="24"/>
          <w:szCs w:val="24"/>
        </w:rPr>
        <w:t>6.10. Подрядчик и персонал Подрядчика несут ответственность за соблюдение требований охраны труда, окружающей среды и ПТБ, ППБ, ПЭБ или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A24A4F" w:rsidRPr="00A24A4F" w:rsidRDefault="00A24A4F" w:rsidP="00A24A4F">
      <w:pPr>
        <w:spacing w:line="240" w:lineRule="auto"/>
        <w:rPr>
          <w:sz w:val="24"/>
          <w:szCs w:val="24"/>
        </w:rPr>
      </w:pPr>
      <w:r w:rsidRPr="00A24A4F">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A24A4F" w:rsidRPr="00A24A4F" w:rsidRDefault="00A24A4F" w:rsidP="00A24A4F">
      <w:pPr>
        <w:spacing w:line="240" w:lineRule="auto"/>
        <w:rPr>
          <w:sz w:val="24"/>
          <w:szCs w:val="24"/>
        </w:rPr>
      </w:pPr>
      <w:r w:rsidRPr="00A24A4F">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A24A4F" w:rsidRPr="00A24A4F" w:rsidRDefault="00A24A4F" w:rsidP="00A24A4F">
      <w:pPr>
        <w:spacing w:line="240" w:lineRule="auto"/>
        <w:rPr>
          <w:sz w:val="24"/>
          <w:szCs w:val="24"/>
        </w:rPr>
      </w:pPr>
      <w:r w:rsidRPr="00A24A4F">
        <w:rPr>
          <w:sz w:val="24"/>
          <w:szCs w:val="24"/>
        </w:rPr>
        <w:t xml:space="preserve">- Правила пожарной безопасности для энергетических предприятий (РД153.-34.0-03.301-00); </w:t>
      </w:r>
    </w:p>
    <w:p w:rsidR="00A24A4F" w:rsidRPr="00A24A4F" w:rsidRDefault="00A24A4F" w:rsidP="00A24A4F">
      <w:pPr>
        <w:spacing w:line="240" w:lineRule="auto"/>
        <w:rPr>
          <w:sz w:val="24"/>
          <w:szCs w:val="24"/>
        </w:rPr>
      </w:pPr>
      <w:r w:rsidRPr="00A24A4F">
        <w:rPr>
          <w:sz w:val="24"/>
          <w:szCs w:val="24"/>
        </w:rPr>
        <w:t>- иными действующими нормативными актами Российской Федерации.</w:t>
      </w:r>
    </w:p>
    <w:p w:rsidR="00A24A4F" w:rsidRPr="00A24A4F" w:rsidRDefault="00A24A4F" w:rsidP="00A24A4F">
      <w:pPr>
        <w:spacing w:line="240" w:lineRule="auto"/>
        <w:rPr>
          <w:sz w:val="24"/>
          <w:szCs w:val="24"/>
        </w:rPr>
      </w:pPr>
      <w:r w:rsidRPr="00A24A4F">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A24A4F" w:rsidRPr="00A24A4F" w:rsidRDefault="00A24A4F" w:rsidP="00A24A4F">
      <w:pPr>
        <w:spacing w:line="240" w:lineRule="auto"/>
        <w:rPr>
          <w:sz w:val="24"/>
          <w:szCs w:val="24"/>
        </w:rPr>
      </w:pPr>
      <w:r w:rsidRPr="00A24A4F">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A24A4F" w:rsidRPr="00A24A4F" w:rsidRDefault="00A24A4F" w:rsidP="00A24A4F">
      <w:pPr>
        <w:spacing w:line="240" w:lineRule="auto"/>
        <w:rPr>
          <w:sz w:val="24"/>
          <w:szCs w:val="24"/>
        </w:rPr>
      </w:pPr>
      <w:r w:rsidRPr="00A24A4F">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A24A4F" w:rsidRPr="00A24A4F" w:rsidRDefault="00A24A4F" w:rsidP="00A24A4F">
      <w:pPr>
        <w:spacing w:line="240" w:lineRule="auto"/>
        <w:rPr>
          <w:sz w:val="24"/>
          <w:szCs w:val="24"/>
        </w:rPr>
      </w:pPr>
      <w:r w:rsidRPr="00A24A4F">
        <w:rPr>
          <w:sz w:val="24"/>
          <w:szCs w:val="24"/>
        </w:rPr>
        <w:t xml:space="preserve">- осуществлять контроль за прохождением лечения пострадавшего работника; </w:t>
      </w:r>
    </w:p>
    <w:p w:rsidR="00A24A4F" w:rsidRPr="00A24A4F" w:rsidRDefault="00A24A4F" w:rsidP="00A24A4F">
      <w:pPr>
        <w:spacing w:line="240" w:lineRule="auto"/>
        <w:rPr>
          <w:sz w:val="24"/>
          <w:szCs w:val="24"/>
        </w:rPr>
      </w:pPr>
      <w:r w:rsidRPr="00A24A4F">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A24A4F" w:rsidRPr="00A24A4F" w:rsidRDefault="00A24A4F" w:rsidP="00A24A4F">
      <w:pPr>
        <w:spacing w:line="240" w:lineRule="auto"/>
        <w:rPr>
          <w:sz w:val="24"/>
          <w:szCs w:val="24"/>
        </w:rPr>
      </w:pPr>
      <w:r w:rsidRPr="00A24A4F">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A24A4F" w:rsidRPr="00A24A4F" w:rsidRDefault="00A24A4F" w:rsidP="00A24A4F">
      <w:pPr>
        <w:spacing w:before="120" w:after="120" w:line="240" w:lineRule="auto"/>
        <w:jc w:val="center"/>
        <w:rPr>
          <w:b/>
          <w:sz w:val="24"/>
          <w:szCs w:val="24"/>
        </w:rPr>
      </w:pPr>
      <w:r w:rsidRPr="00A24A4F">
        <w:rPr>
          <w:b/>
          <w:sz w:val="24"/>
          <w:szCs w:val="24"/>
        </w:rPr>
        <w:t>7. Гарантии</w:t>
      </w:r>
    </w:p>
    <w:p w:rsidR="00A24A4F" w:rsidRPr="00A24A4F" w:rsidRDefault="00A24A4F" w:rsidP="00A24A4F">
      <w:pPr>
        <w:spacing w:line="240" w:lineRule="auto"/>
        <w:rPr>
          <w:sz w:val="24"/>
          <w:szCs w:val="24"/>
        </w:rPr>
      </w:pPr>
      <w:r w:rsidRPr="00A24A4F">
        <w:rPr>
          <w:sz w:val="24"/>
          <w:szCs w:val="24"/>
        </w:rPr>
        <w:t xml:space="preserve">7.1. Срок гарантии качества результата выполненных Работ устанавливается продолжительностью </w:t>
      </w:r>
      <w:r w:rsidRPr="00A24A4F">
        <w:rPr>
          <w:b/>
          <w:sz w:val="24"/>
          <w:szCs w:val="24"/>
        </w:rPr>
        <w:t xml:space="preserve">24 (двадцать четыре) месяца </w:t>
      </w:r>
      <w:r w:rsidRPr="00A24A4F">
        <w:rPr>
          <w:sz w:val="24"/>
          <w:szCs w:val="24"/>
        </w:rPr>
        <w:t>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w:t>
      </w:r>
    </w:p>
    <w:p w:rsidR="00A24A4F" w:rsidRPr="00A24A4F" w:rsidRDefault="00A24A4F" w:rsidP="00A24A4F">
      <w:pPr>
        <w:spacing w:line="240" w:lineRule="auto"/>
        <w:rPr>
          <w:sz w:val="24"/>
          <w:szCs w:val="24"/>
        </w:rPr>
      </w:pPr>
      <w:r w:rsidRPr="00A24A4F">
        <w:rPr>
          <w:sz w:val="24"/>
          <w:szCs w:val="24"/>
        </w:rPr>
        <w:t>7.2. Если гарантийный срок, установленный изготовителем материалов, изделий, оборудования, поставленных для строительства Объекта, превышает срок, указанный в пункте 7.1. Договора, гарантия качества на такие материалы, изделия и оборудование будет равняться гарантийному сроку, установленному изготовителем.</w:t>
      </w:r>
    </w:p>
    <w:p w:rsidR="00A24A4F" w:rsidRPr="00A24A4F" w:rsidRDefault="00A24A4F" w:rsidP="00A24A4F">
      <w:pPr>
        <w:spacing w:line="240" w:lineRule="auto"/>
        <w:rPr>
          <w:sz w:val="24"/>
          <w:szCs w:val="24"/>
        </w:rPr>
      </w:pPr>
      <w:r w:rsidRPr="00A24A4F">
        <w:rPr>
          <w:sz w:val="24"/>
          <w:szCs w:val="24"/>
        </w:rPr>
        <w:t>7.3.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указанные недостатки (дефекты) возникли по вине Заказчика. Гарантийный срок продлевается на время устранения дефектов.</w:t>
      </w:r>
    </w:p>
    <w:p w:rsidR="00A24A4F" w:rsidRPr="00A24A4F" w:rsidRDefault="00A24A4F" w:rsidP="00A24A4F">
      <w:pPr>
        <w:spacing w:line="240" w:lineRule="auto"/>
        <w:rPr>
          <w:sz w:val="24"/>
          <w:szCs w:val="24"/>
        </w:rPr>
      </w:pPr>
      <w:r w:rsidRPr="00A24A4F">
        <w:rPr>
          <w:sz w:val="24"/>
          <w:szCs w:val="24"/>
        </w:rPr>
        <w:t>7.4. 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p>
    <w:p w:rsidR="00A24A4F" w:rsidRPr="00A24A4F" w:rsidRDefault="00A24A4F" w:rsidP="00A24A4F">
      <w:pPr>
        <w:spacing w:line="240" w:lineRule="auto"/>
        <w:rPr>
          <w:sz w:val="24"/>
          <w:szCs w:val="24"/>
        </w:rPr>
      </w:pPr>
      <w:r w:rsidRPr="00A24A4F">
        <w:rPr>
          <w:sz w:val="24"/>
          <w:szCs w:val="24"/>
        </w:rPr>
        <w:t>В случае неявки представителя Подрядчика в указанный срок Заказчик в одностороннем порядке фиксирует дефекты.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w:t>
      </w:r>
    </w:p>
    <w:p w:rsidR="00A24A4F" w:rsidRPr="00A24A4F" w:rsidRDefault="00A24A4F" w:rsidP="00A24A4F">
      <w:pPr>
        <w:spacing w:line="240" w:lineRule="auto"/>
        <w:rPr>
          <w:sz w:val="24"/>
          <w:szCs w:val="24"/>
        </w:rPr>
      </w:pPr>
      <w:r w:rsidRPr="00A24A4F">
        <w:rPr>
          <w:sz w:val="24"/>
          <w:szCs w:val="24"/>
        </w:rPr>
        <w:t>Если гарантийный срок, установленный изготовителем материалов, изделий и оборудования, использованных при выполнении Работ и являющихся составной частью результата Работ, превышает срок, указанный в пункте 7.1. Договора, применяется гарантийный срок их изготовителя.</w:t>
      </w:r>
    </w:p>
    <w:p w:rsidR="00A24A4F" w:rsidRPr="00A24A4F" w:rsidRDefault="00A24A4F" w:rsidP="00A24A4F">
      <w:pPr>
        <w:spacing w:line="240" w:lineRule="auto"/>
        <w:rPr>
          <w:sz w:val="24"/>
          <w:szCs w:val="24"/>
        </w:rPr>
      </w:pPr>
      <w:r w:rsidRPr="00A24A4F">
        <w:rPr>
          <w:sz w:val="24"/>
          <w:szCs w:val="24"/>
        </w:rPr>
        <w:t>7.5.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 в том числе в замене некачественного оборудования, материалов.</w:t>
      </w:r>
    </w:p>
    <w:p w:rsidR="00A24A4F" w:rsidRPr="00A24A4F" w:rsidRDefault="00A24A4F" w:rsidP="00A24A4F">
      <w:pPr>
        <w:spacing w:line="240" w:lineRule="auto"/>
        <w:rPr>
          <w:sz w:val="24"/>
          <w:szCs w:val="24"/>
        </w:rPr>
      </w:pPr>
      <w:r w:rsidRPr="00A24A4F">
        <w:rPr>
          <w:sz w:val="24"/>
          <w:szCs w:val="24"/>
        </w:rPr>
        <w:t>7.6. В случае обнаружения недостатков в выполненной Работе, в том числе возникших в течение гарантийного срока, Заказчик вправе по своему выбору потребовать от Подрядчика:</w:t>
      </w:r>
    </w:p>
    <w:p w:rsidR="00A24A4F" w:rsidRPr="00A24A4F" w:rsidRDefault="00A24A4F" w:rsidP="00E969A7">
      <w:pPr>
        <w:pStyle w:val="ConsNormal"/>
        <w:numPr>
          <w:ilvl w:val="0"/>
          <w:numId w:val="57"/>
        </w:numPr>
        <w:tabs>
          <w:tab w:val="clear" w:pos="1110"/>
          <w:tab w:val="num" w:pos="-284"/>
        </w:tabs>
        <w:ind w:left="0" w:right="0" w:firstLine="567"/>
        <w:jc w:val="both"/>
        <w:rPr>
          <w:rFonts w:ascii="Times New Roman" w:hAnsi="Times New Roman" w:cs="Times New Roman"/>
          <w:sz w:val="24"/>
          <w:szCs w:val="24"/>
        </w:rPr>
      </w:pPr>
      <w:r w:rsidRPr="00A24A4F">
        <w:rPr>
          <w:rFonts w:ascii="Times New Roman" w:hAnsi="Times New Roman" w:cs="Times New Roman"/>
          <w:sz w:val="24"/>
          <w:szCs w:val="24"/>
        </w:rPr>
        <w:t>безвозмездного устранения недостатков в разумный срок;</w:t>
      </w:r>
    </w:p>
    <w:p w:rsidR="00A24A4F" w:rsidRPr="00A24A4F" w:rsidRDefault="00A24A4F" w:rsidP="00E969A7">
      <w:pPr>
        <w:pStyle w:val="ConsNormal"/>
        <w:numPr>
          <w:ilvl w:val="0"/>
          <w:numId w:val="57"/>
        </w:numPr>
        <w:tabs>
          <w:tab w:val="clear" w:pos="1110"/>
          <w:tab w:val="num" w:pos="-284"/>
        </w:tabs>
        <w:ind w:left="0" w:right="0" w:firstLine="567"/>
        <w:jc w:val="both"/>
        <w:rPr>
          <w:rFonts w:ascii="Times New Roman" w:hAnsi="Times New Roman" w:cs="Times New Roman"/>
          <w:sz w:val="24"/>
          <w:szCs w:val="24"/>
        </w:rPr>
      </w:pPr>
      <w:r w:rsidRPr="00A24A4F">
        <w:rPr>
          <w:rFonts w:ascii="Times New Roman" w:hAnsi="Times New Roman" w:cs="Times New Roman"/>
          <w:sz w:val="24"/>
          <w:szCs w:val="24"/>
        </w:rPr>
        <w:t>соразмерного уменьшения установленной за Работу цены;</w:t>
      </w:r>
    </w:p>
    <w:p w:rsidR="00A24A4F" w:rsidRPr="00A24A4F" w:rsidRDefault="00A24A4F" w:rsidP="00E969A7">
      <w:pPr>
        <w:pStyle w:val="ConsNormal"/>
        <w:numPr>
          <w:ilvl w:val="0"/>
          <w:numId w:val="57"/>
        </w:numPr>
        <w:tabs>
          <w:tab w:val="clear" w:pos="1110"/>
          <w:tab w:val="num" w:pos="-284"/>
        </w:tabs>
        <w:ind w:left="0" w:right="0" w:firstLine="567"/>
        <w:jc w:val="both"/>
        <w:rPr>
          <w:rFonts w:ascii="Times New Roman" w:hAnsi="Times New Roman" w:cs="Times New Roman"/>
          <w:sz w:val="24"/>
          <w:szCs w:val="24"/>
        </w:rPr>
      </w:pPr>
      <w:r w:rsidRPr="00A24A4F">
        <w:rPr>
          <w:rFonts w:ascii="Times New Roman" w:hAnsi="Times New Roman" w:cs="Times New Roman"/>
          <w:sz w:val="24"/>
          <w:szCs w:val="24"/>
        </w:rPr>
        <w:t>возмещения своих расходов на устранение недостатков, если Заказчик производит устранение недостатков самостоятельно или с привлечением третьих лиц.</w:t>
      </w:r>
    </w:p>
    <w:p w:rsidR="00A24A4F" w:rsidRPr="00A24A4F" w:rsidRDefault="00A24A4F" w:rsidP="00A24A4F">
      <w:pPr>
        <w:spacing w:before="120" w:after="120" w:line="240" w:lineRule="auto"/>
        <w:jc w:val="center"/>
        <w:rPr>
          <w:b/>
          <w:sz w:val="24"/>
          <w:szCs w:val="24"/>
        </w:rPr>
      </w:pPr>
      <w:r w:rsidRPr="00A24A4F">
        <w:rPr>
          <w:b/>
          <w:sz w:val="24"/>
          <w:szCs w:val="24"/>
        </w:rPr>
        <w:t>8. Ответственность Сторон</w:t>
      </w:r>
    </w:p>
    <w:p w:rsidR="00A24A4F" w:rsidRPr="00A24A4F" w:rsidRDefault="00A24A4F" w:rsidP="00A24A4F">
      <w:pPr>
        <w:pStyle w:val="affc"/>
        <w:ind w:firstLine="567"/>
        <w:jc w:val="both"/>
        <w:rPr>
          <w:b w:val="0"/>
          <w:sz w:val="24"/>
          <w:szCs w:val="24"/>
        </w:rPr>
      </w:pPr>
      <w:r w:rsidRPr="00A24A4F">
        <w:rPr>
          <w:b w:val="0"/>
          <w:sz w:val="24"/>
          <w:szCs w:val="24"/>
        </w:rPr>
        <w:t>8.1. До сдачи выполненных Работ Заказчику Подрядчик несет ответственность за риск случайного уничтожения или повреждения выполняемых Работ, кроме случаев, связанных с обстоятельствами непреодолимой силы.</w:t>
      </w:r>
    </w:p>
    <w:p w:rsidR="00A24A4F" w:rsidRPr="00A24A4F" w:rsidRDefault="00A24A4F" w:rsidP="00A24A4F">
      <w:pPr>
        <w:pStyle w:val="affc"/>
        <w:ind w:firstLine="567"/>
        <w:jc w:val="both"/>
        <w:rPr>
          <w:sz w:val="24"/>
          <w:szCs w:val="24"/>
        </w:rPr>
      </w:pPr>
      <w:r w:rsidRPr="00A24A4F">
        <w:rPr>
          <w:b w:val="0"/>
          <w:sz w:val="24"/>
          <w:szCs w:val="24"/>
        </w:rPr>
        <w:t>8.2.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w:t>
      </w:r>
    </w:p>
    <w:p w:rsidR="00A24A4F" w:rsidRPr="00A24A4F" w:rsidRDefault="00A24A4F" w:rsidP="00A24A4F">
      <w:pPr>
        <w:pStyle w:val="affc"/>
        <w:ind w:firstLine="567"/>
        <w:jc w:val="both"/>
        <w:rPr>
          <w:sz w:val="24"/>
          <w:szCs w:val="24"/>
        </w:rPr>
      </w:pPr>
      <w:r w:rsidRPr="00A24A4F">
        <w:rPr>
          <w:b w:val="0"/>
          <w:sz w:val="24"/>
          <w:szCs w:val="24"/>
        </w:rPr>
        <w:t>8.3. В случае нарушения установленных Договором сроков оплаты выполненных Работ Заказчик уплачивает Подрядчику неустойку в виде пени в размере 1/360 ставки рефинансирования (учетной ставки) Банка России (ЦБ РФ), начисляемой на просроченную к уплате сумму за каждый день просрочки.</w:t>
      </w:r>
    </w:p>
    <w:p w:rsidR="00A24A4F" w:rsidRPr="00A24A4F" w:rsidRDefault="00A24A4F" w:rsidP="00A24A4F">
      <w:pPr>
        <w:pStyle w:val="affc"/>
        <w:ind w:firstLine="567"/>
        <w:jc w:val="both"/>
        <w:rPr>
          <w:sz w:val="24"/>
          <w:szCs w:val="24"/>
        </w:rPr>
      </w:pPr>
      <w:r w:rsidRPr="00A24A4F">
        <w:rPr>
          <w:b w:val="0"/>
          <w:sz w:val="24"/>
          <w:szCs w:val="24"/>
        </w:rPr>
        <w:t>8.4. За нарушение срока начала выполнения Работ и / или сроков начала и окончания выполнения каждого этапа Работы,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A24A4F" w:rsidRPr="00A24A4F" w:rsidRDefault="00A24A4F" w:rsidP="00A24A4F">
      <w:pPr>
        <w:pStyle w:val="affc"/>
        <w:ind w:firstLine="567"/>
        <w:jc w:val="both"/>
        <w:rPr>
          <w:sz w:val="24"/>
          <w:szCs w:val="24"/>
        </w:rPr>
      </w:pPr>
      <w:r w:rsidRPr="00A24A4F">
        <w:rPr>
          <w:b w:val="0"/>
          <w:sz w:val="24"/>
          <w:szCs w:val="24"/>
        </w:rPr>
        <w:t>8.5. За нарушение окончательного срока выполнения Работ, установленного пунктом 1.6. Договора, Подрядчик уплачивает Заказчику штраф:</w:t>
      </w:r>
    </w:p>
    <w:p w:rsidR="00A24A4F" w:rsidRPr="00A24A4F" w:rsidRDefault="00A24A4F" w:rsidP="00A24A4F">
      <w:pPr>
        <w:pStyle w:val="affc"/>
        <w:ind w:firstLine="567"/>
        <w:jc w:val="both"/>
        <w:rPr>
          <w:sz w:val="24"/>
          <w:szCs w:val="24"/>
        </w:rPr>
      </w:pPr>
      <w:r w:rsidRPr="00A24A4F">
        <w:rPr>
          <w:b w:val="0"/>
          <w:sz w:val="24"/>
          <w:szCs w:val="24"/>
        </w:rPr>
        <w:t>8.5.1. если просрочка не превышает тридцать календарных дней - в размере 10 % от цены Договора;</w:t>
      </w:r>
    </w:p>
    <w:p w:rsidR="00A24A4F" w:rsidRPr="00A24A4F" w:rsidRDefault="00A24A4F" w:rsidP="00A24A4F">
      <w:pPr>
        <w:pStyle w:val="affc"/>
        <w:ind w:firstLine="567"/>
        <w:jc w:val="both"/>
        <w:rPr>
          <w:sz w:val="24"/>
          <w:szCs w:val="24"/>
        </w:rPr>
      </w:pPr>
      <w:r w:rsidRPr="00A24A4F">
        <w:rPr>
          <w:b w:val="0"/>
          <w:sz w:val="24"/>
          <w:szCs w:val="24"/>
        </w:rPr>
        <w:t>8.5.2. если просрочка превышает тридцать календарных дней, но менее ста восьмидесяти календарных дней, - в размере 15 % от цены Договора;</w:t>
      </w:r>
    </w:p>
    <w:p w:rsidR="00A24A4F" w:rsidRPr="00A24A4F" w:rsidRDefault="00A24A4F" w:rsidP="00A24A4F">
      <w:pPr>
        <w:pStyle w:val="affc"/>
        <w:ind w:firstLine="567"/>
        <w:jc w:val="both"/>
        <w:rPr>
          <w:sz w:val="24"/>
          <w:szCs w:val="24"/>
        </w:rPr>
      </w:pPr>
      <w:r w:rsidRPr="00A24A4F">
        <w:rPr>
          <w:b w:val="0"/>
          <w:sz w:val="24"/>
          <w:szCs w:val="24"/>
        </w:rPr>
        <w:t>8.5.3. если просрочка превышает сто восемьдесят календарных дней - в размере 25 % от Цены Договора.</w:t>
      </w:r>
    </w:p>
    <w:p w:rsidR="00A24A4F" w:rsidRPr="00A24A4F" w:rsidRDefault="00A24A4F" w:rsidP="00A24A4F">
      <w:pPr>
        <w:pStyle w:val="affc"/>
        <w:ind w:firstLine="567"/>
        <w:jc w:val="both"/>
        <w:rPr>
          <w:sz w:val="24"/>
          <w:szCs w:val="24"/>
        </w:rPr>
      </w:pPr>
      <w:r w:rsidRPr="00A24A4F">
        <w:rPr>
          <w:b w:val="0"/>
          <w:sz w:val="24"/>
          <w:szCs w:val="24"/>
        </w:rPr>
        <w:t>В сумму штрафа по настоящему пункту засчитывается сумма неустойки, начисленная в соответствии с пунктом 8.4. Договора за нарушение срока окончания выполнения последнего этапа Работ, определенного Графиком производства работ (Приложение № 3 к Договору).</w:t>
      </w:r>
    </w:p>
    <w:p w:rsidR="00A24A4F" w:rsidRPr="00A24A4F" w:rsidRDefault="00A24A4F" w:rsidP="00A24A4F">
      <w:pPr>
        <w:shd w:val="clear" w:color="auto" w:fill="FFFFFF"/>
        <w:spacing w:line="240" w:lineRule="auto"/>
        <w:rPr>
          <w:sz w:val="24"/>
          <w:szCs w:val="24"/>
        </w:rPr>
      </w:pPr>
      <w:r w:rsidRPr="00A24A4F">
        <w:rPr>
          <w:sz w:val="24"/>
          <w:szCs w:val="24"/>
        </w:rPr>
        <w:t>8.6.</w:t>
      </w:r>
      <w:r w:rsidRPr="00A24A4F">
        <w:rPr>
          <w:b/>
          <w:sz w:val="24"/>
          <w:szCs w:val="24"/>
        </w:rPr>
        <w:t xml:space="preserve"> </w:t>
      </w:r>
      <w:r w:rsidRPr="00A24A4F">
        <w:rPr>
          <w:sz w:val="24"/>
          <w:szCs w:val="24"/>
        </w:rPr>
        <w:t>В случаях при выполнении Работ по Договору Подрядчиком (привлеченным субподрядчиком, персоналом Подрядчика и / или субподрядчика) допущены:</w:t>
      </w:r>
    </w:p>
    <w:p w:rsidR="00A24A4F" w:rsidRPr="00A24A4F" w:rsidRDefault="00A24A4F" w:rsidP="00A24A4F">
      <w:pPr>
        <w:shd w:val="clear" w:color="auto" w:fill="FFFFFF"/>
        <w:spacing w:line="240" w:lineRule="auto"/>
        <w:rPr>
          <w:sz w:val="24"/>
          <w:szCs w:val="24"/>
        </w:rPr>
      </w:pPr>
      <w:r w:rsidRPr="00A24A4F">
        <w:rPr>
          <w:sz w:val="24"/>
          <w:szCs w:val="24"/>
        </w:rPr>
        <w:t>- несоблюдение мероприятий, предусмотренных Планом безопасности проведения Работ;</w:t>
      </w:r>
    </w:p>
    <w:p w:rsidR="00A24A4F" w:rsidRPr="00A24A4F" w:rsidRDefault="00A24A4F" w:rsidP="00A24A4F">
      <w:pPr>
        <w:shd w:val="clear" w:color="auto" w:fill="FFFFFF"/>
        <w:spacing w:line="240" w:lineRule="auto"/>
        <w:rPr>
          <w:sz w:val="24"/>
          <w:szCs w:val="24"/>
        </w:rPr>
      </w:pPr>
      <w:r w:rsidRPr="00A24A4F">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A24A4F" w:rsidRPr="00A24A4F" w:rsidRDefault="00A24A4F" w:rsidP="00A24A4F">
      <w:pPr>
        <w:shd w:val="clear" w:color="auto" w:fill="FFFFFF"/>
        <w:spacing w:line="240" w:lineRule="auto"/>
        <w:rPr>
          <w:sz w:val="24"/>
          <w:szCs w:val="24"/>
        </w:rPr>
      </w:pPr>
      <w:r w:rsidRPr="00A24A4F">
        <w:rPr>
          <w:sz w:val="24"/>
          <w:szCs w:val="24"/>
        </w:rPr>
        <w:t>- неисполнение или ненадлежащее исполнение какого-либо из обязательств, предусмотренных Разделом 6 Договора, -</w:t>
      </w:r>
    </w:p>
    <w:p w:rsidR="00A24A4F" w:rsidRPr="00A24A4F" w:rsidRDefault="00A24A4F" w:rsidP="00A24A4F">
      <w:pPr>
        <w:shd w:val="clear" w:color="auto" w:fill="FFFFFF"/>
        <w:spacing w:line="240" w:lineRule="auto"/>
        <w:rPr>
          <w:sz w:val="24"/>
          <w:szCs w:val="24"/>
        </w:rPr>
      </w:pPr>
      <w:r w:rsidRPr="00A24A4F">
        <w:rPr>
          <w:sz w:val="24"/>
          <w:szCs w:val="24"/>
        </w:rPr>
        <w:t xml:space="preserve">Заказчик вправе потребовать от Подрядчика отстранения от Работ лиц, допустивших такие нарушения. Требование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A24A4F" w:rsidRPr="00A24A4F" w:rsidRDefault="00A24A4F" w:rsidP="00A24A4F">
      <w:pPr>
        <w:shd w:val="clear" w:color="auto" w:fill="FFFFFF"/>
        <w:spacing w:line="240" w:lineRule="auto"/>
        <w:rPr>
          <w:sz w:val="24"/>
          <w:szCs w:val="24"/>
        </w:rPr>
      </w:pPr>
      <w:r w:rsidRPr="00A24A4F">
        <w:rPr>
          <w:sz w:val="24"/>
          <w:szCs w:val="24"/>
        </w:rPr>
        <w:t>Совершение Подрядчиком (привлеченным субподрядчиком, персоналом Подрядчика и / или субподрядчика)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A24A4F" w:rsidRPr="00A24A4F" w:rsidRDefault="00A24A4F" w:rsidP="00A24A4F">
      <w:pPr>
        <w:shd w:val="clear" w:color="auto" w:fill="FFFFFF"/>
        <w:spacing w:line="240" w:lineRule="auto"/>
        <w:rPr>
          <w:sz w:val="24"/>
          <w:szCs w:val="24"/>
        </w:rPr>
      </w:pPr>
      <w:r w:rsidRPr="00A24A4F">
        <w:rPr>
          <w:sz w:val="24"/>
          <w:szCs w:val="24"/>
        </w:rPr>
        <w:t xml:space="preserve">Если исполнение обязательств Подрядчика по Договору обеспечивается гарантийными удержаниями или банковской гарантией исполнения, штраф, предусмотренный настоящим пунктом Договора, подлежат выплате за счет гарантийных удержаний, предусмотренных Договором или требование об их взыскании с Подрядчика предъявляется Заказчиком по банковской гарантии исполнения, предоставленной Подрядчиком Заказчику по условиям Договора, соответственно. В части, не покрытой гарантийными удержаниями или банковской гарантией исполнения, штраф подлежит уплате Подрядчиком в течение 5 (пяти) рабочих дней со дня предъявления Заказчиком соответствующего письменного уведомления (требования). </w:t>
      </w:r>
    </w:p>
    <w:p w:rsidR="00A24A4F" w:rsidRPr="00A24A4F" w:rsidRDefault="00A24A4F" w:rsidP="00A24A4F">
      <w:pPr>
        <w:spacing w:line="240" w:lineRule="auto"/>
        <w:rPr>
          <w:sz w:val="24"/>
          <w:szCs w:val="24"/>
        </w:rPr>
      </w:pPr>
      <w:r w:rsidRPr="00A24A4F">
        <w:rPr>
          <w:sz w:val="24"/>
          <w:szCs w:val="24"/>
        </w:rPr>
        <w:t>8.7. В случае нарушения Подрядчиком при исполнении обязательств по Договору норм и правил по охране труда, ПТБ, ПТЭ, ППБ, ПЭБ, ПУЭ, ПГК,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A24A4F" w:rsidRPr="00A24A4F" w:rsidRDefault="00A24A4F" w:rsidP="00A24A4F">
      <w:pPr>
        <w:spacing w:line="240" w:lineRule="auto"/>
        <w:rPr>
          <w:sz w:val="24"/>
          <w:szCs w:val="24"/>
        </w:rPr>
      </w:pPr>
      <w:r w:rsidRPr="00A24A4F">
        <w:rPr>
          <w:sz w:val="24"/>
          <w:szCs w:val="24"/>
        </w:rPr>
        <w:t>8.8. Заказчик вправе взыскать с Подрядчика штраф за каждое нарушение Правил, указанных в пункте 8.7. Договора, по следующим основаниям и в следующих размерах:</w:t>
      </w:r>
    </w:p>
    <w:p w:rsidR="00A24A4F" w:rsidRPr="00A24A4F" w:rsidRDefault="00A24A4F" w:rsidP="00A24A4F">
      <w:pPr>
        <w:spacing w:line="240" w:lineRule="auto"/>
        <w:rPr>
          <w:sz w:val="24"/>
          <w:szCs w:val="24"/>
        </w:rPr>
      </w:pPr>
      <w:r w:rsidRPr="00A24A4F">
        <w:rPr>
          <w:sz w:val="24"/>
          <w:szCs w:val="24"/>
        </w:rPr>
        <w:t>8.8.1. при первичном единичном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A24A4F" w:rsidRPr="00A24A4F" w:rsidRDefault="00A24A4F" w:rsidP="00A24A4F">
      <w:pPr>
        <w:spacing w:line="240" w:lineRule="auto"/>
        <w:rPr>
          <w:sz w:val="24"/>
          <w:szCs w:val="24"/>
        </w:rPr>
      </w:pPr>
      <w:r w:rsidRPr="00A24A4F">
        <w:rPr>
          <w:sz w:val="24"/>
          <w:szCs w:val="24"/>
        </w:rPr>
        <w:t>8.8.2. при первичном групповом (участие 2-х и более человек) случае нарушения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 - штраф 10 000 (десять тысяч) рублей;</w:t>
      </w:r>
    </w:p>
    <w:p w:rsidR="00A24A4F" w:rsidRPr="00A24A4F" w:rsidRDefault="00A24A4F" w:rsidP="00A24A4F">
      <w:pPr>
        <w:spacing w:line="240" w:lineRule="auto"/>
        <w:rPr>
          <w:sz w:val="24"/>
          <w:szCs w:val="24"/>
        </w:rPr>
      </w:pPr>
      <w:r w:rsidRPr="00A24A4F">
        <w:rPr>
          <w:sz w:val="24"/>
          <w:szCs w:val="24"/>
        </w:rPr>
        <w:t>8.8.3. при повторном единичном нарушении Правил, за исключением нарушений, указанных в пунктах 8.8.8-8.8.10, 8.8.12, 8.8.13 Договора, - 20 000 (двадцать тысяч) рублей;</w:t>
      </w:r>
    </w:p>
    <w:p w:rsidR="00A24A4F" w:rsidRPr="00A24A4F" w:rsidRDefault="00A24A4F" w:rsidP="00A24A4F">
      <w:pPr>
        <w:spacing w:line="240" w:lineRule="auto"/>
        <w:rPr>
          <w:sz w:val="24"/>
          <w:szCs w:val="24"/>
        </w:rPr>
      </w:pPr>
      <w:r w:rsidRPr="00A24A4F">
        <w:rPr>
          <w:sz w:val="24"/>
          <w:szCs w:val="24"/>
        </w:rPr>
        <w:t>8.8.4. при повторном множественном (2 и более случаев) или групповом (участие 2-х и более человек) нарушении Правил, за исключением нарушений, указанных в пунктах 8.8.8-8.8.10, 8.8.12, 8.8.13 Договора, – 30 000 (тридцать тысяч) рублей;</w:t>
      </w:r>
    </w:p>
    <w:p w:rsidR="00A24A4F" w:rsidRPr="00A24A4F" w:rsidRDefault="00A24A4F" w:rsidP="00A24A4F">
      <w:pPr>
        <w:spacing w:line="240" w:lineRule="auto"/>
        <w:rPr>
          <w:sz w:val="24"/>
          <w:szCs w:val="24"/>
        </w:rPr>
      </w:pPr>
      <w:r w:rsidRPr="00A24A4F">
        <w:rPr>
          <w:sz w:val="24"/>
          <w:szCs w:val="24"/>
        </w:rPr>
        <w:t>8.8.5. при первичном нарушении Правил, которое повлекло за собой единичный случай причинения микротравмы работнику, зафиксированный Актом расследования несчастного случая, без потери трудоспособности, - штраф 15 000 (пятнадцать тысяч) рублей;</w:t>
      </w:r>
    </w:p>
    <w:p w:rsidR="00A24A4F" w:rsidRPr="00A24A4F" w:rsidRDefault="00A24A4F" w:rsidP="00A24A4F">
      <w:pPr>
        <w:spacing w:line="240" w:lineRule="auto"/>
        <w:rPr>
          <w:sz w:val="24"/>
          <w:szCs w:val="24"/>
        </w:rPr>
      </w:pPr>
      <w:r w:rsidRPr="00A24A4F">
        <w:rPr>
          <w:sz w:val="24"/>
          <w:szCs w:val="24"/>
        </w:rPr>
        <w:t>8.8.6. при первичном нарушении Правил, которое повлекло за собой несколько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A24A4F" w:rsidRPr="00A24A4F" w:rsidRDefault="00A24A4F" w:rsidP="00A24A4F">
      <w:pPr>
        <w:spacing w:line="240" w:lineRule="auto"/>
        <w:rPr>
          <w:sz w:val="24"/>
          <w:szCs w:val="24"/>
        </w:rPr>
      </w:pPr>
      <w:r w:rsidRPr="00A24A4F">
        <w:rPr>
          <w:sz w:val="24"/>
          <w:szCs w:val="24"/>
        </w:rPr>
        <w:t>8.8.7. при первичном нарушении Правил, которое повлекло за собой несчастный случай, по степени тяжести отнесенный к категории легких, - 30 000 (тридцать тысяч) рублей;</w:t>
      </w:r>
    </w:p>
    <w:p w:rsidR="00A24A4F" w:rsidRPr="00A24A4F" w:rsidRDefault="00A24A4F" w:rsidP="00A24A4F">
      <w:pPr>
        <w:spacing w:line="240" w:lineRule="auto"/>
        <w:rPr>
          <w:sz w:val="24"/>
          <w:szCs w:val="24"/>
        </w:rPr>
      </w:pPr>
      <w:r w:rsidRPr="00A24A4F">
        <w:rPr>
          <w:sz w:val="24"/>
          <w:szCs w:val="24"/>
        </w:rPr>
        <w:t>8.8.8. при повторном нарушении Правил, которое повлекло за собой единичный случай причинения микротравмы, зафиксированный Актом расследования несчастного случая, без потери трудоспособности, – 30 000 (тридцать тысяч) рублей;</w:t>
      </w:r>
    </w:p>
    <w:p w:rsidR="00A24A4F" w:rsidRPr="00A24A4F" w:rsidRDefault="00A24A4F" w:rsidP="00A24A4F">
      <w:pPr>
        <w:spacing w:line="240" w:lineRule="auto"/>
        <w:rPr>
          <w:sz w:val="24"/>
          <w:szCs w:val="24"/>
        </w:rPr>
      </w:pPr>
      <w:r w:rsidRPr="00A24A4F">
        <w:rPr>
          <w:sz w:val="24"/>
          <w:szCs w:val="24"/>
        </w:rPr>
        <w:t>8.8.9. при повторном нарушении Правил, которое повлекло за собой несколько случаев (2 и более) причинения микротравм, зафиксированных Актом расследования несчастного случая, без потери трудоспособности, – 40 000 (сорок тысяч) рублей;</w:t>
      </w:r>
    </w:p>
    <w:p w:rsidR="00A24A4F" w:rsidRPr="00A24A4F" w:rsidRDefault="00A24A4F" w:rsidP="00A24A4F">
      <w:pPr>
        <w:spacing w:line="240" w:lineRule="auto"/>
        <w:rPr>
          <w:sz w:val="24"/>
          <w:szCs w:val="24"/>
        </w:rPr>
      </w:pPr>
      <w:r w:rsidRPr="00A24A4F">
        <w:rPr>
          <w:sz w:val="24"/>
          <w:szCs w:val="24"/>
        </w:rPr>
        <w:t>8.8.10. при повторном нарушении Правил, которое повлекло за собой несчастный случай, по степени тяжести отнесенный к категории легких, - 100 000 (сто тысяч) рублей;</w:t>
      </w:r>
    </w:p>
    <w:p w:rsidR="00A24A4F" w:rsidRPr="00A24A4F" w:rsidRDefault="00A24A4F" w:rsidP="00A24A4F">
      <w:pPr>
        <w:spacing w:line="240" w:lineRule="auto"/>
        <w:rPr>
          <w:sz w:val="24"/>
          <w:szCs w:val="24"/>
        </w:rPr>
      </w:pPr>
      <w:r w:rsidRPr="00A24A4F">
        <w:rPr>
          <w:sz w:val="24"/>
          <w:szCs w:val="24"/>
        </w:rPr>
        <w:t>8.8.11. при первичном нарушении Правил, которое повлекло за собой единичный или групповой несчастный случай по степени тяжести, отнесенный к категории тяжелых, либо со смертельным исходом, - 300 000 (триста тысяч) рублей;</w:t>
      </w:r>
    </w:p>
    <w:p w:rsidR="00A24A4F" w:rsidRPr="00A24A4F" w:rsidRDefault="00A24A4F" w:rsidP="00A24A4F">
      <w:pPr>
        <w:spacing w:line="240" w:lineRule="auto"/>
        <w:rPr>
          <w:sz w:val="24"/>
          <w:szCs w:val="24"/>
        </w:rPr>
      </w:pPr>
      <w:r w:rsidRPr="00A24A4F">
        <w:rPr>
          <w:sz w:val="24"/>
          <w:szCs w:val="24"/>
        </w:rPr>
        <w:t>8.8.12. при повторном нарушении Правил, которое повлекло за собой единичный несчастный случай по степени тяжести, отнесенный к категории тяжелых, либо со смертельным исходом – 500 000 (пятьсот тысяч) рублей;</w:t>
      </w:r>
    </w:p>
    <w:p w:rsidR="00A24A4F" w:rsidRPr="00A24A4F" w:rsidRDefault="00A24A4F" w:rsidP="00A24A4F">
      <w:pPr>
        <w:spacing w:line="240" w:lineRule="auto"/>
        <w:rPr>
          <w:sz w:val="24"/>
          <w:szCs w:val="24"/>
        </w:rPr>
      </w:pPr>
      <w:r w:rsidRPr="00A24A4F">
        <w:rPr>
          <w:sz w:val="24"/>
          <w:szCs w:val="24"/>
        </w:rPr>
        <w:t>8.8.13. при повторном нарушении Правил, которое повлекло за собой групповой несчастный случай по степени тяжести, отнесенный к категории тяжелых, либо со смертельным исходом – 600 000 (шестьсот тысяч) рублей.</w:t>
      </w:r>
    </w:p>
    <w:p w:rsidR="00A24A4F" w:rsidRPr="00A24A4F" w:rsidRDefault="00A24A4F" w:rsidP="00A24A4F">
      <w:pPr>
        <w:spacing w:line="240" w:lineRule="auto"/>
        <w:rPr>
          <w:sz w:val="24"/>
          <w:szCs w:val="24"/>
        </w:rPr>
      </w:pPr>
      <w:r w:rsidRPr="00A24A4F">
        <w:rPr>
          <w:sz w:val="24"/>
          <w:szCs w:val="24"/>
        </w:rPr>
        <w:t xml:space="preserve"> 8.9. 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30 000 (тридцати тысяч) рублей за каждое такое нарушение.</w:t>
      </w:r>
    </w:p>
    <w:p w:rsidR="00A24A4F" w:rsidRPr="00A24A4F" w:rsidRDefault="00A24A4F" w:rsidP="00A24A4F">
      <w:pPr>
        <w:spacing w:line="240" w:lineRule="auto"/>
        <w:rPr>
          <w:sz w:val="24"/>
          <w:szCs w:val="24"/>
        </w:rPr>
      </w:pPr>
      <w:r w:rsidRPr="00A24A4F">
        <w:rPr>
          <w:sz w:val="24"/>
          <w:szCs w:val="24"/>
        </w:rPr>
        <w:t>8.10.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A24A4F" w:rsidRPr="00A24A4F" w:rsidRDefault="00A24A4F" w:rsidP="00A24A4F">
      <w:pPr>
        <w:spacing w:line="240" w:lineRule="auto"/>
        <w:rPr>
          <w:sz w:val="24"/>
          <w:szCs w:val="24"/>
        </w:rPr>
      </w:pPr>
      <w:r w:rsidRPr="00A24A4F">
        <w:rPr>
          <w:sz w:val="24"/>
          <w:szCs w:val="24"/>
        </w:rPr>
        <w:t>8.11. Убытки, причиненные неисполнением или ненадлежащим исполнением обязательства, подлежат возмещению в полной сумме сверх штрафов или неустоек, предусмотренных Договором.</w:t>
      </w:r>
    </w:p>
    <w:p w:rsidR="00A24A4F" w:rsidRPr="00A24A4F" w:rsidRDefault="00A24A4F" w:rsidP="00A24A4F">
      <w:pPr>
        <w:spacing w:line="240" w:lineRule="auto"/>
        <w:rPr>
          <w:sz w:val="24"/>
          <w:szCs w:val="24"/>
        </w:rPr>
      </w:pPr>
      <w:r w:rsidRPr="00A24A4F">
        <w:rPr>
          <w:sz w:val="24"/>
          <w:szCs w:val="24"/>
        </w:rPr>
        <w:t>8.12. Уплата неустойки или штрафа не освобождает Стороны от принятых на себя обязательств.</w:t>
      </w:r>
    </w:p>
    <w:p w:rsidR="00A24A4F" w:rsidRPr="00A24A4F" w:rsidRDefault="00A24A4F" w:rsidP="00A24A4F">
      <w:pPr>
        <w:spacing w:line="240" w:lineRule="auto"/>
        <w:rPr>
          <w:sz w:val="24"/>
          <w:szCs w:val="24"/>
        </w:rPr>
      </w:pPr>
      <w:r w:rsidRPr="00A24A4F">
        <w:rPr>
          <w:sz w:val="24"/>
          <w:szCs w:val="24"/>
        </w:rPr>
        <w:t xml:space="preserve">8.13. В случае не возврата пропусков на энергопредприятие Заказчика Подрядчик компенсирует Заказчику в полном объеме стоимость невозвращенных пропусков (стоимость 1 пропуска эквивалентна 2,5 $,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 </w:t>
      </w:r>
    </w:p>
    <w:p w:rsidR="00A24A4F" w:rsidRPr="00A24A4F" w:rsidRDefault="00A24A4F" w:rsidP="00A24A4F">
      <w:pPr>
        <w:spacing w:line="240" w:lineRule="auto"/>
        <w:rPr>
          <w:sz w:val="24"/>
          <w:szCs w:val="24"/>
        </w:rPr>
      </w:pPr>
      <w:r w:rsidRPr="00A24A4F">
        <w:rPr>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 </w:t>
      </w:r>
    </w:p>
    <w:p w:rsidR="00A24A4F" w:rsidRPr="00A24A4F" w:rsidRDefault="00A24A4F" w:rsidP="00A24A4F">
      <w:pPr>
        <w:spacing w:before="120" w:after="120" w:line="240" w:lineRule="auto"/>
        <w:jc w:val="center"/>
        <w:rPr>
          <w:b/>
          <w:sz w:val="24"/>
          <w:szCs w:val="24"/>
        </w:rPr>
      </w:pPr>
      <w:r w:rsidRPr="00A24A4F">
        <w:rPr>
          <w:b/>
          <w:sz w:val="24"/>
          <w:szCs w:val="24"/>
        </w:rPr>
        <w:t xml:space="preserve">9. Порядок разрешения споров </w:t>
      </w:r>
    </w:p>
    <w:p w:rsidR="00A24A4F" w:rsidRPr="00A24A4F" w:rsidRDefault="00A24A4F" w:rsidP="00A24A4F">
      <w:pPr>
        <w:spacing w:line="240" w:lineRule="auto"/>
        <w:rPr>
          <w:sz w:val="24"/>
          <w:szCs w:val="24"/>
        </w:rPr>
      </w:pPr>
      <w:r w:rsidRPr="00A24A4F">
        <w:rPr>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24A4F" w:rsidRPr="00A24A4F" w:rsidRDefault="00A24A4F" w:rsidP="00A24A4F">
      <w:pPr>
        <w:spacing w:line="240" w:lineRule="auto"/>
        <w:rPr>
          <w:sz w:val="24"/>
          <w:szCs w:val="24"/>
        </w:rPr>
      </w:pPr>
      <w:r w:rsidRPr="00A24A4F">
        <w:rPr>
          <w:sz w:val="24"/>
          <w:szCs w:val="24"/>
        </w:rPr>
        <w:t>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Арбитражном суде Московской области.</w:t>
      </w:r>
    </w:p>
    <w:p w:rsidR="00A24A4F" w:rsidRPr="00A24A4F" w:rsidRDefault="00A24A4F" w:rsidP="00A24A4F">
      <w:pPr>
        <w:pStyle w:val="affc"/>
        <w:spacing w:before="120" w:after="120"/>
        <w:rPr>
          <w:sz w:val="24"/>
          <w:szCs w:val="24"/>
        </w:rPr>
      </w:pPr>
      <w:r w:rsidRPr="00A24A4F">
        <w:rPr>
          <w:sz w:val="24"/>
          <w:szCs w:val="24"/>
        </w:rPr>
        <w:t xml:space="preserve">10. Конфиденциальность </w:t>
      </w:r>
    </w:p>
    <w:p w:rsidR="00A24A4F" w:rsidRPr="00A24A4F" w:rsidRDefault="00A24A4F" w:rsidP="00A24A4F">
      <w:pPr>
        <w:spacing w:line="240" w:lineRule="auto"/>
        <w:rPr>
          <w:sz w:val="24"/>
          <w:szCs w:val="24"/>
        </w:rPr>
      </w:pPr>
      <w:r w:rsidRPr="00A24A4F">
        <w:rPr>
          <w:sz w:val="24"/>
          <w:szCs w:val="24"/>
        </w:rPr>
        <w:t>10.1.</w:t>
      </w:r>
      <w:r w:rsidRPr="00A24A4F">
        <w:rPr>
          <w:sz w:val="24"/>
          <w:szCs w:val="24"/>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A24A4F" w:rsidRPr="00A24A4F" w:rsidRDefault="00A24A4F" w:rsidP="00A24A4F">
      <w:pPr>
        <w:spacing w:line="240" w:lineRule="auto"/>
        <w:rPr>
          <w:sz w:val="24"/>
          <w:szCs w:val="24"/>
        </w:rPr>
      </w:pPr>
      <w:r w:rsidRPr="00A24A4F">
        <w:rPr>
          <w:sz w:val="24"/>
          <w:szCs w:val="24"/>
        </w:rPr>
        <w:t>10.2.</w:t>
      </w:r>
      <w:r w:rsidRPr="00A24A4F">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24A4F" w:rsidRPr="00A24A4F" w:rsidRDefault="00A24A4F" w:rsidP="00A24A4F">
      <w:pPr>
        <w:spacing w:line="240" w:lineRule="auto"/>
        <w:rPr>
          <w:sz w:val="24"/>
          <w:szCs w:val="24"/>
        </w:rPr>
      </w:pPr>
      <w:r w:rsidRPr="00A24A4F">
        <w:rPr>
          <w:sz w:val="24"/>
          <w:szCs w:val="24"/>
        </w:rPr>
        <w:t>10.3.</w:t>
      </w:r>
      <w:r w:rsidRPr="00A24A4F">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24A4F" w:rsidRPr="00A24A4F" w:rsidRDefault="00A24A4F" w:rsidP="00A24A4F">
      <w:pPr>
        <w:spacing w:line="240" w:lineRule="auto"/>
        <w:rPr>
          <w:sz w:val="24"/>
          <w:szCs w:val="24"/>
        </w:rPr>
      </w:pPr>
      <w:r w:rsidRPr="00A24A4F">
        <w:rPr>
          <w:sz w:val="24"/>
          <w:szCs w:val="24"/>
        </w:rPr>
        <w:t>10.4.</w:t>
      </w:r>
      <w:r w:rsidRPr="00A24A4F">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24A4F" w:rsidRPr="00A24A4F" w:rsidRDefault="00A24A4F" w:rsidP="00A24A4F">
      <w:pPr>
        <w:spacing w:line="240" w:lineRule="auto"/>
        <w:rPr>
          <w:sz w:val="24"/>
          <w:szCs w:val="24"/>
        </w:rPr>
      </w:pPr>
      <w:r w:rsidRPr="00A24A4F">
        <w:rPr>
          <w:sz w:val="24"/>
          <w:szCs w:val="24"/>
        </w:rPr>
        <w:t>10.5.</w:t>
      </w:r>
      <w:r w:rsidRPr="00A24A4F">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24A4F" w:rsidRPr="00A24A4F" w:rsidRDefault="00A24A4F" w:rsidP="00A24A4F">
      <w:pPr>
        <w:spacing w:line="240" w:lineRule="auto"/>
        <w:rPr>
          <w:sz w:val="24"/>
          <w:szCs w:val="24"/>
        </w:rPr>
      </w:pPr>
      <w:r w:rsidRPr="00A24A4F">
        <w:rPr>
          <w:sz w:val="24"/>
          <w:szCs w:val="24"/>
        </w:rPr>
        <w:t>10.6.</w:t>
      </w:r>
      <w:r w:rsidRPr="00A24A4F">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A24A4F" w:rsidRPr="00A24A4F" w:rsidRDefault="00A24A4F" w:rsidP="00A24A4F">
      <w:pPr>
        <w:spacing w:line="240" w:lineRule="auto"/>
        <w:rPr>
          <w:sz w:val="24"/>
          <w:szCs w:val="24"/>
        </w:rPr>
      </w:pPr>
      <w:r w:rsidRPr="00A24A4F">
        <w:rPr>
          <w:sz w:val="24"/>
          <w:szCs w:val="24"/>
        </w:rPr>
        <w:t>10.7.</w:t>
      </w:r>
      <w:r w:rsidRPr="00A24A4F">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24A4F" w:rsidRPr="00A24A4F" w:rsidRDefault="00A24A4F" w:rsidP="00A24A4F">
      <w:pPr>
        <w:spacing w:before="120" w:after="120" w:line="240" w:lineRule="auto"/>
        <w:jc w:val="center"/>
        <w:rPr>
          <w:b/>
          <w:sz w:val="24"/>
          <w:szCs w:val="24"/>
        </w:rPr>
      </w:pPr>
      <w:r w:rsidRPr="00A24A4F">
        <w:rPr>
          <w:b/>
          <w:sz w:val="24"/>
          <w:szCs w:val="24"/>
        </w:rPr>
        <w:t xml:space="preserve">10. Заключительные положения </w:t>
      </w:r>
    </w:p>
    <w:p w:rsidR="00A24A4F" w:rsidRPr="00A24A4F" w:rsidRDefault="00A24A4F" w:rsidP="00A24A4F">
      <w:pPr>
        <w:pStyle w:val="affc"/>
        <w:ind w:firstLine="567"/>
        <w:jc w:val="both"/>
        <w:rPr>
          <w:b w:val="0"/>
          <w:sz w:val="24"/>
          <w:szCs w:val="24"/>
        </w:rPr>
      </w:pPr>
      <w:r w:rsidRPr="00A24A4F">
        <w:rPr>
          <w:b w:val="0"/>
          <w:sz w:val="24"/>
          <w:szCs w:val="24"/>
        </w:rPr>
        <w:t>11.1. Любые изменения и дополнения к Договору имеют силу только в том случае, если они оформлены в письменном виде и подписаны обеими Сторонами.</w:t>
      </w:r>
    </w:p>
    <w:p w:rsidR="00A24A4F" w:rsidRPr="00A24A4F" w:rsidRDefault="00A24A4F" w:rsidP="00A24A4F">
      <w:pPr>
        <w:pStyle w:val="affc"/>
        <w:ind w:firstLine="567"/>
        <w:jc w:val="both"/>
        <w:rPr>
          <w:b w:val="0"/>
          <w:sz w:val="24"/>
          <w:szCs w:val="24"/>
        </w:rPr>
      </w:pPr>
      <w:r w:rsidRPr="00A24A4F">
        <w:rPr>
          <w:b w:val="0"/>
          <w:sz w:val="24"/>
          <w:szCs w:val="24"/>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A24A4F" w:rsidRPr="00A24A4F" w:rsidRDefault="00A24A4F" w:rsidP="00A24A4F">
      <w:pPr>
        <w:pStyle w:val="affc"/>
        <w:ind w:firstLine="567"/>
        <w:jc w:val="both"/>
        <w:rPr>
          <w:b w:val="0"/>
          <w:sz w:val="24"/>
          <w:szCs w:val="24"/>
        </w:rPr>
      </w:pPr>
      <w:r w:rsidRPr="00A24A4F">
        <w:rPr>
          <w:b w:val="0"/>
          <w:sz w:val="24"/>
          <w:szCs w:val="24"/>
        </w:rPr>
        <w:t xml:space="preserve">11.3. Уступка прав (требований) к Заказчику по Договору без письменного согласия Заказчика не допускается. </w:t>
      </w:r>
    </w:p>
    <w:p w:rsidR="00A24A4F" w:rsidRPr="00A24A4F" w:rsidRDefault="00A24A4F" w:rsidP="00A24A4F">
      <w:pPr>
        <w:pStyle w:val="affc"/>
        <w:ind w:firstLine="567"/>
        <w:jc w:val="both"/>
        <w:rPr>
          <w:b w:val="0"/>
          <w:sz w:val="24"/>
          <w:szCs w:val="24"/>
        </w:rPr>
      </w:pPr>
      <w:r w:rsidRPr="00A24A4F">
        <w:rPr>
          <w:b w:val="0"/>
          <w:sz w:val="24"/>
          <w:szCs w:val="24"/>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A24A4F" w:rsidRPr="00A24A4F" w:rsidRDefault="00A24A4F" w:rsidP="00A24A4F">
      <w:pPr>
        <w:pStyle w:val="affc"/>
        <w:ind w:firstLine="567"/>
        <w:jc w:val="both"/>
        <w:rPr>
          <w:b w:val="0"/>
          <w:sz w:val="24"/>
          <w:szCs w:val="24"/>
        </w:rPr>
      </w:pPr>
      <w:r w:rsidRPr="00A24A4F">
        <w:rPr>
          <w:b w:val="0"/>
          <w:sz w:val="24"/>
          <w:szCs w:val="24"/>
        </w:rPr>
        <w:t>11.4. Заказчик вправе в одностороннем внесудебном порядке полностью отказаться от исполнения Договора в любой момент по своему усмотрению до выполнения Подрядчиком Работ в полном объеме.</w:t>
      </w:r>
    </w:p>
    <w:p w:rsidR="00A24A4F" w:rsidRPr="00A24A4F" w:rsidRDefault="00A24A4F" w:rsidP="00A24A4F">
      <w:pPr>
        <w:pStyle w:val="affc"/>
        <w:ind w:firstLine="567"/>
        <w:jc w:val="both"/>
        <w:rPr>
          <w:b w:val="0"/>
          <w:sz w:val="24"/>
          <w:szCs w:val="24"/>
        </w:rPr>
      </w:pPr>
      <w:r w:rsidRPr="00A24A4F">
        <w:rPr>
          <w:b w:val="0"/>
          <w:sz w:val="24"/>
          <w:szCs w:val="24"/>
        </w:rPr>
        <w:t>В этом случае Заказчик оплачивает Подрядчику стоимость работ с учетом гарантийного удержания, выполненных Подрядчиком до момента остановки производства работ вследствие отказа от исполнения Договора (расторжения Договора), стоимость поставленных Подрядчиком материалов и оборудования.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rsidR="00A24A4F" w:rsidRPr="00A24A4F" w:rsidRDefault="00A24A4F" w:rsidP="00A24A4F">
      <w:pPr>
        <w:pStyle w:val="affc"/>
        <w:ind w:firstLine="567"/>
        <w:jc w:val="both"/>
        <w:rPr>
          <w:b w:val="0"/>
          <w:sz w:val="24"/>
          <w:szCs w:val="24"/>
        </w:rPr>
      </w:pPr>
      <w:r w:rsidRPr="00A24A4F">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A24A4F" w:rsidRPr="00A24A4F" w:rsidRDefault="00A24A4F" w:rsidP="00A24A4F">
      <w:pPr>
        <w:pStyle w:val="affc"/>
        <w:ind w:firstLine="567"/>
        <w:jc w:val="both"/>
        <w:rPr>
          <w:b w:val="0"/>
          <w:sz w:val="24"/>
          <w:szCs w:val="24"/>
        </w:rPr>
      </w:pPr>
      <w:r w:rsidRPr="00A24A4F">
        <w:rPr>
          <w:b w:val="0"/>
          <w:sz w:val="24"/>
          <w:szCs w:val="24"/>
        </w:rPr>
        <w:t>11.5.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A24A4F" w:rsidRPr="00A24A4F" w:rsidRDefault="00A24A4F" w:rsidP="00A24A4F">
      <w:pPr>
        <w:pStyle w:val="affc"/>
        <w:ind w:firstLine="567"/>
        <w:jc w:val="both"/>
        <w:rPr>
          <w:b w:val="0"/>
          <w:sz w:val="24"/>
          <w:szCs w:val="24"/>
        </w:rPr>
      </w:pPr>
      <w:r w:rsidRPr="00A24A4F">
        <w:rPr>
          <w:b w:val="0"/>
          <w:sz w:val="24"/>
          <w:szCs w:val="24"/>
        </w:rPr>
        <w:t>11.6. Договор составлен в 2-х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A24A4F" w:rsidRPr="00A24A4F" w:rsidRDefault="00A24A4F" w:rsidP="00A24A4F">
      <w:pPr>
        <w:spacing w:line="240" w:lineRule="auto"/>
        <w:rPr>
          <w:sz w:val="24"/>
          <w:szCs w:val="24"/>
        </w:rPr>
      </w:pPr>
      <w:r w:rsidRPr="00A24A4F">
        <w:rPr>
          <w:sz w:val="24"/>
          <w:szCs w:val="24"/>
        </w:rPr>
        <w:t xml:space="preserve">11.7.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A24A4F" w:rsidRPr="00A24A4F" w:rsidRDefault="00A24A4F" w:rsidP="00A24A4F">
      <w:pPr>
        <w:spacing w:line="240" w:lineRule="auto"/>
        <w:rPr>
          <w:sz w:val="24"/>
          <w:szCs w:val="24"/>
        </w:rPr>
      </w:pPr>
      <w:r w:rsidRPr="00A24A4F">
        <w:rPr>
          <w:sz w:val="24"/>
          <w:szCs w:val="24"/>
        </w:rPr>
        <w:t xml:space="preserve">11.8. 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A24A4F">
        <w:rPr>
          <w:sz w:val="24"/>
          <w:szCs w:val="24"/>
          <w:lang w:val="en-US"/>
        </w:rPr>
        <w:t>www</w:t>
      </w:r>
      <w:r w:rsidRPr="00A24A4F">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24A4F" w:rsidRPr="00A24A4F" w:rsidRDefault="00A24A4F" w:rsidP="00A24A4F">
      <w:pPr>
        <w:spacing w:line="240" w:lineRule="auto"/>
        <w:rPr>
          <w:sz w:val="24"/>
          <w:szCs w:val="24"/>
        </w:rPr>
      </w:pPr>
      <w:r w:rsidRPr="00A24A4F">
        <w:rPr>
          <w:sz w:val="24"/>
          <w:szCs w:val="24"/>
        </w:rPr>
        <w:t>11.9. Неотъемлемой частью Договора являются следующие приложения:</w:t>
      </w:r>
    </w:p>
    <w:p w:rsidR="00A24A4F" w:rsidRPr="00A24A4F" w:rsidRDefault="00A24A4F" w:rsidP="00A24A4F">
      <w:pPr>
        <w:spacing w:line="240" w:lineRule="auto"/>
        <w:rPr>
          <w:sz w:val="24"/>
          <w:szCs w:val="24"/>
        </w:rPr>
      </w:pPr>
      <w:r w:rsidRPr="00A24A4F">
        <w:rPr>
          <w:sz w:val="24"/>
          <w:szCs w:val="24"/>
        </w:rPr>
        <w:t>- Приложение № 1 Техническое задание;</w:t>
      </w:r>
    </w:p>
    <w:p w:rsidR="00A24A4F" w:rsidRPr="00A24A4F" w:rsidRDefault="00A24A4F" w:rsidP="00A24A4F">
      <w:pPr>
        <w:spacing w:line="240" w:lineRule="auto"/>
        <w:rPr>
          <w:sz w:val="24"/>
          <w:szCs w:val="24"/>
        </w:rPr>
      </w:pPr>
      <w:r w:rsidRPr="00A24A4F">
        <w:rPr>
          <w:sz w:val="24"/>
          <w:szCs w:val="24"/>
        </w:rPr>
        <w:t>- Приложение № 2 Сметная документация;</w:t>
      </w:r>
    </w:p>
    <w:p w:rsidR="00A24A4F" w:rsidRPr="00A24A4F" w:rsidRDefault="00A24A4F" w:rsidP="00A24A4F">
      <w:pPr>
        <w:spacing w:line="240" w:lineRule="auto"/>
        <w:rPr>
          <w:sz w:val="24"/>
          <w:szCs w:val="24"/>
        </w:rPr>
      </w:pPr>
      <w:r w:rsidRPr="00A24A4F">
        <w:rPr>
          <w:sz w:val="24"/>
          <w:szCs w:val="24"/>
        </w:rPr>
        <w:t>- Приложение № 3 График производства работ;</w:t>
      </w:r>
    </w:p>
    <w:p w:rsidR="00A24A4F" w:rsidRPr="00A24A4F" w:rsidRDefault="00A24A4F" w:rsidP="00A24A4F">
      <w:pPr>
        <w:spacing w:line="240" w:lineRule="auto"/>
        <w:rPr>
          <w:sz w:val="24"/>
          <w:szCs w:val="24"/>
        </w:rPr>
      </w:pPr>
      <w:r w:rsidRPr="00A24A4F">
        <w:rPr>
          <w:sz w:val="24"/>
          <w:szCs w:val="24"/>
        </w:rPr>
        <w:t>- Приложение № 4 Перечень материалов и оборудования, поставляемых Подрядчиком;</w:t>
      </w:r>
    </w:p>
    <w:p w:rsidR="00A24A4F" w:rsidRPr="00A24A4F" w:rsidRDefault="00A24A4F" w:rsidP="00A24A4F">
      <w:pPr>
        <w:spacing w:line="240" w:lineRule="auto"/>
        <w:rPr>
          <w:sz w:val="24"/>
          <w:szCs w:val="24"/>
        </w:rPr>
      </w:pPr>
      <w:r w:rsidRPr="00A24A4F">
        <w:rPr>
          <w:sz w:val="24"/>
          <w:szCs w:val="24"/>
        </w:rPr>
        <w:t>- 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A24A4F" w:rsidRPr="00A24A4F" w:rsidRDefault="00A24A4F" w:rsidP="00A24A4F">
      <w:pPr>
        <w:spacing w:line="240" w:lineRule="auto"/>
        <w:rPr>
          <w:sz w:val="24"/>
          <w:szCs w:val="24"/>
        </w:rPr>
      </w:pPr>
      <w:r w:rsidRPr="00A24A4F">
        <w:rPr>
          <w:sz w:val="24"/>
          <w:szCs w:val="24"/>
        </w:rPr>
        <w:t>- Приложение № 6 Стандарт организации «О мерах безопасности при работе с асбестом и асбестосодержащими материалами на объектах ОАО «Э.ОН Россия»;</w:t>
      </w:r>
    </w:p>
    <w:p w:rsidR="00A24A4F" w:rsidRPr="00A24A4F" w:rsidRDefault="00A24A4F" w:rsidP="00A24A4F">
      <w:pPr>
        <w:spacing w:line="240" w:lineRule="auto"/>
        <w:rPr>
          <w:sz w:val="24"/>
          <w:szCs w:val="24"/>
        </w:rPr>
      </w:pPr>
      <w:r w:rsidRPr="00A24A4F">
        <w:rPr>
          <w:sz w:val="24"/>
          <w:szCs w:val="24"/>
        </w:rPr>
        <w:t>- Приложение № 7 Перечень исходных данных;</w:t>
      </w:r>
    </w:p>
    <w:p w:rsidR="00A24A4F" w:rsidRPr="00A24A4F" w:rsidRDefault="00A24A4F" w:rsidP="00A24A4F">
      <w:pPr>
        <w:spacing w:line="240" w:lineRule="auto"/>
        <w:rPr>
          <w:sz w:val="24"/>
          <w:szCs w:val="24"/>
        </w:rPr>
      </w:pPr>
      <w:r w:rsidRPr="00A24A4F">
        <w:rPr>
          <w:sz w:val="24"/>
          <w:szCs w:val="24"/>
        </w:rPr>
        <w:t>- Приложение № 8 Регламент системы экологического менеджмента «Правила охраны окружающей среды для подрядных организаций и арендаторов» (РО-ПТУ-11).</w:t>
      </w:r>
    </w:p>
    <w:p w:rsidR="00A24A4F" w:rsidRPr="00A24A4F" w:rsidRDefault="00A24A4F" w:rsidP="00A24A4F">
      <w:pPr>
        <w:spacing w:before="120" w:after="120" w:line="240" w:lineRule="auto"/>
        <w:jc w:val="center"/>
        <w:rPr>
          <w:b/>
          <w:sz w:val="24"/>
          <w:szCs w:val="24"/>
        </w:rPr>
      </w:pPr>
      <w:r w:rsidRPr="00A24A4F">
        <w:rPr>
          <w:b/>
          <w:sz w:val="24"/>
          <w:szCs w:val="24"/>
        </w:rPr>
        <w:t>12. Реквизиты и подписи Сторон:</w:t>
      </w:r>
    </w:p>
    <w:tbl>
      <w:tblPr>
        <w:tblW w:w="9356" w:type="dxa"/>
        <w:tblInd w:w="108" w:type="dxa"/>
        <w:tblLayout w:type="fixed"/>
        <w:tblLook w:val="0000" w:firstRow="0" w:lastRow="0" w:firstColumn="0" w:lastColumn="0" w:noHBand="0" w:noVBand="0"/>
      </w:tblPr>
      <w:tblGrid>
        <w:gridCol w:w="4535"/>
        <w:gridCol w:w="4821"/>
      </w:tblGrid>
      <w:tr w:rsidR="00A24A4F" w:rsidRPr="00A24A4F" w:rsidTr="00A24A4F">
        <w:tc>
          <w:tcPr>
            <w:tcW w:w="4535" w:type="dxa"/>
          </w:tcPr>
          <w:p w:rsidR="00A24A4F" w:rsidRPr="00A24A4F" w:rsidRDefault="00A24A4F" w:rsidP="00A24A4F">
            <w:pPr>
              <w:pStyle w:val="affc"/>
              <w:ind w:left="-70" w:right="-125"/>
              <w:jc w:val="both"/>
              <w:rPr>
                <w:sz w:val="24"/>
                <w:szCs w:val="24"/>
              </w:rPr>
            </w:pPr>
            <w:r w:rsidRPr="00A24A4F">
              <w:rPr>
                <w:sz w:val="24"/>
                <w:szCs w:val="24"/>
              </w:rPr>
              <w:t>Подрядчик</w:t>
            </w:r>
          </w:p>
        </w:tc>
        <w:tc>
          <w:tcPr>
            <w:tcW w:w="4821" w:type="dxa"/>
          </w:tcPr>
          <w:p w:rsidR="00A24A4F" w:rsidRPr="00A24A4F" w:rsidRDefault="00A24A4F" w:rsidP="00A24A4F">
            <w:pPr>
              <w:pStyle w:val="affc"/>
              <w:ind w:left="-70" w:right="-125"/>
              <w:jc w:val="both"/>
              <w:rPr>
                <w:sz w:val="24"/>
                <w:szCs w:val="24"/>
              </w:rPr>
            </w:pPr>
            <w:r w:rsidRPr="00A24A4F">
              <w:rPr>
                <w:sz w:val="24"/>
                <w:szCs w:val="24"/>
              </w:rPr>
              <w:t>Заказчик</w:t>
            </w:r>
          </w:p>
        </w:tc>
      </w:tr>
      <w:tr w:rsidR="00A24A4F" w:rsidRPr="00A24A4F" w:rsidTr="00A24A4F">
        <w:tc>
          <w:tcPr>
            <w:tcW w:w="4535" w:type="dxa"/>
          </w:tcPr>
          <w:p w:rsidR="00A24A4F" w:rsidRPr="00A24A4F" w:rsidRDefault="00A24A4F" w:rsidP="00A24A4F">
            <w:pPr>
              <w:pStyle w:val="affc"/>
              <w:ind w:left="-70" w:right="-125"/>
              <w:jc w:val="both"/>
              <w:rPr>
                <w:sz w:val="24"/>
                <w:szCs w:val="24"/>
              </w:rPr>
            </w:pPr>
            <w:r w:rsidRPr="00A24A4F">
              <w:rPr>
                <w:sz w:val="24"/>
                <w:szCs w:val="24"/>
              </w:rPr>
              <w:t xml:space="preserve"> </w:t>
            </w:r>
          </w:p>
        </w:tc>
        <w:tc>
          <w:tcPr>
            <w:tcW w:w="4821" w:type="dxa"/>
          </w:tcPr>
          <w:p w:rsidR="00A24A4F" w:rsidRPr="00A24A4F" w:rsidRDefault="00A24A4F" w:rsidP="00A24A4F">
            <w:pPr>
              <w:pStyle w:val="affc"/>
              <w:jc w:val="both"/>
              <w:rPr>
                <w:b w:val="0"/>
                <w:sz w:val="24"/>
                <w:szCs w:val="24"/>
              </w:rPr>
            </w:pPr>
            <w:r w:rsidRPr="00A24A4F">
              <w:rPr>
                <w:b w:val="0"/>
                <w:sz w:val="24"/>
                <w:szCs w:val="24"/>
              </w:rPr>
              <w:t>ОАО «Э.ОН Россия»</w:t>
            </w:r>
          </w:p>
          <w:p w:rsidR="00A24A4F" w:rsidRPr="00A24A4F" w:rsidRDefault="00A24A4F" w:rsidP="00A24A4F">
            <w:pPr>
              <w:keepNext/>
              <w:keepLines/>
              <w:tabs>
                <w:tab w:val="left" w:pos="9720"/>
              </w:tabs>
              <w:spacing w:line="240" w:lineRule="auto"/>
              <w:outlineLvl w:val="2"/>
              <w:rPr>
                <w:sz w:val="24"/>
                <w:szCs w:val="24"/>
              </w:rPr>
            </w:pPr>
            <w:r w:rsidRPr="00A24A4F">
              <w:rPr>
                <w:sz w:val="24"/>
                <w:szCs w:val="24"/>
              </w:rPr>
              <w:t>Юридический адрес: 628406, Тюменская область, Ханты-Мансийский автономный округ - Югра, г. Сургут, ул. Энергостроителей, 23, сооруж. 34.</w:t>
            </w:r>
          </w:p>
          <w:p w:rsidR="00A24A4F" w:rsidRPr="00A24A4F" w:rsidRDefault="00A24A4F" w:rsidP="00A24A4F">
            <w:pPr>
              <w:keepNext/>
              <w:keepLines/>
              <w:tabs>
                <w:tab w:val="left" w:pos="9720"/>
              </w:tabs>
              <w:spacing w:line="240" w:lineRule="auto"/>
              <w:ind w:firstLine="0"/>
              <w:outlineLvl w:val="2"/>
              <w:rPr>
                <w:sz w:val="24"/>
                <w:szCs w:val="24"/>
              </w:rPr>
            </w:pPr>
            <w:r w:rsidRPr="00A24A4F">
              <w:rPr>
                <w:sz w:val="24"/>
                <w:szCs w:val="24"/>
              </w:rPr>
              <w:t>ОГРН 1058602056985</w:t>
            </w:r>
          </w:p>
          <w:p w:rsidR="00A24A4F" w:rsidRPr="00A24A4F" w:rsidRDefault="00A24A4F" w:rsidP="00A24A4F">
            <w:pPr>
              <w:keepNext/>
              <w:keepLines/>
              <w:tabs>
                <w:tab w:val="left" w:pos="9720"/>
              </w:tabs>
              <w:spacing w:line="240" w:lineRule="auto"/>
              <w:ind w:firstLine="0"/>
              <w:outlineLvl w:val="2"/>
              <w:rPr>
                <w:sz w:val="24"/>
                <w:szCs w:val="24"/>
              </w:rPr>
            </w:pPr>
            <w:r w:rsidRPr="00A24A4F">
              <w:rPr>
                <w:sz w:val="24"/>
                <w:szCs w:val="24"/>
              </w:rPr>
              <w:t xml:space="preserve">ИНН 8602067092 </w:t>
            </w:r>
          </w:p>
        </w:tc>
      </w:tr>
      <w:tr w:rsidR="00A24A4F" w:rsidRPr="00A24A4F" w:rsidTr="00A24A4F">
        <w:tc>
          <w:tcPr>
            <w:tcW w:w="4535" w:type="dxa"/>
          </w:tcPr>
          <w:p w:rsidR="00A24A4F" w:rsidRPr="00A24A4F" w:rsidRDefault="00A24A4F" w:rsidP="00A24A4F">
            <w:pPr>
              <w:pStyle w:val="affc"/>
              <w:ind w:left="-70" w:right="-125"/>
              <w:jc w:val="both"/>
              <w:rPr>
                <w:b w:val="0"/>
                <w:bCs/>
                <w:sz w:val="24"/>
                <w:szCs w:val="24"/>
              </w:rPr>
            </w:pPr>
          </w:p>
          <w:p w:rsidR="00A24A4F" w:rsidRPr="00A24A4F" w:rsidRDefault="00A24A4F" w:rsidP="00A24A4F">
            <w:pPr>
              <w:pStyle w:val="affc"/>
              <w:ind w:left="-70" w:right="-125"/>
              <w:jc w:val="both"/>
              <w:rPr>
                <w:b w:val="0"/>
                <w:bCs/>
                <w:sz w:val="24"/>
                <w:szCs w:val="24"/>
              </w:rPr>
            </w:pPr>
          </w:p>
          <w:p w:rsidR="00A24A4F" w:rsidRPr="00A24A4F" w:rsidRDefault="00A24A4F" w:rsidP="00A24A4F">
            <w:pPr>
              <w:pStyle w:val="affc"/>
              <w:ind w:left="-70" w:right="-125"/>
              <w:jc w:val="both"/>
              <w:rPr>
                <w:b w:val="0"/>
                <w:bCs/>
                <w:sz w:val="24"/>
                <w:szCs w:val="24"/>
              </w:rPr>
            </w:pPr>
            <w:r w:rsidRPr="00A24A4F">
              <w:rPr>
                <w:b w:val="0"/>
                <w:bCs/>
                <w:sz w:val="24"/>
                <w:szCs w:val="24"/>
              </w:rPr>
              <w:t>_______________</w:t>
            </w:r>
            <w:r w:rsidRPr="00A24A4F">
              <w:rPr>
                <w:b w:val="0"/>
                <w:bCs/>
                <w:sz w:val="24"/>
                <w:szCs w:val="24"/>
                <w:lang w:val="en-US"/>
              </w:rPr>
              <w:t>/_________/</w:t>
            </w:r>
          </w:p>
          <w:p w:rsidR="00A24A4F" w:rsidRPr="00A24A4F" w:rsidRDefault="00A24A4F" w:rsidP="00A24A4F">
            <w:pPr>
              <w:pStyle w:val="affc"/>
              <w:ind w:left="-70" w:right="-125"/>
              <w:jc w:val="both"/>
              <w:rPr>
                <w:b w:val="0"/>
                <w:sz w:val="24"/>
                <w:szCs w:val="24"/>
              </w:rPr>
            </w:pPr>
            <w:r w:rsidRPr="00A24A4F">
              <w:rPr>
                <w:b w:val="0"/>
                <w:bCs/>
                <w:sz w:val="24"/>
                <w:szCs w:val="24"/>
              </w:rPr>
              <w:t>м.п.</w:t>
            </w:r>
          </w:p>
        </w:tc>
        <w:tc>
          <w:tcPr>
            <w:tcW w:w="4821" w:type="dxa"/>
          </w:tcPr>
          <w:p w:rsidR="00A24A4F" w:rsidRPr="00A24A4F" w:rsidRDefault="00A24A4F" w:rsidP="00A24A4F">
            <w:pPr>
              <w:pStyle w:val="affc"/>
              <w:ind w:left="-70" w:right="-125"/>
              <w:jc w:val="both"/>
              <w:rPr>
                <w:b w:val="0"/>
                <w:bCs/>
                <w:sz w:val="24"/>
                <w:szCs w:val="24"/>
              </w:rPr>
            </w:pPr>
          </w:p>
          <w:p w:rsidR="00A24A4F" w:rsidRPr="00A24A4F" w:rsidRDefault="00A24A4F" w:rsidP="00A24A4F">
            <w:pPr>
              <w:pStyle w:val="affc"/>
              <w:ind w:left="-70" w:right="-125"/>
              <w:jc w:val="both"/>
              <w:rPr>
                <w:b w:val="0"/>
                <w:bCs/>
                <w:sz w:val="24"/>
                <w:szCs w:val="24"/>
              </w:rPr>
            </w:pPr>
          </w:p>
          <w:p w:rsidR="00A24A4F" w:rsidRPr="00A24A4F" w:rsidRDefault="00A24A4F" w:rsidP="00A24A4F">
            <w:pPr>
              <w:pStyle w:val="affc"/>
              <w:ind w:left="-70" w:right="-125"/>
              <w:jc w:val="both"/>
              <w:rPr>
                <w:b w:val="0"/>
                <w:bCs/>
                <w:sz w:val="24"/>
                <w:szCs w:val="24"/>
              </w:rPr>
            </w:pPr>
            <w:r w:rsidRPr="00A24A4F">
              <w:rPr>
                <w:b w:val="0"/>
                <w:bCs/>
                <w:sz w:val="24"/>
                <w:szCs w:val="24"/>
              </w:rPr>
              <w:t>_______________</w:t>
            </w:r>
            <w:r w:rsidRPr="00A24A4F">
              <w:rPr>
                <w:b w:val="0"/>
                <w:bCs/>
                <w:sz w:val="24"/>
                <w:szCs w:val="24"/>
                <w:lang w:val="en-US"/>
              </w:rPr>
              <w:t>/_________/</w:t>
            </w:r>
          </w:p>
          <w:p w:rsidR="00A24A4F" w:rsidRPr="00A24A4F" w:rsidRDefault="00A24A4F" w:rsidP="00A24A4F">
            <w:pPr>
              <w:pStyle w:val="affc"/>
              <w:ind w:left="-70" w:right="-125"/>
              <w:jc w:val="both"/>
              <w:rPr>
                <w:b w:val="0"/>
                <w:sz w:val="24"/>
                <w:szCs w:val="24"/>
              </w:rPr>
            </w:pPr>
            <w:r w:rsidRPr="00A24A4F">
              <w:rPr>
                <w:b w:val="0"/>
                <w:bCs/>
                <w:sz w:val="24"/>
                <w:szCs w:val="24"/>
              </w:rPr>
              <w:t>м.п.</w:t>
            </w:r>
          </w:p>
        </w:tc>
      </w:tr>
    </w:tbl>
    <w:p w:rsidR="00A24A4F" w:rsidRPr="00A24A4F" w:rsidRDefault="00A24A4F" w:rsidP="00A24A4F"/>
    <w:p w:rsidR="00E044C1" w:rsidRPr="00CC6391" w:rsidRDefault="00406535" w:rsidP="00E969A7">
      <w:pPr>
        <w:pStyle w:val="1"/>
        <w:numPr>
          <w:ilvl w:val="0"/>
          <w:numId w:val="42"/>
        </w:numPr>
        <w:spacing w:before="0" w:after="0" w:line="276" w:lineRule="auto"/>
        <w:jc w:val="both"/>
        <w:rPr>
          <w:rFonts w:ascii="Times New Roman" w:hAnsi="Times New Roman"/>
          <w:bCs/>
          <w:sz w:val="24"/>
          <w:szCs w:val="24"/>
        </w:rPr>
      </w:pPr>
      <w:bookmarkStart w:id="119"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9"/>
      <w:r w:rsidRPr="00CC6391">
        <w:rPr>
          <w:rFonts w:ascii="Times New Roman" w:hAnsi="Times New Roman"/>
          <w:sz w:val="24"/>
          <w:szCs w:val="24"/>
        </w:rPr>
        <w:t xml:space="preserve"> </w:t>
      </w:r>
    </w:p>
    <w:p w:rsidR="00A24A4F" w:rsidRPr="00A24A4F" w:rsidRDefault="00A24A4F" w:rsidP="00A24A4F">
      <w:pPr>
        <w:tabs>
          <w:tab w:val="left" w:pos="0"/>
        </w:tabs>
        <w:spacing w:line="240" w:lineRule="auto"/>
        <w:jc w:val="center"/>
        <w:rPr>
          <w:b/>
          <w:sz w:val="24"/>
          <w:szCs w:val="24"/>
        </w:rPr>
      </w:pPr>
      <w:r w:rsidRPr="00A24A4F">
        <w:rPr>
          <w:b/>
          <w:sz w:val="24"/>
          <w:szCs w:val="24"/>
        </w:rPr>
        <w:t>ТЕХНИЧЕСКОЕ ЗАДАНИЕ</w:t>
      </w:r>
    </w:p>
    <w:p w:rsidR="00A24A4F" w:rsidRPr="00A24A4F" w:rsidRDefault="00A24A4F" w:rsidP="00A24A4F">
      <w:pPr>
        <w:tabs>
          <w:tab w:val="left" w:pos="0"/>
        </w:tabs>
        <w:spacing w:line="240" w:lineRule="auto"/>
        <w:jc w:val="center"/>
        <w:rPr>
          <w:b/>
          <w:sz w:val="24"/>
          <w:szCs w:val="24"/>
        </w:rPr>
      </w:pPr>
      <w:r w:rsidRPr="00A24A4F">
        <w:rPr>
          <w:b/>
          <w:sz w:val="24"/>
          <w:szCs w:val="24"/>
        </w:rPr>
        <w:t>на выполнение работ по Модернизации бака промывочной воды, комплекс очистные сооружения.</w:t>
      </w:r>
    </w:p>
    <w:p w:rsidR="00A24A4F" w:rsidRPr="00A24A4F" w:rsidRDefault="00A24A4F" w:rsidP="00A24A4F">
      <w:pPr>
        <w:tabs>
          <w:tab w:val="left" w:pos="0"/>
        </w:tabs>
        <w:spacing w:line="240" w:lineRule="auto"/>
        <w:jc w:val="center"/>
        <w:rPr>
          <w:b/>
          <w:sz w:val="24"/>
          <w:szCs w:val="24"/>
        </w:rPr>
      </w:pPr>
    </w:p>
    <w:p w:rsidR="00A24A4F" w:rsidRPr="00A24A4F" w:rsidRDefault="00A24A4F" w:rsidP="00A24A4F">
      <w:pPr>
        <w:tabs>
          <w:tab w:val="left" w:pos="0"/>
        </w:tabs>
        <w:spacing w:line="240" w:lineRule="auto"/>
        <w:rPr>
          <w:sz w:val="24"/>
          <w:szCs w:val="24"/>
        </w:rPr>
      </w:pPr>
    </w:p>
    <w:p w:rsidR="00A24A4F" w:rsidRPr="00A24A4F" w:rsidRDefault="00A24A4F" w:rsidP="00A24A4F">
      <w:pPr>
        <w:tabs>
          <w:tab w:val="left" w:pos="0"/>
        </w:tabs>
        <w:spacing w:line="240" w:lineRule="auto"/>
        <w:rPr>
          <w:sz w:val="24"/>
          <w:szCs w:val="24"/>
        </w:rPr>
      </w:pPr>
      <w:r w:rsidRPr="00A24A4F">
        <w:rPr>
          <w:b/>
          <w:sz w:val="24"/>
          <w:szCs w:val="24"/>
        </w:rPr>
        <w:t xml:space="preserve">1. Наименование предприятия: </w:t>
      </w:r>
    </w:p>
    <w:p w:rsidR="00A24A4F" w:rsidRPr="00A24A4F" w:rsidRDefault="00A24A4F" w:rsidP="00A24A4F">
      <w:pPr>
        <w:tabs>
          <w:tab w:val="left" w:pos="0"/>
        </w:tabs>
        <w:spacing w:line="240" w:lineRule="auto"/>
        <w:rPr>
          <w:sz w:val="24"/>
          <w:szCs w:val="24"/>
        </w:rPr>
      </w:pPr>
      <w:r w:rsidRPr="00A24A4F">
        <w:rPr>
          <w:sz w:val="24"/>
          <w:szCs w:val="24"/>
        </w:rPr>
        <w:t xml:space="preserve">    Филиал « Шатурская ГРЭС» ОАО «Э. ОН Россия».</w:t>
      </w:r>
    </w:p>
    <w:p w:rsidR="00A24A4F" w:rsidRPr="00A24A4F" w:rsidRDefault="00A24A4F" w:rsidP="00A24A4F">
      <w:pPr>
        <w:tabs>
          <w:tab w:val="left" w:pos="0"/>
        </w:tabs>
        <w:spacing w:line="240" w:lineRule="auto"/>
        <w:rPr>
          <w:sz w:val="24"/>
          <w:szCs w:val="24"/>
        </w:rPr>
      </w:pPr>
    </w:p>
    <w:p w:rsidR="00A24A4F" w:rsidRPr="00A24A4F" w:rsidRDefault="00A24A4F" w:rsidP="00A24A4F">
      <w:pPr>
        <w:tabs>
          <w:tab w:val="left" w:pos="0"/>
        </w:tabs>
        <w:spacing w:line="240" w:lineRule="auto"/>
        <w:rPr>
          <w:b/>
          <w:sz w:val="24"/>
          <w:szCs w:val="24"/>
        </w:rPr>
      </w:pPr>
      <w:r w:rsidRPr="00A24A4F">
        <w:rPr>
          <w:b/>
          <w:sz w:val="24"/>
          <w:szCs w:val="24"/>
        </w:rPr>
        <w:t xml:space="preserve">2.Наименование оборудования, место производство работ: </w:t>
      </w:r>
    </w:p>
    <w:p w:rsidR="00A24A4F" w:rsidRPr="00A24A4F" w:rsidRDefault="00A24A4F" w:rsidP="00A24A4F">
      <w:pPr>
        <w:tabs>
          <w:tab w:val="left" w:pos="0"/>
        </w:tabs>
        <w:spacing w:line="240" w:lineRule="auto"/>
        <w:ind w:left="360"/>
        <w:rPr>
          <w:sz w:val="24"/>
          <w:szCs w:val="24"/>
        </w:rPr>
      </w:pPr>
      <w:r w:rsidRPr="00A24A4F">
        <w:rPr>
          <w:sz w:val="24"/>
          <w:szCs w:val="24"/>
        </w:rPr>
        <w:t>Бак промывочной воды, здание ОПК очистных сооружений.</w:t>
      </w:r>
    </w:p>
    <w:p w:rsidR="00A24A4F" w:rsidRPr="00A24A4F" w:rsidRDefault="00A24A4F" w:rsidP="00A24A4F">
      <w:pPr>
        <w:tabs>
          <w:tab w:val="left" w:pos="0"/>
        </w:tabs>
        <w:spacing w:line="240" w:lineRule="auto"/>
        <w:ind w:left="360"/>
        <w:rPr>
          <w:sz w:val="24"/>
          <w:szCs w:val="24"/>
        </w:rPr>
      </w:pPr>
      <w:r w:rsidRPr="00A24A4F">
        <w:rPr>
          <w:sz w:val="24"/>
          <w:szCs w:val="24"/>
        </w:rPr>
        <w:t xml:space="preserve">Объем бака = </w:t>
      </w:r>
      <w:smartTag w:uri="urn:schemas-microsoft-com:office:smarttags" w:element="metricconverter">
        <w:smartTagPr>
          <w:attr w:name="ProductID" w:val="75 м3"/>
        </w:smartTagPr>
        <w:r w:rsidRPr="00A24A4F">
          <w:rPr>
            <w:sz w:val="24"/>
            <w:szCs w:val="24"/>
          </w:rPr>
          <w:t>75 м</w:t>
        </w:r>
        <w:r w:rsidRPr="00A24A4F">
          <w:rPr>
            <w:sz w:val="24"/>
            <w:szCs w:val="24"/>
            <w:vertAlign w:val="superscript"/>
          </w:rPr>
          <w:t>3</w:t>
        </w:r>
      </w:smartTag>
      <w:r w:rsidRPr="00A24A4F">
        <w:rPr>
          <w:sz w:val="24"/>
          <w:szCs w:val="24"/>
        </w:rPr>
        <w:t xml:space="preserve">; </w:t>
      </w:r>
      <w:r w:rsidRPr="00A24A4F">
        <w:rPr>
          <w:sz w:val="24"/>
          <w:szCs w:val="24"/>
        </w:rPr>
        <w:sym w:font="Symbol" w:char="F0C6"/>
      </w:r>
      <w:r w:rsidRPr="00A24A4F">
        <w:rPr>
          <w:sz w:val="24"/>
          <w:szCs w:val="24"/>
        </w:rPr>
        <w:t xml:space="preserve"> </w:t>
      </w:r>
      <w:r w:rsidRPr="00A24A4F">
        <w:rPr>
          <w:sz w:val="24"/>
          <w:szCs w:val="24"/>
          <w:vertAlign w:val="subscript"/>
        </w:rPr>
        <w:t xml:space="preserve">наруж. </w:t>
      </w:r>
      <w:r w:rsidRPr="00A24A4F">
        <w:rPr>
          <w:sz w:val="24"/>
          <w:szCs w:val="24"/>
        </w:rPr>
        <w:t xml:space="preserve">= 4500 мм, Н = 5100мм; среда - подогретая вода; </w:t>
      </w:r>
      <w:r w:rsidRPr="00A24A4F">
        <w:rPr>
          <w:sz w:val="24"/>
          <w:szCs w:val="24"/>
          <w:lang w:val="en-US"/>
        </w:rPr>
        <w:t>t</w:t>
      </w:r>
      <w:r w:rsidRPr="00A24A4F">
        <w:rPr>
          <w:sz w:val="24"/>
          <w:szCs w:val="24"/>
        </w:rPr>
        <w:t xml:space="preserve"> = 80 </w:t>
      </w:r>
      <w:r w:rsidRPr="00A24A4F">
        <w:rPr>
          <w:sz w:val="24"/>
          <w:szCs w:val="24"/>
          <w:vertAlign w:val="superscript"/>
        </w:rPr>
        <w:t xml:space="preserve">0 </w:t>
      </w:r>
      <w:r w:rsidRPr="00A24A4F">
        <w:rPr>
          <w:sz w:val="24"/>
          <w:szCs w:val="24"/>
        </w:rPr>
        <w:t>С.</w:t>
      </w:r>
    </w:p>
    <w:p w:rsidR="00A24A4F" w:rsidRPr="00A24A4F" w:rsidRDefault="00A24A4F" w:rsidP="00A24A4F">
      <w:pPr>
        <w:tabs>
          <w:tab w:val="left" w:pos="0"/>
        </w:tabs>
        <w:spacing w:line="240" w:lineRule="auto"/>
        <w:ind w:left="360"/>
        <w:rPr>
          <w:sz w:val="24"/>
          <w:szCs w:val="24"/>
        </w:rPr>
      </w:pPr>
      <w:r w:rsidRPr="00A24A4F">
        <w:rPr>
          <w:sz w:val="24"/>
          <w:szCs w:val="24"/>
        </w:rPr>
        <w:t>Бак расположен внутри помещения, высота перекрытия помещения – 7,21 м.</w:t>
      </w:r>
    </w:p>
    <w:p w:rsidR="00A24A4F" w:rsidRPr="00A24A4F" w:rsidRDefault="00A24A4F" w:rsidP="00A24A4F">
      <w:pPr>
        <w:tabs>
          <w:tab w:val="left" w:pos="0"/>
        </w:tabs>
        <w:spacing w:line="240" w:lineRule="auto"/>
        <w:rPr>
          <w:b/>
          <w:sz w:val="24"/>
          <w:szCs w:val="24"/>
        </w:rPr>
      </w:pPr>
    </w:p>
    <w:p w:rsidR="00A24A4F" w:rsidRPr="00A24A4F" w:rsidRDefault="00A24A4F" w:rsidP="00A24A4F">
      <w:pPr>
        <w:tabs>
          <w:tab w:val="left" w:pos="0"/>
        </w:tabs>
        <w:spacing w:line="240" w:lineRule="auto"/>
        <w:rPr>
          <w:b/>
          <w:sz w:val="24"/>
          <w:szCs w:val="24"/>
        </w:rPr>
      </w:pPr>
      <w:r w:rsidRPr="00A24A4F">
        <w:rPr>
          <w:b/>
          <w:sz w:val="24"/>
          <w:szCs w:val="24"/>
        </w:rPr>
        <w:t xml:space="preserve">3. Основание для производства: </w:t>
      </w:r>
    </w:p>
    <w:p w:rsidR="00A24A4F" w:rsidRPr="00A24A4F" w:rsidRDefault="00A24A4F" w:rsidP="00A24A4F">
      <w:pPr>
        <w:tabs>
          <w:tab w:val="left" w:pos="0"/>
        </w:tabs>
        <w:spacing w:line="240" w:lineRule="auto"/>
        <w:rPr>
          <w:sz w:val="24"/>
          <w:szCs w:val="24"/>
        </w:rPr>
      </w:pPr>
      <w:r w:rsidRPr="00A24A4F">
        <w:rPr>
          <w:sz w:val="24"/>
          <w:szCs w:val="24"/>
        </w:rPr>
        <w:t xml:space="preserve">      </w:t>
      </w:r>
      <w:r w:rsidRPr="00A24A4F">
        <w:rPr>
          <w:rFonts w:eastAsia="Calibri"/>
          <w:sz w:val="24"/>
          <w:szCs w:val="24"/>
        </w:rPr>
        <w:t>Программа ТПиР 2016 года филиала «Шатурской ГРЭС» ОАО «Э.ОН Россия»</w:t>
      </w:r>
      <w:r w:rsidRPr="00A24A4F">
        <w:rPr>
          <w:sz w:val="24"/>
          <w:szCs w:val="24"/>
        </w:rPr>
        <w:t>.</w:t>
      </w:r>
    </w:p>
    <w:p w:rsidR="00A24A4F" w:rsidRPr="00A24A4F" w:rsidRDefault="00A24A4F" w:rsidP="00A24A4F">
      <w:pPr>
        <w:tabs>
          <w:tab w:val="left" w:pos="0"/>
        </w:tabs>
        <w:spacing w:line="240" w:lineRule="auto"/>
        <w:rPr>
          <w:b/>
          <w:sz w:val="24"/>
          <w:szCs w:val="24"/>
        </w:rPr>
      </w:pPr>
    </w:p>
    <w:p w:rsidR="00A24A4F" w:rsidRPr="00A24A4F" w:rsidRDefault="00A24A4F" w:rsidP="00A24A4F">
      <w:pPr>
        <w:tabs>
          <w:tab w:val="left" w:pos="0"/>
        </w:tabs>
        <w:spacing w:line="240" w:lineRule="auto"/>
        <w:rPr>
          <w:sz w:val="24"/>
          <w:szCs w:val="24"/>
        </w:rPr>
      </w:pPr>
      <w:r w:rsidRPr="00A24A4F">
        <w:rPr>
          <w:b/>
          <w:sz w:val="24"/>
          <w:szCs w:val="24"/>
        </w:rPr>
        <w:t>4. Цель проведения работ:</w:t>
      </w:r>
      <w:r w:rsidRPr="00A24A4F">
        <w:rPr>
          <w:sz w:val="24"/>
          <w:szCs w:val="24"/>
        </w:rPr>
        <w:t xml:space="preserve"> </w:t>
      </w:r>
    </w:p>
    <w:p w:rsidR="00A24A4F" w:rsidRPr="00A24A4F" w:rsidRDefault="0050208D" w:rsidP="00A24A4F">
      <w:pPr>
        <w:spacing w:line="240" w:lineRule="auto"/>
        <w:rPr>
          <w:sz w:val="24"/>
          <w:szCs w:val="24"/>
        </w:rPr>
      </w:pPr>
      <w:r>
        <w:rPr>
          <w:sz w:val="24"/>
          <w:szCs w:val="24"/>
        </w:rPr>
        <w:t xml:space="preserve">  </w:t>
      </w:r>
      <w:r w:rsidR="00A24A4F" w:rsidRPr="00A24A4F">
        <w:rPr>
          <w:sz w:val="24"/>
          <w:szCs w:val="24"/>
        </w:rPr>
        <w:t>Выполнение  работ, направленных на обеспечение исправного состояния оборудования, надежной, безопасной  эксплуатации оборудования, проводимых в соответствии с требованиями СО 34.04.181-2003.</w:t>
      </w:r>
    </w:p>
    <w:p w:rsidR="00A24A4F" w:rsidRPr="00A24A4F" w:rsidRDefault="00A24A4F" w:rsidP="00A24A4F">
      <w:pPr>
        <w:spacing w:line="240" w:lineRule="auto"/>
        <w:rPr>
          <w:sz w:val="24"/>
          <w:szCs w:val="24"/>
        </w:rPr>
      </w:pPr>
    </w:p>
    <w:p w:rsidR="00A24A4F" w:rsidRPr="00A24A4F" w:rsidRDefault="00A24A4F" w:rsidP="00A24A4F">
      <w:pPr>
        <w:tabs>
          <w:tab w:val="left" w:pos="0"/>
        </w:tabs>
        <w:spacing w:line="240" w:lineRule="auto"/>
        <w:rPr>
          <w:b/>
          <w:sz w:val="24"/>
          <w:szCs w:val="24"/>
        </w:rPr>
      </w:pPr>
      <w:r w:rsidRPr="00A24A4F">
        <w:rPr>
          <w:b/>
          <w:sz w:val="24"/>
          <w:szCs w:val="24"/>
        </w:rPr>
        <w:t xml:space="preserve">5. Содержание работ:  </w:t>
      </w:r>
    </w:p>
    <w:p w:rsidR="00A24A4F" w:rsidRPr="00A24A4F" w:rsidRDefault="00A24A4F" w:rsidP="00A24A4F">
      <w:pPr>
        <w:pStyle w:val="EON"/>
        <w:spacing w:line="240" w:lineRule="auto"/>
        <w:ind w:firstLine="708"/>
        <w:jc w:val="both"/>
        <w:rPr>
          <w:sz w:val="24"/>
          <w:szCs w:val="24"/>
        </w:rPr>
      </w:pPr>
      <w:r w:rsidRPr="00A24A4F">
        <w:rPr>
          <w:sz w:val="24"/>
          <w:szCs w:val="24"/>
        </w:rPr>
        <w:t xml:space="preserve">1. Предпроектное обследование. </w:t>
      </w:r>
    </w:p>
    <w:p w:rsidR="00A24A4F" w:rsidRPr="00A24A4F" w:rsidRDefault="00A24A4F" w:rsidP="00A24A4F">
      <w:pPr>
        <w:pStyle w:val="EON"/>
        <w:spacing w:line="240" w:lineRule="auto"/>
        <w:ind w:firstLine="708"/>
        <w:jc w:val="both"/>
        <w:rPr>
          <w:sz w:val="24"/>
          <w:szCs w:val="24"/>
        </w:rPr>
      </w:pPr>
      <w:r w:rsidRPr="00A24A4F">
        <w:rPr>
          <w:sz w:val="24"/>
          <w:szCs w:val="24"/>
        </w:rPr>
        <w:t>2. Разработка технической документации на новый бак объемом 100 м</w:t>
      </w:r>
      <w:r w:rsidRPr="00A24A4F">
        <w:rPr>
          <w:sz w:val="24"/>
          <w:szCs w:val="24"/>
          <w:vertAlign w:val="superscript"/>
        </w:rPr>
        <w:t>3</w:t>
      </w:r>
      <w:r w:rsidRPr="00A24A4F">
        <w:rPr>
          <w:sz w:val="24"/>
          <w:szCs w:val="24"/>
        </w:rPr>
        <w:t>.</w:t>
      </w:r>
    </w:p>
    <w:p w:rsidR="00A24A4F" w:rsidRPr="00A24A4F" w:rsidRDefault="00A24A4F" w:rsidP="00A24A4F">
      <w:pPr>
        <w:pStyle w:val="EON"/>
        <w:spacing w:line="240" w:lineRule="auto"/>
        <w:ind w:firstLine="708"/>
        <w:jc w:val="both"/>
        <w:rPr>
          <w:sz w:val="24"/>
          <w:szCs w:val="24"/>
        </w:rPr>
      </w:pPr>
      <w:r w:rsidRPr="00A24A4F">
        <w:rPr>
          <w:sz w:val="24"/>
          <w:szCs w:val="24"/>
        </w:rPr>
        <w:t>В объем технической документации должны входить:</w:t>
      </w:r>
    </w:p>
    <w:p w:rsidR="00A24A4F" w:rsidRPr="00A24A4F" w:rsidRDefault="00A24A4F" w:rsidP="00A24A4F">
      <w:pPr>
        <w:pStyle w:val="EON"/>
        <w:spacing w:line="240" w:lineRule="auto"/>
        <w:ind w:firstLine="708"/>
        <w:jc w:val="both"/>
        <w:rPr>
          <w:sz w:val="24"/>
          <w:szCs w:val="24"/>
        </w:rPr>
      </w:pPr>
      <w:r w:rsidRPr="00A24A4F">
        <w:rPr>
          <w:sz w:val="24"/>
          <w:szCs w:val="24"/>
        </w:rPr>
        <w:t>- проект на новый бак, установленный на согласованной площадке рядом со зданием ОПК очистных сооружения;</w:t>
      </w:r>
    </w:p>
    <w:p w:rsidR="00A24A4F" w:rsidRPr="00A24A4F" w:rsidRDefault="00A24A4F" w:rsidP="00A24A4F">
      <w:pPr>
        <w:pStyle w:val="EON"/>
        <w:spacing w:line="240" w:lineRule="auto"/>
        <w:ind w:firstLine="708"/>
        <w:jc w:val="both"/>
        <w:rPr>
          <w:sz w:val="24"/>
          <w:szCs w:val="24"/>
        </w:rPr>
      </w:pPr>
      <w:r w:rsidRPr="00A24A4F">
        <w:rPr>
          <w:sz w:val="24"/>
          <w:szCs w:val="24"/>
        </w:rPr>
        <w:t>- проект на фундамент  бака и установку нового бака;</w:t>
      </w:r>
    </w:p>
    <w:p w:rsidR="00A24A4F" w:rsidRPr="00A24A4F" w:rsidRDefault="00A24A4F" w:rsidP="00A24A4F">
      <w:pPr>
        <w:pStyle w:val="EON"/>
        <w:spacing w:line="240" w:lineRule="auto"/>
        <w:ind w:firstLine="708"/>
        <w:jc w:val="both"/>
        <w:rPr>
          <w:sz w:val="24"/>
          <w:szCs w:val="24"/>
        </w:rPr>
      </w:pPr>
      <w:r w:rsidRPr="00A24A4F">
        <w:rPr>
          <w:sz w:val="24"/>
          <w:szCs w:val="24"/>
        </w:rPr>
        <w:t>- проект на обвязку  нового бака трубопроводами с подводом воды, отводом воды, дренажом, переливом, подводом пара на разогрев воды внутри бака.</w:t>
      </w:r>
    </w:p>
    <w:p w:rsidR="00A24A4F" w:rsidRPr="00A24A4F" w:rsidRDefault="00A24A4F" w:rsidP="00A24A4F">
      <w:pPr>
        <w:pStyle w:val="EON"/>
        <w:spacing w:line="240" w:lineRule="auto"/>
        <w:ind w:firstLine="708"/>
        <w:jc w:val="both"/>
        <w:rPr>
          <w:sz w:val="24"/>
          <w:szCs w:val="24"/>
        </w:rPr>
      </w:pPr>
      <w:r w:rsidRPr="00A24A4F">
        <w:rPr>
          <w:sz w:val="24"/>
          <w:szCs w:val="24"/>
        </w:rPr>
        <w:t>3. Демонтаж старого бака с трубопроводами подвода пара для нагрева воды. Демонтаж существующей бетонной стяжки. Работы проводятся внутри помещения.</w:t>
      </w:r>
    </w:p>
    <w:p w:rsidR="00A24A4F" w:rsidRPr="00A24A4F" w:rsidRDefault="00A24A4F" w:rsidP="00A24A4F">
      <w:pPr>
        <w:pStyle w:val="EON"/>
        <w:spacing w:line="240" w:lineRule="auto"/>
        <w:ind w:firstLine="708"/>
        <w:jc w:val="both"/>
        <w:rPr>
          <w:sz w:val="24"/>
          <w:szCs w:val="24"/>
        </w:rPr>
      </w:pPr>
      <w:r w:rsidRPr="00A24A4F">
        <w:rPr>
          <w:sz w:val="24"/>
          <w:szCs w:val="24"/>
        </w:rPr>
        <w:t>Восстановление пола после демонтажа фундамента.</w:t>
      </w:r>
    </w:p>
    <w:p w:rsidR="00A24A4F" w:rsidRPr="00A24A4F" w:rsidRDefault="00A24A4F" w:rsidP="00A24A4F">
      <w:pPr>
        <w:pStyle w:val="EON"/>
        <w:spacing w:line="240" w:lineRule="auto"/>
        <w:ind w:firstLine="708"/>
        <w:jc w:val="both"/>
        <w:rPr>
          <w:sz w:val="24"/>
          <w:szCs w:val="24"/>
        </w:rPr>
      </w:pPr>
      <w:r w:rsidRPr="00A24A4F">
        <w:rPr>
          <w:sz w:val="24"/>
          <w:szCs w:val="24"/>
        </w:rPr>
        <w:t>4. Устройство фундамента под новый бак.</w:t>
      </w:r>
    </w:p>
    <w:p w:rsidR="00A24A4F" w:rsidRPr="00A24A4F" w:rsidRDefault="00A24A4F" w:rsidP="00A24A4F">
      <w:pPr>
        <w:pStyle w:val="EON"/>
        <w:spacing w:line="240" w:lineRule="auto"/>
        <w:ind w:firstLine="708"/>
        <w:jc w:val="both"/>
        <w:rPr>
          <w:sz w:val="24"/>
          <w:szCs w:val="24"/>
        </w:rPr>
      </w:pPr>
      <w:r w:rsidRPr="00A24A4F">
        <w:rPr>
          <w:sz w:val="24"/>
          <w:szCs w:val="24"/>
        </w:rPr>
        <w:t>5. Установка нового бака в соответствии с выполненным проектом.</w:t>
      </w:r>
    </w:p>
    <w:p w:rsidR="00A24A4F" w:rsidRPr="00A24A4F" w:rsidRDefault="00A24A4F" w:rsidP="00A24A4F">
      <w:pPr>
        <w:pStyle w:val="EON"/>
        <w:spacing w:line="240" w:lineRule="auto"/>
        <w:ind w:firstLine="708"/>
        <w:jc w:val="both"/>
        <w:rPr>
          <w:sz w:val="24"/>
          <w:szCs w:val="24"/>
        </w:rPr>
      </w:pPr>
      <w:r w:rsidRPr="00A24A4F">
        <w:rPr>
          <w:sz w:val="24"/>
          <w:szCs w:val="24"/>
        </w:rPr>
        <w:t>6. Обвязка  нового бака трубопроводами с подводом воды, отводом воды, дренажом, переливом, подводом пара на разогрев воды внутрь бака.</w:t>
      </w:r>
    </w:p>
    <w:p w:rsidR="00A24A4F" w:rsidRPr="00A24A4F" w:rsidRDefault="00A24A4F" w:rsidP="00A24A4F">
      <w:pPr>
        <w:pStyle w:val="EON"/>
        <w:spacing w:line="240" w:lineRule="auto"/>
        <w:ind w:firstLine="708"/>
        <w:jc w:val="both"/>
        <w:rPr>
          <w:sz w:val="24"/>
          <w:szCs w:val="24"/>
        </w:rPr>
      </w:pPr>
      <w:r w:rsidRPr="00A24A4F">
        <w:rPr>
          <w:sz w:val="24"/>
          <w:szCs w:val="24"/>
        </w:rPr>
        <w:t>7. Гидравлические испытания нового бака.</w:t>
      </w:r>
    </w:p>
    <w:p w:rsidR="00A24A4F" w:rsidRPr="00A24A4F" w:rsidRDefault="00A24A4F" w:rsidP="00A24A4F">
      <w:pPr>
        <w:pStyle w:val="EON"/>
        <w:spacing w:line="240" w:lineRule="auto"/>
        <w:ind w:firstLine="708"/>
        <w:jc w:val="both"/>
        <w:rPr>
          <w:bCs/>
          <w:color w:val="000000"/>
          <w:spacing w:val="-7"/>
          <w:sz w:val="24"/>
          <w:szCs w:val="24"/>
        </w:rPr>
      </w:pPr>
      <w:r w:rsidRPr="00A24A4F">
        <w:rPr>
          <w:sz w:val="24"/>
          <w:szCs w:val="24"/>
        </w:rPr>
        <w:t>8. Выполнение  артикоррозионной защиты внутренней и наружной металлической поверхности бака шпатлевкой ЭП-0010. Требование к АКЗ бака:  устойчивость к воздействию высоких температур  - до + 90 ˚С.</w:t>
      </w:r>
    </w:p>
    <w:p w:rsidR="00A24A4F" w:rsidRPr="00A24A4F" w:rsidRDefault="00A24A4F" w:rsidP="00A24A4F">
      <w:pPr>
        <w:pStyle w:val="EON"/>
        <w:spacing w:line="240" w:lineRule="auto"/>
        <w:ind w:firstLine="708"/>
        <w:jc w:val="both"/>
        <w:rPr>
          <w:sz w:val="24"/>
          <w:szCs w:val="24"/>
        </w:rPr>
      </w:pPr>
      <w:r w:rsidRPr="00A24A4F">
        <w:rPr>
          <w:sz w:val="24"/>
          <w:szCs w:val="24"/>
        </w:rPr>
        <w:t>9. Теплоизоляция бака и трубопроводов. Нанесение пенополиуретана на нижний ярус (1 м от днища бака) наружной поверхности  обечайки бака.</w:t>
      </w:r>
    </w:p>
    <w:p w:rsidR="00A24A4F" w:rsidRPr="00A24A4F" w:rsidRDefault="00A24A4F" w:rsidP="00A24A4F">
      <w:pPr>
        <w:pStyle w:val="EON"/>
        <w:spacing w:line="240" w:lineRule="auto"/>
        <w:ind w:firstLine="708"/>
        <w:jc w:val="both"/>
        <w:rPr>
          <w:sz w:val="24"/>
          <w:szCs w:val="24"/>
          <w:lang w:val="x-none"/>
        </w:rPr>
      </w:pPr>
      <w:r w:rsidRPr="00A24A4F">
        <w:rPr>
          <w:sz w:val="24"/>
          <w:szCs w:val="24"/>
        </w:rPr>
        <w:t>10. Сдача бака в эксплуатацию.</w:t>
      </w:r>
    </w:p>
    <w:p w:rsidR="00A24A4F" w:rsidRPr="00A24A4F" w:rsidRDefault="00A24A4F" w:rsidP="00A24A4F">
      <w:pPr>
        <w:tabs>
          <w:tab w:val="left" w:pos="0"/>
        </w:tabs>
        <w:spacing w:line="240" w:lineRule="auto"/>
        <w:rPr>
          <w:i/>
          <w:sz w:val="24"/>
          <w:szCs w:val="24"/>
        </w:rPr>
      </w:pPr>
    </w:p>
    <w:p w:rsidR="00A24A4F" w:rsidRPr="00A24A4F" w:rsidRDefault="00A24A4F" w:rsidP="00A24A4F">
      <w:pPr>
        <w:tabs>
          <w:tab w:val="left" w:pos="0"/>
        </w:tabs>
        <w:spacing w:line="240" w:lineRule="auto"/>
        <w:rPr>
          <w:i/>
          <w:sz w:val="24"/>
          <w:szCs w:val="24"/>
        </w:rPr>
      </w:pPr>
      <w:r w:rsidRPr="00A24A4F">
        <w:rPr>
          <w:i/>
          <w:sz w:val="24"/>
          <w:szCs w:val="24"/>
        </w:rPr>
        <w:tab/>
        <w:t>Заказчик имеет право дополнять, изменять или исключать о</w:t>
      </w:r>
      <w:r>
        <w:rPr>
          <w:i/>
          <w:sz w:val="24"/>
          <w:szCs w:val="24"/>
        </w:rPr>
        <w:t xml:space="preserve">бъемы работ, определенные </w:t>
      </w:r>
      <w:r w:rsidRPr="00A24A4F">
        <w:rPr>
          <w:i/>
          <w:sz w:val="24"/>
          <w:szCs w:val="24"/>
        </w:rPr>
        <w:t xml:space="preserve">техническим заданием, исходя из фактического состояния объекта при заключении договора. </w:t>
      </w:r>
    </w:p>
    <w:p w:rsidR="00A24A4F" w:rsidRPr="00A24A4F" w:rsidRDefault="00A24A4F" w:rsidP="00A24A4F">
      <w:pPr>
        <w:tabs>
          <w:tab w:val="left" w:pos="0"/>
        </w:tabs>
        <w:spacing w:line="240" w:lineRule="auto"/>
        <w:rPr>
          <w:i/>
          <w:sz w:val="24"/>
          <w:szCs w:val="24"/>
        </w:rPr>
      </w:pPr>
      <w:r w:rsidRPr="00A24A4F">
        <w:rPr>
          <w:i/>
          <w:sz w:val="24"/>
          <w:szCs w:val="24"/>
        </w:rPr>
        <w:tab/>
      </w:r>
      <w:r w:rsidRPr="00A24A4F">
        <w:rPr>
          <w:sz w:val="24"/>
          <w:szCs w:val="24"/>
        </w:rPr>
        <w:tab/>
        <w:t xml:space="preserve"> </w:t>
      </w:r>
    </w:p>
    <w:p w:rsidR="00A24A4F" w:rsidRPr="00A24A4F" w:rsidRDefault="00A24A4F" w:rsidP="00A24A4F">
      <w:pPr>
        <w:pStyle w:val="a7"/>
        <w:numPr>
          <w:ilvl w:val="0"/>
          <w:numId w:val="0"/>
        </w:numPr>
        <w:tabs>
          <w:tab w:val="left" w:pos="708"/>
        </w:tabs>
        <w:spacing w:after="0"/>
        <w:jc w:val="both"/>
        <w:rPr>
          <w:rFonts w:ascii="Times New Roman" w:hAnsi="Times New Roman"/>
          <w:b/>
          <w:sz w:val="24"/>
        </w:rPr>
      </w:pPr>
      <w:r w:rsidRPr="00A24A4F">
        <w:rPr>
          <w:rFonts w:ascii="Times New Roman" w:hAnsi="Times New Roman"/>
          <w:b/>
          <w:sz w:val="24"/>
        </w:rPr>
        <w:t xml:space="preserve">6. Требования к исполнителю: </w:t>
      </w:r>
    </w:p>
    <w:p w:rsidR="00A24A4F" w:rsidRPr="00A24A4F" w:rsidRDefault="00A24A4F" w:rsidP="00A24A4F">
      <w:pPr>
        <w:pStyle w:val="a6"/>
        <w:numPr>
          <w:ilvl w:val="0"/>
          <w:numId w:val="0"/>
        </w:numPr>
        <w:spacing w:line="240" w:lineRule="auto"/>
        <w:ind w:firstLine="567"/>
        <w:rPr>
          <w:sz w:val="24"/>
          <w:szCs w:val="24"/>
        </w:rPr>
      </w:pPr>
      <w:r w:rsidRPr="00A24A4F">
        <w:rPr>
          <w:sz w:val="24"/>
          <w:szCs w:val="24"/>
        </w:rPr>
        <w:t xml:space="preserve">6.1. Наличие у Подрядчика соответствующих действующих лицензий и/или действующих документов, подтверждающих обязательное членство Подрядчика в саморегулирующих организациях (СРО) и с 01.01.2010г. наличие свидетельств о допуске к видам деятельности в рамках настоящего Технического задания.  </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b/>
          <w:sz w:val="24"/>
        </w:rPr>
      </w:pPr>
      <w:r w:rsidRPr="00A24A4F">
        <w:rPr>
          <w:rFonts w:ascii="Times New Roman" w:hAnsi="Times New Roman"/>
          <w:sz w:val="24"/>
        </w:rPr>
        <w:t>Свидетельство о допуске к работам, выданное саморегулирующим органом, должно содержать ниже перечисленные пункты из «Перечня видов работ, которые оказывают влияние на безопасность объектов капитального строительства»</w:t>
      </w:r>
      <w:r w:rsidRPr="00A24A4F">
        <w:rPr>
          <w:rFonts w:ascii="Times New Roman" w:hAnsi="Times New Roman"/>
          <w:b/>
          <w:sz w:val="24"/>
        </w:rPr>
        <w:t>:</w:t>
      </w:r>
    </w:p>
    <w:p w:rsidR="00A24A4F" w:rsidRPr="00A24A4F" w:rsidRDefault="00A24A4F" w:rsidP="00A24A4F">
      <w:pPr>
        <w:spacing w:before="100" w:beforeAutospacing="1" w:after="100" w:afterAutospacing="1" w:line="240" w:lineRule="auto"/>
        <w:rPr>
          <w:b/>
          <w:color w:val="000000"/>
          <w:sz w:val="24"/>
          <w:szCs w:val="24"/>
        </w:rPr>
      </w:pPr>
      <w:r w:rsidRPr="00A24A4F">
        <w:rPr>
          <w:b/>
          <w:color w:val="000000"/>
          <w:sz w:val="24"/>
          <w:szCs w:val="24"/>
        </w:rPr>
        <w:t xml:space="preserve">Раздел </w:t>
      </w:r>
      <w:r w:rsidRPr="00A24A4F">
        <w:rPr>
          <w:b/>
          <w:color w:val="000000"/>
          <w:sz w:val="24"/>
          <w:szCs w:val="24"/>
          <w:lang w:val="en-US"/>
        </w:rPr>
        <w:t>II</w:t>
      </w:r>
      <w:r w:rsidRPr="00A24A4F">
        <w:rPr>
          <w:b/>
          <w:color w:val="000000"/>
          <w:sz w:val="24"/>
          <w:szCs w:val="24"/>
        </w:rPr>
        <w:t>. 12. Работы по обследованию строительных конструкций зданий и сооружений.</w:t>
      </w:r>
    </w:p>
    <w:p w:rsidR="00A24A4F" w:rsidRPr="00A24A4F" w:rsidRDefault="00A24A4F" w:rsidP="00A24A4F">
      <w:pPr>
        <w:spacing w:line="240" w:lineRule="auto"/>
        <w:rPr>
          <w:b/>
          <w:bCs/>
          <w:color w:val="000000"/>
          <w:sz w:val="24"/>
          <w:szCs w:val="24"/>
        </w:rPr>
      </w:pPr>
      <w:r w:rsidRPr="00A24A4F">
        <w:rPr>
          <w:b/>
          <w:color w:val="000000"/>
          <w:sz w:val="24"/>
          <w:szCs w:val="24"/>
        </w:rPr>
        <w:t xml:space="preserve">Раздел </w:t>
      </w:r>
      <w:r w:rsidRPr="00A24A4F">
        <w:rPr>
          <w:b/>
          <w:color w:val="000000"/>
          <w:sz w:val="24"/>
          <w:szCs w:val="24"/>
          <w:lang w:val="en-US"/>
        </w:rPr>
        <w:t>III</w:t>
      </w:r>
      <w:r w:rsidRPr="00A24A4F">
        <w:rPr>
          <w:b/>
          <w:color w:val="000000"/>
          <w:sz w:val="24"/>
          <w:szCs w:val="24"/>
        </w:rPr>
        <w:t xml:space="preserve">. </w:t>
      </w:r>
      <w:r w:rsidRPr="00A24A4F">
        <w:rPr>
          <w:b/>
          <w:bCs/>
          <w:color w:val="000000"/>
          <w:sz w:val="24"/>
          <w:szCs w:val="24"/>
        </w:rPr>
        <w:t>2. Подготовительные работы.</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sz w:val="24"/>
        </w:rPr>
      </w:pPr>
      <w:r w:rsidRPr="00A24A4F">
        <w:rPr>
          <w:rFonts w:ascii="Times New Roman" w:hAnsi="Times New Roman"/>
          <w:sz w:val="24"/>
        </w:rPr>
        <w:t>2.1. Разборка (демонтаж) зданий и сооружений, стен, перекрытий, лестничных маршей и иных конструктивных и связанных с ними элементов или их частей.</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sz w:val="24"/>
        </w:rPr>
      </w:pPr>
      <w:r w:rsidRPr="00A24A4F">
        <w:rPr>
          <w:rFonts w:ascii="Times New Roman" w:hAnsi="Times New Roman"/>
          <w:sz w:val="24"/>
        </w:rPr>
        <w:t>2.2. Строительство временных: дорог; площадок; инженерных сетей и сооружений.</w:t>
      </w:r>
    </w:p>
    <w:p w:rsidR="00A24A4F" w:rsidRPr="00A24A4F" w:rsidRDefault="00A24A4F" w:rsidP="00A24A4F">
      <w:pPr>
        <w:spacing w:line="240" w:lineRule="auto"/>
        <w:rPr>
          <w:color w:val="000000"/>
          <w:sz w:val="24"/>
          <w:szCs w:val="24"/>
        </w:rPr>
      </w:pPr>
      <w:r w:rsidRPr="00A24A4F">
        <w:rPr>
          <w:color w:val="000000"/>
          <w:sz w:val="24"/>
          <w:szCs w:val="24"/>
        </w:rPr>
        <w:t>2.4. Установка и демонтаж инвентарных наружных и внутренних лесов, технологических мусоропроводов.</w:t>
      </w:r>
    </w:p>
    <w:p w:rsidR="00A24A4F" w:rsidRPr="00A24A4F" w:rsidRDefault="00A24A4F" w:rsidP="00A24A4F">
      <w:pPr>
        <w:spacing w:line="240" w:lineRule="auto"/>
        <w:rPr>
          <w:color w:val="000000"/>
          <w:sz w:val="24"/>
          <w:szCs w:val="24"/>
        </w:rPr>
      </w:pPr>
      <w:r w:rsidRPr="00A24A4F">
        <w:rPr>
          <w:b/>
          <w:bCs/>
          <w:color w:val="000000"/>
          <w:sz w:val="24"/>
          <w:szCs w:val="24"/>
        </w:rPr>
        <w:t>6. Устройство бетонных и железобетонных монолитных конструкций.</w:t>
      </w:r>
    </w:p>
    <w:p w:rsidR="00A24A4F" w:rsidRPr="00A24A4F" w:rsidRDefault="00A24A4F" w:rsidP="00A24A4F">
      <w:pPr>
        <w:spacing w:line="240" w:lineRule="auto"/>
        <w:rPr>
          <w:color w:val="000000"/>
          <w:sz w:val="24"/>
          <w:szCs w:val="24"/>
        </w:rPr>
      </w:pPr>
      <w:r w:rsidRPr="00A24A4F">
        <w:rPr>
          <w:color w:val="000000"/>
          <w:sz w:val="24"/>
          <w:szCs w:val="24"/>
        </w:rPr>
        <w:t>6.3. Устройство монолитных бетонных и железобетонных конструкций.</w:t>
      </w:r>
    </w:p>
    <w:p w:rsidR="00A24A4F" w:rsidRPr="00A24A4F" w:rsidRDefault="00A24A4F" w:rsidP="00A24A4F">
      <w:pPr>
        <w:spacing w:line="240" w:lineRule="auto"/>
        <w:rPr>
          <w:b/>
          <w:bCs/>
          <w:color w:val="000000"/>
          <w:sz w:val="24"/>
          <w:szCs w:val="24"/>
        </w:rPr>
      </w:pPr>
      <w:r w:rsidRPr="00A24A4F">
        <w:rPr>
          <w:b/>
          <w:bCs/>
          <w:color w:val="000000"/>
          <w:sz w:val="24"/>
          <w:szCs w:val="24"/>
        </w:rPr>
        <w:t>10. Монтаж металлических конструкций.</w:t>
      </w:r>
    </w:p>
    <w:p w:rsidR="00A24A4F" w:rsidRPr="00A24A4F" w:rsidRDefault="00A24A4F" w:rsidP="00A24A4F">
      <w:pPr>
        <w:spacing w:line="240" w:lineRule="auto"/>
        <w:rPr>
          <w:sz w:val="24"/>
          <w:szCs w:val="24"/>
        </w:rPr>
      </w:pPr>
      <w:r w:rsidRPr="00A24A4F">
        <w:rPr>
          <w:sz w:val="24"/>
          <w:szCs w:val="24"/>
        </w:rPr>
        <w:t>10.3. Монтаж, усиление и демонтаж резервуарных конструкций.</w:t>
      </w:r>
    </w:p>
    <w:p w:rsidR="00A24A4F" w:rsidRPr="00A24A4F" w:rsidRDefault="00A24A4F" w:rsidP="00A24A4F">
      <w:pPr>
        <w:spacing w:line="240" w:lineRule="auto"/>
        <w:rPr>
          <w:sz w:val="24"/>
          <w:szCs w:val="24"/>
        </w:rPr>
      </w:pPr>
      <w:r w:rsidRPr="00A24A4F">
        <w:rPr>
          <w:sz w:val="24"/>
          <w:szCs w:val="24"/>
        </w:rPr>
        <w:t>10.5. Монтаж, усиление и демонтаж технологических конструкций.</w:t>
      </w:r>
    </w:p>
    <w:p w:rsidR="00A24A4F" w:rsidRPr="00A24A4F" w:rsidRDefault="00A24A4F" w:rsidP="00A24A4F">
      <w:pPr>
        <w:spacing w:line="240" w:lineRule="auto"/>
        <w:rPr>
          <w:b/>
          <w:bCs/>
          <w:color w:val="000000"/>
          <w:sz w:val="24"/>
          <w:szCs w:val="24"/>
        </w:rPr>
      </w:pPr>
      <w:r w:rsidRPr="00A24A4F">
        <w:rPr>
          <w:b/>
          <w:bCs/>
          <w:color w:val="000000"/>
          <w:sz w:val="24"/>
          <w:szCs w:val="24"/>
        </w:rPr>
        <w:t xml:space="preserve">12. Защита строительных конструкций, трубопроводов и оборудования (кроме </w:t>
      </w:r>
      <w:r w:rsidRPr="00A24A4F">
        <w:rPr>
          <w:b/>
          <w:bCs/>
          <w:sz w:val="24"/>
          <w:szCs w:val="24"/>
        </w:rPr>
        <w:t xml:space="preserve">магистральных и промысловых </w:t>
      </w:r>
      <w:r w:rsidRPr="00A24A4F">
        <w:rPr>
          <w:b/>
          <w:bCs/>
          <w:color w:val="000000"/>
          <w:sz w:val="24"/>
          <w:szCs w:val="24"/>
        </w:rPr>
        <w:t>трубопроводов).</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color w:val="000000"/>
          <w:sz w:val="24"/>
        </w:rPr>
      </w:pPr>
      <w:r w:rsidRPr="00A24A4F">
        <w:rPr>
          <w:rFonts w:ascii="Times New Roman" w:hAnsi="Times New Roman"/>
          <w:color w:val="000000"/>
          <w:sz w:val="24"/>
        </w:rPr>
        <w:t>12.3. Защитное покрытие лакокрасочными материалами.</w:t>
      </w:r>
    </w:p>
    <w:p w:rsidR="00A24A4F" w:rsidRPr="00A24A4F" w:rsidRDefault="00A24A4F" w:rsidP="00A24A4F">
      <w:pPr>
        <w:spacing w:line="240" w:lineRule="auto"/>
        <w:rPr>
          <w:color w:val="000000"/>
          <w:sz w:val="24"/>
          <w:szCs w:val="24"/>
        </w:rPr>
      </w:pPr>
      <w:r w:rsidRPr="00A24A4F">
        <w:rPr>
          <w:color w:val="000000"/>
          <w:sz w:val="24"/>
          <w:szCs w:val="24"/>
        </w:rPr>
        <w:t>12.10. Работы по теплоизоляции зданий, строительных конструкций и оборудования.</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color w:val="000000"/>
          <w:sz w:val="24"/>
        </w:rPr>
      </w:pPr>
      <w:r w:rsidRPr="00A24A4F">
        <w:rPr>
          <w:rFonts w:ascii="Times New Roman" w:hAnsi="Times New Roman"/>
          <w:color w:val="000000"/>
          <w:sz w:val="24"/>
        </w:rPr>
        <w:t>12.11. Работы по теплоизоляции трубопроводов.</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color w:val="000000"/>
          <w:sz w:val="24"/>
        </w:rPr>
      </w:pPr>
      <w:r w:rsidRPr="00A24A4F">
        <w:rPr>
          <w:rFonts w:ascii="Times New Roman" w:hAnsi="Times New Roman"/>
          <w:b/>
          <w:bCs/>
          <w:color w:val="000000"/>
          <w:sz w:val="24"/>
        </w:rPr>
        <w:t>16. Устройство наружных сетей водопровода.</w:t>
      </w:r>
    </w:p>
    <w:p w:rsidR="00A24A4F" w:rsidRPr="00A24A4F" w:rsidRDefault="00A24A4F" w:rsidP="00A24A4F">
      <w:pPr>
        <w:spacing w:line="240" w:lineRule="auto"/>
        <w:rPr>
          <w:color w:val="000000"/>
          <w:sz w:val="24"/>
          <w:szCs w:val="24"/>
        </w:rPr>
      </w:pPr>
      <w:r w:rsidRPr="00A24A4F">
        <w:rPr>
          <w:sz w:val="24"/>
          <w:szCs w:val="24"/>
        </w:rPr>
        <w:t>16.4. Очистка полости и испытание трубопроводов</w:t>
      </w:r>
      <w:r w:rsidRPr="00A24A4F">
        <w:rPr>
          <w:color w:val="000000"/>
          <w:sz w:val="24"/>
          <w:szCs w:val="24"/>
        </w:rPr>
        <w:t xml:space="preserve"> водопровода.</w:t>
      </w:r>
    </w:p>
    <w:p w:rsidR="00A24A4F" w:rsidRPr="00A24A4F" w:rsidRDefault="00A24A4F" w:rsidP="00A24A4F">
      <w:pPr>
        <w:spacing w:line="240" w:lineRule="auto"/>
        <w:rPr>
          <w:b/>
          <w:bCs/>
          <w:color w:val="000000"/>
          <w:sz w:val="24"/>
          <w:szCs w:val="24"/>
        </w:rPr>
      </w:pPr>
      <w:r w:rsidRPr="00A24A4F">
        <w:rPr>
          <w:b/>
          <w:bCs/>
          <w:color w:val="000000"/>
          <w:sz w:val="24"/>
          <w:szCs w:val="24"/>
        </w:rPr>
        <w:t>23. Монтажные работы.</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sz w:val="24"/>
        </w:rPr>
      </w:pPr>
      <w:r w:rsidRPr="00A24A4F">
        <w:rPr>
          <w:rFonts w:ascii="Times New Roman" w:hAnsi="Times New Roman"/>
          <w:sz w:val="24"/>
        </w:rPr>
        <w:t>23.3. Монтаж оборудования тепловых электростанций.</w:t>
      </w:r>
    </w:p>
    <w:p w:rsidR="00A24A4F" w:rsidRPr="00A24A4F" w:rsidRDefault="00A24A4F" w:rsidP="00A24A4F">
      <w:pPr>
        <w:spacing w:line="240" w:lineRule="auto"/>
        <w:rPr>
          <w:b/>
          <w:bCs/>
          <w:sz w:val="24"/>
          <w:szCs w:val="24"/>
        </w:rPr>
      </w:pPr>
      <w:r w:rsidRPr="00A24A4F">
        <w:rPr>
          <w:b/>
          <w:bCs/>
          <w:sz w:val="24"/>
          <w:szCs w:val="24"/>
        </w:rPr>
        <w:t>24. Пусконаладочные работы.</w:t>
      </w:r>
    </w:p>
    <w:p w:rsidR="00A24A4F" w:rsidRPr="00A24A4F" w:rsidRDefault="00A24A4F" w:rsidP="00A24A4F">
      <w:pPr>
        <w:spacing w:line="240" w:lineRule="auto"/>
        <w:rPr>
          <w:sz w:val="24"/>
          <w:szCs w:val="24"/>
        </w:rPr>
      </w:pPr>
      <w:r w:rsidRPr="00A24A4F">
        <w:rPr>
          <w:sz w:val="24"/>
          <w:szCs w:val="24"/>
        </w:rPr>
        <w:t xml:space="preserve">24.23. Пусконаладочные работы оборудования водоочистки и оборудования химводоподготовки. </w:t>
      </w:r>
    </w:p>
    <w:p w:rsidR="00A24A4F" w:rsidRPr="00A24A4F" w:rsidRDefault="00A24A4F" w:rsidP="00A24A4F">
      <w:pPr>
        <w:pStyle w:val="a7"/>
        <w:numPr>
          <w:ilvl w:val="0"/>
          <w:numId w:val="0"/>
        </w:numPr>
        <w:tabs>
          <w:tab w:val="left" w:pos="708"/>
        </w:tabs>
        <w:spacing w:after="0"/>
        <w:jc w:val="both"/>
        <w:outlineLvl w:val="0"/>
        <w:rPr>
          <w:rFonts w:ascii="Times New Roman" w:hAnsi="Times New Roman"/>
          <w:b/>
          <w:sz w:val="24"/>
        </w:rPr>
      </w:pPr>
    </w:p>
    <w:p w:rsidR="00A24A4F" w:rsidRPr="00A24A4F" w:rsidRDefault="00A24A4F" w:rsidP="00A24A4F">
      <w:pPr>
        <w:spacing w:line="240" w:lineRule="auto"/>
        <w:ind w:firstLine="709"/>
        <w:rPr>
          <w:sz w:val="24"/>
          <w:szCs w:val="24"/>
        </w:rPr>
      </w:pPr>
      <w:r w:rsidRPr="00A24A4F">
        <w:rPr>
          <w:sz w:val="24"/>
          <w:szCs w:val="24"/>
        </w:rPr>
        <w:t xml:space="preserve">6.2. Наличие достаточного количества квалифицированного аттестованного персонала для выполнения всего комплекса работ. </w:t>
      </w:r>
    </w:p>
    <w:p w:rsidR="00A24A4F" w:rsidRPr="00A24A4F" w:rsidRDefault="00A24A4F" w:rsidP="00A24A4F">
      <w:pPr>
        <w:pStyle w:val="afffa"/>
        <w:ind w:left="0" w:firstLine="708"/>
        <w:jc w:val="both"/>
      </w:pPr>
      <w:r w:rsidRPr="00A24A4F">
        <w:t>6.3. Наличие у лиц, допущенных к производству работ, профессиональной подготовки. Предоставление надлежащим образом удостоверенных копий удостоверений, подтверждающих  необходимую квалификацию персонала. Наличие письма руководителя организации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A24A4F" w:rsidRPr="00A24A4F" w:rsidRDefault="00A24A4F" w:rsidP="00A24A4F">
      <w:pPr>
        <w:pStyle w:val="afffa"/>
        <w:ind w:left="0" w:firstLine="708"/>
        <w:jc w:val="both"/>
      </w:pPr>
      <w:r w:rsidRPr="00A24A4F">
        <w:t>6.4. Наличие необходимой технологической документации для выполнения предстоящих работ;</w:t>
      </w:r>
    </w:p>
    <w:p w:rsidR="00A24A4F" w:rsidRPr="00A24A4F" w:rsidRDefault="00A24A4F" w:rsidP="00A24A4F">
      <w:pPr>
        <w:pStyle w:val="a6"/>
        <w:tabs>
          <w:tab w:val="left" w:pos="708"/>
        </w:tabs>
        <w:spacing w:line="240" w:lineRule="auto"/>
        <w:ind w:left="0" w:firstLine="708"/>
        <w:rPr>
          <w:sz w:val="24"/>
          <w:szCs w:val="24"/>
        </w:rPr>
      </w:pPr>
      <w:r w:rsidRPr="00A24A4F">
        <w:rPr>
          <w:sz w:val="24"/>
          <w:szCs w:val="24"/>
        </w:rPr>
        <w:t>6.5. Желательно наличие у Подрядчика материально-технической базы в г. Шатура;</w:t>
      </w:r>
    </w:p>
    <w:p w:rsidR="00A24A4F" w:rsidRPr="00A24A4F" w:rsidRDefault="00A24A4F" w:rsidP="00A24A4F">
      <w:pPr>
        <w:pStyle w:val="a7"/>
        <w:numPr>
          <w:ilvl w:val="0"/>
          <w:numId w:val="0"/>
        </w:numPr>
        <w:tabs>
          <w:tab w:val="left" w:pos="708"/>
        </w:tabs>
        <w:spacing w:after="0"/>
        <w:ind w:right="225"/>
        <w:jc w:val="both"/>
        <w:rPr>
          <w:rFonts w:ascii="Times New Roman" w:hAnsi="Times New Roman"/>
          <w:sz w:val="24"/>
        </w:rPr>
      </w:pPr>
      <w:r w:rsidRPr="00A24A4F">
        <w:rPr>
          <w:rFonts w:ascii="Times New Roman" w:hAnsi="Times New Roman"/>
          <w:sz w:val="24"/>
        </w:rPr>
        <w:tab/>
        <w:t xml:space="preserve">6.6. Выполнить работу собственными силами или с привлечением третьих лиц (субподрядных организаций). </w:t>
      </w:r>
    </w:p>
    <w:p w:rsidR="00A24A4F" w:rsidRPr="00A24A4F" w:rsidRDefault="00A24A4F" w:rsidP="00A24A4F">
      <w:pPr>
        <w:pStyle w:val="a7"/>
        <w:numPr>
          <w:ilvl w:val="0"/>
          <w:numId w:val="0"/>
        </w:numPr>
        <w:tabs>
          <w:tab w:val="num" w:pos="0"/>
        </w:tabs>
        <w:spacing w:after="0"/>
        <w:jc w:val="both"/>
        <w:rPr>
          <w:rFonts w:ascii="Times New Roman" w:hAnsi="Times New Roman"/>
          <w:b/>
          <w:sz w:val="24"/>
        </w:rPr>
      </w:pPr>
      <w:r w:rsidRPr="00A24A4F">
        <w:rPr>
          <w:rFonts w:ascii="Times New Roman" w:hAnsi="Times New Roman"/>
          <w:sz w:val="24"/>
        </w:rPr>
        <w:tab/>
      </w:r>
      <w:r w:rsidRPr="00A24A4F">
        <w:rPr>
          <w:rFonts w:ascii="Times New Roman" w:hAnsi="Times New Roman"/>
          <w:b/>
          <w:sz w:val="24"/>
        </w:rPr>
        <w:t>Ответственность за действия субподрядных организаций в целом перед Заказчиком несет Подрядчик.</w:t>
      </w:r>
    </w:p>
    <w:p w:rsidR="00A24A4F" w:rsidRPr="00A24A4F" w:rsidRDefault="00A24A4F" w:rsidP="00A24A4F">
      <w:pPr>
        <w:pStyle w:val="ConsPlusNonformat"/>
        <w:widowControl/>
        <w:ind w:firstLine="567"/>
        <w:rPr>
          <w:rFonts w:ascii="Times New Roman" w:hAnsi="Times New Roman" w:cs="Times New Roman"/>
          <w:sz w:val="24"/>
          <w:szCs w:val="24"/>
        </w:rPr>
      </w:pPr>
      <w:r w:rsidRPr="00A24A4F">
        <w:rPr>
          <w:rFonts w:ascii="Times New Roman" w:hAnsi="Times New Roman" w:cs="Times New Roman"/>
          <w:sz w:val="24"/>
          <w:szCs w:val="24"/>
        </w:rPr>
        <w:t>6.7. Подрядчик обязан обеспечить ежедневное присутствие персонала на объекте в соответствии с календарем рабочего времени на 2016 г.</w:t>
      </w:r>
    </w:p>
    <w:p w:rsidR="00A24A4F" w:rsidRPr="00A24A4F" w:rsidRDefault="00A24A4F" w:rsidP="00A24A4F">
      <w:pPr>
        <w:pStyle w:val="afff0"/>
        <w:ind w:firstLine="708"/>
      </w:pPr>
      <w:r w:rsidRPr="00A24A4F">
        <w:t>6.8. Подрядчик обязан обеспечить свой персонал необходимыми средствами индивидуальной защиты (каска, очки, беруши, респиратор), спецодеждой и спецобувью в соответствии с типовыми отраслевыми нормами, а также всеми необходимыми инструментами и приспособлениями;</w:t>
      </w:r>
    </w:p>
    <w:p w:rsidR="00A24A4F" w:rsidRPr="00A24A4F" w:rsidRDefault="00A24A4F" w:rsidP="00A24A4F">
      <w:pPr>
        <w:spacing w:line="240" w:lineRule="auto"/>
        <w:ind w:firstLine="708"/>
        <w:rPr>
          <w:sz w:val="24"/>
          <w:szCs w:val="24"/>
        </w:rPr>
      </w:pPr>
      <w:r w:rsidRPr="00A24A4F">
        <w:rPr>
          <w:sz w:val="24"/>
          <w:szCs w:val="24"/>
        </w:rPr>
        <w:t>6.9. Подрядчик обязан обеспечить соблюдение своим персоналом правил внутреннего распорядка энергопредприятия, ПТЭ, ПТБ, ППБ,  правил Ростехнадзора, в том числе для того, чтобы не допустить своими действиями  нарушений нормальной эксплуатации действующего оборудования энергопредприятия при производстве ремонтных работ.</w:t>
      </w:r>
    </w:p>
    <w:p w:rsidR="00A24A4F" w:rsidRPr="00A24A4F" w:rsidRDefault="00A24A4F" w:rsidP="00A24A4F">
      <w:pPr>
        <w:pStyle w:val="a6"/>
        <w:tabs>
          <w:tab w:val="left" w:pos="708"/>
        </w:tabs>
        <w:spacing w:line="240" w:lineRule="auto"/>
        <w:ind w:left="0" w:firstLine="0"/>
        <w:rPr>
          <w:sz w:val="24"/>
          <w:szCs w:val="24"/>
        </w:rPr>
      </w:pPr>
      <w:r w:rsidRPr="00A24A4F">
        <w:rPr>
          <w:sz w:val="24"/>
          <w:szCs w:val="24"/>
        </w:rPr>
        <w:t xml:space="preserve">          Подрядчик принимает обязательные требования Заказчика о соблюдении персоналом Подрядчика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спец обуви в соответствии с отраслевыми типовыми нормами, по соблюдению требований нарядно-допускной системы, правил технической эксплуатации, Правил по охране труда при эксплуатации электроустановок, правил пожарной безопасности, за неисполнение и нарушение которых Заказчик вправе взыскать с Подрядчика штраф за каждое нарушение и потребовать от Подрядчика отстранения от работ лиц, допустивших нарушения. Требование Заказчика об отстранении от работы лиц, допустивших указанные нарушения, подлежит безусловному и незамедлительному исполнению Подрядчиком.</w:t>
      </w:r>
    </w:p>
    <w:p w:rsidR="00A24A4F" w:rsidRPr="00A24A4F" w:rsidRDefault="00A24A4F" w:rsidP="00A24A4F">
      <w:pPr>
        <w:spacing w:line="240" w:lineRule="auto"/>
        <w:rPr>
          <w:sz w:val="24"/>
          <w:szCs w:val="24"/>
        </w:rPr>
      </w:pPr>
      <w:r w:rsidRPr="00A24A4F">
        <w:rPr>
          <w:sz w:val="24"/>
          <w:szCs w:val="24"/>
        </w:rPr>
        <w:t xml:space="preserve">6.10. Подрядчик обязан обеспечить обязательное и безусловное выполнение требований Стандарта организации «О мерах безопасности при работе с асбестом и асбестосодержащими материалами на объектах ОАО «Э.ОН Россия», а также включить аналогичное условие во все договоры субподряда.  </w:t>
      </w:r>
    </w:p>
    <w:p w:rsidR="00A24A4F" w:rsidRPr="00A24A4F" w:rsidRDefault="00A24A4F" w:rsidP="00A24A4F">
      <w:pPr>
        <w:spacing w:line="240" w:lineRule="auto"/>
        <w:rPr>
          <w:b/>
          <w:i/>
          <w:sz w:val="24"/>
          <w:szCs w:val="24"/>
          <w:u w:val="single"/>
        </w:rPr>
      </w:pPr>
      <w:r w:rsidRPr="00A24A4F">
        <w:rPr>
          <w:sz w:val="24"/>
          <w:szCs w:val="24"/>
        </w:rPr>
        <w:t xml:space="preserve">         6.11. Подрядчик  обязан  выполнять  требования  по  системе менеджмента охраны здоровья и безопасности  труда   </w:t>
      </w:r>
      <w:r w:rsidRPr="00A24A4F">
        <w:rPr>
          <w:b/>
          <w:sz w:val="24"/>
          <w:szCs w:val="24"/>
        </w:rPr>
        <w:t xml:space="preserve">«Правила  техники  безопасности  для  подрядных  организаций       РО-БРиИ-01».,  </w:t>
      </w:r>
      <w:r w:rsidRPr="00A24A4F">
        <w:rPr>
          <w:sz w:val="24"/>
          <w:szCs w:val="24"/>
        </w:rPr>
        <w:t xml:space="preserve">предоставлять ежемесячные отчеты  деятельности в области ОТ и ТБ. в соответствии с п.  </w:t>
      </w:r>
      <w:r w:rsidRPr="00A24A4F">
        <w:rPr>
          <w:b/>
          <w:i/>
          <w:sz w:val="24"/>
          <w:szCs w:val="24"/>
          <w:u w:val="single"/>
        </w:rPr>
        <w:t>19.2. Отчетность:</w:t>
      </w:r>
    </w:p>
    <w:p w:rsidR="00A24A4F" w:rsidRPr="00A24A4F" w:rsidRDefault="00A24A4F" w:rsidP="00A24A4F">
      <w:pPr>
        <w:tabs>
          <w:tab w:val="center" w:pos="284"/>
        </w:tabs>
        <w:spacing w:line="240" w:lineRule="auto"/>
        <w:ind w:left="284" w:hanging="284"/>
        <w:rPr>
          <w:i/>
          <w:sz w:val="24"/>
          <w:szCs w:val="24"/>
        </w:rPr>
      </w:pPr>
      <w:r w:rsidRPr="00A24A4F">
        <w:rPr>
          <w:i/>
          <w:sz w:val="24"/>
          <w:szCs w:val="24"/>
        </w:rPr>
        <w:t>Подрядчик оформляет ежемесячно отчет деятельности в области ОТ и ТБ. Отчет содержит следующую информацию:</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 xml:space="preserve">Количество собственного  персонала. </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 xml:space="preserve">Количество часов отработанных собственным персоналом. </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Отчет о несчастных случаях, результаты их расследования и принятые меры.</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Количество нечастных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Отчет о потенциально опасных инцидентах, результаты их расследования и принятые меры.</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Отчет о проведенных мероприятиях за отчетный период:</w:t>
      </w:r>
    </w:p>
    <w:p w:rsidR="00A24A4F" w:rsidRPr="00A24A4F" w:rsidRDefault="00A24A4F" w:rsidP="00A24A4F">
      <w:pPr>
        <w:pStyle w:val="afffa"/>
        <w:tabs>
          <w:tab w:val="center" w:pos="284"/>
        </w:tabs>
        <w:ind w:left="284" w:hanging="284"/>
        <w:jc w:val="both"/>
        <w:rPr>
          <w:i/>
        </w:rPr>
      </w:pPr>
      <w:r w:rsidRPr="00A24A4F">
        <w:rPr>
          <w:i/>
        </w:rPr>
        <w:t>-</w:t>
      </w:r>
      <w:r w:rsidRPr="00A24A4F">
        <w:rPr>
          <w:i/>
        </w:rPr>
        <w:tab/>
        <w:t>количество проверок рабочих мест независимым лицом (в том числе государственным надзорным органам);</w:t>
      </w:r>
    </w:p>
    <w:p w:rsidR="00A24A4F" w:rsidRPr="00A24A4F" w:rsidRDefault="00A24A4F" w:rsidP="00A24A4F">
      <w:pPr>
        <w:pStyle w:val="afffa"/>
        <w:tabs>
          <w:tab w:val="center" w:pos="284"/>
        </w:tabs>
        <w:ind w:left="284" w:hanging="284"/>
        <w:jc w:val="both"/>
        <w:rPr>
          <w:i/>
        </w:rPr>
      </w:pPr>
      <w:r w:rsidRPr="00A24A4F">
        <w:rPr>
          <w:i/>
        </w:rPr>
        <w:t>-</w:t>
      </w:r>
      <w:r w:rsidRPr="00A24A4F">
        <w:rPr>
          <w:i/>
        </w:rPr>
        <w:tab/>
        <w:t>количество проверок рабочих мест собственным персоналом;</w:t>
      </w:r>
    </w:p>
    <w:p w:rsidR="00A24A4F" w:rsidRPr="00A24A4F" w:rsidRDefault="00A24A4F" w:rsidP="00A24A4F">
      <w:pPr>
        <w:pStyle w:val="afffa"/>
        <w:tabs>
          <w:tab w:val="center" w:pos="284"/>
        </w:tabs>
        <w:ind w:left="284" w:hanging="284"/>
        <w:jc w:val="both"/>
        <w:rPr>
          <w:i/>
        </w:rPr>
      </w:pPr>
      <w:r w:rsidRPr="00A24A4F">
        <w:rPr>
          <w:i/>
        </w:rPr>
        <w:t>-</w:t>
      </w:r>
      <w:r w:rsidRPr="00A24A4F">
        <w:rPr>
          <w:i/>
        </w:rPr>
        <w:tab/>
        <w:t>количество проведенных первичных инструктажей;</w:t>
      </w:r>
    </w:p>
    <w:p w:rsidR="00A24A4F" w:rsidRPr="00A24A4F" w:rsidRDefault="00A24A4F" w:rsidP="00A24A4F">
      <w:pPr>
        <w:pStyle w:val="afffa"/>
        <w:tabs>
          <w:tab w:val="center" w:pos="284"/>
        </w:tabs>
        <w:ind w:left="284" w:hanging="284"/>
        <w:jc w:val="both"/>
        <w:rPr>
          <w:i/>
        </w:rPr>
      </w:pPr>
      <w:r w:rsidRPr="00A24A4F">
        <w:rPr>
          <w:i/>
        </w:rPr>
        <w:t>-</w:t>
      </w:r>
      <w:r w:rsidRPr="00A24A4F">
        <w:rPr>
          <w:i/>
        </w:rPr>
        <w:tab/>
        <w:t>количество, темы проведенных повторных и внеочередных инструктажей;</w:t>
      </w:r>
    </w:p>
    <w:p w:rsidR="00A24A4F" w:rsidRPr="00A24A4F" w:rsidRDefault="00A24A4F" w:rsidP="00A24A4F">
      <w:pPr>
        <w:pStyle w:val="afffa"/>
        <w:tabs>
          <w:tab w:val="center" w:pos="284"/>
        </w:tabs>
        <w:ind w:left="284" w:hanging="284"/>
        <w:jc w:val="both"/>
        <w:rPr>
          <w:i/>
        </w:rPr>
      </w:pPr>
      <w:r w:rsidRPr="00A24A4F">
        <w:rPr>
          <w:i/>
        </w:rPr>
        <w:t>-</w:t>
      </w:r>
      <w:r w:rsidRPr="00A24A4F">
        <w:rPr>
          <w:i/>
        </w:rPr>
        <w:tab/>
        <w:t>количество проработки информации о травматизме.</w:t>
      </w:r>
    </w:p>
    <w:p w:rsidR="00A24A4F" w:rsidRPr="00A24A4F" w:rsidRDefault="00A24A4F" w:rsidP="00E969A7">
      <w:pPr>
        <w:pStyle w:val="afffa"/>
        <w:numPr>
          <w:ilvl w:val="0"/>
          <w:numId w:val="51"/>
        </w:numPr>
        <w:tabs>
          <w:tab w:val="center" w:pos="284"/>
        </w:tabs>
        <w:ind w:left="284" w:hanging="284"/>
        <w:contextualSpacing/>
        <w:jc w:val="both"/>
        <w:rPr>
          <w:i/>
        </w:rPr>
      </w:pPr>
      <w:r w:rsidRPr="00A24A4F">
        <w:rPr>
          <w:i/>
        </w:rPr>
        <w:t>Статус выполнения предписаний ШГРЭС.</w:t>
      </w:r>
    </w:p>
    <w:p w:rsidR="00A24A4F" w:rsidRPr="00A24A4F" w:rsidRDefault="00A24A4F" w:rsidP="00A24A4F">
      <w:pPr>
        <w:pStyle w:val="EON"/>
        <w:spacing w:line="240" w:lineRule="auto"/>
        <w:ind w:firstLine="567"/>
        <w:jc w:val="both"/>
        <w:rPr>
          <w:sz w:val="24"/>
          <w:szCs w:val="24"/>
        </w:rPr>
      </w:pPr>
      <w:r w:rsidRPr="00A24A4F">
        <w:rPr>
          <w:sz w:val="24"/>
          <w:szCs w:val="24"/>
        </w:rPr>
        <w:t>6.12. Подрядчик  обязан  обеспечить нахождение ответственного лица  по ОТ и ТБ на объекте Заказчика на все время проведения работ (приказ № 263 от 14.08.2012 г.).</w:t>
      </w:r>
    </w:p>
    <w:p w:rsidR="00A24A4F" w:rsidRPr="00A24A4F" w:rsidRDefault="00A24A4F" w:rsidP="00A24A4F">
      <w:pPr>
        <w:pStyle w:val="EON"/>
        <w:spacing w:line="240" w:lineRule="auto"/>
        <w:jc w:val="both"/>
        <w:rPr>
          <w:sz w:val="24"/>
          <w:szCs w:val="24"/>
        </w:rPr>
      </w:pPr>
      <w:r w:rsidRPr="00A24A4F">
        <w:rPr>
          <w:sz w:val="24"/>
          <w:szCs w:val="24"/>
        </w:rPr>
        <w:t>Привлекать вышеуказанного инспектора для проведения корпоративного «Дня охраны труда и пожарной безопасности» на филиале «Шатурская ГРЭС» ОАО «Э. ОН Россия», а так же других совместных проверок рабочих бригад.</w:t>
      </w:r>
    </w:p>
    <w:p w:rsidR="00A24A4F" w:rsidRPr="00A24A4F" w:rsidRDefault="00A24A4F" w:rsidP="00A24A4F">
      <w:pPr>
        <w:spacing w:line="240" w:lineRule="auto"/>
        <w:ind w:firstLine="708"/>
        <w:rPr>
          <w:color w:val="FF0000"/>
          <w:sz w:val="24"/>
          <w:szCs w:val="24"/>
        </w:rPr>
      </w:pPr>
      <w:r w:rsidRPr="00A24A4F">
        <w:rPr>
          <w:sz w:val="24"/>
          <w:szCs w:val="24"/>
        </w:rPr>
        <w:t>6.13. До 3 числа месяца, следующего за отчетным месяцем, обязан представлять Заказчику информацию о количестве используемого им персонала Подрядчика (табель учета рабочего времени);</w:t>
      </w:r>
    </w:p>
    <w:p w:rsidR="00A24A4F" w:rsidRPr="00A24A4F" w:rsidRDefault="0050208D" w:rsidP="0050208D">
      <w:pPr>
        <w:pStyle w:val="a6"/>
        <w:numPr>
          <w:ilvl w:val="0"/>
          <w:numId w:val="0"/>
        </w:numPr>
        <w:tabs>
          <w:tab w:val="num" w:pos="1701"/>
        </w:tabs>
        <w:spacing w:line="240" w:lineRule="auto"/>
        <w:rPr>
          <w:sz w:val="24"/>
          <w:szCs w:val="24"/>
        </w:rPr>
      </w:pPr>
      <w:r>
        <w:rPr>
          <w:sz w:val="24"/>
          <w:szCs w:val="24"/>
        </w:rPr>
        <w:t xml:space="preserve">           </w:t>
      </w:r>
      <w:r w:rsidR="00A24A4F" w:rsidRPr="00A24A4F">
        <w:rPr>
          <w:sz w:val="24"/>
          <w:szCs w:val="24"/>
        </w:rPr>
        <w:t xml:space="preserve">6.14. Подрядчик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Подрядчика документ  или дать Заказчику аргументированный письменный отказ от его подписания. </w:t>
      </w:r>
    </w:p>
    <w:p w:rsidR="00A24A4F" w:rsidRPr="00A24A4F" w:rsidRDefault="00A24A4F" w:rsidP="00A24A4F">
      <w:pPr>
        <w:pStyle w:val="a7"/>
        <w:numPr>
          <w:ilvl w:val="0"/>
          <w:numId w:val="0"/>
        </w:numPr>
        <w:tabs>
          <w:tab w:val="left" w:pos="708"/>
        </w:tabs>
        <w:spacing w:after="0"/>
        <w:rPr>
          <w:rFonts w:ascii="Times New Roman" w:hAnsi="Times New Roman"/>
          <w:b/>
          <w:sz w:val="24"/>
        </w:rPr>
      </w:pPr>
    </w:p>
    <w:p w:rsidR="00A24A4F" w:rsidRPr="00A24A4F" w:rsidRDefault="00A24A4F" w:rsidP="00A24A4F">
      <w:pPr>
        <w:pStyle w:val="a7"/>
        <w:numPr>
          <w:ilvl w:val="0"/>
          <w:numId w:val="0"/>
        </w:numPr>
        <w:tabs>
          <w:tab w:val="left" w:pos="708"/>
        </w:tabs>
        <w:spacing w:after="0"/>
        <w:rPr>
          <w:rFonts w:ascii="Times New Roman" w:hAnsi="Times New Roman"/>
          <w:b/>
          <w:sz w:val="24"/>
        </w:rPr>
      </w:pPr>
      <w:r w:rsidRPr="00A24A4F">
        <w:rPr>
          <w:rFonts w:ascii="Times New Roman" w:hAnsi="Times New Roman"/>
          <w:b/>
          <w:sz w:val="24"/>
        </w:rPr>
        <w:t>7. Требования к выполнению работ:</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z w:val="24"/>
        </w:rPr>
        <w:tab/>
      </w:r>
      <w:r w:rsidR="00A24A4F" w:rsidRPr="00A24A4F">
        <w:rPr>
          <w:rFonts w:ascii="Times New Roman" w:hAnsi="Times New Roman"/>
          <w:sz w:val="24"/>
        </w:rPr>
        <w:t>7.1. Подрядчик обязан выполнить работы в соответствии с технологическими картами, проектом производства работ (ППР). Подрядчик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w:t>
      </w:r>
    </w:p>
    <w:p w:rsidR="00A24A4F" w:rsidRPr="00A24A4F" w:rsidRDefault="0050208D" w:rsidP="00A24A4F">
      <w:pPr>
        <w:pStyle w:val="a7"/>
        <w:numPr>
          <w:ilvl w:val="0"/>
          <w:numId w:val="0"/>
        </w:numPr>
        <w:tabs>
          <w:tab w:val="left" w:pos="0"/>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 xml:space="preserve">7.2. Работы должны быть выполнены в соответствии действующими нормативными актами и нормативно-техническими документами в рамках настоящего Технического задания. </w:t>
      </w:r>
    </w:p>
    <w:p w:rsidR="00A24A4F" w:rsidRPr="00A24A4F" w:rsidRDefault="00A24A4F" w:rsidP="00A24A4F">
      <w:pPr>
        <w:pStyle w:val="a7"/>
        <w:numPr>
          <w:ilvl w:val="0"/>
          <w:numId w:val="0"/>
        </w:numPr>
        <w:tabs>
          <w:tab w:val="left" w:pos="0"/>
        </w:tabs>
        <w:spacing w:after="0"/>
        <w:jc w:val="both"/>
        <w:rPr>
          <w:rFonts w:ascii="Times New Roman" w:hAnsi="Times New Roman"/>
          <w:sz w:val="24"/>
        </w:rPr>
      </w:pPr>
      <w:r w:rsidRPr="00A24A4F">
        <w:rPr>
          <w:rFonts w:ascii="Times New Roman" w:hAnsi="Times New Roman"/>
          <w:sz w:val="24"/>
        </w:rPr>
        <w:t>Обязательно соблюдение следующих нормативно-технических документов:</w:t>
      </w:r>
    </w:p>
    <w:p w:rsidR="00A24A4F" w:rsidRPr="00A24A4F" w:rsidRDefault="00A24A4F" w:rsidP="00A24A4F">
      <w:pPr>
        <w:pStyle w:val="a7"/>
        <w:numPr>
          <w:ilvl w:val="0"/>
          <w:numId w:val="0"/>
        </w:numPr>
        <w:tabs>
          <w:tab w:val="left" w:pos="0"/>
        </w:tabs>
        <w:spacing w:after="0"/>
        <w:jc w:val="both"/>
        <w:rPr>
          <w:rFonts w:ascii="Times New Roman" w:hAnsi="Times New Roman"/>
          <w:sz w:val="24"/>
        </w:rPr>
      </w:pPr>
      <w:r w:rsidRPr="00A24A4F">
        <w:rPr>
          <w:rFonts w:ascii="Times New Roman" w:hAnsi="Times New Roman"/>
          <w:i/>
          <w:sz w:val="24"/>
        </w:rPr>
        <w:t xml:space="preserve"> - СО-153-34.20.501-2003 </w:t>
      </w:r>
      <w:r w:rsidRPr="00A24A4F">
        <w:rPr>
          <w:rFonts w:ascii="Times New Roman" w:hAnsi="Times New Roman"/>
          <w:sz w:val="24"/>
        </w:rPr>
        <w:t xml:space="preserve">  «Правила технической эксплуатации электрических станций и сетей Российской Федерации»;</w:t>
      </w:r>
    </w:p>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i/>
          <w:sz w:val="24"/>
        </w:rPr>
        <w:t>-РД 153-34.0-03.301-00, ВППБ 01-02-95*</w:t>
      </w:r>
      <w:r w:rsidRPr="00A24A4F">
        <w:rPr>
          <w:rFonts w:ascii="Times New Roman" w:hAnsi="Times New Roman"/>
          <w:sz w:val="24"/>
        </w:rPr>
        <w:t xml:space="preserve"> «Правил пожарной безопасности для энергетических предприятий»;</w:t>
      </w:r>
    </w:p>
    <w:p w:rsidR="00A24A4F" w:rsidRPr="00A24A4F" w:rsidRDefault="00A24A4F" w:rsidP="00A24A4F">
      <w:pPr>
        <w:autoSpaceDE w:val="0"/>
        <w:autoSpaceDN w:val="0"/>
        <w:adjustRightInd w:val="0"/>
        <w:spacing w:line="240" w:lineRule="auto"/>
        <w:rPr>
          <w:rFonts w:eastAsia="Calibri"/>
          <w:sz w:val="24"/>
          <w:szCs w:val="24"/>
        </w:rPr>
      </w:pPr>
      <w:r w:rsidRPr="00A24A4F">
        <w:rPr>
          <w:sz w:val="24"/>
          <w:szCs w:val="24"/>
        </w:rPr>
        <w:t xml:space="preserve">- </w:t>
      </w:r>
      <w:r w:rsidRPr="00A24A4F">
        <w:rPr>
          <w:rFonts w:eastAsia="Calibri"/>
          <w:i/>
          <w:sz w:val="24"/>
          <w:szCs w:val="24"/>
        </w:rPr>
        <w:t>РД 34.03.201-97</w:t>
      </w:r>
      <w:r w:rsidRPr="00A24A4F">
        <w:rPr>
          <w:rFonts w:eastAsia="Calibri"/>
          <w:sz w:val="24"/>
          <w:szCs w:val="24"/>
        </w:rPr>
        <w:t xml:space="preserve"> «Правила техники безопасности при эксплуатации тепломеханического оборудования электростанций и тепловых сетей»  (с дополнениями и изменениями по состоянию на 03.04.2000 г.); </w:t>
      </w:r>
    </w:p>
    <w:p w:rsidR="00A24A4F" w:rsidRPr="00A24A4F" w:rsidRDefault="00A24A4F" w:rsidP="00A24A4F">
      <w:pPr>
        <w:tabs>
          <w:tab w:val="num" w:pos="567"/>
        </w:tabs>
        <w:spacing w:line="240" w:lineRule="auto"/>
        <w:rPr>
          <w:sz w:val="24"/>
          <w:szCs w:val="24"/>
        </w:rPr>
      </w:pPr>
      <w:r w:rsidRPr="00A24A4F">
        <w:rPr>
          <w:sz w:val="24"/>
          <w:szCs w:val="24"/>
        </w:rPr>
        <w:t xml:space="preserve">- </w:t>
      </w:r>
      <w:r w:rsidRPr="00A24A4F">
        <w:rPr>
          <w:i/>
          <w:sz w:val="24"/>
          <w:szCs w:val="24"/>
        </w:rPr>
        <w:t>СНиП 3. 04. 03-85</w:t>
      </w:r>
      <w:r w:rsidRPr="00A24A4F">
        <w:rPr>
          <w:sz w:val="24"/>
          <w:szCs w:val="24"/>
        </w:rPr>
        <w:t xml:space="preserve"> «Защита строительных конструкций и сооружений от коррозии»;</w:t>
      </w:r>
    </w:p>
    <w:p w:rsidR="00A24A4F" w:rsidRPr="00A24A4F" w:rsidRDefault="00A24A4F" w:rsidP="00A24A4F">
      <w:pPr>
        <w:autoSpaceDE w:val="0"/>
        <w:autoSpaceDN w:val="0"/>
        <w:adjustRightInd w:val="0"/>
        <w:spacing w:line="240" w:lineRule="auto"/>
        <w:rPr>
          <w:rFonts w:eastAsia="Calibri"/>
          <w:sz w:val="24"/>
          <w:szCs w:val="24"/>
        </w:rPr>
      </w:pPr>
      <w:r w:rsidRPr="00A24A4F">
        <w:rPr>
          <w:rFonts w:eastAsia="Calibri"/>
          <w:i/>
          <w:sz w:val="24"/>
          <w:szCs w:val="24"/>
        </w:rPr>
        <w:t>-СНиП 41-03-2003</w:t>
      </w:r>
      <w:r w:rsidRPr="00A24A4F">
        <w:rPr>
          <w:rFonts w:eastAsia="Calibri"/>
          <w:sz w:val="24"/>
          <w:szCs w:val="24"/>
        </w:rPr>
        <w:t xml:space="preserve">  «Тепловая изоляция оборудования и трубопроводов»;</w:t>
      </w:r>
    </w:p>
    <w:p w:rsidR="00A24A4F" w:rsidRPr="00A24A4F" w:rsidRDefault="00A24A4F" w:rsidP="00A24A4F">
      <w:pPr>
        <w:pStyle w:val="a7"/>
        <w:numPr>
          <w:ilvl w:val="0"/>
          <w:numId w:val="0"/>
        </w:numPr>
        <w:tabs>
          <w:tab w:val="left" w:pos="708"/>
        </w:tabs>
        <w:spacing w:after="0"/>
        <w:ind w:hanging="432"/>
        <w:rPr>
          <w:rFonts w:ascii="Times New Roman" w:hAnsi="Times New Roman"/>
          <w:sz w:val="24"/>
        </w:rPr>
      </w:pPr>
      <w:r w:rsidRPr="00A24A4F">
        <w:rPr>
          <w:rFonts w:ascii="Times New Roman" w:eastAsia="Calibri" w:hAnsi="Times New Roman"/>
          <w:sz w:val="24"/>
        </w:rPr>
        <w:t xml:space="preserve">      </w:t>
      </w:r>
      <w:r w:rsidRPr="00A24A4F">
        <w:rPr>
          <w:rFonts w:ascii="Times New Roman" w:hAnsi="Times New Roman"/>
          <w:sz w:val="24"/>
        </w:rPr>
        <w:t>При выполнении работ с использованием изделий из асбеста и асбестосодержащих материалов необходимо соблюдать требования ПОТ РМ-010 0 2000 «Межотраслевые правила по охране труда при производстве асбеста и асбестосодержащих материалов и изделий;</w:t>
      </w:r>
    </w:p>
    <w:p w:rsidR="00A24A4F" w:rsidRPr="00A24A4F" w:rsidRDefault="00A24A4F" w:rsidP="00A24A4F">
      <w:pPr>
        <w:pStyle w:val="a7"/>
        <w:numPr>
          <w:ilvl w:val="0"/>
          <w:numId w:val="0"/>
        </w:numPr>
        <w:tabs>
          <w:tab w:val="left" w:pos="708"/>
        </w:tabs>
        <w:spacing w:after="0"/>
        <w:ind w:hanging="432"/>
        <w:rPr>
          <w:rFonts w:ascii="Times New Roman" w:hAnsi="Times New Roman"/>
          <w:sz w:val="24"/>
        </w:rPr>
      </w:pPr>
      <w:r w:rsidRPr="00A24A4F">
        <w:rPr>
          <w:rFonts w:ascii="Times New Roman" w:hAnsi="Times New Roman"/>
          <w:sz w:val="24"/>
        </w:rPr>
        <w:t xml:space="preserve">       </w:t>
      </w:r>
      <w:r w:rsidR="0050208D">
        <w:rPr>
          <w:rFonts w:ascii="Times New Roman" w:hAnsi="Times New Roman"/>
          <w:sz w:val="24"/>
        </w:rPr>
        <w:tab/>
      </w:r>
      <w:r w:rsidR="0050208D">
        <w:rPr>
          <w:rFonts w:ascii="Times New Roman" w:hAnsi="Times New Roman"/>
          <w:sz w:val="24"/>
        </w:rPr>
        <w:tab/>
      </w:r>
      <w:r w:rsidRPr="00A24A4F">
        <w:rPr>
          <w:rFonts w:ascii="Times New Roman" w:hAnsi="Times New Roman"/>
          <w:sz w:val="24"/>
        </w:rPr>
        <w:t>7.3.  Подрядчик использует в процессе выполнения работ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требованиями установленными:</w:t>
      </w:r>
    </w:p>
    <w:p w:rsidR="00A24A4F" w:rsidRPr="00A24A4F" w:rsidRDefault="00A24A4F" w:rsidP="00A24A4F">
      <w:pPr>
        <w:pStyle w:val="afff0"/>
      </w:pPr>
      <w:r w:rsidRPr="00A24A4F">
        <w:t xml:space="preserve">- Федеральным законом «О техническом регулировании» от 27.12.2002 г. № 184-ФЗ (с изменениями и дополнениями 2010 г. и 2015 г.);  </w:t>
      </w:r>
    </w:p>
    <w:p w:rsidR="00A24A4F" w:rsidRPr="00A24A4F" w:rsidRDefault="00A24A4F" w:rsidP="00A24A4F">
      <w:pPr>
        <w:tabs>
          <w:tab w:val="left" w:pos="142"/>
        </w:tabs>
        <w:autoSpaceDE w:val="0"/>
        <w:autoSpaceDN w:val="0"/>
        <w:adjustRightInd w:val="0"/>
        <w:spacing w:line="240" w:lineRule="auto"/>
        <w:rPr>
          <w:sz w:val="24"/>
          <w:szCs w:val="24"/>
        </w:rPr>
      </w:pPr>
    </w:p>
    <w:p w:rsidR="00A24A4F" w:rsidRPr="00A24A4F" w:rsidRDefault="00A24A4F" w:rsidP="00A24A4F">
      <w:pPr>
        <w:pStyle w:val="a7"/>
        <w:numPr>
          <w:ilvl w:val="0"/>
          <w:numId w:val="0"/>
        </w:numPr>
        <w:tabs>
          <w:tab w:val="left" w:pos="708"/>
        </w:tabs>
        <w:spacing w:after="0"/>
        <w:outlineLvl w:val="0"/>
        <w:rPr>
          <w:rFonts w:ascii="Times New Roman" w:hAnsi="Times New Roman"/>
          <w:b/>
          <w:color w:val="FF0000"/>
          <w:sz w:val="24"/>
        </w:rPr>
      </w:pPr>
      <w:r w:rsidRPr="00A24A4F">
        <w:rPr>
          <w:rFonts w:ascii="Times New Roman" w:hAnsi="Times New Roman"/>
          <w:b/>
          <w:sz w:val="24"/>
        </w:rPr>
        <w:t>8. Этапы и сроки выполнения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4"/>
      </w:tblGrid>
      <w:tr w:rsidR="00A24A4F" w:rsidRPr="00A24A4F" w:rsidTr="00A24A4F">
        <w:trPr>
          <w:trHeight w:val="531"/>
        </w:trPr>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A24A4F">
            <w:pPr>
              <w:pStyle w:val="a7"/>
              <w:numPr>
                <w:ilvl w:val="0"/>
                <w:numId w:val="0"/>
              </w:numPr>
              <w:tabs>
                <w:tab w:val="left" w:pos="708"/>
              </w:tabs>
              <w:spacing w:after="0"/>
              <w:jc w:val="center"/>
              <w:rPr>
                <w:rFonts w:ascii="Times New Roman" w:hAnsi="Times New Roman"/>
                <w:b/>
                <w:sz w:val="24"/>
              </w:rPr>
            </w:pPr>
            <w:r w:rsidRPr="00A24A4F">
              <w:rPr>
                <w:rFonts w:ascii="Times New Roman" w:hAnsi="Times New Roman"/>
                <w:b/>
                <w:sz w:val="24"/>
              </w:rPr>
              <w:t>Наименование работ</w:t>
            </w:r>
          </w:p>
        </w:tc>
        <w:tc>
          <w:tcPr>
            <w:tcW w:w="4924"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A24A4F">
            <w:pPr>
              <w:pStyle w:val="a7"/>
              <w:numPr>
                <w:ilvl w:val="0"/>
                <w:numId w:val="0"/>
              </w:numPr>
              <w:tabs>
                <w:tab w:val="left" w:pos="708"/>
              </w:tabs>
              <w:spacing w:after="0"/>
              <w:jc w:val="center"/>
              <w:rPr>
                <w:rFonts w:ascii="Times New Roman" w:hAnsi="Times New Roman"/>
                <w:b/>
                <w:sz w:val="24"/>
              </w:rPr>
            </w:pPr>
            <w:r w:rsidRPr="00A24A4F">
              <w:rPr>
                <w:rFonts w:ascii="Times New Roman" w:hAnsi="Times New Roman"/>
                <w:b/>
                <w:sz w:val="24"/>
              </w:rPr>
              <w:t>Сроки выполнения</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Предпроектное обследование.</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01.02.2016-15.02.2016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Выполнение проектной документации на бак, согласованной с заказчиком.</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 xml:space="preserve">15.02.2016 – 20.03.2016 </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Изготовление конструкций бака, заказ и поставка материалов и оснастки.</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20.03.2016- 01.06.2016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Демонтаж старого бака с трубопроводами, демонтаж старой бетонной стяжки.</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 xml:space="preserve">01.05.2016-31.05.2016 </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A24A4F">
            <w:pPr>
              <w:pStyle w:val="EON"/>
              <w:spacing w:line="240" w:lineRule="auto"/>
              <w:jc w:val="both"/>
              <w:rPr>
                <w:sz w:val="24"/>
                <w:szCs w:val="24"/>
              </w:rPr>
            </w:pPr>
            <w:r w:rsidRPr="00A24A4F">
              <w:rPr>
                <w:sz w:val="24"/>
                <w:szCs w:val="24"/>
              </w:rPr>
              <w:t>Восстановление пола после демонтажа фундамента старого бака.</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01.06.2016-05.06.2016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Устройство фундамента под новый бак.</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01.05.2016-31.05.2016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Установка нового бака в соответствии с проектом.</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01.06.2016-20.07.2016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Обвязка  нового бака трубопроводами с подводом воды, отводом воды, дренажом, переливом, подводом пара на разогрев воды внутрь бака.</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21.07.2016-06.08.2016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Гидравлические испытания нового бака</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01.08.2016-05.08.2016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Подготовка внутренней металлической поверхности бака к АКЗ, АКЗ внутренней и наружной поверхности бака</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06.08.2016-31.08.2016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Устройство теплоизоляции бака. Нанесение пенополиуретана на нижний ярус (1 м) наружной  поверхности бака.</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01.09.2016– 10.09.2016</w:t>
            </w:r>
          </w:p>
        </w:tc>
      </w:tr>
      <w:tr w:rsidR="00A24A4F" w:rsidRPr="00A24A4F" w:rsidTr="00A24A4F">
        <w:tc>
          <w:tcPr>
            <w:tcW w:w="4929" w:type="dxa"/>
            <w:tcBorders>
              <w:top w:val="single" w:sz="4" w:space="0" w:color="auto"/>
              <w:left w:val="single" w:sz="4" w:space="0" w:color="auto"/>
              <w:bottom w:val="single" w:sz="4" w:space="0" w:color="auto"/>
              <w:right w:val="single" w:sz="4" w:space="0" w:color="auto"/>
            </w:tcBorders>
            <w:vAlign w:val="center"/>
            <w:hideMark/>
          </w:tcPr>
          <w:p w:rsidR="00A24A4F" w:rsidRPr="00A24A4F" w:rsidRDefault="00A24A4F" w:rsidP="0050208D">
            <w:pPr>
              <w:spacing w:line="240" w:lineRule="auto"/>
              <w:ind w:firstLine="0"/>
              <w:rPr>
                <w:sz w:val="24"/>
                <w:szCs w:val="24"/>
              </w:rPr>
            </w:pPr>
            <w:r w:rsidRPr="00A24A4F">
              <w:rPr>
                <w:sz w:val="24"/>
                <w:szCs w:val="24"/>
              </w:rPr>
              <w:t>Сдача заказчику исполнительной документации</w:t>
            </w:r>
          </w:p>
        </w:tc>
        <w:tc>
          <w:tcPr>
            <w:tcW w:w="4924" w:type="dxa"/>
            <w:tcBorders>
              <w:top w:val="single" w:sz="4" w:space="0" w:color="auto"/>
              <w:left w:val="single" w:sz="4" w:space="0" w:color="auto"/>
              <w:bottom w:val="single" w:sz="4" w:space="0" w:color="auto"/>
              <w:right w:val="single" w:sz="4" w:space="0" w:color="auto"/>
            </w:tcBorders>
            <w:hideMark/>
          </w:tcPr>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 xml:space="preserve">11.09.2016- 20.09.2016 </w:t>
            </w:r>
          </w:p>
        </w:tc>
      </w:tr>
    </w:tbl>
    <w:p w:rsidR="00A24A4F" w:rsidRPr="00A24A4F" w:rsidRDefault="00A24A4F" w:rsidP="00A24A4F">
      <w:pPr>
        <w:pStyle w:val="a7"/>
        <w:numPr>
          <w:ilvl w:val="0"/>
          <w:numId w:val="0"/>
        </w:numPr>
        <w:tabs>
          <w:tab w:val="left" w:pos="708"/>
        </w:tabs>
        <w:spacing w:after="0"/>
        <w:jc w:val="both"/>
        <w:rPr>
          <w:rFonts w:ascii="Times New Roman" w:hAnsi="Times New Roman"/>
          <w:sz w:val="24"/>
        </w:rPr>
      </w:pPr>
    </w:p>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sz w:val="24"/>
        </w:rPr>
        <w:t>Подрядчик является ответственным за соблюдение сроков и качество выполняемых ремонтных работ в согласованных объемах.</w:t>
      </w:r>
    </w:p>
    <w:p w:rsidR="00A24A4F" w:rsidRPr="00A24A4F" w:rsidRDefault="00A24A4F" w:rsidP="00A24A4F">
      <w:pPr>
        <w:pStyle w:val="a7"/>
        <w:numPr>
          <w:ilvl w:val="0"/>
          <w:numId w:val="0"/>
        </w:numPr>
        <w:tabs>
          <w:tab w:val="left" w:pos="708"/>
        </w:tabs>
        <w:spacing w:after="0"/>
        <w:jc w:val="both"/>
        <w:rPr>
          <w:rFonts w:ascii="Times New Roman" w:hAnsi="Times New Roman"/>
          <w:sz w:val="24"/>
        </w:rPr>
      </w:pPr>
    </w:p>
    <w:p w:rsidR="00A24A4F" w:rsidRPr="00A24A4F" w:rsidRDefault="00A24A4F" w:rsidP="00A24A4F">
      <w:pPr>
        <w:pStyle w:val="afff0"/>
        <w:rPr>
          <w:b/>
        </w:rPr>
      </w:pPr>
      <w:r w:rsidRPr="00A24A4F">
        <w:rPr>
          <w:b/>
        </w:rPr>
        <w:t>9. Требования к применяемым материалам и запасным частям:</w:t>
      </w:r>
    </w:p>
    <w:p w:rsidR="00A24A4F" w:rsidRPr="00A24A4F" w:rsidRDefault="00A24A4F" w:rsidP="00A24A4F">
      <w:pPr>
        <w:spacing w:line="240" w:lineRule="auto"/>
        <w:rPr>
          <w:sz w:val="24"/>
          <w:szCs w:val="24"/>
        </w:rPr>
      </w:pPr>
      <w:r w:rsidRPr="00A24A4F">
        <w:rPr>
          <w:rFonts w:eastAsia="Calibri"/>
          <w:sz w:val="24"/>
          <w:szCs w:val="24"/>
        </w:rPr>
        <w:t>Работы в объеме Технического задания выполняются с применением оборудования, запасных частей и материалов Подрядчика.</w:t>
      </w:r>
      <w:r w:rsidRPr="00A24A4F">
        <w:rPr>
          <w:sz w:val="24"/>
          <w:szCs w:val="24"/>
        </w:rPr>
        <w:t xml:space="preserve"> Материалы, оборудование, поставляемые Подрядчиком, и используемые Подрядчиком при производстве работ должны быть поставлены до начала проведения работ и  пройти входной контроль, в соответствии с ГОСТ 24297-87(2001) Межгосударственный стандарт - входной контроль продукции и Приказа №194 25.07.13 г. «Об организации на филиале «Шатурская ГРЭС» входного контроля МТР Подрядчика» комиссией с участием представителей Заказчика и Подрядчика. Материалы и оборудование должны быть новыми, не бывшими в употреблении. </w:t>
      </w:r>
      <w:r w:rsidRPr="00A24A4F">
        <w:rPr>
          <w:color w:val="000000"/>
          <w:sz w:val="24"/>
          <w:szCs w:val="24"/>
        </w:rPr>
        <w:t xml:space="preserve"> При этом материалы должны быть изготовлены (произведены) не позднее двух лет, предшествующих году заключения Договора, либо в иной согласованный Сторонами срок.</w:t>
      </w:r>
    </w:p>
    <w:p w:rsidR="00A24A4F" w:rsidRPr="00A24A4F" w:rsidRDefault="00A24A4F" w:rsidP="00A24A4F">
      <w:pPr>
        <w:tabs>
          <w:tab w:val="left" w:pos="500"/>
        </w:tabs>
        <w:autoSpaceDE w:val="0"/>
        <w:autoSpaceDN w:val="0"/>
        <w:adjustRightInd w:val="0"/>
        <w:spacing w:line="240" w:lineRule="auto"/>
        <w:rPr>
          <w:sz w:val="24"/>
          <w:szCs w:val="24"/>
        </w:rPr>
      </w:pPr>
      <w:r w:rsidRPr="00A24A4F">
        <w:rPr>
          <w:sz w:val="24"/>
          <w:szCs w:val="24"/>
        </w:rPr>
        <w:t>Поставляемые материалы и оборудование должны соответствовать требованиям нормативной документации и иметь необходимые сертификаты, подтверждающие качество материалов и оборудования и соответствие этим требованиям. Сертификаты на поставляемые Подрядчиком материалы представляются в подлиннике или надлежащим образом заверенные оригинальной печатью копии.</w:t>
      </w:r>
      <w:r w:rsidRPr="00A24A4F">
        <w:rPr>
          <w:color w:val="000000"/>
          <w:sz w:val="24"/>
          <w:szCs w:val="24"/>
        </w:rPr>
        <w:t xml:space="preserve"> </w:t>
      </w:r>
    </w:p>
    <w:p w:rsidR="00A24A4F" w:rsidRPr="00A24A4F" w:rsidRDefault="00A24A4F" w:rsidP="00A24A4F">
      <w:pPr>
        <w:spacing w:line="240" w:lineRule="auto"/>
        <w:ind w:right="-122" w:firstLine="708"/>
        <w:rPr>
          <w:sz w:val="24"/>
          <w:szCs w:val="24"/>
        </w:rPr>
      </w:pPr>
      <w:r w:rsidRPr="00A24A4F">
        <w:rPr>
          <w:sz w:val="24"/>
          <w:szCs w:val="24"/>
        </w:rPr>
        <w:t xml:space="preserve"> Материалы и запасные части,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счёт.</w:t>
      </w:r>
    </w:p>
    <w:p w:rsidR="00A24A4F" w:rsidRPr="00A24A4F" w:rsidRDefault="00A24A4F" w:rsidP="00A24A4F">
      <w:pPr>
        <w:tabs>
          <w:tab w:val="left" w:pos="500"/>
        </w:tabs>
        <w:autoSpaceDE w:val="0"/>
        <w:autoSpaceDN w:val="0"/>
        <w:adjustRightInd w:val="0"/>
        <w:spacing w:line="240" w:lineRule="auto"/>
        <w:rPr>
          <w:sz w:val="24"/>
          <w:szCs w:val="24"/>
        </w:rPr>
      </w:pPr>
      <w:r w:rsidRPr="00A24A4F">
        <w:rPr>
          <w:sz w:val="24"/>
          <w:szCs w:val="24"/>
        </w:rPr>
        <w:t>Подрядчик  разрабатывает график поставки, осуществляет доставку материалов, запасных частей, комплектующих изделий до места выполнения работ своими силами.</w:t>
      </w:r>
    </w:p>
    <w:p w:rsidR="00A24A4F" w:rsidRPr="00A24A4F" w:rsidRDefault="00A24A4F" w:rsidP="00A24A4F">
      <w:pPr>
        <w:spacing w:line="240" w:lineRule="auto"/>
        <w:rPr>
          <w:sz w:val="24"/>
          <w:szCs w:val="24"/>
        </w:rPr>
      </w:pPr>
      <w:r w:rsidRPr="00A24A4F">
        <w:rPr>
          <w:sz w:val="24"/>
          <w:szCs w:val="24"/>
        </w:rPr>
        <w:t>Подрядчик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A24A4F" w:rsidRPr="00A24A4F" w:rsidRDefault="00A24A4F" w:rsidP="00A24A4F">
      <w:pPr>
        <w:pStyle w:val="a7"/>
        <w:numPr>
          <w:ilvl w:val="0"/>
          <w:numId w:val="0"/>
        </w:numPr>
        <w:tabs>
          <w:tab w:val="left" w:pos="708"/>
        </w:tabs>
        <w:spacing w:after="0"/>
        <w:ind w:firstLine="708"/>
        <w:jc w:val="both"/>
        <w:rPr>
          <w:rFonts w:ascii="Times New Roman" w:hAnsi="Times New Roman"/>
          <w:sz w:val="24"/>
        </w:rPr>
      </w:pPr>
      <w:r w:rsidRPr="00A24A4F">
        <w:rPr>
          <w:rFonts w:ascii="Times New Roman" w:hAnsi="Times New Roman"/>
          <w:sz w:val="24"/>
        </w:rPr>
        <w:t>При проведении работ на объектах Заказчика запрещено применение асбеста и асбестосодержащих материалов.</w:t>
      </w:r>
    </w:p>
    <w:p w:rsidR="00A24A4F" w:rsidRPr="00A24A4F" w:rsidRDefault="00A24A4F" w:rsidP="00A24A4F">
      <w:pPr>
        <w:tabs>
          <w:tab w:val="left" w:pos="500"/>
        </w:tabs>
        <w:autoSpaceDE w:val="0"/>
        <w:autoSpaceDN w:val="0"/>
        <w:adjustRightInd w:val="0"/>
        <w:spacing w:line="240" w:lineRule="auto"/>
        <w:rPr>
          <w:sz w:val="24"/>
          <w:szCs w:val="24"/>
        </w:rPr>
      </w:pPr>
    </w:p>
    <w:p w:rsidR="00A24A4F" w:rsidRPr="00A24A4F" w:rsidRDefault="00A24A4F" w:rsidP="00A24A4F">
      <w:pPr>
        <w:pStyle w:val="afff0"/>
        <w:rPr>
          <w:b/>
        </w:rPr>
      </w:pPr>
      <w:r w:rsidRPr="00A24A4F">
        <w:rPr>
          <w:b/>
        </w:rPr>
        <w:t>10. Требования к приемке:</w:t>
      </w:r>
    </w:p>
    <w:p w:rsidR="00A24A4F" w:rsidRPr="00A24A4F" w:rsidRDefault="0050208D" w:rsidP="0050208D">
      <w:pPr>
        <w:pStyle w:val="a7"/>
        <w:numPr>
          <w:ilvl w:val="0"/>
          <w:numId w:val="0"/>
        </w:numPr>
        <w:tabs>
          <w:tab w:val="left" w:pos="708"/>
        </w:tabs>
        <w:spacing w:after="0"/>
        <w:jc w:val="both"/>
        <w:outlineLvl w:val="0"/>
        <w:rPr>
          <w:rFonts w:ascii="Times New Roman" w:hAnsi="Times New Roman"/>
          <w:sz w:val="24"/>
        </w:rPr>
      </w:pPr>
      <w:r>
        <w:rPr>
          <w:rFonts w:ascii="Times New Roman" w:hAnsi="Times New Roman"/>
          <w:sz w:val="24"/>
        </w:rPr>
        <w:tab/>
      </w:r>
      <w:r w:rsidR="00A24A4F" w:rsidRPr="00A24A4F">
        <w:rPr>
          <w:rFonts w:ascii="Times New Roman" w:hAnsi="Times New Roman"/>
          <w:sz w:val="24"/>
        </w:rPr>
        <w:t>10.1. Сдача-приемка работ осуществляется в соответствии с графиком производства работ.</w:t>
      </w:r>
    </w:p>
    <w:p w:rsidR="00A24A4F" w:rsidRPr="00A24A4F" w:rsidRDefault="00A24A4F" w:rsidP="0050208D">
      <w:pPr>
        <w:pStyle w:val="a7"/>
        <w:numPr>
          <w:ilvl w:val="0"/>
          <w:numId w:val="0"/>
        </w:numPr>
        <w:tabs>
          <w:tab w:val="left" w:pos="708"/>
        </w:tabs>
        <w:spacing w:after="0"/>
        <w:jc w:val="both"/>
        <w:outlineLvl w:val="0"/>
        <w:rPr>
          <w:rFonts w:ascii="Times New Roman" w:hAnsi="Times New Roman"/>
          <w:sz w:val="24"/>
        </w:rPr>
      </w:pPr>
      <w:r w:rsidRPr="00A24A4F">
        <w:rPr>
          <w:rFonts w:ascii="Times New Roman" w:hAnsi="Times New Roman"/>
          <w:sz w:val="24"/>
        </w:rPr>
        <w:t>Приемка осуществляется в полном объеме  по фактическим объемам выполненных работ путем контрольных обмеров, инспекции всех работ.</w:t>
      </w:r>
    </w:p>
    <w:p w:rsidR="00A24A4F" w:rsidRPr="00A24A4F" w:rsidRDefault="00A24A4F" w:rsidP="0050208D">
      <w:pPr>
        <w:pStyle w:val="a7"/>
        <w:numPr>
          <w:ilvl w:val="0"/>
          <w:numId w:val="0"/>
        </w:numPr>
        <w:tabs>
          <w:tab w:val="left" w:pos="708"/>
        </w:tabs>
        <w:spacing w:after="0"/>
        <w:jc w:val="both"/>
        <w:outlineLvl w:val="0"/>
        <w:rPr>
          <w:rFonts w:ascii="Times New Roman" w:hAnsi="Times New Roman"/>
          <w:sz w:val="24"/>
        </w:rPr>
      </w:pPr>
      <w:r w:rsidRPr="00A24A4F">
        <w:rPr>
          <w:rFonts w:ascii="Times New Roman" w:hAnsi="Times New Roman"/>
          <w:sz w:val="24"/>
        </w:rPr>
        <w:t>После предъявления отчетной технической  документации подписывается акт сдачи-приемки формы КС-2.</w:t>
      </w:r>
    </w:p>
    <w:p w:rsidR="00A24A4F" w:rsidRPr="00A24A4F" w:rsidRDefault="00A24A4F" w:rsidP="0050208D">
      <w:pPr>
        <w:pStyle w:val="afffe"/>
        <w:ind w:left="0" w:firstLine="567"/>
        <w:jc w:val="both"/>
        <w:rPr>
          <w:szCs w:val="24"/>
        </w:rPr>
      </w:pPr>
      <w:r w:rsidRPr="00A24A4F">
        <w:rPr>
          <w:szCs w:val="24"/>
        </w:rPr>
        <w:t>10.2.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A24A4F" w:rsidRPr="00A24A4F" w:rsidRDefault="00A24A4F" w:rsidP="0050208D">
      <w:pPr>
        <w:pStyle w:val="afffe"/>
        <w:ind w:left="0" w:firstLine="567"/>
        <w:jc w:val="both"/>
        <w:rPr>
          <w:szCs w:val="24"/>
        </w:rPr>
      </w:pPr>
      <w:r w:rsidRPr="00A24A4F">
        <w:rPr>
          <w:szCs w:val="24"/>
        </w:rPr>
        <w:t>10.3. Приемка должна осуществляться в соответствии с НТД, в том числе  СО 34.04.181–2003 «Правила организации технического облуживания и ремонта оборудования, зданий и сооружений электростанций и сетей»,</w:t>
      </w:r>
    </w:p>
    <w:p w:rsidR="00A24A4F" w:rsidRPr="00A24A4F" w:rsidRDefault="00A24A4F" w:rsidP="0050208D">
      <w:pPr>
        <w:pStyle w:val="afffe"/>
        <w:ind w:left="0" w:firstLine="567"/>
        <w:jc w:val="both"/>
        <w:rPr>
          <w:szCs w:val="24"/>
        </w:rPr>
      </w:pPr>
      <w:r w:rsidRPr="00A24A4F">
        <w:rPr>
          <w:szCs w:val="24"/>
        </w:rPr>
        <w:t>10.4. Недостатки работ, обнаруженные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A24A4F" w:rsidRPr="00A24A4F" w:rsidRDefault="00A24A4F" w:rsidP="0050208D">
      <w:pPr>
        <w:pStyle w:val="afffe"/>
        <w:ind w:left="0" w:firstLine="567"/>
        <w:jc w:val="both"/>
        <w:rPr>
          <w:szCs w:val="24"/>
        </w:rPr>
      </w:pPr>
      <w:r w:rsidRPr="00A24A4F">
        <w:rPr>
          <w:szCs w:val="24"/>
        </w:rPr>
        <w:t>10.5. Приемка  производится комиссией, персональный состав которой устанавливается приказом по станции. В состав комиссии входят представители Подрядчика.</w:t>
      </w:r>
    </w:p>
    <w:p w:rsidR="00A24A4F" w:rsidRPr="00A24A4F" w:rsidRDefault="00A24A4F" w:rsidP="0050208D">
      <w:pPr>
        <w:pStyle w:val="afffe"/>
        <w:ind w:left="0" w:firstLine="567"/>
        <w:jc w:val="both"/>
        <w:rPr>
          <w:szCs w:val="24"/>
        </w:rPr>
      </w:pPr>
      <w:r w:rsidRPr="00A24A4F">
        <w:rPr>
          <w:szCs w:val="24"/>
        </w:rPr>
        <w:t>10.6. Подрядчик по окончании выполнения работы предоставляет полный комплект  отчетной документации, перечень которой утверждается главным инженером.</w:t>
      </w:r>
    </w:p>
    <w:p w:rsidR="00A24A4F" w:rsidRPr="00A24A4F" w:rsidRDefault="00A24A4F" w:rsidP="00A24A4F">
      <w:pPr>
        <w:pStyle w:val="afffe"/>
        <w:ind w:left="0" w:firstLine="0"/>
        <w:rPr>
          <w:b/>
          <w:szCs w:val="24"/>
        </w:rPr>
      </w:pPr>
    </w:p>
    <w:p w:rsidR="00A24A4F" w:rsidRPr="00A24A4F" w:rsidRDefault="00A24A4F" w:rsidP="00A24A4F">
      <w:pPr>
        <w:snapToGrid w:val="0"/>
        <w:spacing w:line="240" w:lineRule="auto"/>
        <w:rPr>
          <w:b/>
          <w:sz w:val="24"/>
          <w:szCs w:val="24"/>
        </w:rPr>
      </w:pPr>
      <w:r w:rsidRPr="00A24A4F">
        <w:rPr>
          <w:b/>
          <w:sz w:val="24"/>
          <w:szCs w:val="24"/>
        </w:rPr>
        <w:t>11.  Документация, предъявляемая Заказчику:</w:t>
      </w:r>
    </w:p>
    <w:p w:rsidR="00A24A4F" w:rsidRPr="00A24A4F" w:rsidRDefault="00A24A4F" w:rsidP="0050208D">
      <w:pPr>
        <w:spacing w:line="240" w:lineRule="auto"/>
        <w:rPr>
          <w:sz w:val="24"/>
          <w:szCs w:val="24"/>
        </w:rPr>
      </w:pPr>
      <w:r w:rsidRPr="00A24A4F">
        <w:rPr>
          <w:sz w:val="24"/>
          <w:szCs w:val="24"/>
        </w:rPr>
        <w:t xml:space="preserve">11.1. Копии соответствующих действующих документов, подтверждающих обязательное  </w:t>
      </w:r>
    </w:p>
    <w:p w:rsidR="00A24A4F" w:rsidRPr="00A24A4F" w:rsidRDefault="00A24A4F" w:rsidP="00A24A4F">
      <w:pPr>
        <w:spacing w:line="240" w:lineRule="auto"/>
        <w:rPr>
          <w:sz w:val="24"/>
          <w:szCs w:val="24"/>
        </w:rPr>
      </w:pPr>
      <w:r w:rsidRPr="00A24A4F">
        <w:rPr>
          <w:sz w:val="24"/>
          <w:szCs w:val="24"/>
        </w:rPr>
        <w:t xml:space="preserve">   членство Подрядчика в саморегулирующих организациях (СРО); </w:t>
      </w:r>
    </w:p>
    <w:p w:rsidR="00A24A4F" w:rsidRPr="00A24A4F" w:rsidRDefault="00A24A4F" w:rsidP="0050208D">
      <w:pPr>
        <w:spacing w:line="240" w:lineRule="auto"/>
        <w:rPr>
          <w:sz w:val="24"/>
          <w:szCs w:val="24"/>
        </w:rPr>
      </w:pPr>
      <w:r w:rsidRPr="00A24A4F">
        <w:rPr>
          <w:sz w:val="24"/>
          <w:szCs w:val="24"/>
        </w:rPr>
        <w:t>11.2 Рабочий проект по модернизации бака, согласованный с заказчиком в 3-х экземплярах.</w:t>
      </w:r>
    </w:p>
    <w:p w:rsidR="00A24A4F" w:rsidRPr="00A24A4F" w:rsidRDefault="00A24A4F" w:rsidP="0050208D">
      <w:pPr>
        <w:spacing w:line="240" w:lineRule="auto"/>
        <w:ind w:right="225"/>
        <w:rPr>
          <w:sz w:val="24"/>
          <w:szCs w:val="24"/>
        </w:rPr>
      </w:pPr>
      <w:r w:rsidRPr="00A24A4F">
        <w:rPr>
          <w:sz w:val="24"/>
          <w:szCs w:val="24"/>
        </w:rPr>
        <w:t>11.</w:t>
      </w:r>
      <w:r>
        <w:rPr>
          <w:sz w:val="24"/>
          <w:szCs w:val="24"/>
        </w:rPr>
        <w:t>3</w:t>
      </w:r>
      <w:r w:rsidRPr="00A24A4F">
        <w:rPr>
          <w:sz w:val="24"/>
          <w:szCs w:val="24"/>
        </w:rPr>
        <w:t xml:space="preserve">. Проект производства работ (ППР), если необходимо и другую документацию в соответствии с требованиями НТД. </w:t>
      </w:r>
      <w:r w:rsidRPr="00A24A4F">
        <w:rPr>
          <w:spacing w:val="-4"/>
          <w:sz w:val="24"/>
          <w:szCs w:val="24"/>
        </w:rPr>
        <w:t xml:space="preserve"> В процессе разработки проекта подрядчик предоставляет Заказчику в электронном   виде и на бумажном носителе (в 3 экземплярах) следующую документацию:</w:t>
      </w:r>
    </w:p>
    <w:p w:rsidR="00A24A4F" w:rsidRPr="00A24A4F" w:rsidRDefault="00A24A4F" w:rsidP="00A24A4F">
      <w:pPr>
        <w:spacing w:line="240" w:lineRule="auto"/>
        <w:ind w:right="225"/>
        <w:rPr>
          <w:sz w:val="24"/>
          <w:szCs w:val="24"/>
        </w:rPr>
      </w:pPr>
      <w:r w:rsidRPr="00A24A4F">
        <w:rPr>
          <w:sz w:val="24"/>
          <w:szCs w:val="24"/>
        </w:rPr>
        <w:t xml:space="preserve">   - сетевой график проведения работ; </w:t>
      </w:r>
    </w:p>
    <w:p w:rsidR="00A24A4F" w:rsidRPr="00A24A4F" w:rsidRDefault="00A24A4F" w:rsidP="00A24A4F">
      <w:pPr>
        <w:spacing w:line="240" w:lineRule="auto"/>
        <w:ind w:right="225"/>
        <w:rPr>
          <w:sz w:val="24"/>
          <w:szCs w:val="24"/>
        </w:rPr>
      </w:pPr>
      <w:r w:rsidRPr="00A24A4F">
        <w:rPr>
          <w:sz w:val="24"/>
          <w:szCs w:val="24"/>
        </w:rPr>
        <w:t xml:space="preserve">   - график проведения работ по этапам;</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z w:val="24"/>
        </w:rPr>
        <w:tab/>
      </w:r>
      <w:r w:rsidR="00A24A4F">
        <w:rPr>
          <w:rFonts w:ascii="Times New Roman" w:hAnsi="Times New Roman"/>
          <w:sz w:val="24"/>
        </w:rPr>
        <w:t>11.4</w:t>
      </w:r>
      <w:r w:rsidR="00A24A4F" w:rsidRPr="00A24A4F">
        <w:rPr>
          <w:rFonts w:ascii="Times New Roman" w:hAnsi="Times New Roman"/>
          <w:sz w:val="24"/>
        </w:rPr>
        <w:t>. Сертификаты на применяемые материалы (оригинал или заверенные);</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z w:val="24"/>
        </w:rPr>
        <w:tab/>
      </w:r>
      <w:r w:rsidR="00A24A4F" w:rsidRPr="00A24A4F">
        <w:rPr>
          <w:rFonts w:ascii="Times New Roman" w:hAnsi="Times New Roman"/>
          <w:sz w:val="24"/>
        </w:rPr>
        <w:t>11.</w:t>
      </w:r>
      <w:r w:rsidR="00A24A4F">
        <w:rPr>
          <w:rFonts w:ascii="Times New Roman" w:hAnsi="Times New Roman"/>
          <w:sz w:val="24"/>
        </w:rPr>
        <w:t>5</w:t>
      </w:r>
      <w:r w:rsidR="00A24A4F" w:rsidRPr="00A24A4F">
        <w:rPr>
          <w:rFonts w:ascii="Times New Roman" w:hAnsi="Times New Roman"/>
          <w:sz w:val="24"/>
        </w:rPr>
        <w:t>. Акты входного контроля на установленные материалы, паспорта;</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z w:val="24"/>
        </w:rPr>
        <w:tab/>
      </w:r>
      <w:r w:rsidR="00A24A4F" w:rsidRPr="00A24A4F">
        <w:rPr>
          <w:rFonts w:ascii="Times New Roman" w:hAnsi="Times New Roman"/>
          <w:sz w:val="24"/>
        </w:rPr>
        <w:t>11.</w:t>
      </w:r>
      <w:r w:rsidR="00A24A4F">
        <w:rPr>
          <w:rFonts w:ascii="Times New Roman" w:hAnsi="Times New Roman"/>
          <w:sz w:val="24"/>
        </w:rPr>
        <w:t>6</w:t>
      </w:r>
      <w:r w:rsidR="00A24A4F" w:rsidRPr="00A24A4F">
        <w:rPr>
          <w:rFonts w:ascii="Times New Roman" w:hAnsi="Times New Roman"/>
          <w:sz w:val="24"/>
        </w:rPr>
        <w:t>. Акты промежуточной приемки;</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z w:val="24"/>
        </w:rPr>
        <w:tab/>
      </w:r>
      <w:r w:rsidR="00A24A4F">
        <w:rPr>
          <w:rFonts w:ascii="Times New Roman" w:hAnsi="Times New Roman"/>
          <w:sz w:val="24"/>
        </w:rPr>
        <w:t>11.7</w:t>
      </w:r>
      <w:r w:rsidR="00A24A4F" w:rsidRPr="00A24A4F">
        <w:rPr>
          <w:rFonts w:ascii="Times New Roman" w:hAnsi="Times New Roman"/>
          <w:sz w:val="24"/>
        </w:rPr>
        <w:t>. Акты  скрытых работ;</w:t>
      </w:r>
    </w:p>
    <w:p w:rsidR="00A24A4F" w:rsidRPr="00A24A4F" w:rsidRDefault="0050208D" w:rsidP="00A24A4F">
      <w:pPr>
        <w:pStyle w:val="a7"/>
        <w:numPr>
          <w:ilvl w:val="0"/>
          <w:numId w:val="0"/>
        </w:numPr>
        <w:tabs>
          <w:tab w:val="left" w:pos="708"/>
        </w:tabs>
        <w:spacing w:after="0"/>
        <w:rPr>
          <w:rFonts w:ascii="Times New Roman" w:hAnsi="Times New Roman"/>
          <w:sz w:val="24"/>
        </w:rPr>
      </w:pPr>
      <w:r>
        <w:rPr>
          <w:rFonts w:ascii="Times New Roman" w:hAnsi="Times New Roman"/>
          <w:spacing w:val="-4"/>
          <w:sz w:val="24"/>
        </w:rPr>
        <w:tab/>
      </w:r>
      <w:r w:rsidR="00A24A4F">
        <w:rPr>
          <w:rFonts w:ascii="Times New Roman" w:hAnsi="Times New Roman"/>
          <w:spacing w:val="-4"/>
          <w:sz w:val="24"/>
        </w:rPr>
        <w:t>11.8</w:t>
      </w:r>
      <w:r w:rsidR="00A24A4F" w:rsidRPr="00A24A4F">
        <w:rPr>
          <w:rFonts w:ascii="Times New Roman" w:hAnsi="Times New Roman"/>
          <w:spacing w:val="-4"/>
          <w:sz w:val="24"/>
        </w:rPr>
        <w:t>. Акты о сдаче-приёмке выполненных работ, установленной формы, в том числе Акты приемки после комплексного опробования.</w:t>
      </w:r>
    </w:p>
    <w:p w:rsidR="00A24A4F" w:rsidRPr="00A24A4F" w:rsidRDefault="00A24A4F" w:rsidP="0050208D">
      <w:pPr>
        <w:snapToGrid w:val="0"/>
        <w:spacing w:line="240" w:lineRule="auto"/>
        <w:rPr>
          <w:sz w:val="24"/>
          <w:szCs w:val="24"/>
        </w:rPr>
      </w:pPr>
      <w:r w:rsidRPr="00A24A4F">
        <w:rPr>
          <w:sz w:val="24"/>
          <w:szCs w:val="24"/>
        </w:rPr>
        <w:t>11.</w:t>
      </w:r>
      <w:r>
        <w:rPr>
          <w:sz w:val="24"/>
          <w:szCs w:val="24"/>
        </w:rPr>
        <w:t>9</w:t>
      </w:r>
      <w:r w:rsidRPr="00A24A4F">
        <w:rPr>
          <w:sz w:val="24"/>
          <w:szCs w:val="24"/>
        </w:rPr>
        <w:t>. Журналы производства работ;</w:t>
      </w:r>
    </w:p>
    <w:p w:rsidR="00A24A4F" w:rsidRPr="00A24A4F" w:rsidRDefault="00A24A4F" w:rsidP="0050208D">
      <w:pPr>
        <w:spacing w:line="240" w:lineRule="auto"/>
        <w:rPr>
          <w:sz w:val="24"/>
          <w:szCs w:val="24"/>
        </w:rPr>
      </w:pPr>
      <w:r w:rsidRPr="00A24A4F">
        <w:rPr>
          <w:sz w:val="24"/>
          <w:szCs w:val="24"/>
        </w:rPr>
        <w:t>11.</w:t>
      </w:r>
      <w:r>
        <w:rPr>
          <w:sz w:val="24"/>
          <w:szCs w:val="24"/>
        </w:rPr>
        <w:t>10</w:t>
      </w:r>
      <w:r w:rsidRPr="00A24A4F">
        <w:rPr>
          <w:sz w:val="24"/>
          <w:szCs w:val="24"/>
        </w:rPr>
        <w:t>. Отчет по «Системе менеджмента охраны здоровья и безопасности труда»;</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11.1</w:t>
      </w:r>
      <w:r w:rsidR="00A24A4F">
        <w:rPr>
          <w:rFonts w:ascii="Times New Roman" w:hAnsi="Times New Roman"/>
          <w:sz w:val="24"/>
        </w:rPr>
        <w:t>1</w:t>
      </w:r>
      <w:r w:rsidR="00A24A4F" w:rsidRPr="00A24A4F">
        <w:rPr>
          <w:rFonts w:ascii="Times New Roman" w:hAnsi="Times New Roman"/>
          <w:sz w:val="24"/>
        </w:rPr>
        <w:t>. Список персонала, участвующего в выполнении работ, с документами подтверждающие  их квалификацию;</w:t>
      </w:r>
    </w:p>
    <w:p w:rsidR="00A24A4F" w:rsidRPr="00A24A4F" w:rsidRDefault="00A24A4F" w:rsidP="0050208D">
      <w:pPr>
        <w:snapToGrid w:val="0"/>
        <w:spacing w:line="240" w:lineRule="auto"/>
        <w:rPr>
          <w:sz w:val="24"/>
          <w:szCs w:val="24"/>
        </w:rPr>
      </w:pPr>
      <w:r w:rsidRPr="00A24A4F">
        <w:rPr>
          <w:sz w:val="24"/>
          <w:szCs w:val="24"/>
        </w:rPr>
        <w:t>11.1</w:t>
      </w:r>
      <w:r>
        <w:rPr>
          <w:sz w:val="24"/>
          <w:szCs w:val="24"/>
        </w:rPr>
        <w:t>2</w:t>
      </w:r>
      <w:r w:rsidRPr="00A24A4F">
        <w:rPr>
          <w:sz w:val="24"/>
          <w:szCs w:val="24"/>
        </w:rPr>
        <w:t>. Табель учета рабочего времени персонала Подрядчика в т.ч. и ИТР (помесячно).</w:t>
      </w:r>
    </w:p>
    <w:p w:rsidR="00A24A4F" w:rsidRPr="00A24A4F" w:rsidRDefault="00A24A4F" w:rsidP="00A24A4F">
      <w:pPr>
        <w:snapToGrid w:val="0"/>
        <w:spacing w:line="240" w:lineRule="auto"/>
        <w:rPr>
          <w:sz w:val="24"/>
          <w:szCs w:val="24"/>
        </w:rPr>
      </w:pPr>
    </w:p>
    <w:p w:rsidR="00A24A4F" w:rsidRPr="00A24A4F" w:rsidRDefault="00A24A4F" w:rsidP="00A24A4F">
      <w:pPr>
        <w:pStyle w:val="a7"/>
        <w:numPr>
          <w:ilvl w:val="0"/>
          <w:numId w:val="0"/>
        </w:numPr>
        <w:tabs>
          <w:tab w:val="left" w:pos="708"/>
        </w:tabs>
        <w:spacing w:after="0"/>
        <w:jc w:val="both"/>
        <w:rPr>
          <w:rFonts w:ascii="Times New Roman" w:hAnsi="Times New Roman"/>
          <w:sz w:val="24"/>
        </w:rPr>
      </w:pPr>
      <w:r w:rsidRPr="00A24A4F">
        <w:rPr>
          <w:rFonts w:ascii="Times New Roman" w:hAnsi="Times New Roman"/>
          <w:b/>
          <w:sz w:val="24"/>
        </w:rPr>
        <w:t>12. Гарантии исполнителя работ:</w:t>
      </w:r>
      <w:r w:rsidRPr="00A24A4F">
        <w:rPr>
          <w:rFonts w:ascii="Times New Roman" w:hAnsi="Times New Roman"/>
          <w:sz w:val="24"/>
        </w:rPr>
        <w:t xml:space="preserve"> </w:t>
      </w:r>
    </w:p>
    <w:p w:rsidR="00A24A4F" w:rsidRPr="00A24A4F" w:rsidRDefault="00A24A4F" w:rsidP="00A24A4F">
      <w:pPr>
        <w:pStyle w:val="a7"/>
        <w:numPr>
          <w:ilvl w:val="0"/>
          <w:numId w:val="0"/>
        </w:numPr>
        <w:tabs>
          <w:tab w:val="left" w:pos="180"/>
          <w:tab w:val="left" w:pos="708"/>
        </w:tabs>
        <w:spacing w:after="0"/>
        <w:ind w:hanging="180"/>
        <w:jc w:val="both"/>
        <w:rPr>
          <w:rFonts w:ascii="Times New Roman" w:hAnsi="Times New Roman"/>
          <w:sz w:val="24"/>
        </w:rPr>
      </w:pPr>
      <w:r w:rsidRPr="00A24A4F">
        <w:rPr>
          <w:rFonts w:ascii="Times New Roman" w:hAnsi="Times New Roman"/>
          <w:sz w:val="24"/>
        </w:rPr>
        <w:t xml:space="preserve">   Подрядчик должен гарантировать:</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12.1. Надлежащее качество работ в полном объеме в соответствии с проектной документацией и действующей нормативно-технической документацией;</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 xml:space="preserve">12.2. Выполнение всех работ в установленные сроки; </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12.3. Возмещение Заказчику причиненных убытков при обнаружении недостатков в процессе гарантийной эксплуатации объекта;</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12.4. 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A24A4F" w:rsidRPr="00A24A4F" w:rsidRDefault="0050208D" w:rsidP="00A24A4F">
      <w:pPr>
        <w:pStyle w:val="a7"/>
        <w:numPr>
          <w:ilvl w:val="0"/>
          <w:numId w:val="0"/>
        </w:numPr>
        <w:tabs>
          <w:tab w:val="left" w:pos="708"/>
        </w:tabs>
        <w:spacing w:after="0"/>
        <w:jc w:val="both"/>
        <w:rPr>
          <w:rFonts w:ascii="Times New Roman" w:hAnsi="Times New Roman"/>
          <w:sz w:val="24"/>
        </w:rPr>
      </w:pPr>
      <w:r>
        <w:rPr>
          <w:rFonts w:ascii="Times New Roman" w:hAnsi="Times New Roman"/>
          <w:sz w:val="24"/>
        </w:rPr>
        <w:tab/>
      </w:r>
      <w:r w:rsidR="00A24A4F" w:rsidRPr="00A24A4F">
        <w:rPr>
          <w:rFonts w:ascii="Times New Roman" w:hAnsi="Times New Roman"/>
          <w:sz w:val="24"/>
        </w:rPr>
        <w:t>12.5.  Срок гарантии на результат выполненных работ устанавливается продолжительностью не менее  24  (Двадцать четыре) месяцев с момента подписания акта приемки выполненных работ.</w:t>
      </w:r>
    </w:p>
    <w:p w:rsidR="00A24A4F" w:rsidRPr="00A24A4F" w:rsidRDefault="00A24A4F" w:rsidP="00A24A4F">
      <w:pPr>
        <w:spacing w:line="240" w:lineRule="auto"/>
        <w:ind w:right="-122"/>
        <w:rPr>
          <w:sz w:val="24"/>
          <w:szCs w:val="24"/>
        </w:rPr>
      </w:pPr>
      <w:r w:rsidRPr="00A24A4F">
        <w:rPr>
          <w:sz w:val="24"/>
          <w:szCs w:val="24"/>
        </w:rPr>
        <w:t>Если гарантийный срок, установленный заводом - изготовителем материала, использованного при выполнении работ и являющегося составной частью результата работ, превышает или сокращает вышеуказанный срок, применяется гарантийный срок изготовителя материала.</w:t>
      </w: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Default="00A24A4F" w:rsidP="00A24A4F">
      <w:pPr>
        <w:pStyle w:val="a7"/>
        <w:numPr>
          <w:ilvl w:val="0"/>
          <w:numId w:val="0"/>
        </w:numPr>
        <w:tabs>
          <w:tab w:val="left" w:pos="708"/>
        </w:tabs>
        <w:spacing w:after="0"/>
        <w:jc w:val="both"/>
        <w:rPr>
          <w:rFonts w:ascii="Times New Roman" w:hAnsi="Times New Roman"/>
          <w:sz w:val="24"/>
        </w:rPr>
      </w:pPr>
    </w:p>
    <w:p w:rsidR="00A24A4F" w:rsidRPr="00A24A4F" w:rsidRDefault="00A24A4F" w:rsidP="00A24A4F">
      <w:pPr>
        <w:pStyle w:val="a7"/>
        <w:numPr>
          <w:ilvl w:val="0"/>
          <w:numId w:val="0"/>
        </w:numPr>
        <w:tabs>
          <w:tab w:val="left" w:pos="708"/>
        </w:tabs>
        <w:spacing w:after="0"/>
        <w:jc w:val="both"/>
        <w:rPr>
          <w:rFonts w:ascii="Times New Roman" w:hAnsi="Times New Roman"/>
          <w:sz w:val="24"/>
        </w:rPr>
      </w:pPr>
    </w:p>
    <w:p w:rsidR="00A24A4F" w:rsidRPr="00A24A4F" w:rsidRDefault="00A24A4F" w:rsidP="00A24A4F">
      <w:pPr>
        <w:spacing w:line="240" w:lineRule="auto"/>
        <w:jc w:val="right"/>
        <w:rPr>
          <w:sz w:val="24"/>
          <w:szCs w:val="24"/>
        </w:rPr>
      </w:pPr>
      <w:r w:rsidRPr="00A24A4F">
        <w:rPr>
          <w:sz w:val="24"/>
          <w:szCs w:val="24"/>
        </w:rPr>
        <w:t>Приложение №1.</w:t>
      </w:r>
    </w:p>
    <w:p w:rsidR="00A24A4F" w:rsidRPr="00A24A4F" w:rsidRDefault="00A24A4F" w:rsidP="00A24A4F">
      <w:pPr>
        <w:tabs>
          <w:tab w:val="left" w:pos="0"/>
        </w:tabs>
        <w:spacing w:line="240" w:lineRule="auto"/>
        <w:jc w:val="right"/>
        <w:rPr>
          <w:sz w:val="24"/>
          <w:szCs w:val="24"/>
        </w:rPr>
      </w:pPr>
      <w:r w:rsidRPr="00A24A4F">
        <w:rPr>
          <w:sz w:val="24"/>
          <w:szCs w:val="24"/>
        </w:rPr>
        <w:t xml:space="preserve">к техническому заданию на выполнение </w:t>
      </w:r>
    </w:p>
    <w:p w:rsidR="00A24A4F" w:rsidRPr="00A24A4F" w:rsidRDefault="00A24A4F" w:rsidP="00A24A4F">
      <w:pPr>
        <w:tabs>
          <w:tab w:val="left" w:pos="0"/>
        </w:tabs>
        <w:spacing w:line="240" w:lineRule="auto"/>
        <w:jc w:val="right"/>
        <w:rPr>
          <w:sz w:val="24"/>
          <w:szCs w:val="24"/>
        </w:rPr>
      </w:pPr>
      <w:r w:rsidRPr="00A24A4F">
        <w:rPr>
          <w:sz w:val="24"/>
          <w:szCs w:val="24"/>
        </w:rPr>
        <w:t xml:space="preserve">работ по Модернизации бака промывочной воды, </w:t>
      </w:r>
    </w:p>
    <w:p w:rsidR="00A24A4F" w:rsidRPr="00A24A4F" w:rsidRDefault="00A24A4F" w:rsidP="00A24A4F">
      <w:pPr>
        <w:tabs>
          <w:tab w:val="left" w:pos="0"/>
        </w:tabs>
        <w:spacing w:line="240" w:lineRule="auto"/>
        <w:jc w:val="right"/>
        <w:rPr>
          <w:sz w:val="24"/>
          <w:szCs w:val="24"/>
        </w:rPr>
      </w:pPr>
      <w:r w:rsidRPr="00A24A4F">
        <w:rPr>
          <w:sz w:val="24"/>
          <w:szCs w:val="24"/>
        </w:rPr>
        <w:t>комплекс очистные сооружения.</w:t>
      </w:r>
    </w:p>
    <w:p w:rsidR="00A24A4F" w:rsidRPr="00A24A4F" w:rsidRDefault="00A24A4F" w:rsidP="00A24A4F">
      <w:pPr>
        <w:spacing w:line="240" w:lineRule="auto"/>
        <w:jc w:val="right"/>
        <w:rPr>
          <w:sz w:val="24"/>
          <w:szCs w:val="24"/>
        </w:rPr>
      </w:pPr>
    </w:p>
    <w:p w:rsidR="00A24A4F" w:rsidRPr="00A24A4F" w:rsidRDefault="00A24A4F" w:rsidP="00A24A4F">
      <w:pPr>
        <w:spacing w:line="240" w:lineRule="auto"/>
        <w:jc w:val="center"/>
        <w:rPr>
          <w:b/>
          <w:sz w:val="24"/>
          <w:szCs w:val="24"/>
        </w:rPr>
      </w:pPr>
    </w:p>
    <w:p w:rsidR="00A24A4F" w:rsidRPr="00A24A4F" w:rsidRDefault="00A24A4F" w:rsidP="00A24A4F">
      <w:pPr>
        <w:spacing w:line="240" w:lineRule="auto"/>
        <w:jc w:val="center"/>
        <w:rPr>
          <w:b/>
          <w:sz w:val="24"/>
          <w:szCs w:val="24"/>
        </w:rPr>
      </w:pPr>
      <w:r w:rsidRPr="00A24A4F">
        <w:rPr>
          <w:b/>
          <w:sz w:val="24"/>
          <w:szCs w:val="24"/>
        </w:rPr>
        <w:t xml:space="preserve">Дополнительные требования </w:t>
      </w:r>
    </w:p>
    <w:p w:rsidR="00A24A4F" w:rsidRPr="00A24A4F" w:rsidRDefault="00A24A4F" w:rsidP="00A24A4F">
      <w:pPr>
        <w:spacing w:line="240" w:lineRule="auto"/>
        <w:jc w:val="center"/>
        <w:rPr>
          <w:b/>
          <w:sz w:val="24"/>
          <w:szCs w:val="24"/>
        </w:rPr>
      </w:pPr>
      <w:r w:rsidRPr="00A24A4F">
        <w:rPr>
          <w:b/>
          <w:sz w:val="24"/>
          <w:szCs w:val="24"/>
        </w:rPr>
        <w:t>на этапе проведения закупочных процедур.</w:t>
      </w:r>
    </w:p>
    <w:p w:rsidR="00A24A4F" w:rsidRPr="00A24A4F" w:rsidRDefault="00A24A4F" w:rsidP="00A24A4F">
      <w:pPr>
        <w:spacing w:line="240" w:lineRule="auto"/>
        <w:rPr>
          <w:sz w:val="24"/>
          <w:szCs w:val="24"/>
        </w:rPr>
      </w:pPr>
    </w:p>
    <w:p w:rsidR="00A24A4F" w:rsidRPr="00A24A4F" w:rsidRDefault="00A24A4F" w:rsidP="00A24A4F">
      <w:pPr>
        <w:spacing w:line="240" w:lineRule="auto"/>
        <w:rPr>
          <w:i/>
          <w:sz w:val="24"/>
          <w:szCs w:val="24"/>
        </w:rPr>
      </w:pPr>
      <w:r w:rsidRPr="00A24A4F">
        <w:rPr>
          <w:i/>
          <w:sz w:val="24"/>
          <w:szCs w:val="24"/>
        </w:rPr>
        <w:t>Настоящие дополнительные требования к участнику конкурса обязательны только на этапе проведения закупочной процедуры и должны быть исключены при подписании Договора с Контрагентом.</w:t>
      </w:r>
    </w:p>
    <w:p w:rsidR="00A24A4F" w:rsidRPr="00A24A4F" w:rsidRDefault="00A24A4F" w:rsidP="00A24A4F">
      <w:pPr>
        <w:pStyle w:val="afffa"/>
        <w:ind w:left="360"/>
        <w:jc w:val="both"/>
      </w:pPr>
      <w:r w:rsidRPr="00A24A4F">
        <w:t>1.Участник конкурса должен предоставить следующую документацию:</w:t>
      </w:r>
    </w:p>
    <w:p w:rsidR="00A24A4F" w:rsidRPr="00A24A4F" w:rsidRDefault="00A24A4F" w:rsidP="00A24A4F">
      <w:pPr>
        <w:pStyle w:val="afffa"/>
        <w:ind w:left="0"/>
        <w:jc w:val="both"/>
      </w:pPr>
      <w:r w:rsidRPr="00A24A4F">
        <w:t>1.1. Информацию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w:t>
      </w:r>
    </w:p>
    <w:p w:rsidR="00A24A4F" w:rsidRPr="00A24A4F" w:rsidRDefault="00A24A4F" w:rsidP="00A24A4F">
      <w:pPr>
        <w:pStyle w:val="afffa"/>
        <w:ind w:left="0"/>
        <w:jc w:val="both"/>
      </w:pPr>
      <w:r w:rsidRPr="00A24A4F">
        <w:t>Предпочтительно наличие сертификата СУОТ на соответствие системе менеджмента OHSAS 18001-2007) или другим стандартам.</w:t>
      </w:r>
    </w:p>
    <w:p w:rsidR="00A24A4F" w:rsidRPr="00A24A4F" w:rsidRDefault="00A24A4F" w:rsidP="00A24A4F">
      <w:pPr>
        <w:pStyle w:val="afffa"/>
        <w:ind w:left="0"/>
        <w:jc w:val="both"/>
      </w:pPr>
      <w:r w:rsidRPr="00A24A4F">
        <w:t>1.2. Копия приказа по организации работы постоянно-действующей комиссии по проверке знаний работников организации.</w:t>
      </w:r>
    </w:p>
    <w:p w:rsidR="00A24A4F" w:rsidRPr="00A24A4F" w:rsidRDefault="00A24A4F" w:rsidP="00A24A4F">
      <w:pPr>
        <w:pStyle w:val="afffa"/>
        <w:ind w:left="0"/>
        <w:jc w:val="both"/>
      </w:pPr>
      <w:r w:rsidRPr="00A24A4F">
        <w:t>1.3. Копии удостоверений  членов постоянно-действующей комиссии по проверке знаний работников организации.</w:t>
      </w:r>
    </w:p>
    <w:p w:rsidR="00A24A4F" w:rsidRPr="00A24A4F" w:rsidRDefault="00A24A4F" w:rsidP="00A24A4F">
      <w:pPr>
        <w:pStyle w:val="afffa"/>
        <w:ind w:left="0"/>
        <w:jc w:val="both"/>
      </w:pPr>
      <w:r w:rsidRPr="00A24A4F">
        <w:t>1.4. 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w:t>
      </w:r>
    </w:p>
    <w:p w:rsidR="00A24A4F" w:rsidRPr="00A24A4F" w:rsidRDefault="00A24A4F" w:rsidP="00A24A4F">
      <w:pPr>
        <w:pStyle w:val="afffa"/>
        <w:ind w:left="0"/>
        <w:jc w:val="both"/>
      </w:pPr>
      <w:r w:rsidRPr="00A24A4F">
        <w:t>При численности организации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A24A4F" w:rsidRPr="00A24A4F" w:rsidRDefault="00A24A4F" w:rsidP="00A24A4F">
      <w:pPr>
        <w:pStyle w:val="afffa"/>
        <w:ind w:left="0"/>
        <w:jc w:val="both"/>
      </w:pPr>
      <w:r w:rsidRPr="00A24A4F">
        <w:t>1.5. Документы, подтверждающие полномочия руководителя организации.</w:t>
      </w:r>
    </w:p>
    <w:p w:rsidR="00A24A4F" w:rsidRPr="00A24A4F" w:rsidRDefault="00A24A4F" w:rsidP="00A24A4F">
      <w:pPr>
        <w:pStyle w:val="afffa"/>
        <w:ind w:left="0"/>
        <w:jc w:val="both"/>
      </w:pPr>
      <w:r w:rsidRPr="00A24A4F">
        <w:t>1.6 Пакет документов о количественном и квалификационном составе рабочих и специалистов.</w:t>
      </w:r>
    </w:p>
    <w:p w:rsidR="00A24A4F" w:rsidRPr="00A24A4F" w:rsidRDefault="00A24A4F" w:rsidP="00A24A4F">
      <w:pPr>
        <w:pStyle w:val="afffa"/>
        <w:ind w:left="0"/>
        <w:jc w:val="both"/>
      </w:pPr>
      <w:r w:rsidRPr="00A24A4F">
        <w:t>1.7 Сведения о наличии необходимой технологической  оснастки, средств механизации, электро – пневмоинструмента, специнструмента и приспособлений для качественного выполнения работ указанных в ТЗ.</w:t>
      </w:r>
    </w:p>
    <w:p w:rsidR="00A24A4F" w:rsidRPr="00A24A4F" w:rsidRDefault="00A24A4F" w:rsidP="00A24A4F">
      <w:pPr>
        <w:pStyle w:val="afffa"/>
        <w:ind w:left="0"/>
        <w:jc w:val="both"/>
      </w:pPr>
      <w:r w:rsidRPr="00A24A4F">
        <w:t xml:space="preserve"> 1.8 Объем (перечень) аналогично выполненных работ за прошлые периоды, не менее 3-х лет.</w:t>
      </w:r>
    </w:p>
    <w:p w:rsidR="00A24A4F" w:rsidRPr="00A24A4F" w:rsidRDefault="00A24A4F" w:rsidP="00A24A4F">
      <w:pPr>
        <w:pStyle w:val="afffa"/>
        <w:ind w:left="0"/>
        <w:jc w:val="both"/>
      </w:pPr>
      <w:r w:rsidRPr="00A24A4F">
        <w:t>1.9 Положительные референции на аналогичные работы.</w:t>
      </w:r>
    </w:p>
    <w:p w:rsidR="00A24A4F" w:rsidRPr="00A24A4F" w:rsidRDefault="00A24A4F" w:rsidP="00A24A4F">
      <w:pPr>
        <w:pStyle w:val="afffa"/>
        <w:tabs>
          <w:tab w:val="left" w:pos="0"/>
        </w:tabs>
        <w:ind w:left="0"/>
        <w:jc w:val="both"/>
      </w:pPr>
      <w:r w:rsidRPr="00A24A4F">
        <w:t xml:space="preserve">1.10. Комплект сметной документации на стоимость оферты, выполненной в соответствии со справочниками ОРГРЭС 1992 г., Базовых цен на работы по ремонту энергетического оборудования, СНБ-2001 (ФЕР, ФЕРр, ФЕРм, ФЕРп). </w:t>
      </w:r>
    </w:p>
    <w:p w:rsidR="00A24A4F" w:rsidRPr="00A24A4F" w:rsidRDefault="00A24A4F" w:rsidP="00A24A4F">
      <w:pPr>
        <w:tabs>
          <w:tab w:val="left" w:pos="0"/>
        </w:tabs>
        <w:spacing w:line="240" w:lineRule="auto"/>
        <w:rPr>
          <w:sz w:val="24"/>
          <w:szCs w:val="24"/>
        </w:rPr>
      </w:pPr>
      <w:r w:rsidRPr="00A24A4F">
        <w:rPr>
          <w:sz w:val="24"/>
          <w:szCs w:val="24"/>
        </w:rPr>
        <w:t xml:space="preserve">Расчет плановой стоимости должен содержать все планируемые расходы, </w:t>
      </w:r>
      <w:r w:rsidRPr="00A24A4F">
        <w:rPr>
          <w:i/>
          <w:sz w:val="24"/>
          <w:szCs w:val="24"/>
        </w:rPr>
        <w:t xml:space="preserve"> </w:t>
      </w:r>
      <w:r w:rsidRPr="00A24A4F">
        <w:rPr>
          <w:sz w:val="24"/>
          <w:szCs w:val="24"/>
        </w:rPr>
        <w:t xml:space="preserve">включая расходы на командировки. </w:t>
      </w:r>
    </w:p>
    <w:p w:rsidR="00A24A4F" w:rsidRPr="00A24A4F" w:rsidRDefault="00A24A4F" w:rsidP="00A24A4F">
      <w:pPr>
        <w:pStyle w:val="afffa"/>
        <w:ind w:left="0"/>
        <w:jc w:val="both"/>
      </w:pPr>
      <w:r w:rsidRPr="00A24A4F">
        <w:t>Сметная документация должна быть представлена в электронном виде в одном из форматов: .xls, xlsx, gsf, .xml,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A24A4F" w:rsidRPr="00A24A4F" w:rsidRDefault="00A24A4F" w:rsidP="00A24A4F">
      <w:pPr>
        <w:pStyle w:val="a7"/>
        <w:numPr>
          <w:ilvl w:val="0"/>
          <w:numId w:val="0"/>
        </w:numPr>
        <w:tabs>
          <w:tab w:val="num" w:pos="0"/>
        </w:tabs>
        <w:spacing w:after="0"/>
        <w:jc w:val="both"/>
        <w:rPr>
          <w:rFonts w:ascii="Times New Roman" w:hAnsi="Times New Roman"/>
          <w:sz w:val="24"/>
        </w:rPr>
      </w:pPr>
      <w:r w:rsidRPr="00A24A4F">
        <w:rPr>
          <w:rFonts w:ascii="Times New Roman" w:hAnsi="Times New Roman"/>
          <w:sz w:val="24"/>
        </w:rPr>
        <w:t>2. При привлечении подрядчиком к выполнению работ третьих лиц согласование  привлекаемых Подрядчиком третьих лиц (субподрядных организаций) производится Заказчиком  во время проведения конкурсной процедуры по выбору исполнителя. Подрядчик предоставляет Заказчику полный пакет документов о третьих лицах (субподрядных организациях), соответствующий требованиям конкурсной процедуры одновременно со своими документами и распределением объема работ по выполнению ремонта между собственным персоналом и  персоналом третьих лиц (субподрядных организаций).</w:t>
      </w:r>
    </w:p>
    <w:p w:rsidR="00A24A4F" w:rsidRPr="00A24A4F" w:rsidRDefault="00A24A4F" w:rsidP="00A24A4F">
      <w:pPr>
        <w:spacing w:line="240" w:lineRule="auto"/>
        <w:ind w:right="-122"/>
        <w:rPr>
          <w:sz w:val="24"/>
          <w:szCs w:val="24"/>
        </w:rPr>
      </w:pPr>
      <w:r w:rsidRPr="00A24A4F">
        <w:rPr>
          <w:sz w:val="24"/>
          <w:szCs w:val="24"/>
        </w:rPr>
        <w:t>Согласовывать с Заказчиком, в процессе проведения конкурсных процедур, необходимость привлечения командировочного персонала.</w:t>
      </w:r>
    </w:p>
    <w:p w:rsidR="00A24A4F" w:rsidRPr="00A24A4F" w:rsidRDefault="00A24A4F" w:rsidP="00A24A4F">
      <w:pPr>
        <w:pStyle w:val="afffa"/>
        <w:ind w:left="0"/>
        <w:jc w:val="both"/>
      </w:pPr>
    </w:p>
    <w:p w:rsidR="001341BA" w:rsidRPr="00A24A4F" w:rsidRDefault="001341BA" w:rsidP="00A24A4F">
      <w:pPr>
        <w:spacing w:line="240" w:lineRule="auto"/>
        <w:jc w:val="center"/>
        <w:rPr>
          <w:sz w:val="24"/>
          <w:szCs w:val="24"/>
        </w:rPr>
      </w:pPr>
    </w:p>
    <w:sectPr w:rsidR="001341BA" w:rsidRPr="00A24A4F"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4F" w:rsidRDefault="00A24A4F">
      <w:r>
        <w:separator/>
      </w:r>
    </w:p>
  </w:endnote>
  <w:endnote w:type="continuationSeparator" w:id="0">
    <w:p w:rsidR="00A24A4F" w:rsidRDefault="00A2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24A4F" w:rsidRDefault="00A24A4F">
        <w:pPr>
          <w:pStyle w:val="af0"/>
          <w:jc w:val="right"/>
        </w:pPr>
        <w:r>
          <w:fldChar w:fldCharType="begin"/>
        </w:r>
        <w:r>
          <w:instrText xml:space="preserve"> PAGE   \* MERGEFORMAT </w:instrText>
        </w:r>
        <w:r>
          <w:fldChar w:fldCharType="separate"/>
        </w:r>
        <w:r w:rsidR="003840C6">
          <w:rPr>
            <w:noProof/>
          </w:rPr>
          <w:t>3</w:t>
        </w:r>
        <w:r>
          <w:rPr>
            <w:noProof/>
          </w:rPr>
          <w:fldChar w:fldCharType="end"/>
        </w:r>
      </w:p>
    </w:sdtContent>
  </w:sdt>
  <w:p w:rsidR="00A24A4F" w:rsidRDefault="00A24A4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4F" w:rsidRDefault="00A24A4F">
      <w:r>
        <w:separator/>
      </w:r>
    </w:p>
  </w:footnote>
  <w:footnote w:type="continuationSeparator" w:id="0">
    <w:p w:rsidR="00A24A4F" w:rsidRDefault="00A24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4F" w:rsidRPr="00F01080" w:rsidRDefault="00A24A4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D6EA4CAC"/>
    <w:lvl w:ilvl="0">
      <w:numFmt w:val="bullet"/>
      <w:lvlText w:val="*"/>
      <w:lvlJc w:val="left"/>
    </w:lvl>
  </w:abstractNum>
  <w:abstractNum w:abstractNumId="5">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6">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7">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8">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9">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1">
    <w:nsid w:val="23036E1A"/>
    <w:multiLevelType w:val="hybridMultilevel"/>
    <w:tmpl w:val="63589990"/>
    <w:lvl w:ilvl="0" w:tplc="04190017">
      <w:start w:val="1"/>
      <w:numFmt w:val="lowerLetter"/>
      <w:lvlText w:val="%1)"/>
      <w:lvlJc w:val="left"/>
      <w:pPr>
        <w:ind w:left="1512" w:hanging="360"/>
      </w:pPr>
    </w:lvl>
    <w:lvl w:ilvl="1" w:tplc="04190019">
      <w:start w:val="1"/>
      <w:numFmt w:val="lowerLetter"/>
      <w:lvlText w:val="%2."/>
      <w:lvlJc w:val="left"/>
      <w:pPr>
        <w:ind w:left="2232" w:hanging="360"/>
      </w:pPr>
    </w:lvl>
    <w:lvl w:ilvl="2" w:tplc="0419001B">
      <w:start w:val="1"/>
      <w:numFmt w:val="lowerRoman"/>
      <w:lvlText w:val="%3."/>
      <w:lvlJc w:val="right"/>
      <w:pPr>
        <w:ind w:left="2952" w:hanging="180"/>
      </w:pPr>
    </w:lvl>
    <w:lvl w:ilvl="3" w:tplc="0419000F">
      <w:start w:val="1"/>
      <w:numFmt w:val="decimal"/>
      <w:lvlText w:val="%4."/>
      <w:lvlJc w:val="left"/>
      <w:pPr>
        <w:ind w:left="3672" w:hanging="360"/>
      </w:pPr>
    </w:lvl>
    <w:lvl w:ilvl="4" w:tplc="04190019">
      <w:start w:val="1"/>
      <w:numFmt w:val="lowerLetter"/>
      <w:lvlText w:val="%5."/>
      <w:lvlJc w:val="left"/>
      <w:pPr>
        <w:ind w:left="4392" w:hanging="360"/>
      </w:pPr>
    </w:lvl>
    <w:lvl w:ilvl="5" w:tplc="0419001B">
      <w:start w:val="1"/>
      <w:numFmt w:val="lowerRoman"/>
      <w:lvlText w:val="%6."/>
      <w:lvlJc w:val="right"/>
      <w:pPr>
        <w:ind w:left="5112" w:hanging="180"/>
      </w:pPr>
    </w:lvl>
    <w:lvl w:ilvl="6" w:tplc="0419000F">
      <w:start w:val="1"/>
      <w:numFmt w:val="decimal"/>
      <w:lvlText w:val="%7."/>
      <w:lvlJc w:val="left"/>
      <w:pPr>
        <w:ind w:left="5832" w:hanging="360"/>
      </w:pPr>
    </w:lvl>
    <w:lvl w:ilvl="7" w:tplc="04190019">
      <w:start w:val="1"/>
      <w:numFmt w:val="lowerLetter"/>
      <w:lvlText w:val="%8."/>
      <w:lvlJc w:val="left"/>
      <w:pPr>
        <w:ind w:left="6552" w:hanging="360"/>
      </w:pPr>
    </w:lvl>
    <w:lvl w:ilvl="8" w:tplc="0419001B">
      <w:start w:val="1"/>
      <w:numFmt w:val="lowerRoman"/>
      <w:lvlText w:val="%9."/>
      <w:lvlJc w:val="right"/>
      <w:pPr>
        <w:ind w:left="7272" w:hanging="180"/>
      </w:pPr>
    </w:lvl>
  </w:abstractNum>
  <w:abstractNum w:abstractNumId="22">
    <w:nsid w:val="257B0712"/>
    <w:multiLevelType w:val="singleLevel"/>
    <w:tmpl w:val="FEFCAB5A"/>
    <w:lvl w:ilvl="0">
      <w:numFmt w:val="bullet"/>
      <w:pStyle w:val="-"/>
      <w:lvlText w:val="-"/>
      <w:lvlJc w:val="left"/>
      <w:pPr>
        <w:tabs>
          <w:tab w:val="num" w:pos="360"/>
        </w:tabs>
        <w:ind w:left="360" w:hanging="360"/>
      </w:pPr>
    </w:lvl>
  </w:abstractNum>
  <w:abstractNum w:abstractNumId="23">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5">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4">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4">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4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1">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75297F08"/>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8">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4"/>
  </w:num>
  <w:num w:numId="2">
    <w:abstractNumId w:val="43"/>
  </w:num>
  <w:num w:numId="3">
    <w:abstractNumId w:val="30"/>
  </w:num>
  <w:num w:numId="4">
    <w:abstractNumId w:val="48"/>
  </w:num>
  <w:num w:numId="5">
    <w:abstractNumId w:val="28"/>
  </w:num>
  <w:num w:numId="6">
    <w:abstractNumId w:val="14"/>
  </w:num>
  <w:num w:numId="7">
    <w:abstractNumId w:val="29"/>
  </w:num>
  <w:num w:numId="8">
    <w:abstractNumId w:val="35"/>
  </w:num>
  <w:num w:numId="9">
    <w:abstractNumId w:val="26"/>
  </w:num>
  <w:num w:numId="10">
    <w:abstractNumId w:val="16"/>
  </w:num>
  <w:num w:numId="11">
    <w:abstractNumId w:val="19"/>
  </w:num>
  <w:num w:numId="12">
    <w:abstractNumId w:val="33"/>
  </w:num>
  <w:num w:numId="13">
    <w:abstractNumId w:val="3"/>
  </w:num>
  <w:num w:numId="14">
    <w:abstractNumId w:val="10"/>
  </w:num>
  <w:num w:numId="15">
    <w:abstractNumId w:val="31"/>
  </w:num>
  <w:num w:numId="16">
    <w:abstractNumId w:val="40"/>
  </w:num>
  <w:num w:numId="17">
    <w:abstractNumId w:val="59"/>
  </w:num>
  <w:num w:numId="18">
    <w:abstractNumId w:val="45"/>
  </w:num>
  <w:num w:numId="19">
    <w:abstractNumId w:val="52"/>
  </w:num>
  <w:num w:numId="20">
    <w:abstractNumId w:val="11"/>
  </w:num>
  <w:num w:numId="21">
    <w:abstractNumId w:val="56"/>
  </w:num>
  <w:num w:numId="22">
    <w:abstractNumId w:val="22"/>
  </w:num>
  <w:num w:numId="23">
    <w:abstractNumId w:val="1"/>
  </w:num>
  <w:num w:numId="24">
    <w:abstractNumId w:val="0"/>
  </w:num>
  <w:num w:numId="25">
    <w:abstractNumId w:val="36"/>
  </w:num>
  <w:num w:numId="26">
    <w:abstractNumId w:val="2"/>
  </w:num>
  <w:num w:numId="27">
    <w:abstractNumId w:val="13"/>
  </w:num>
  <w:num w:numId="28">
    <w:abstractNumId w:val="55"/>
  </w:num>
  <w:num w:numId="29">
    <w:abstractNumId w:val="12"/>
  </w:num>
  <w:num w:numId="30">
    <w:abstractNumId w:val="42"/>
  </w:num>
  <w:num w:numId="31">
    <w:abstractNumId w:val="50"/>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8"/>
  </w:num>
  <w:num w:numId="38">
    <w:abstractNumId w:val="15"/>
  </w:num>
  <w:num w:numId="39">
    <w:abstractNumId w:val="47"/>
  </w:num>
  <w:num w:numId="40">
    <w:abstractNumId w:val="41"/>
  </w:num>
  <w:num w:numId="41">
    <w:abstractNumId w:val="54"/>
  </w:num>
  <w:num w:numId="42">
    <w:abstractNumId w:val="58"/>
  </w:num>
  <w:num w:numId="43">
    <w:abstractNumId w:val="9"/>
  </w:num>
  <w:num w:numId="44">
    <w:abstractNumId w:val="18"/>
  </w:num>
  <w:num w:numId="45">
    <w:abstractNumId w:val="17"/>
  </w:num>
  <w:num w:numId="46">
    <w:abstractNumId w:val="32"/>
  </w:num>
  <w:num w:numId="47">
    <w:abstractNumId w:val="44"/>
  </w:num>
  <w:num w:numId="48">
    <w:abstractNumId w:val="53"/>
  </w:num>
  <w:num w:numId="49">
    <w:abstractNumId w:val="51"/>
  </w:num>
  <w:num w:numId="50">
    <w:abstractNumId w:val="20"/>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num>
  <w:num w:numId="53">
    <w:abstractNumId w:val="4"/>
    <w:lvlOverride w:ilvl="0">
      <w:lvl w:ilvl="0">
        <w:start w:val="65535"/>
        <w:numFmt w:val="bullet"/>
        <w:lvlText w:val="•"/>
        <w:legacy w:legacy="1" w:legacySpace="0" w:legacyIndent="351"/>
        <w:lvlJc w:val="left"/>
        <w:rPr>
          <w:rFonts w:ascii="Times New Roman" w:hAnsi="Times New Roman" w:cs="Times New Roman" w:hint="default"/>
        </w:rPr>
      </w:lvl>
    </w:lvlOverride>
  </w:num>
  <w:num w:numId="54">
    <w:abstractNumId w:val="4"/>
    <w:lvlOverride w:ilvl="0">
      <w:lvl w:ilvl="0">
        <w:start w:val="65535"/>
        <w:numFmt w:val="bullet"/>
        <w:lvlText w:val="•"/>
        <w:legacy w:legacy="1" w:legacySpace="0" w:legacyIndent="350"/>
        <w:lvlJc w:val="left"/>
        <w:rPr>
          <w:rFonts w:ascii="Times New Roman" w:hAnsi="Times New Roman" w:cs="Times New Roman" w:hint="default"/>
        </w:rPr>
      </w:lvl>
    </w:lvlOverride>
  </w:num>
  <w:num w:numId="55">
    <w:abstractNumId w:val="57"/>
  </w:num>
  <w:num w:numId="56">
    <w:abstractNumId w:val="46"/>
  </w:num>
  <w:num w:numId="57">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0C6"/>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243D0-294C-470C-A239-FE497D3B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19366</Words>
  <Characters>110391</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129499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2015-12-03T12:15:00Z</cp:lastPrinted>
  <dcterms:created xsi:type="dcterms:W3CDTF">2015-12-03T12:31:00Z</dcterms:created>
  <dcterms:modified xsi:type="dcterms:W3CDTF">2015-12-03T12:31:00Z</dcterms:modified>
</cp:coreProperties>
</file>