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434" w:rsidRDefault="00032434">
      <w:pPr>
        <w:spacing w:line="240" w:lineRule="auto"/>
        <w:rPr>
          <w:highlight w:val="lightGray"/>
        </w:rPr>
      </w:pPr>
      <w:bookmarkStart w:id="0" w:name="_Toc517582288"/>
      <w:bookmarkStart w:id="1" w:name="_Toc517582612"/>
      <w:bookmarkStart w:id="2" w:name="_Hlt447028322"/>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p>
    <w:p w:rsidR="001E73FB" w:rsidRDefault="001E73FB">
      <w:pPr>
        <w:spacing w:line="240" w:lineRule="auto"/>
        <w:rPr>
          <w:highlight w:val="lightGray"/>
        </w:rPr>
      </w:pPr>
      <w:bookmarkStart w:id="3" w:name="_GoBack"/>
      <w:bookmarkEnd w:id="3"/>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1E73FB">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1E73FB">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054941">
          <w:rPr>
            <w:webHidden/>
          </w:rPr>
          <w:t>6</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054941">
          <w:rPr>
            <w:webHidden/>
          </w:rPr>
          <w:t>6</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054941">
          <w:rPr>
            <w:webHidden/>
          </w:rPr>
          <w:t>9</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054941">
          <w:rPr>
            <w:webHidden/>
          </w:rPr>
          <w:t>11</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54941">
          <w:rPr>
            <w:webHidden/>
          </w:rPr>
          <w:t>13</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1E73FB">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1E73FB">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1E73FB">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54941">
          <w:rPr>
            <w:webHidden/>
          </w:rPr>
          <w:t>21</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1E73FB">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1E73FB">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54941">
          <w:rPr>
            <w:webHidden/>
          </w:rPr>
          <w:t>30</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54941">
          <w:rPr>
            <w:webHidden/>
          </w:rPr>
          <w:t>32</w:t>
        </w:r>
        <w:r w:rsidR="00A332E3">
          <w:rPr>
            <w:webHidden/>
          </w:rPr>
          <w:fldChar w:fldCharType="end"/>
        </w:r>
      </w:hyperlink>
    </w:p>
    <w:p w:rsidR="001754E5" w:rsidRDefault="001E73FB">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1E73FB">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1E73FB">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054941">
          <w:rPr>
            <w:webHidden/>
          </w:rPr>
          <w:t>42</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EE1F77">
        <w:rPr>
          <w:color w:val="000000"/>
          <w:sz w:val="24"/>
          <w:szCs w:val="24"/>
        </w:rPr>
        <w:t>5</w:t>
      </w:r>
      <w:r w:rsidR="006679F3">
        <w:rPr>
          <w:color w:val="000000"/>
          <w:sz w:val="24"/>
          <w:szCs w:val="24"/>
        </w:rPr>
        <w:t>1</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6679F3" w:rsidP="006679F3">
            <w:pPr>
              <w:autoSpaceDE w:val="0"/>
              <w:autoSpaceDN w:val="0"/>
              <w:adjustRightInd w:val="0"/>
              <w:spacing w:line="276" w:lineRule="auto"/>
              <w:ind w:right="-72" w:firstLine="0"/>
              <w:jc w:val="left"/>
              <w:rPr>
                <w:bCs/>
                <w:sz w:val="24"/>
                <w:szCs w:val="24"/>
              </w:rPr>
            </w:pPr>
            <w:r>
              <w:rPr>
                <w:sz w:val="24"/>
                <w:szCs w:val="24"/>
              </w:rPr>
              <w:t>Комплексное обследование и экспертиза промышленной безопасности зданий и сооружений</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354C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EE1F77">
              <w:rPr>
                <w:sz w:val="24"/>
                <w:szCs w:val="24"/>
                <w:lang w:eastAsia="en-US"/>
              </w:rPr>
              <w:t>0</w:t>
            </w:r>
            <w:r w:rsidR="00C354C5">
              <w:rPr>
                <w:sz w:val="24"/>
                <w:szCs w:val="24"/>
                <w:lang w:eastAsia="en-US"/>
              </w:rPr>
              <w:t>9</w:t>
            </w:r>
            <w:r w:rsidR="00032434">
              <w:rPr>
                <w:sz w:val="24"/>
                <w:szCs w:val="24"/>
                <w:lang w:eastAsia="en-US"/>
              </w:rPr>
              <w:t xml:space="preserve"> </w:t>
            </w:r>
            <w:r w:rsidR="00EE1F77">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6679F3">
              <w:rPr>
                <w:sz w:val="24"/>
                <w:szCs w:val="24"/>
                <w:lang w:eastAsia="en-US"/>
              </w:rPr>
              <w:t>0</w:t>
            </w:r>
            <w:r w:rsidR="00C354C5">
              <w:rPr>
                <w:sz w:val="24"/>
                <w:szCs w:val="24"/>
                <w:lang w:eastAsia="en-US"/>
              </w:rPr>
              <w:t>3</w:t>
            </w:r>
            <w:r w:rsidR="00032434">
              <w:rPr>
                <w:sz w:val="24"/>
                <w:szCs w:val="24"/>
                <w:lang w:eastAsia="en-US"/>
              </w:rPr>
              <w:t>.</w:t>
            </w:r>
            <w:r w:rsidR="00B15C45">
              <w:rPr>
                <w:sz w:val="24"/>
                <w:szCs w:val="24"/>
                <w:lang w:eastAsia="en-US"/>
              </w:rPr>
              <w:t>0</w:t>
            </w:r>
            <w:r w:rsidR="006679F3">
              <w:rPr>
                <w:sz w:val="24"/>
                <w:szCs w:val="24"/>
                <w:lang w:eastAsia="en-US"/>
              </w:rPr>
              <w:t>3</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6679F3">
              <w:rPr>
                <w:sz w:val="24"/>
                <w:szCs w:val="24"/>
              </w:rPr>
              <w:t>5</w:t>
            </w:r>
            <w:r w:rsidR="00CD4BD8">
              <w:rPr>
                <w:sz w:val="24"/>
                <w:szCs w:val="24"/>
              </w:rPr>
              <w:t>.0</w:t>
            </w:r>
            <w:r>
              <w:rPr>
                <w:sz w:val="24"/>
                <w:szCs w:val="24"/>
              </w:rPr>
              <w:t>5</w:t>
            </w:r>
            <w:r w:rsidR="00CD4BD8">
              <w:rPr>
                <w:sz w:val="24"/>
                <w:szCs w:val="24"/>
              </w:rPr>
              <w:t>.201</w:t>
            </w:r>
            <w:r w:rsidR="00391CF0">
              <w:rPr>
                <w:sz w:val="24"/>
                <w:szCs w:val="24"/>
              </w:rPr>
              <w:t>6</w:t>
            </w:r>
            <w:r w:rsidR="006679F3">
              <w:rPr>
                <w:sz w:val="24"/>
                <w:szCs w:val="24"/>
              </w:rPr>
              <w:t>г. – 29</w:t>
            </w:r>
            <w:r w:rsidR="00CD4BD8">
              <w:rPr>
                <w:sz w:val="24"/>
                <w:szCs w:val="24"/>
              </w:rPr>
              <w:t>.</w:t>
            </w:r>
            <w:r>
              <w:rPr>
                <w:sz w:val="24"/>
                <w:szCs w:val="24"/>
              </w:rPr>
              <w:t>08</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513ED9" w:rsidRPr="00513ED9">
              <w:rPr>
                <w:szCs w:val="24"/>
              </w:rPr>
              <w:t xml:space="preserve">на </w:t>
            </w:r>
            <w:r w:rsidR="00EE1F77">
              <w:rPr>
                <w:szCs w:val="24"/>
              </w:rPr>
              <w:t xml:space="preserve">бумажном </w:t>
            </w:r>
            <w:r>
              <w:rPr>
                <w:szCs w:val="24"/>
              </w:rPr>
              <w:t xml:space="preserve">и электронном носителе </w:t>
            </w:r>
            <w:r>
              <w:t>в полном объеме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EE1F77">
        <w:rPr>
          <w:color w:val="000000"/>
          <w:sz w:val="24"/>
          <w:szCs w:val="24"/>
        </w:rPr>
        <w:t>5</w:t>
      </w:r>
      <w:r w:rsidR="006679F3">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EE1F77">
        <w:rPr>
          <w:color w:val="000000"/>
          <w:sz w:val="24"/>
          <w:szCs w:val="24"/>
        </w:rPr>
        <w:t>0</w:t>
      </w:r>
      <w:r w:rsidR="00C354C5">
        <w:rPr>
          <w:color w:val="000000"/>
          <w:sz w:val="24"/>
          <w:szCs w:val="24"/>
        </w:rPr>
        <w:t>9</w:t>
      </w:r>
      <w:r w:rsidR="00FA4DD6" w:rsidRPr="00032434">
        <w:rPr>
          <w:color w:val="000000"/>
          <w:sz w:val="24"/>
          <w:szCs w:val="24"/>
        </w:rPr>
        <w:t>»</w:t>
      </w:r>
      <w:r w:rsidR="008B6D6E" w:rsidRPr="00032434">
        <w:rPr>
          <w:color w:val="000000"/>
          <w:sz w:val="24"/>
          <w:szCs w:val="24"/>
        </w:rPr>
        <w:t xml:space="preserve"> </w:t>
      </w:r>
      <w:r w:rsidR="00EE1F77">
        <w:rPr>
          <w:color w:val="000000"/>
          <w:sz w:val="24"/>
          <w:szCs w:val="24"/>
        </w:rPr>
        <w:t>феврал</w:t>
      </w:r>
      <w:r w:rsidR="008B6D6E" w:rsidRPr="00032434">
        <w:rPr>
          <w:color w:val="000000"/>
          <w:sz w:val="24"/>
          <w:szCs w:val="24"/>
        </w:rPr>
        <w:t xml:space="preserve">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054941" w:rsidRPr="00054941">
        <w:rPr>
          <w:color w:val="000000"/>
          <w:sz w:val="24"/>
          <w:szCs w:val="24"/>
        </w:rPr>
        <w:t>Техническое предложение  (форма</w:t>
      </w:r>
      <w:r w:rsidR="00054941" w:rsidRPr="0005494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054941" w:rsidRPr="00CC6391">
        <w:rPr>
          <w:color w:val="000000"/>
          <w:sz w:val="24"/>
          <w:szCs w:val="24"/>
        </w:rPr>
        <w:t xml:space="preserve">График оказания услуг (форма </w:t>
      </w:r>
      <w:r w:rsidR="00054941">
        <w:rPr>
          <w:noProof/>
          <w:color w:val="000000"/>
          <w:sz w:val="24"/>
          <w:szCs w:val="24"/>
        </w:rPr>
        <w:t>3</w:t>
      </w:r>
      <w:r w:rsidR="0005494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054941" w:rsidRPr="0005494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054941" w:rsidRPr="00CC6391">
        <w:rPr>
          <w:color w:val="000000"/>
          <w:sz w:val="24"/>
          <w:szCs w:val="24"/>
        </w:rPr>
        <w:t xml:space="preserve">График платежей (форма </w:t>
      </w:r>
      <w:r w:rsidR="00054941">
        <w:rPr>
          <w:color w:val="000000"/>
          <w:sz w:val="24"/>
          <w:szCs w:val="24"/>
        </w:rPr>
        <w:t>5</w:t>
      </w:r>
      <w:r w:rsidR="0005494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054941" w:rsidRPr="00054941">
        <w:rPr>
          <w:color w:val="000000"/>
          <w:sz w:val="24"/>
          <w:szCs w:val="24"/>
        </w:rPr>
        <w:t>План распределения объемов услуг между генеральным подрядчиком и субподрядчиками (соисполнителями)</w:t>
      </w:r>
      <w:r w:rsidR="0005494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54941" w:rsidRPr="00054941">
        <w:rPr>
          <w:color w:val="000000"/>
          <w:sz w:val="24"/>
          <w:szCs w:val="24"/>
        </w:rPr>
        <w:t xml:space="preserve">Анкета Участника (форма </w:t>
      </w:r>
      <w:r w:rsidR="00054941" w:rsidRPr="0005494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54941" w:rsidRPr="00054941">
        <w:rPr>
          <w:color w:val="000000"/>
          <w:sz w:val="24"/>
          <w:szCs w:val="24"/>
        </w:rPr>
        <w:t xml:space="preserve">Справка о перечне и годовых объемах выполнения аналогичных договоров (форма </w:t>
      </w:r>
      <w:r w:rsidR="00054941" w:rsidRPr="0005494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494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494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165C37">
      <w:pPr>
        <w:pStyle w:val="a4"/>
        <w:numPr>
          <w:ilvl w:val="2"/>
          <w:numId w:val="45"/>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165C37">
      <w:pPr>
        <w:pStyle w:val="21"/>
        <w:numPr>
          <w:ilvl w:val="1"/>
          <w:numId w:val="45"/>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494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494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494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DD078A" w:rsidRPr="00DD078A" w:rsidRDefault="00DD078A" w:rsidP="00DD078A">
      <w:pPr>
        <w:pStyle w:val="afff5"/>
        <w:rPr>
          <w:sz w:val="24"/>
          <w:szCs w:val="24"/>
        </w:rPr>
      </w:pPr>
      <w:r w:rsidRPr="00DD078A">
        <w:rPr>
          <w:sz w:val="24"/>
          <w:szCs w:val="24"/>
        </w:rPr>
        <w:t xml:space="preserve">Договор оказания услуг № </w:t>
      </w:r>
    </w:p>
    <w:p w:rsidR="00DD078A" w:rsidRPr="00DD078A" w:rsidRDefault="00DD078A" w:rsidP="00DD078A">
      <w:pPr>
        <w:spacing w:line="240" w:lineRule="auto"/>
        <w:rPr>
          <w:b/>
          <w:sz w:val="24"/>
          <w:szCs w:val="24"/>
        </w:rPr>
      </w:pPr>
    </w:p>
    <w:p w:rsidR="00DD078A" w:rsidRPr="00DD078A" w:rsidRDefault="00DD078A" w:rsidP="00DD078A">
      <w:pPr>
        <w:spacing w:line="240" w:lineRule="auto"/>
        <w:rPr>
          <w:sz w:val="24"/>
          <w:szCs w:val="24"/>
        </w:rPr>
      </w:pPr>
      <w:r w:rsidRPr="00DD078A">
        <w:rPr>
          <w:sz w:val="24"/>
          <w:szCs w:val="24"/>
        </w:rPr>
        <w:t>г. Шатура</w:t>
      </w:r>
      <w:r w:rsidRPr="00DD078A">
        <w:rPr>
          <w:sz w:val="24"/>
          <w:szCs w:val="24"/>
        </w:rPr>
        <w:tab/>
      </w:r>
      <w:r w:rsidRPr="00DD078A">
        <w:rPr>
          <w:sz w:val="24"/>
          <w:szCs w:val="24"/>
        </w:rPr>
        <w:tab/>
      </w:r>
      <w:r w:rsidRPr="00DD078A">
        <w:rPr>
          <w:sz w:val="24"/>
          <w:szCs w:val="24"/>
        </w:rPr>
        <w:tab/>
      </w:r>
      <w:r w:rsidRPr="00DD078A">
        <w:rPr>
          <w:sz w:val="24"/>
          <w:szCs w:val="24"/>
        </w:rPr>
        <w:tab/>
        <w:t xml:space="preserve"> </w:t>
      </w:r>
      <w:r w:rsidRPr="00DD078A">
        <w:rPr>
          <w:sz w:val="24"/>
          <w:szCs w:val="24"/>
        </w:rPr>
        <w:tab/>
        <w:t xml:space="preserve">                        </w:t>
      </w:r>
      <w:r w:rsidR="00C354C5">
        <w:rPr>
          <w:sz w:val="24"/>
          <w:szCs w:val="24"/>
        </w:rPr>
        <w:t xml:space="preserve">                              «___»</w:t>
      </w:r>
      <w:r w:rsidRPr="00DD078A">
        <w:rPr>
          <w:sz w:val="24"/>
          <w:szCs w:val="24"/>
        </w:rPr>
        <w:t xml:space="preserve"> __</w:t>
      </w:r>
      <w:r w:rsidR="008C158E">
        <w:rPr>
          <w:sz w:val="24"/>
          <w:szCs w:val="24"/>
        </w:rPr>
        <w:t>_____</w:t>
      </w:r>
      <w:r w:rsidRPr="00DD078A">
        <w:rPr>
          <w:sz w:val="24"/>
          <w:szCs w:val="24"/>
        </w:rPr>
        <w:t>___ 2016</w:t>
      </w:r>
      <w:r w:rsidR="00C354C5">
        <w:rPr>
          <w:sz w:val="24"/>
          <w:szCs w:val="24"/>
        </w:rPr>
        <w:t xml:space="preserve"> </w:t>
      </w:r>
      <w:r w:rsidRPr="00DD078A">
        <w:rPr>
          <w:sz w:val="24"/>
          <w:szCs w:val="24"/>
        </w:rPr>
        <w:t>года</w:t>
      </w:r>
    </w:p>
    <w:p w:rsidR="00DD078A" w:rsidRPr="00DD078A" w:rsidRDefault="00DD078A" w:rsidP="00DD078A">
      <w:pPr>
        <w:spacing w:line="240" w:lineRule="auto"/>
        <w:rPr>
          <w:sz w:val="24"/>
          <w:szCs w:val="24"/>
        </w:rPr>
      </w:pPr>
    </w:p>
    <w:p w:rsidR="00DD078A" w:rsidRDefault="00DD078A" w:rsidP="00DD0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DD078A">
        <w:rPr>
          <w:b/>
          <w:sz w:val="24"/>
          <w:szCs w:val="24"/>
        </w:rPr>
        <w:t>Открытое акционерное общество «Э.ОН Россия» (ОАО «Э.ОН Россия»)</w:t>
      </w:r>
      <w:r w:rsidRPr="00DD078A">
        <w:rPr>
          <w:sz w:val="24"/>
          <w:szCs w:val="24"/>
        </w:rPr>
        <w:t xml:space="preserve">, именуемое в дальнейшем </w:t>
      </w:r>
      <w:r w:rsidRPr="00DD078A">
        <w:rPr>
          <w:b/>
          <w:sz w:val="24"/>
          <w:szCs w:val="24"/>
        </w:rPr>
        <w:t>«Заказчик»</w:t>
      </w:r>
      <w:r w:rsidRPr="00DD078A">
        <w:rPr>
          <w:sz w:val="24"/>
          <w:szCs w:val="24"/>
        </w:rPr>
        <w:t xml:space="preserve">, в лице директора филиала «Шатурская ГРЭС» ОАО «Э.ОН Россия» </w:t>
      </w:r>
      <w:proofErr w:type="spellStart"/>
      <w:r w:rsidRPr="00DD078A">
        <w:rPr>
          <w:b/>
          <w:sz w:val="24"/>
          <w:szCs w:val="24"/>
        </w:rPr>
        <w:t>Бакурина</w:t>
      </w:r>
      <w:proofErr w:type="spellEnd"/>
      <w:r w:rsidRPr="00DD078A">
        <w:rPr>
          <w:b/>
          <w:sz w:val="24"/>
          <w:szCs w:val="24"/>
        </w:rPr>
        <w:t xml:space="preserve"> Сергея Федоровича</w:t>
      </w:r>
      <w:r w:rsidRPr="00DD078A">
        <w:rPr>
          <w:sz w:val="24"/>
          <w:szCs w:val="24"/>
        </w:rPr>
        <w:t>, действующего на основании Доверенности № 6 от 01.01.2014 г., с одной стороны, и</w:t>
      </w:r>
      <w:r w:rsidRPr="00DD078A">
        <w:rPr>
          <w:b/>
          <w:sz w:val="24"/>
          <w:szCs w:val="24"/>
        </w:rPr>
        <w:t xml:space="preserve"> ____________________________________________</w:t>
      </w:r>
      <w:r w:rsidRPr="00DD078A">
        <w:rPr>
          <w:sz w:val="24"/>
          <w:szCs w:val="24"/>
        </w:rPr>
        <w:t xml:space="preserve">именуемое  в дальнейшем </w:t>
      </w:r>
      <w:r w:rsidRPr="00DD078A">
        <w:rPr>
          <w:b/>
          <w:sz w:val="24"/>
          <w:szCs w:val="24"/>
        </w:rPr>
        <w:t>«Исполнитель»</w:t>
      </w:r>
      <w:r w:rsidRPr="00DD078A">
        <w:rPr>
          <w:sz w:val="24"/>
          <w:szCs w:val="24"/>
        </w:rPr>
        <w:t xml:space="preserve">, в  лице ______________________________________,  действующего на  основании Устава общества, с другой стороны,  совместно далее именуемые </w:t>
      </w:r>
      <w:r w:rsidRPr="00DD078A">
        <w:rPr>
          <w:b/>
          <w:sz w:val="24"/>
          <w:szCs w:val="24"/>
        </w:rPr>
        <w:t>«Стороны»</w:t>
      </w:r>
      <w:r w:rsidRPr="00DD078A">
        <w:rPr>
          <w:sz w:val="24"/>
          <w:szCs w:val="24"/>
        </w:rPr>
        <w:t>,  заключили настоящий Договор</w:t>
      </w:r>
      <w:proofErr w:type="gramEnd"/>
      <w:r w:rsidRPr="00DD078A">
        <w:rPr>
          <w:sz w:val="24"/>
          <w:szCs w:val="24"/>
        </w:rPr>
        <w:t xml:space="preserve"> (ниже - Договор) о нижеследующем:</w:t>
      </w:r>
    </w:p>
    <w:p w:rsidR="00DD078A" w:rsidRDefault="00DD078A" w:rsidP="00DD0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DD078A" w:rsidRPr="00DD078A" w:rsidRDefault="00DD078A" w:rsidP="00DD0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DD078A">
        <w:rPr>
          <w:b/>
          <w:sz w:val="24"/>
          <w:szCs w:val="24"/>
        </w:rPr>
        <w:t>1. Предмет Договора</w:t>
      </w:r>
    </w:p>
    <w:p w:rsidR="00DD078A" w:rsidRPr="00DD078A" w:rsidRDefault="00DD078A" w:rsidP="00DD078A">
      <w:pPr>
        <w:numPr>
          <w:ilvl w:val="1"/>
          <w:numId w:val="55"/>
        </w:numPr>
        <w:tabs>
          <w:tab w:val="clear" w:pos="846"/>
          <w:tab w:val="num" w:pos="0"/>
          <w:tab w:val="left" w:pos="1134"/>
        </w:tabs>
        <w:spacing w:line="240" w:lineRule="auto"/>
        <w:ind w:left="0" w:firstLine="567"/>
        <w:rPr>
          <w:sz w:val="24"/>
          <w:szCs w:val="24"/>
        </w:rPr>
      </w:pPr>
      <w:r w:rsidRPr="00DD078A">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DD078A" w:rsidRPr="00DD078A" w:rsidRDefault="00DD078A" w:rsidP="008C158E">
      <w:pPr>
        <w:shd w:val="clear" w:color="auto" w:fill="FFFFFF"/>
        <w:tabs>
          <w:tab w:val="left" w:leader="underscore" w:pos="5270"/>
          <w:tab w:val="left" w:pos="10065"/>
        </w:tabs>
        <w:spacing w:line="240" w:lineRule="auto"/>
        <w:ind w:right="-86"/>
        <w:rPr>
          <w:b/>
          <w:bCs/>
          <w:sz w:val="24"/>
          <w:szCs w:val="24"/>
        </w:rPr>
      </w:pPr>
      <w:r w:rsidRPr="00DD078A">
        <w:rPr>
          <w:sz w:val="24"/>
          <w:szCs w:val="24"/>
        </w:rPr>
        <w:t xml:space="preserve">1.2. В рамках Договора Исполнитель обязуется оказать услуги  </w:t>
      </w:r>
      <w:r w:rsidRPr="00DD078A">
        <w:rPr>
          <w:b/>
          <w:bCs/>
          <w:sz w:val="24"/>
          <w:szCs w:val="24"/>
        </w:rPr>
        <w:t>на выполнение работ по комплексному обследованию технического состояния несущих конструкций и экспертизе промышленной безопасности производственных зданий и сооружений</w:t>
      </w:r>
      <w:r w:rsidRPr="00DD078A">
        <w:rPr>
          <w:b/>
          <w:sz w:val="24"/>
          <w:szCs w:val="24"/>
        </w:rPr>
        <w:t xml:space="preserve"> филиала «Шатурская ГРЭС» ОАО «Э.ОН Россия» с оформлением результатов обследования и заключения экспертизы промышленной безопасности</w:t>
      </w:r>
      <w:r w:rsidRPr="00DD078A">
        <w:rPr>
          <w:sz w:val="24"/>
          <w:szCs w:val="24"/>
        </w:rPr>
        <w:t xml:space="preserve">, определенные в Задании Заказчика (Приложение № 1 к Договору). </w:t>
      </w:r>
    </w:p>
    <w:p w:rsidR="00DD078A" w:rsidRPr="00DD078A" w:rsidRDefault="00DD078A" w:rsidP="00DD078A">
      <w:pPr>
        <w:tabs>
          <w:tab w:val="left" w:pos="0"/>
        </w:tabs>
        <w:spacing w:line="240" w:lineRule="auto"/>
        <w:rPr>
          <w:sz w:val="24"/>
          <w:szCs w:val="24"/>
        </w:rPr>
      </w:pPr>
      <w:r w:rsidRPr="00DD078A">
        <w:rPr>
          <w:sz w:val="24"/>
          <w:szCs w:val="24"/>
        </w:rPr>
        <w:t xml:space="preserve">1.3. Срок оказания услуг, указанных в пункте 1.2 Договора, </w:t>
      </w:r>
      <w:r w:rsidRPr="00DD078A">
        <w:rPr>
          <w:b/>
          <w:sz w:val="24"/>
          <w:szCs w:val="24"/>
        </w:rPr>
        <w:t>с «05» мая 2016 года по «29» августа 2016 года</w:t>
      </w:r>
      <w:r w:rsidRPr="00DD078A">
        <w:rPr>
          <w:sz w:val="24"/>
          <w:szCs w:val="24"/>
        </w:rPr>
        <w:t>.</w:t>
      </w:r>
    </w:p>
    <w:p w:rsidR="00DD078A" w:rsidRPr="00DD078A" w:rsidRDefault="00DD078A" w:rsidP="00DD078A">
      <w:pPr>
        <w:tabs>
          <w:tab w:val="left" w:pos="0"/>
        </w:tabs>
        <w:spacing w:line="240" w:lineRule="auto"/>
        <w:rPr>
          <w:sz w:val="24"/>
          <w:szCs w:val="24"/>
        </w:rPr>
      </w:pPr>
      <w:r w:rsidRPr="00DD078A">
        <w:rPr>
          <w:sz w:val="24"/>
          <w:szCs w:val="24"/>
        </w:rPr>
        <w:t>1.4.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DD078A" w:rsidRPr="00DD078A" w:rsidRDefault="00DD078A" w:rsidP="00DD078A">
      <w:pPr>
        <w:spacing w:before="120" w:after="120" w:line="240" w:lineRule="auto"/>
        <w:jc w:val="center"/>
        <w:rPr>
          <w:b/>
          <w:sz w:val="24"/>
          <w:szCs w:val="24"/>
        </w:rPr>
      </w:pPr>
      <w:r w:rsidRPr="00DD078A">
        <w:rPr>
          <w:b/>
          <w:sz w:val="24"/>
          <w:szCs w:val="24"/>
        </w:rPr>
        <w:t xml:space="preserve">2. Права и обязанности Сторон </w:t>
      </w:r>
    </w:p>
    <w:p w:rsidR="00DD078A" w:rsidRPr="00DD078A" w:rsidRDefault="00DD078A" w:rsidP="00DD078A">
      <w:pPr>
        <w:tabs>
          <w:tab w:val="left" w:pos="1134"/>
        </w:tabs>
        <w:spacing w:line="240" w:lineRule="auto"/>
        <w:rPr>
          <w:b/>
          <w:sz w:val="24"/>
          <w:szCs w:val="24"/>
        </w:rPr>
      </w:pPr>
      <w:r w:rsidRPr="00DD078A">
        <w:rPr>
          <w:b/>
          <w:sz w:val="24"/>
          <w:szCs w:val="24"/>
        </w:rPr>
        <w:t>2.1.</w:t>
      </w:r>
      <w:r w:rsidRPr="00DD078A">
        <w:rPr>
          <w:b/>
          <w:sz w:val="24"/>
          <w:szCs w:val="24"/>
        </w:rPr>
        <w:tab/>
        <w:t>Заказчик обязуется:</w:t>
      </w:r>
    </w:p>
    <w:p w:rsidR="00DD078A" w:rsidRPr="00DD078A" w:rsidRDefault="00DD078A" w:rsidP="00DD078A">
      <w:pPr>
        <w:keepNext/>
        <w:tabs>
          <w:tab w:val="left" w:pos="1276"/>
        </w:tabs>
        <w:spacing w:line="240" w:lineRule="auto"/>
        <w:rPr>
          <w:sz w:val="24"/>
          <w:szCs w:val="24"/>
        </w:rPr>
      </w:pPr>
      <w:r w:rsidRPr="00DD078A">
        <w:rPr>
          <w:sz w:val="24"/>
          <w:szCs w:val="24"/>
        </w:rPr>
        <w:t>2.1.1.</w:t>
      </w:r>
      <w:r w:rsidRPr="00DD078A">
        <w:rPr>
          <w:sz w:val="24"/>
          <w:szCs w:val="24"/>
        </w:rPr>
        <w:tab/>
        <w:t xml:space="preserve">Передать Исполнителю в срок до «05» мая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DD078A" w:rsidRPr="00DD078A" w:rsidRDefault="00DD078A" w:rsidP="00DD078A">
      <w:pPr>
        <w:keepNext/>
        <w:tabs>
          <w:tab w:val="left" w:pos="1276"/>
        </w:tabs>
        <w:spacing w:line="240" w:lineRule="auto"/>
        <w:rPr>
          <w:sz w:val="24"/>
          <w:szCs w:val="24"/>
        </w:rPr>
      </w:pPr>
      <w:r w:rsidRPr="00DD078A">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DD078A" w:rsidRPr="00DD078A" w:rsidRDefault="00DD078A" w:rsidP="00DD078A">
      <w:pPr>
        <w:pStyle w:val="affe"/>
        <w:tabs>
          <w:tab w:val="left" w:pos="1276"/>
        </w:tabs>
        <w:ind w:firstLine="567"/>
        <w:rPr>
          <w:color w:val="auto"/>
          <w:sz w:val="24"/>
          <w:szCs w:val="24"/>
        </w:rPr>
      </w:pPr>
      <w:r w:rsidRPr="00DD078A">
        <w:rPr>
          <w:color w:val="auto"/>
          <w:sz w:val="24"/>
          <w:szCs w:val="24"/>
        </w:rPr>
        <w:t>2.1.3.</w:t>
      </w:r>
      <w:r w:rsidRPr="00DD078A">
        <w:rPr>
          <w:color w:val="auto"/>
          <w:sz w:val="24"/>
          <w:szCs w:val="24"/>
        </w:rPr>
        <w:tab/>
      </w:r>
      <w:proofErr w:type="gramStart"/>
      <w:r w:rsidRPr="00DD078A">
        <w:rPr>
          <w:color w:val="auto"/>
          <w:sz w:val="24"/>
          <w:szCs w:val="24"/>
        </w:rPr>
        <w:t>Оплатить стоимость оказанных</w:t>
      </w:r>
      <w:proofErr w:type="gramEnd"/>
      <w:r w:rsidRPr="00DD078A">
        <w:rPr>
          <w:color w:val="auto"/>
          <w:sz w:val="24"/>
          <w:szCs w:val="24"/>
        </w:rPr>
        <w:t xml:space="preserve"> услуг в соответствии с условиями Договора.</w:t>
      </w:r>
    </w:p>
    <w:p w:rsidR="00DD078A" w:rsidRPr="00DD078A" w:rsidRDefault="00DD078A" w:rsidP="00DD078A">
      <w:pPr>
        <w:tabs>
          <w:tab w:val="left" w:pos="1134"/>
        </w:tabs>
        <w:spacing w:line="240" w:lineRule="auto"/>
        <w:rPr>
          <w:b/>
          <w:sz w:val="24"/>
          <w:szCs w:val="24"/>
        </w:rPr>
      </w:pPr>
      <w:r w:rsidRPr="00DD078A">
        <w:rPr>
          <w:b/>
          <w:sz w:val="24"/>
          <w:szCs w:val="24"/>
        </w:rPr>
        <w:t>2.2.</w:t>
      </w:r>
      <w:r w:rsidRPr="00DD078A">
        <w:rPr>
          <w:b/>
          <w:sz w:val="24"/>
          <w:szCs w:val="24"/>
        </w:rPr>
        <w:tab/>
        <w:t>Заказчик вправе:</w:t>
      </w:r>
    </w:p>
    <w:p w:rsidR="00DD078A" w:rsidRPr="00DD078A" w:rsidRDefault="00DD078A" w:rsidP="00DD078A">
      <w:pPr>
        <w:tabs>
          <w:tab w:val="left" w:pos="1276"/>
        </w:tabs>
        <w:spacing w:line="240" w:lineRule="auto"/>
        <w:rPr>
          <w:sz w:val="24"/>
          <w:szCs w:val="24"/>
        </w:rPr>
      </w:pPr>
      <w:r w:rsidRPr="00DD078A">
        <w:rPr>
          <w:sz w:val="24"/>
          <w:szCs w:val="24"/>
        </w:rPr>
        <w:t>2.2.1.</w:t>
      </w:r>
      <w:r w:rsidRPr="00DD078A">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DD078A" w:rsidRPr="00DD078A" w:rsidRDefault="00DD078A" w:rsidP="00DD078A">
      <w:pPr>
        <w:tabs>
          <w:tab w:val="left" w:pos="1276"/>
        </w:tabs>
        <w:spacing w:line="240" w:lineRule="auto"/>
        <w:rPr>
          <w:sz w:val="24"/>
          <w:szCs w:val="24"/>
        </w:rPr>
      </w:pPr>
      <w:r w:rsidRPr="00DD078A">
        <w:rPr>
          <w:sz w:val="24"/>
          <w:szCs w:val="24"/>
        </w:rPr>
        <w:t>2.2.2.</w:t>
      </w:r>
      <w:r w:rsidRPr="00DD078A">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DD078A" w:rsidRPr="00DD078A" w:rsidRDefault="00DD078A" w:rsidP="00DD078A">
      <w:pPr>
        <w:tabs>
          <w:tab w:val="left" w:pos="1134"/>
        </w:tabs>
        <w:spacing w:line="240" w:lineRule="auto"/>
        <w:rPr>
          <w:b/>
          <w:sz w:val="24"/>
          <w:szCs w:val="24"/>
        </w:rPr>
      </w:pPr>
      <w:r w:rsidRPr="00DD078A">
        <w:rPr>
          <w:b/>
          <w:sz w:val="24"/>
          <w:szCs w:val="24"/>
        </w:rPr>
        <w:t>2.3.</w:t>
      </w:r>
      <w:r w:rsidRPr="00DD078A">
        <w:rPr>
          <w:b/>
          <w:sz w:val="24"/>
          <w:szCs w:val="24"/>
        </w:rPr>
        <w:tab/>
        <w:t>Исполнитель обязуется:</w:t>
      </w:r>
    </w:p>
    <w:p w:rsidR="00DD078A" w:rsidRPr="00DD078A" w:rsidRDefault="00DD078A" w:rsidP="00DD078A">
      <w:pPr>
        <w:keepNext/>
        <w:tabs>
          <w:tab w:val="left" w:pos="1276"/>
        </w:tabs>
        <w:spacing w:line="240" w:lineRule="auto"/>
        <w:rPr>
          <w:sz w:val="24"/>
          <w:szCs w:val="24"/>
        </w:rPr>
      </w:pPr>
      <w:r w:rsidRPr="00DD078A">
        <w:rPr>
          <w:sz w:val="24"/>
          <w:szCs w:val="24"/>
        </w:rPr>
        <w:t>2.3.1.</w:t>
      </w:r>
      <w:r w:rsidRPr="00DD078A">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DD078A" w:rsidRPr="00DD078A" w:rsidRDefault="00DD078A" w:rsidP="00DD078A">
      <w:pPr>
        <w:tabs>
          <w:tab w:val="left" w:pos="1276"/>
        </w:tabs>
        <w:spacing w:line="240" w:lineRule="auto"/>
        <w:rPr>
          <w:sz w:val="24"/>
          <w:szCs w:val="24"/>
        </w:rPr>
      </w:pPr>
      <w:r w:rsidRPr="00DD078A">
        <w:rPr>
          <w:sz w:val="24"/>
          <w:szCs w:val="24"/>
        </w:rPr>
        <w:t>2.3.2.</w:t>
      </w:r>
      <w:r w:rsidRPr="00DD078A">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DD078A" w:rsidRPr="00DD078A" w:rsidRDefault="00DD078A" w:rsidP="00DD078A">
      <w:pPr>
        <w:numPr>
          <w:ilvl w:val="2"/>
          <w:numId w:val="56"/>
        </w:numPr>
        <w:tabs>
          <w:tab w:val="clear" w:pos="720"/>
          <w:tab w:val="left" w:pos="1276"/>
        </w:tabs>
        <w:spacing w:line="240" w:lineRule="auto"/>
        <w:ind w:left="0" w:firstLine="567"/>
        <w:rPr>
          <w:sz w:val="24"/>
          <w:szCs w:val="24"/>
        </w:rPr>
      </w:pPr>
      <w:r w:rsidRPr="00DD078A">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DD078A" w:rsidRPr="00DD078A" w:rsidRDefault="00DD078A" w:rsidP="00DD078A">
      <w:pPr>
        <w:numPr>
          <w:ilvl w:val="2"/>
          <w:numId w:val="56"/>
        </w:numPr>
        <w:tabs>
          <w:tab w:val="clear" w:pos="720"/>
          <w:tab w:val="num" w:pos="0"/>
          <w:tab w:val="left" w:pos="1276"/>
        </w:tabs>
        <w:spacing w:line="240" w:lineRule="auto"/>
        <w:ind w:left="0" w:firstLine="567"/>
        <w:rPr>
          <w:sz w:val="24"/>
          <w:szCs w:val="24"/>
        </w:rPr>
      </w:pPr>
      <w:r w:rsidRPr="00DD078A">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DD078A" w:rsidRPr="00DD078A" w:rsidRDefault="00DD078A" w:rsidP="00DD078A">
      <w:pPr>
        <w:pStyle w:val="21"/>
        <w:numPr>
          <w:ilvl w:val="0"/>
          <w:numId w:val="0"/>
        </w:numPr>
        <w:spacing w:before="120"/>
        <w:ind w:left="1134" w:hanging="1134"/>
        <w:jc w:val="center"/>
        <w:rPr>
          <w:sz w:val="24"/>
          <w:szCs w:val="24"/>
        </w:rPr>
      </w:pPr>
      <w:r w:rsidRPr="00DD078A">
        <w:rPr>
          <w:sz w:val="24"/>
          <w:szCs w:val="24"/>
        </w:rPr>
        <w:t>3. Конфиденциальность</w:t>
      </w:r>
    </w:p>
    <w:p w:rsidR="00DD078A" w:rsidRPr="00DD078A" w:rsidRDefault="00DD078A" w:rsidP="00DD078A">
      <w:pPr>
        <w:spacing w:line="240" w:lineRule="auto"/>
        <w:rPr>
          <w:sz w:val="24"/>
          <w:szCs w:val="24"/>
        </w:rPr>
      </w:pPr>
      <w:r w:rsidRPr="00DD078A">
        <w:rPr>
          <w:sz w:val="24"/>
          <w:szCs w:val="24"/>
        </w:rPr>
        <w:t xml:space="preserve">3.1. </w:t>
      </w:r>
      <w:proofErr w:type="gramStart"/>
      <w:r w:rsidRPr="00DD078A">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DD078A" w:rsidRPr="00DD078A" w:rsidRDefault="00DD078A" w:rsidP="00DD078A">
      <w:pPr>
        <w:spacing w:line="240" w:lineRule="auto"/>
        <w:rPr>
          <w:sz w:val="24"/>
          <w:szCs w:val="24"/>
        </w:rPr>
      </w:pPr>
      <w:r w:rsidRPr="00DD078A">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D078A" w:rsidRPr="00DD078A" w:rsidRDefault="00DD078A" w:rsidP="00DD078A">
      <w:pPr>
        <w:spacing w:line="240" w:lineRule="auto"/>
        <w:rPr>
          <w:sz w:val="24"/>
          <w:szCs w:val="24"/>
        </w:rPr>
      </w:pPr>
      <w:r w:rsidRPr="00DD078A">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D078A" w:rsidRPr="00DD078A" w:rsidRDefault="00DD078A" w:rsidP="00DD078A">
      <w:pPr>
        <w:spacing w:line="240" w:lineRule="auto"/>
        <w:rPr>
          <w:sz w:val="24"/>
          <w:szCs w:val="24"/>
        </w:rPr>
      </w:pPr>
      <w:r w:rsidRPr="00DD078A">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D078A" w:rsidRPr="00DD078A" w:rsidRDefault="00DD078A" w:rsidP="00DD078A">
      <w:pPr>
        <w:spacing w:line="240" w:lineRule="auto"/>
        <w:rPr>
          <w:sz w:val="24"/>
          <w:szCs w:val="24"/>
        </w:rPr>
      </w:pPr>
      <w:r w:rsidRPr="00DD078A">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D078A" w:rsidRPr="00DD078A" w:rsidRDefault="00DD078A" w:rsidP="00DD078A">
      <w:pPr>
        <w:spacing w:line="240" w:lineRule="auto"/>
        <w:rPr>
          <w:sz w:val="24"/>
          <w:szCs w:val="24"/>
        </w:rPr>
      </w:pPr>
      <w:r w:rsidRPr="00DD078A">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DD078A" w:rsidRPr="00DD078A" w:rsidRDefault="00DD078A" w:rsidP="00DD078A">
      <w:pPr>
        <w:spacing w:line="240" w:lineRule="auto"/>
        <w:rPr>
          <w:sz w:val="24"/>
          <w:szCs w:val="24"/>
        </w:rPr>
      </w:pPr>
      <w:r w:rsidRPr="00DD078A">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D078A" w:rsidRPr="00DD078A" w:rsidRDefault="00DD078A" w:rsidP="00DD078A">
      <w:pPr>
        <w:pStyle w:val="26"/>
        <w:spacing w:before="120" w:line="240" w:lineRule="auto"/>
        <w:jc w:val="center"/>
        <w:rPr>
          <w:b/>
          <w:sz w:val="24"/>
          <w:szCs w:val="24"/>
        </w:rPr>
      </w:pPr>
      <w:r w:rsidRPr="00DD078A">
        <w:rPr>
          <w:b/>
          <w:sz w:val="24"/>
          <w:szCs w:val="24"/>
        </w:rPr>
        <w:t>4. Порядок сдачи-приемки услуг</w:t>
      </w:r>
    </w:p>
    <w:p w:rsidR="00DD078A" w:rsidRPr="00DD078A" w:rsidRDefault="00DD078A" w:rsidP="00DD078A">
      <w:pPr>
        <w:pStyle w:val="afff0"/>
        <w:ind w:firstLine="567"/>
      </w:pPr>
      <w:r w:rsidRPr="00DD078A">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DD078A" w:rsidRPr="00DD078A" w:rsidRDefault="00DD078A" w:rsidP="00DD078A">
      <w:pPr>
        <w:pStyle w:val="afff0"/>
        <w:ind w:firstLine="567"/>
      </w:pPr>
      <w:r w:rsidRPr="00DD078A">
        <w:t xml:space="preserve">4.2. </w:t>
      </w:r>
      <w:proofErr w:type="gramStart"/>
      <w:r w:rsidRPr="00DD078A">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DD078A" w:rsidRPr="00DD078A" w:rsidRDefault="00DD078A" w:rsidP="00DD078A">
      <w:pPr>
        <w:spacing w:line="240" w:lineRule="auto"/>
        <w:rPr>
          <w:sz w:val="24"/>
          <w:szCs w:val="24"/>
        </w:rPr>
      </w:pPr>
      <w:r w:rsidRPr="00DD078A">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DD078A" w:rsidRPr="00DD078A" w:rsidRDefault="00DD078A" w:rsidP="00DD078A">
      <w:pPr>
        <w:spacing w:line="240" w:lineRule="auto"/>
        <w:rPr>
          <w:sz w:val="24"/>
          <w:szCs w:val="24"/>
        </w:rPr>
      </w:pPr>
      <w:r w:rsidRPr="00DD078A">
        <w:rPr>
          <w:sz w:val="24"/>
          <w:szCs w:val="24"/>
        </w:rPr>
        <w:t xml:space="preserve">4.4. В случае нарушения Исполнителем обязательств, указанных в пункте 4.3. </w:t>
      </w:r>
      <w:proofErr w:type="gramStart"/>
      <w:r w:rsidRPr="00DD078A">
        <w:rPr>
          <w:sz w:val="24"/>
          <w:szCs w:val="24"/>
        </w:rPr>
        <w:t>Договора, Заказчик вправе совершить одно из следующий действий:</w:t>
      </w:r>
      <w:proofErr w:type="gramEnd"/>
    </w:p>
    <w:p w:rsidR="00DD078A" w:rsidRPr="00DD078A" w:rsidRDefault="00DD078A" w:rsidP="00DD078A">
      <w:pPr>
        <w:spacing w:line="240" w:lineRule="auto"/>
        <w:rPr>
          <w:sz w:val="24"/>
          <w:szCs w:val="24"/>
        </w:rPr>
      </w:pPr>
      <w:r w:rsidRPr="00DD078A">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DD078A" w:rsidRPr="00DD078A" w:rsidRDefault="00DD078A" w:rsidP="00DD078A">
      <w:pPr>
        <w:spacing w:line="240" w:lineRule="auto"/>
        <w:rPr>
          <w:sz w:val="24"/>
          <w:szCs w:val="24"/>
        </w:rPr>
      </w:pPr>
      <w:r w:rsidRPr="00DD078A">
        <w:rPr>
          <w:sz w:val="24"/>
          <w:szCs w:val="24"/>
        </w:rPr>
        <w:t>- потребовать соразмерного уменьшения установленной пунктом 5.1 Договора общей стоимости услуг.</w:t>
      </w:r>
    </w:p>
    <w:p w:rsidR="00DD078A" w:rsidRPr="00DD078A" w:rsidRDefault="00DD078A" w:rsidP="00DD078A">
      <w:pPr>
        <w:spacing w:line="240" w:lineRule="auto"/>
        <w:rPr>
          <w:sz w:val="24"/>
          <w:szCs w:val="24"/>
        </w:rPr>
      </w:pPr>
      <w:r w:rsidRPr="00DD078A">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DD078A" w:rsidRPr="00DD078A" w:rsidRDefault="00DD078A" w:rsidP="00DD078A">
      <w:pPr>
        <w:spacing w:line="240" w:lineRule="auto"/>
        <w:rPr>
          <w:sz w:val="24"/>
          <w:szCs w:val="24"/>
        </w:rPr>
      </w:pPr>
      <w:r w:rsidRPr="00DD078A">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DD078A" w:rsidRPr="00DD078A" w:rsidRDefault="00DD078A" w:rsidP="00DD078A">
      <w:pPr>
        <w:pStyle w:val="30"/>
        <w:numPr>
          <w:ilvl w:val="0"/>
          <w:numId w:val="0"/>
        </w:numPr>
        <w:ind w:left="1134" w:hanging="1134"/>
        <w:jc w:val="center"/>
        <w:rPr>
          <w:sz w:val="24"/>
          <w:szCs w:val="24"/>
        </w:rPr>
      </w:pPr>
      <w:r w:rsidRPr="00DD078A">
        <w:rPr>
          <w:sz w:val="24"/>
          <w:szCs w:val="24"/>
        </w:rPr>
        <w:t>5. Стоимость услуг и порядок оплаты</w:t>
      </w:r>
    </w:p>
    <w:p w:rsidR="00DD078A" w:rsidRPr="00DD078A" w:rsidRDefault="00DD078A" w:rsidP="00DD078A">
      <w:pPr>
        <w:spacing w:line="240" w:lineRule="auto"/>
        <w:rPr>
          <w:sz w:val="24"/>
          <w:szCs w:val="24"/>
        </w:rPr>
      </w:pPr>
      <w:r w:rsidRPr="00DD078A">
        <w:rPr>
          <w:sz w:val="24"/>
          <w:szCs w:val="24"/>
        </w:rPr>
        <w:t>5.1. Общая стоимость услуг, оказываемых Исполнителем по Договору, составляет _______ рублей, включая НДС в сумме _________ рублей, исчисленный по ставке 18%.</w:t>
      </w:r>
    </w:p>
    <w:p w:rsidR="00DD078A" w:rsidRPr="00DD078A" w:rsidRDefault="00DD078A" w:rsidP="00DD078A">
      <w:pPr>
        <w:spacing w:line="240" w:lineRule="auto"/>
        <w:rPr>
          <w:sz w:val="24"/>
          <w:szCs w:val="24"/>
        </w:rPr>
      </w:pPr>
      <w:r w:rsidRPr="00DD078A">
        <w:rPr>
          <w:sz w:val="24"/>
          <w:szCs w:val="24"/>
        </w:rPr>
        <w:t xml:space="preserve">5.2. Оплата стоимости услуг производится Заказчиком в течение 80 (восьмидесяти) календарных дней </w:t>
      </w:r>
      <w:proofErr w:type="gramStart"/>
      <w:r w:rsidRPr="00DD078A">
        <w:rPr>
          <w:sz w:val="24"/>
          <w:szCs w:val="24"/>
        </w:rPr>
        <w:t>с даты подписания</w:t>
      </w:r>
      <w:proofErr w:type="gramEnd"/>
      <w:r w:rsidRPr="00DD078A">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DD078A" w:rsidRPr="00DD078A" w:rsidRDefault="00DD078A" w:rsidP="00DD078A">
      <w:pPr>
        <w:spacing w:line="240" w:lineRule="auto"/>
        <w:rPr>
          <w:sz w:val="24"/>
          <w:szCs w:val="24"/>
        </w:rPr>
      </w:pPr>
      <w:r w:rsidRPr="00DD078A">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DD078A" w:rsidRPr="00DD078A" w:rsidRDefault="00DD078A" w:rsidP="00DD078A">
      <w:pPr>
        <w:spacing w:line="240" w:lineRule="auto"/>
        <w:rPr>
          <w:sz w:val="24"/>
          <w:szCs w:val="24"/>
        </w:rPr>
      </w:pPr>
      <w:r w:rsidRPr="00DD078A">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D078A" w:rsidRPr="00DD078A" w:rsidRDefault="00DD078A" w:rsidP="00DD078A">
      <w:pPr>
        <w:spacing w:line="240" w:lineRule="auto"/>
        <w:rPr>
          <w:sz w:val="24"/>
          <w:szCs w:val="24"/>
        </w:rPr>
      </w:pPr>
      <w:r w:rsidRPr="00DD078A">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DD078A" w:rsidRPr="00DD078A" w:rsidRDefault="00DD078A" w:rsidP="00DD078A">
      <w:pPr>
        <w:spacing w:line="240" w:lineRule="auto"/>
        <w:rPr>
          <w:sz w:val="24"/>
          <w:szCs w:val="24"/>
        </w:rPr>
      </w:pPr>
      <w:r w:rsidRPr="00DD078A">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DD078A" w:rsidRPr="00DD078A" w:rsidRDefault="00DD078A" w:rsidP="00DD078A">
      <w:pPr>
        <w:spacing w:line="240" w:lineRule="auto"/>
        <w:rPr>
          <w:sz w:val="24"/>
          <w:szCs w:val="24"/>
        </w:rPr>
      </w:pPr>
      <w:r w:rsidRPr="00DD078A">
        <w:rPr>
          <w:sz w:val="24"/>
          <w:szCs w:val="24"/>
        </w:rPr>
        <w:t>5.6. Оплата производится путем перечисления денежных средств на расчетный счет Исполнителя, указанный в Договоре.</w:t>
      </w:r>
    </w:p>
    <w:p w:rsidR="00DD078A" w:rsidRPr="00DD078A" w:rsidRDefault="00DD078A" w:rsidP="00DD078A">
      <w:pPr>
        <w:spacing w:line="240" w:lineRule="auto"/>
        <w:rPr>
          <w:sz w:val="24"/>
          <w:szCs w:val="24"/>
        </w:rPr>
      </w:pPr>
      <w:r w:rsidRPr="00DD078A">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DD078A">
        <w:rPr>
          <w:sz w:val="24"/>
          <w:szCs w:val="24"/>
        </w:rPr>
        <w:t>дств с р</w:t>
      </w:r>
      <w:proofErr w:type="gramEnd"/>
      <w:r w:rsidRPr="00DD078A">
        <w:rPr>
          <w:sz w:val="24"/>
          <w:szCs w:val="24"/>
        </w:rPr>
        <w:t>асчетного счета Заказчика.</w:t>
      </w:r>
    </w:p>
    <w:p w:rsidR="00DD078A" w:rsidRPr="00DD078A" w:rsidRDefault="00DD078A" w:rsidP="00DD078A">
      <w:pPr>
        <w:spacing w:line="240" w:lineRule="auto"/>
        <w:rPr>
          <w:sz w:val="24"/>
          <w:szCs w:val="24"/>
        </w:rPr>
      </w:pPr>
      <w:r w:rsidRPr="00DD078A">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DD078A" w:rsidRPr="00DD078A" w:rsidRDefault="00DD078A" w:rsidP="00DD078A">
      <w:pPr>
        <w:pStyle w:val="34"/>
        <w:spacing w:before="120"/>
        <w:jc w:val="center"/>
        <w:rPr>
          <w:b/>
          <w:sz w:val="24"/>
          <w:szCs w:val="24"/>
        </w:rPr>
      </w:pPr>
      <w:r w:rsidRPr="00DD078A">
        <w:rPr>
          <w:b/>
          <w:sz w:val="24"/>
          <w:szCs w:val="24"/>
        </w:rPr>
        <w:t>6. Сроки</w:t>
      </w:r>
    </w:p>
    <w:p w:rsidR="00DD078A" w:rsidRPr="00DD078A" w:rsidRDefault="00DD078A" w:rsidP="00DD078A">
      <w:pPr>
        <w:tabs>
          <w:tab w:val="left" w:pos="1134"/>
        </w:tabs>
        <w:spacing w:line="240" w:lineRule="auto"/>
        <w:rPr>
          <w:sz w:val="24"/>
          <w:szCs w:val="24"/>
        </w:rPr>
      </w:pPr>
      <w:r w:rsidRPr="00DD078A">
        <w:rPr>
          <w:sz w:val="24"/>
          <w:szCs w:val="24"/>
        </w:rPr>
        <w:t>6.1.</w:t>
      </w:r>
      <w:r w:rsidRPr="00DD078A">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DD078A" w:rsidRPr="00DD078A" w:rsidRDefault="00DD078A" w:rsidP="00DD078A">
      <w:pPr>
        <w:tabs>
          <w:tab w:val="left" w:pos="1134"/>
        </w:tabs>
        <w:spacing w:line="240" w:lineRule="auto"/>
        <w:rPr>
          <w:sz w:val="24"/>
          <w:szCs w:val="24"/>
        </w:rPr>
      </w:pPr>
      <w:r w:rsidRPr="00DD078A">
        <w:rPr>
          <w:sz w:val="24"/>
          <w:szCs w:val="24"/>
        </w:rPr>
        <w:t>6.2.</w:t>
      </w:r>
      <w:r w:rsidRPr="00DD078A">
        <w:rPr>
          <w:sz w:val="24"/>
          <w:szCs w:val="24"/>
        </w:rPr>
        <w:tab/>
        <w:t>При исчислении сроков, установленных Договором в рабочих днях, за основу берется пятидневная рабочая неделя.</w:t>
      </w:r>
    </w:p>
    <w:p w:rsidR="00DD078A" w:rsidRDefault="00DD078A" w:rsidP="00DD078A">
      <w:pPr>
        <w:tabs>
          <w:tab w:val="left" w:pos="1134"/>
        </w:tabs>
        <w:spacing w:line="240" w:lineRule="auto"/>
        <w:rPr>
          <w:sz w:val="24"/>
          <w:szCs w:val="24"/>
        </w:rPr>
      </w:pPr>
      <w:r w:rsidRPr="00DD078A">
        <w:rPr>
          <w:sz w:val="24"/>
          <w:szCs w:val="24"/>
        </w:rPr>
        <w:t>6.3.</w:t>
      </w:r>
      <w:r w:rsidRPr="00DD078A">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DD078A" w:rsidRPr="00DD078A" w:rsidRDefault="00DD078A" w:rsidP="00DD078A">
      <w:pPr>
        <w:tabs>
          <w:tab w:val="left" w:pos="1134"/>
        </w:tabs>
        <w:spacing w:line="240" w:lineRule="auto"/>
        <w:rPr>
          <w:sz w:val="24"/>
          <w:szCs w:val="24"/>
        </w:rPr>
      </w:pPr>
    </w:p>
    <w:p w:rsidR="00DD078A" w:rsidRPr="00DD078A" w:rsidRDefault="00DD078A" w:rsidP="00DD078A">
      <w:pPr>
        <w:pStyle w:val="34"/>
        <w:spacing w:before="120"/>
        <w:jc w:val="center"/>
        <w:rPr>
          <w:b/>
          <w:sz w:val="24"/>
          <w:szCs w:val="24"/>
        </w:rPr>
      </w:pPr>
      <w:r w:rsidRPr="00DD078A">
        <w:rPr>
          <w:b/>
          <w:sz w:val="24"/>
          <w:szCs w:val="24"/>
        </w:rPr>
        <w:t>7. Расторжение и изменение Договора, отказ от исполнения Договора</w:t>
      </w:r>
    </w:p>
    <w:p w:rsidR="00DD078A" w:rsidRPr="00DD078A" w:rsidRDefault="00DD078A" w:rsidP="00DD078A">
      <w:pPr>
        <w:tabs>
          <w:tab w:val="left" w:pos="1134"/>
        </w:tabs>
        <w:spacing w:line="240" w:lineRule="auto"/>
        <w:rPr>
          <w:sz w:val="24"/>
          <w:szCs w:val="24"/>
        </w:rPr>
      </w:pPr>
      <w:r w:rsidRPr="00DD078A">
        <w:rPr>
          <w:sz w:val="24"/>
          <w:szCs w:val="24"/>
        </w:rPr>
        <w:t>7.1.</w:t>
      </w:r>
      <w:r w:rsidRPr="00DD078A">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DD078A" w:rsidRPr="00DD078A" w:rsidRDefault="00DD078A" w:rsidP="00DD078A">
      <w:pPr>
        <w:tabs>
          <w:tab w:val="left" w:pos="1134"/>
        </w:tabs>
        <w:spacing w:line="240" w:lineRule="auto"/>
        <w:rPr>
          <w:sz w:val="24"/>
          <w:szCs w:val="24"/>
        </w:rPr>
      </w:pPr>
      <w:r w:rsidRPr="00DD078A">
        <w:rPr>
          <w:sz w:val="24"/>
          <w:szCs w:val="24"/>
        </w:rPr>
        <w:t>7.2.</w:t>
      </w:r>
      <w:r w:rsidRPr="00DD078A">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DD078A" w:rsidRPr="00DD078A" w:rsidRDefault="00DD078A" w:rsidP="00DD078A">
      <w:pPr>
        <w:numPr>
          <w:ilvl w:val="1"/>
          <w:numId w:val="57"/>
        </w:numPr>
        <w:tabs>
          <w:tab w:val="clear" w:pos="720"/>
          <w:tab w:val="num" w:pos="0"/>
          <w:tab w:val="left" w:pos="1134"/>
        </w:tabs>
        <w:spacing w:line="240" w:lineRule="auto"/>
        <w:ind w:left="0" w:firstLine="567"/>
        <w:rPr>
          <w:sz w:val="24"/>
          <w:szCs w:val="24"/>
        </w:rPr>
      </w:pPr>
      <w:r w:rsidRPr="00DD078A">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DD078A">
        <w:rPr>
          <w:sz w:val="24"/>
          <w:szCs w:val="24"/>
        </w:rPr>
        <w:t>оплатить стоимость фактически</w:t>
      </w:r>
      <w:proofErr w:type="gramEnd"/>
      <w:r w:rsidRPr="00DD078A">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DD078A" w:rsidRPr="00DD078A" w:rsidRDefault="00DD078A" w:rsidP="00DD078A">
      <w:pPr>
        <w:tabs>
          <w:tab w:val="left" w:pos="1134"/>
        </w:tabs>
        <w:spacing w:line="240" w:lineRule="auto"/>
        <w:rPr>
          <w:sz w:val="24"/>
          <w:szCs w:val="24"/>
        </w:rPr>
      </w:pPr>
      <w:r w:rsidRPr="00DD078A">
        <w:rPr>
          <w:sz w:val="24"/>
          <w:szCs w:val="24"/>
        </w:rPr>
        <w:t>7.4.</w:t>
      </w:r>
      <w:r w:rsidRPr="00DD078A">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DD078A" w:rsidRPr="00DD078A" w:rsidRDefault="00DD078A" w:rsidP="00DD078A">
      <w:pPr>
        <w:tabs>
          <w:tab w:val="left" w:pos="1134"/>
        </w:tabs>
        <w:spacing w:line="240" w:lineRule="auto"/>
        <w:rPr>
          <w:sz w:val="24"/>
          <w:szCs w:val="24"/>
        </w:rPr>
      </w:pPr>
      <w:r w:rsidRPr="00DD078A">
        <w:rPr>
          <w:sz w:val="24"/>
          <w:szCs w:val="24"/>
        </w:rPr>
        <w:t>7.5.</w:t>
      </w:r>
      <w:r w:rsidRPr="00DD078A">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DD078A" w:rsidRPr="00DD078A" w:rsidRDefault="00DD078A" w:rsidP="00DD078A">
      <w:pPr>
        <w:pStyle w:val="40"/>
        <w:numPr>
          <w:ilvl w:val="0"/>
          <w:numId w:val="0"/>
        </w:numPr>
        <w:spacing w:before="120"/>
        <w:jc w:val="center"/>
        <w:rPr>
          <w:i w:val="0"/>
          <w:sz w:val="24"/>
          <w:szCs w:val="24"/>
        </w:rPr>
      </w:pPr>
      <w:r w:rsidRPr="00DD078A">
        <w:rPr>
          <w:i w:val="0"/>
          <w:sz w:val="24"/>
          <w:szCs w:val="24"/>
        </w:rPr>
        <w:t>8. Ответственность Сторон</w:t>
      </w:r>
    </w:p>
    <w:p w:rsidR="00DD078A" w:rsidRPr="00DD078A" w:rsidRDefault="00DD078A" w:rsidP="00DD078A">
      <w:pPr>
        <w:numPr>
          <w:ilvl w:val="1"/>
          <w:numId w:val="58"/>
        </w:numPr>
        <w:tabs>
          <w:tab w:val="clear" w:pos="720"/>
          <w:tab w:val="left" w:pos="1134"/>
        </w:tabs>
        <w:spacing w:line="240" w:lineRule="auto"/>
        <w:ind w:left="0" w:firstLine="567"/>
        <w:rPr>
          <w:sz w:val="24"/>
          <w:szCs w:val="24"/>
        </w:rPr>
      </w:pPr>
      <w:r w:rsidRPr="00DD078A">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DD078A" w:rsidRPr="00DD078A" w:rsidRDefault="00DD078A" w:rsidP="00DD078A">
      <w:pPr>
        <w:numPr>
          <w:ilvl w:val="1"/>
          <w:numId w:val="58"/>
        </w:numPr>
        <w:tabs>
          <w:tab w:val="clear" w:pos="720"/>
          <w:tab w:val="left" w:pos="1134"/>
        </w:tabs>
        <w:spacing w:line="240" w:lineRule="auto"/>
        <w:ind w:left="0" w:firstLine="567"/>
        <w:rPr>
          <w:sz w:val="24"/>
          <w:szCs w:val="24"/>
        </w:rPr>
      </w:pPr>
      <w:r w:rsidRPr="00DD078A">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DD078A" w:rsidRPr="00DD078A" w:rsidRDefault="00DD078A" w:rsidP="00DD078A">
      <w:pPr>
        <w:numPr>
          <w:ilvl w:val="1"/>
          <w:numId w:val="58"/>
        </w:numPr>
        <w:tabs>
          <w:tab w:val="clear" w:pos="720"/>
          <w:tab w:val="left" w:pos="1134"/>
        </w:tabs>
        <w:spacing w:line="240" w:lineRule="auto"/>
        <w:ind w:left="0" w:firstLine="567"/>
        <w:rPr>
          <w:sz w:val="24"/>
          <w:szCs w:val="24"/>
        </w:rPr>
      </w:pPr>
      <w:r w:rsidRPr="00DD078A">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DD078A" w:rsidRPr="00DD078A" w:rsidRDefault="00DD078A" w:rsidP="00DD078A">
      <w:pPr>
        <w:pStyle w:val="40"/>
        <w:numPr>
          <w:ilvl w:val="0"/>
          <w:numId w:val="0"/>
        </w:numPr>
        <w:spacing w:before="120"/>
        <w:jc w:val="center"/>
        <w:rPr>
          <w:i w:val="0"/>
          <w:sz w:val="24"/>
          <w:szCs w:val="24"/>
        </w:rPr>
      </w:pPr>
      <w:r w:rsidRPr="00DD078A">
        <w:rPr>
          <w:i w:val="0"/>
          <w:sz w:val="24"/>
          <w:szCs w:val="24"/>
        </w:rPr>
        <w:t>9. Обстоятельства непреодолимой силы (форс-мажор)</w:t>
      </w:r>
    </w:p>
    <w:p w:rsidR="00DD078A" w:rsidRPr="00DD078A" w:rsidRDefault="00DD078A" w:rsidP="00DD078A">
      <w:pPr>
        <w:tabs>
          <w:tab w:val="left" w:pos="1134"/>
        </w:tabs>
        <w:spacing w:line="240" w:lineRule="auto"/>
        <w:rPr>
          <w:sz w:val="24"/>
          <w:szCs w:val="24"/>
        </w:rPr>
      </w:pPr>
      <w:r w:rsidRPr="00DD078A">
        <w:rPr>
          <w:sz w:val="24"/>
          <w:szCs w:val="24"/>
        </w:rPr>
        <w:t>9.1.</w:t>
      </w:r>
      <w:r w:rsidRPr="00DD078A">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D078A">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DD078A" w:rsidRPr="00DD078A" w:rsidRDefault="00DD078A" w:rsidP="00DD078A">
      <w:pPr>
        <w:pStyle w:val="afff0"/>
        <w:tabs>
          <w:tab w:val="left" w:pos="1134"/>
        </w:tabs>
        <w:ind w:firstLine="567"/>
      </w:pPr>
      <w:r w:rsidRPr="00DD078A">
        <w:t>9.2.</w:t>
      </w:r>
      <w:r w:rsidRPr="00DD078A">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D078A" w:rsidRPr="00DD078A" w:rsidRDefault="00DD078A" w:rsidP="00DD078A">
      <w:pPr>
        <w:tabs>
          <w:tab w:val="left" w:pos="1134"/>
        </w:tabs>
        <w:spacing w:line="240" w:lineRule="auto"/>
        <w:rPr>
          <w:sz w:val="24"/>
          <w:szCs w:val="24"/>
        </w:rPr>
      </w:pPr>
      <w:r w:rsidRPr="00DD078A">
        <w:rPr>
          <w:sz w:val="24"/>
          <w:szCs w:val="24"/>
        </w:rPr>
        <w:t>9.3.</w:t>
      </w:r>
      <w:r w:rsidRPr="00DD078A">
        <w:rPr>
          <w:sz w:val="24"/>
          <w:szCs w:val="24"/>
        </w:rPr>
        <w:tab/>
      </w:r>
      <w:proofErr w:type="gramStart"/>
      <w:r w:rsidRPr="00DD078A">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DD078A" w:rsidRPr="00DD078A" w:rsidRDefault="00DD078A" w:rsidP="00DD078A">
      <w:pPr>
        <w:tabs>
          <w:tab w:val="left" w:pos="1134"/>
        </w:tabs>
        <w:spacing w:line="240" w:lineRule="auto"/>
        <w:rPr>
          <w:sz w:val="24"/>
          <w:szCs w:val="24"/>
        </w:rPr>
      </w:pPr>
      <w:r w:rsidRPr="00DD078A">
        <w:rPr>
          <w:sz w:val="24"/>
          <w:szCs w:val="24"/>
        </w:rPr>
        <w:t>9.4.</w:t>
      </w:r>
      <w:r w:rsidRPr="00DD078A">
        <w:rPr>
          <w:sz w:val="24"/>
          <w:szCs w:val="24"/>
        </w:rPr>
        <w:tab/>
        <w:t xml:space="preserve">Обязанность </w:t>
      </w:r>
      <w:bookmarkStart w:id="113" w:name="OCRUncertain200"/>
      <w:r w:rsidRPr="00DD078A">
        <w:rPr>
          <w:sz w:val="24"/>
          <w:szCs w:val="24"/>
        </w:rPr>
        <w:t>доказывания</w:t>
      </w:r>
      <w:bookmarkEnd w:id="113"/>
      <w:r w:rsidRPr="00DD078A">
        <w:rPr>
          <w:sz w:val="24"/>
          <w:szCs w:val="24"/>
        </w:rPr>
        <w:t xml:space="preserve"> обстоятельства непреодолимой силы лежит на Стороне, не исполнившей свои обязательства.</w:t>
      </w:r>
      <w:r w:rsidRPr="00DD078A">
        <w:rPr>
          <w:sz w:val="24"/>
          <w:szCs w:val="24"/>
        </w:rPr>
        <w:tab/>
      </w:r>
    </w:p>
    <w:p w:rsidR="00DD078A" w:rsidRPr="00DD078A" w:rsidRDefault="00DD078A" w:rsidP="00DD078A">
      <w:pPr>
        <w:pStyle w:val="40"/>
        <w:numPr>
          <w:ilvl w:val="0"/>
          <w:numId w:val="0"/>
        </w:numPr>
        <w:spacing w:before="120"/>
        <w:jc w:val="center"/>
        <w:rPr>
          <w:i w:val="0"/>
          <w:sz w:val="24"/>
          <w:szCs w:val="24"/>
        </w:rPr>
      </w:pPr>
      <w:r w:rsidRPr="00DD078A">
        <w:rPr>
          <w:i w:val="0"/>
          <w:sz w:val="24"/>
          <w:szCs w:val="24"/>
        </w:rPr>
        <w:t>10. Споры и применимое право</w:t>
      </w:r>
    </w:p>
    <w:p w:rsidR="00DD078A" w:rsidRPr="00DD078A" w:rsidRDefault="00DD078A" w:rsidP="00DD078A">
      <w:pPr>
        <w:tabs>
          <w:tab w:val="left" w:pos="1276"/>
        </w:tabs>
        <w:spacing w:line="240" w:lineRule="auto"/>
        <w:rPr>
          <w:sz w:val="24"/>
          <w:szCs w:val="24"/>
        </w:rPr>
      </w:pPr>
      <w:r w:rsidRPr="00DD078A">
        <w:rPr>
          <w:sz w:val="24"/>
          <w:szCs w:val="24"/>
        </w:rPr>
        <w:t>10.1.</w:t>
      </w:r>
      <w:r w:rsidRPr="00DD078A">
        <w:rPr>
          <w:sz w:val="24"/>
          <w:szCs w:val="24"/>
        </w:rPr>
        <w:tab/>
        <w:t>К отношениям Сторон, вытекающим из Договора, применяется право Российской Федерации.</w:t>
      </w:r>
    </w:p>
    <w:p w:rsidR="00DD078A" w:rsidRPr="00DD078A" w:rsidRDefault="00DD078A" w:rsidP="00DD078A">
      <w:pPr>
        <w:tabs>
          <w:tab w:val="left" w:pos="1276"/>
        </w:tabs>
        <w:spacing w:line="240" w:lineRule="auto"/>
        <w:rPr>
          <w:sz w:val="24"/>
          <w:szCs w:val="24"/>
        </w:rPr>
      </w:pPr>
      <w:r w:rsidRPr="00DD078A">
        <w:rPr>
          <w:sz w:val="24"/>
          <w:szCs w:val="24"/>
        </w:rPr>
        <w:t>10.2.</w:t>
      </w:r>
      <w:r w:rsidRPr="00DD078A">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DD078A" w:rsidRPr="00DD078A" w:rsidRDefault="00DD078A" w:rsidP="00DD078A">
      <w:pPr>
        <w:tabs>
          <w:tab w:val="left" w:pos="1276"/>
        </w:tabs>
        <w:spacing w:line="240" w:lineRule="auto"/>
        <w:rPr>
          <w:sz w:val="24"/>
          <w:szCs w:val="24"/>
        </w:rPr>
      </w:pPr>
      <w:r w:rsidRPr="00DD078A">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Арбитражном суде Московской области</w:t>
      </w:r>
      <w:r w:rsidRPr="00DD078A">
        <w:rPr>
          <w:i/>
          <w:sz w:val="24"/>
          <w:szCs w:val="24"/>
        </w:rPr>
        <w:t xml:space="preserve"> </w:t>
      </w:r>
    </w:p>
    <w:p w:rsidR="00DD078A" w:rsidRPr="00DD078A" w:rsidRDefault="00DD078A" w:rsidP="00DD078A">
      <w:pPr>
        <w:pStyle w:val="21"/>
        <w:numPr>
          <w:ilvl w:val="0"/>
          <w:numId w:val="0"/>
        </w:numPr>
        <w:spacing w:before="120"/>
        <w:jc w:val="center"/>
        <w:rPr>
          <w:sz w:val="24"/>
          <w:szCs w:val="24"/>
        </w:rPr>
      </w:pPr>
      <w:r w:rsidRPr="00DD078A">
        <w:rPr>
          <w:sz w:val="24"/>
          <w:szCs w:val="24"/>
        </w:rPr>
        <w:t>11. Прочие условия</w:t>
      </w:r>
    </w:p>
    <w:p w:rsidR="00DD078A" w:rsidRPr="00DD078A" w:rsidRDefault="00DD078A" w:rsidP="00DD078A">
      <w:pPr>
        <w:spacing w:line="240" w:lineRule="auto"/>
        <w:rPr>
          <w:sz w:val="24"/>
          <w:szCs w:val="24"/>
        </w:rPr>
      </w:pPr>
      <w:r w:rsidRPr="00DD078A">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DD078A" w:rsidRPr="00DD078A" w:rsidRDefault="00DD078A" w:rsidP="00DD078A">
      <w:pPr>
        <w:spacing w:line="240" w:lineRule="auto"/>
        <w:rPr>
          <w:sz w:val="24"/>
          <w:szCs w:val="24"/>
        </w:rPr>
      </w:pPr>
      <w:r w:rsidRPr="00DD078A">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DD078A" w:rsidRPr="00DD078A" w:rsidRDefault="00DD078A" w:rsidP="00DD078A">
      <w:pPr>
        <w:spacing w:line="240" w:lineRule="auto"/>
        <w:rPr>
          <w:sz w:val="24"/>
          <w:szCs w:val="24"/>
        </w:rPr>
      </w:pPr>
      <w:r w:rsidRPr="00DD078A">
        <w:rPr>
          <w:sz w:val="24"/>
          <w:szCs w:val="24"/>
        </w:rPr>
        <w:t xml:space="preserve">11.3. </w:t>
      </w:r>
      <w:proofErr w:type="gramStart"/>
      <w:r w:rsidRPr="00DD078A">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D078A">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D078A">
        <w:rPr>
          <w:sz w:val="24"/>
          <w:szCs w:val="24"/>
        </w:rPr>
        <w:t>Жанейрская</w:t>
      </w:r>
      <w:proofErr w:type="spellEnd"/>
      <w:r w:rsidRPr="00DD078A">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D078A" w:rsidRPr="00DD078A" w:rsidRDefault="00DD078A" w:rsidP="00DD078A">
      <w:pPr>
        <w:spacing w:line="240" w:lineRule="auto"/>
        <w:rPr>
          <w:sz w:val="24"/>
          <w:szCs w:val="24"/>
        </w:rPr>
      </w:pPr>
      <w:r w:rsidRPr="00DD078A">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DD078A" w:rsidRPr="00DD078A" w:rsidRDefault="00DD078A" w:rsidP="00DD078A">
      <w:pPr>
        <w:spacing w:line="240" w:lineRule="auto"/>
        <w:rPr>
          <w:sz w:val="24"/>
          <w:szCs w:val="24"/>
        </w:rPr>
      </w:pPr>
      <w:r w:rsidRPr="00DD078A">
        <w:rPr>
          <w:sz w:val="24"/>
          <w:szCs w:val="24"/>
        </w:rPr>
        <w:t xml:space="preserve">11.5. Уступка прав (требований) к Заказчику по Договору без письменного согласия Заказчика не допускается. </w:t>
      </w:r>
    </w:p>
    <w:p w:rsidR="00DD078A" w:rsidRPr="00DD078A" w:rsidRDefault="00DD078A" w:rsidP="00DD078A">
      <w:pPr>
        <w:spacing w:line="240" w:lineRule="auto"/>
        <w:rPr>
          <w:sz w:val="24"/>
          <w:szCs w:val="24"/>
        </w:rPr>
      </w:pPr>
      <w:proofErr w:type="gramStart"/>
      <w:r w:rsidRPr="00DD078A">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DD078A">
        <w:rPr>
          <w:sz w:val="24"/>
          <w:szCs w:val="24"/>
        </w:rPr>
        <w:t>неденежного</w:t>
      </w:r>
      <w:proofErr w:type="spellEnd"/>
      <w:r w:rsidRPr="00DD078A">
        <w:rPr>
          <w:sz w:val="24"/>
          <w:szCs w:val="24"/>
        </w:rPr>
        <w:t xml:space="preserve"> исполнения, то сумма штрафа исчисляется от общей стоимости услуг, указанной в пункте 5.1 Договора.</w:t>
      </w:r>
      <w:proofErr w:type="gramEnd"/>
    </w:p>
    <w:p w:rsidR="00DD078A" w:rsidRPr="00DD078A" w:rsidRDefault="00DD078A" w:rsidP="00DD078A">
      <w:pPr>
        <w:spacing w:line="240" w:lineRule="auto"/>
        <w:rPr>
          <w:sz w:val="24"/>
          <w:szCs w:val="24"/>
        </w:rPr>
      </w:pPr>
      <w:r w:rsidRPr="00DD078A">
        <w:rPr>
          <w:sz w:val="24"/>
          <w:szCs w:val="24"/>
        </w:rPr>
        <w:t>11.6. К Договору в качестве неотъемлемой части прилагается:</w:t>
      </w:r>
    </w:p>
    <w:p w:rsidR="00DD078A" w:rsidRPr="00DD078A" w:rsidRDefault="00DD078A" w:rsidP="00DD078A">
      <w:pPr>
        <w:spacing w:line="240" w:lineRule="auto"/>
        <w:rPr>
          <w:sz w:val="24"/>
          <w:szCs w:val="24"/>
        </w:rPr>
      </w:pPr>
      <w:r w:rsidRPr="00DD078A">
        <w:rPr>
          <w:sz w:val="24"/>
          <w:szCs w:val="24"/>
        </w:rPr>
        <w:t>- Приложение № 1. Задание Заказчика;</w:t>
      </w:r>
    </w:p>
    <w:p w:rsidR="00DD078A" w:rsidRPr="00DD078A" w:rsidRDefault="00DD078A" w:rsidP="00DD078A">
      <w:pPr>
        <w:spacing w:line="240" w:lineRule="auto"/>
        <w:rPr>
          <w:sz w:val="24"/>
          <w:szCs w:val="24"/>
        </w:rPr>
      </w:pPr>
      <w:r w:rsidRPr="00DD078A">
        <w:rPr>
          <w:sz w:val="24"/>
          <w:szCs w:val="24"/>
        </w:rPr>
        <w:t>- Приложение № 2. Сметная документация.</w:t>
      </w:r>
    </w:p>
    <w:p w:rsidR="00DD078A" w:rsidRPr="00DD078A" w:rsidRDefault="00DD078A" w:rsidP="00DD078A">
      <w:pPr>
        <w:pStyle w:val="21"/>
        <w:numPr>
          <w:ilvl w:val="0"/>
          <w:numId w:val="0"/>
        </w:numPr>
        <w:spacing w:before="120"/>
        <w:ind w:left="1134" w:hanging="1134"/>
        <w:jc w:val="center"/>
        <w:rPr>
          <w:sz w:val="24"/>
          <w:szCs w:val="24"/>
        </w:rPr>
      </w:pPr>
      <w:r w:rsidRPr="00DD078A">
        <w:rPr>
          <w:sz w:val="24"/>
          <w:szCs w:val="24"/>
        </w:rPr>
        <w:t>12. Адреса, подписи и реквизиты Сторон</w:t>
      </w:r>
    </w:p>
    <w:tbl>
      <w:tblPr>
        <w:tblW w:w="10348"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245"/>
        <w:gridCol w:w="5103"/>
      </w:tblGrid>
      <w:tr w:rsidR="00DD078A" w:rsidRPr="00DD078A" w:rsidTr="008C158E">
        <w:trPr>
          <w:trHeight w:val="326"/>
        </w:trPr>
        <w:tc>
          <w:tcPr>
            <w:tcW w:w="5245" w:type="dxa"/>
            <w:tcBorders>
              <w:top w:val="single" w:sz="4" w:space="0" w:color="auto"/>
              <w:left w:val="single" w:sz="4" w:space="0" w:color="auto"/>
              <w:bottom w:val="single" w:sz="4" w:space="0" w:color="auto"/>
              <w:right w:val="single" w:sz="4" w:space="0" w:color="auto"/>
            </w:tcBorders>
            <w:hideMark/>
          </w:tcPr>
          <w:p w:rsidR="00DD078A" w:rsidRPr="00DD078A" w:rsidRDefault="00DD078A" w:rsidP="00DD078A">
            <w:pPr>
              <w:pStyle w:val="affc"/>
              <w:ind w:left="177" w:right="34"/>
              <w:jc w:val="both"/>
              <w:rPr>
                <w:b w:val="0"/>
                <w:smallCaps/>
                <w:sz w:val="24"/>
                <w:szCs w:val="24"/>
              </w:rPr>
            </w:pPr>
            <w:r w:rsidRPr="00DD078A">
              <w:rPr>
                <w:b w:val="0"/>
                <w:smallCaps/>
                <w:sz w:val="24"/>
                <w:szCs w:val="24"/>
              </w:rPr>
              <w:t xml:space="preserve">                     </w:t>
            </w:r>
            <w:r w:rsidRPr="00DD078A">
              <w:rPr>
                <w:sz w:val="24"/>
                <w:szCs w:val="24"/>
              </w:rPr>
              <w:t>ЗАКАЗЧИК:</w:t>
            </w:r>
          </w:p>
        </w:tc>
        <w:tc>
          <w:tcPr>
            <w:tcW w:w="5103" w:type="dxa"/>
            <w:tcBorders>
              <w:top w:val="single" w:sz="4" w:space="0" w:color="auto"/>
              <w:left w:val="single" w:sz="4" w:space="0" w:color="auto"/>
              <w:bottom w:val="single" w:sz="4" w:space="0" w:color="auto"/>
              <w:right w:val="single" w:sz="4" w:space="0" w:color="auto"/>
            </w:tcBorders>
            <w:hideMark/>
          </w:tcPr>
          <w:p w:rsidR="00DD078A" w:rsidRPr="00DD078A" w:rsidRDefault="00DD078A" w:rsidP="00DD078A">
            <w:pPr>
              <w:spacing w:line="240" w:lineRule="auto"/>
              <w:ind w:right="921" w:firstLine="0"/>
              <w:jc w:val="center"/>
              <w:rPr>
                <w:sz w:val="24"/>
                <w:szCs w:val="24"/>
              </w:rPr>
            </w:pPr>
            <w:r w:rsidRPr="00DD078A">
              <w:rPr>
                <w:b/>
                <w:smallCaps/>
                <w:sz w:val="24"/>
                <w:szCs w:val="24"/>
              </w:rPr>
              <w:t>ИСПОЛНИТЕЛЬ:</w:t>
            </w:r>
          </w:p>
        </w:tc>
      </w:tr>
      <w:tr w:rsidR="00DD078A" w:rsidRPr="00DD078A" w:rsidTr="008C158E">
        <w:trPr>
          <w:trHeight w:val="689"/>
        </w:trPr>
        <w:tc>
          <w:tcPr>
            <w:tcW w:w="5245" w:type="dxa"/>
            <w:tcBorders>
              <w:top w:val="single" w:sz="4" w:space="0" w:color="auto"/>
              <w:left w:val="single" w:sz="4" w:space="0" w:color="auto"/>
              <w:bottom w:val="single" w:sz="4" w:space="0" w:color="auto"/>
              <w:right w:val="single" w:sz="4" w:space="0" w:color="auto"/>
            </w:tcBorders>
            <w:hideMark/>
          </w:tcPr>
          <w:p w:rsidR="00DD078A" w:rsidRPr="00DD078A" w:rsidRDefault="00DD078A" w:rsidP="00DD078A">
            <w:pPr>
              <w:pStyle w:val="affc"/>
              <w:ind w:right="175"/>
              <w:jc w:val="both"/>
              <w:rPr>
                <w:sz w:val="24"/>
                <w:szCs w:val="24"/>
              </w:rPr>
            </w:pPr>
            <w:r w:rsidRPr="00DD078A">
              <w:rPr>
                <w:sz w:val="24"/>
                <w:szCs w:val="24"/>
              </w:rPr>
              <w:t>Открытое акционерное общество «Э.ОН Россия» (ОАО «Э.ОН Россия»)</w:t>
            </w:r>
          </w:p>
        </w:tc>
        <w:tc>
          <w:tcPr>
            <w:tcW w:w="5103" w:type="dxa"/>
            <w:tcBorders>
              <w:top w:val="single" w:sz="4" w:space="0" w:color="auto"/>
              <w:left w:val="single" w:sz="4" w:space="0" w:color="auto"/>
              <w:bottom w:val="single" w:sz="4" w:space="0" w:color="auto"/>
              <w:right w:val="single" w:sz="4" w:space="0" w:color="auto"/>
            </w:tcBorders>
          </w:tcPr>
          <w:p w:rsidR="00DD078A" w:rsidRPr="00DD078A" w:rsidRDefault="00DD078A" w:rsidP="00DD078A">
            <w:pPr>
              <w:spacing w:line="240" w:lineRule="auto"/>
              <w:ind w:right="212"/>
              <w:rPr>
                <w:b/>
                <w:smallCaps/>
                <w:sz w:val="24"/>
                <w:szCs w:val="24"/>
              </w:rPr>
            </w:pPr>
          </w:p>
        </w:tc>
      </w:tr>
      <w:tr w:rsidR="00DD078A" w:rsidRPr="00DD078A" w:rsidTr="008C158E">
        <w:trPr>
          <w:trHeight w:val="6510"/>
        </w:trPr>
        <w:tc>
          <w:tcPr>
            <w:tcW w:w="5245" w:type="dxa"/>
            <w:tcBorders>
              <w:top w:val="single" w:sz="4" w:space="0" w:color="auto"/>
              <w:left w:val="single" w:sz="4" w:space="0" w:color="auto"/>
              <w:bottom w:val="single" w:sz="4" w:space="0" w:color="auto"/>
              <w:right w:val="single" w:sz="4" w:space="0" w:color="auto"/>
            </w:tcBorders>
          </w:tcPr>
          <w:p w:rsidR="00DD078A" w:rsidRPr="00DD078A" w:rsidRDefault="00DD078A" w:rsidP="00DD078A">
            <w:pPr>
              <w:spacing w:line="240" w:lineRule="auto"/>
              <w:ind w:right="175" w:firstLine="0"/>
              <w:rPr>
                <w:sz w:val="24"/>
                <w:szCs w:val="24"/>
              </w:rPr>
            </w:pPr>
            <w:r w:rsidRPr="00DD078A">
              <w:rPr>
                <w:sz w:val="24"/>
                <w:szCs w:val="24"/>
              </w:rPr>
              <w:t xml:space="preserve">Юридический адрес: 628406 </w:t>
            </w:r>
            <w:proofErr w:type="gramStart"/>
            <w:r w:rsidRPr="00DD078A">
              <w:rPr>
                <w:sz w:val="24"/>
                <w:szCs w:val="24"/>
              </w:rPr>
              <w:t>Тюменская</w:t>
            </w:r>
            <w:proofErr w:type="gramEnd"/>
            <w:r w:rsidRPr="00DD078A">
              <w:rPr>
                <w:sz w:val="24"/>
                <w:szCs w:val="24"/>
              </w:rPr>
              <w:t xml:space="preserve"> обл., Ханты-Мансийский автономный </w:t>
            </w:r>
          </w:p>
          <w:p w:rsidR="00DD078A" w:rsidRPr="00DD078A" w:rsidRDefault="00DD078A" w:rsidP="00DD078A">
            <w:pPr>
              <w:spacing w:line="240" w:lineRule="auto"/>
              <w:ind w:right="175" w:firstLine="0"/>
              <w:rPr>
                <w:sz w:val="24"/>
                <w:szCs w:val="24"/>
              </w:rPr>
            </w:pPr>
            <w:r w:rsidRPr="00DD078A">
              <w:rPr>
                <w:sz w:val="24"/>
                <w:szCs w:val="24"/>
              </w:rPr>
              <w:t xml:space="preserve">округ – Югра, г. Сургут, </w:t>
            </w:r>
          </w:p>
          <w:p w:rsidR="00DD078A" w:rsidRPr="00DD078A" w:rsidRDefault="00DD078A" w:rsidP="00DD078A">
            <w:pPr>
              <w:spacing w:line="240" w:lineRule="auto"/>
              <w:ind w:right="175" w:firstLine="0"/>
              <w:rPr>
                <w:sz w:val="24"/>
                <w:szCs w:val="24"/>
              </w:rPr>
            </w:pPr>
            <w:r w:rsidRPr="00DD078A">
              <w:rPr>
                <w:sz w:val="24"/>
                <w:szCs w:val="24"/>
              </w:rPr>
              <w:t xml:space="preserve">ул. </w:t>
            </w:r>
            <w:proofErr w:type="spellStart"/>
            <w:r w:rsidRPr="00DD078A">
              <w:rPr>
                <w:sz w:val="24"/>
                <w:szCs w:val="24"/>
              </w:rPr>
              <w:t>Энергостроителей</w:t>
            </w:r>
            <w:proofErr w:type="spellEnd"/>
            <w:r w:rsidRPr="00DD078A">
              <w:rPr>
                <w:sz w:val="24"/>
                <w:szCs w:val="24"/>
              </w:rPr>
              <w:t>, д.23, сооружение 34</w:t>
            </w:r>
          </w:p>
          <w:p w:rsidR="00DD078A" w:rsidRPr="00DD078A" w:rsidRDefault="00DD078A" w:rsidP="00DD078A">
            <w:pPr>
              <w:spacing w:line="240" w:lineRule="auto"/>
              <w:ind w:right="175" w:firstLine="0"/>
              <w:rPr>
                <w:sz w:val="24"/>
                <w:szCs w:val="24"/>
              </w:rPr>
            </w:pPr>
            <w:r w:rsidRPr="00DD078A">
              <w:rPr>
                <w:sz w:val="24"/>
                <w:szCs w:val="24"/>
              </w:rPr>
              <w:t>Почтовый адрес: 123317, Российская Федерация, г.  Москва, Пресненская набережная, д.10, блок</w:t>
            </w:r>
            <w:proofErr w:type="gramStart"/>
            <w:r w:rsidRPr="00DD078A">
              <w:rPr>
                <w:sz w:val="24"/>
                <w:szCs w:val="24"/>
              </w:rPr>
              <w:t xml:space="preserve"> В</w:t>
            </w:r>
            <w:proofErr w:type="gramEnd"/>
            <w:r w:rsidRPr="00DD078A">
              <w:rPr>
                <w:sz w:val="24"/>
                <w:szCs w:val="24"/>
              </w:rPr>
              <w:t>, этаж 23.</w:t>
            </w:r>
          </w:p>
          <w:p w:rsidR="00DD078A" w:rsidRPr="00DD078A" w:rsidRDefault="00DD078A" w:rsidP="00DD078A">
            <w:pPr>
              <w:spacing w:line="240" w:lineRule="auto"/>
              <w:ind w:right="175" w:firstLine="0"/>
              <w:rPr>
                <w:sz w:val="24"/>
                <w:szCs w:val="24"/>
              </w:rPr>
            </w:pPr>
            <w:r w:rsidRPr="00DD078A">
              <w:rPr>
                <w:sz w:val="24"/>
                <w:szCs w:val="24"/>
              </w:rPr>
              <w:t>Тел</w:t>
            </w:r>
            <w:r w:rsidRPr="00DD078A">
              <w:rPr>
                <w:sz w:val="24"/>
                <w:szCs w:val="24"/>
                <w:lang w:val="de-DE"/>
              </w:rPr>
              <w:t>.</w:t>
            </w:r>
            <w:r w:rsidRPr="00DD078A">
              <w:rPr>
                <w:sz w:val="24"/>
                <w:szCs w:val="24"/>
              </w:rPr>
              <w:t>/факс</w:t>
            </w:r>
            <w:r w:rsidRPr="00DD078A">
              <w:rPr>
                <w:sz w:val="24"/>
                <w:szCs w:val="24"/>
                <w:lang w:val="de-DE"/>
              </w:rPr>
              <w:t xml:space="preserve">: 8 (495) </w:t>
            </w:r>
            <w:r w:rsidRPr="00DD078A">
              <w:rPr>
                <w:sz w:val="24"/>
                <w:szCs w:val="24"/>
              </w:rPr>
              <w:t>545-3838</w:t>
            </w:r>
          </w:p>
          <w:p w:rsidR="00DD078A" w:rsidRPr="00DD078A" w:rsidRDefault="00DD078A" w:rsidP="00DD078A">
            <w:pPr>
              <w:spacing w:line="240" w:lineRule="auto"/>
              <w:ind w:right="175" w:firstLine="0"/>
              <w:rPr>
                <w:b/>
                <w:sz w:val="24"/>
                <w:szCs w:val="24"/>
              </w:rPr>
            </w:pPr>
            <w:proofErr w:type="spellStart"/>
            <w:r w:rsidRPr="00DD078A">
              <w:rPr>
                <w:sz w:val="24"/>
                <w:szCs w:val="24"/>
                <w:lang w:val="de-DE"/>
              </w:rPr>
              <w:t>e-mail</w:t>
            </w:r>
            <w:proofErr w:type="spellEnd"/>
            <w:r w:rsidRPr="00DD078A">
              <w:rPr>
                <w:sz w:val="24"/>
                <w:szCs w:val="24"/>
                <w:lang w:val="de-DE"/>
              </w:rPr>
              <w:t xml:space="preserve">: </w:t>
            </w:r>
            <w:r w:rsidRPr="00DD078A">
              <w:rPr>
                <w:sz w:val="24"/>
                <w:szCs w:val="24"/>
                <w:lang w:val="en-US"/>
              </w:rPr>
              <w:t>info</w:t>
            </w:r>
            <w:r w:rsidRPr="00DD078A">
              <w:rPr>
                <w:sz w:val="24"/>
                <w:szCs w:val="24"/>
              </w:rPr>
              <w:t>@</w:t>
            </w:r>
            <w:r w:rsidRPr="00DD078A">
              <w:rPr>
                <w:sz w:val="24"/>
                <w:szCs w:val="24"/>
                <w:lang w:val="de-DE"/>
              </w:rPr>
              <w:t xml:space="preserve">eon-russia.ru </w:t>
            </w:r>
          </w:p>
          <w:p w:rsidR="00DD078A" w:rsidRPr="00DD078A" w:rsidRDefault="00DD078A" w:rsidP="00DD078A">
            <w:pPr>
              <w:spacing w:line="240" w:lineRule="auto"/>
              <w:ind w:right="175" w:firstLine="0"/>
              <w:rPr>
                <w:b/>
                <w:sz w:val="24"/>
                <w:szCs w:val="24"/>
              </w:rPr>
            </w:pPr>
            <w:r w:rsidRPr="00DD078A">
              <w:rPr>
                <w:b/>
                <w:sz w:val="24"/>
                <w:szCs w:val="24"/>
              </w:rPr>
              <w:t>Грузополучатель (плательщик):</w:t>
            </w:r>
          </w:p>
          <w:p w:rsidR="00DD078A" w:rsidRPr="00DD078A" w:rsidRDefault="00DD078A" w:rsidP="00DD078A">
            <w:pPr>
              <w:spacing w:line="240" w:lineRule="auto"/>
              <w:ind w:right="175" w:firstLine="0"/>
              <w:rPr>
                <w:sz w:val="24"/>
                <w:szCs w:val="24"/>
              </w:rPr>
            </w:pPr>
            <w:r w:rsidRPr="00DD078A">
              <w:rPr>
                <w:sz w:val="24"/>
                <w:szCs w:val="24"/>
              </w:rPr>
              <w:t>Филиал «Шатурская ГРЭС» ОАО «Э.ОН Россия»</w:t>
            </w:r>
          </w:p>
          <w:p w:rsidR="00DD078A" w:rsidRPr="00DD078A" w:rsidRDefault="00DD078A" w:rsidP="00DD078A">
            <w:pPr>
              <w:spacing w:line="240" w:lineRule="auto"/>
              <w:ind w:right="175" w:firstLine="0"/>
              <w:rPr>
                <w:sz w:val="24"/>
                <w:szCs w:val="24"/>
              </w:rPr>
            </w:pPr>
            <w:r w:rsidRPr="00DD078A">
              <w:rPr>
                <w:sz w:val="24"/>
                <w:szCs w:val="24"/>
              </w:rPr>
              <w:t>Адрес грузополучателя (плательщика):</w:t>
            </w:r>
          </w:p>
          <w:p w:rsidR="00DD078A" w:rsidRPr="00DD078A" w:rsidRDefault="00DD078A" w:rsidP="00DD078A">
            <w:pPr>
              <w:spacing w:line="240" w:lineRule="auto"/>
              <w:ind w:right="175" w:firstLine="0"/>
              <w:rPr>
                <w:sz w:val="24"/>
                <w:szCs w:val="24"/>
              </w:rPr>
            </w:pPr>
            <w:r w:rsidRPr="00DD078A">
              <w:rPr>
                <w:sz w:val="24"/>
                <w:szCs w:val="24"/>
              </w:rPr>
              <w:t xml:space="preserve">140700, Московская обл., г. Шатура, </w:t>
            </w:r>
            <w:proofErr w:type="spellStart"/>
            <w:r w:rsidRPr="00DD078A">
              <w:rPr>
                <w:sz w:val="24"/>
                <w:szCs w:val="24"/>
              </w:rPr>
              <w:t>Черноозёрский</w:t>
            </w:r>
            <w:proofErr w:type="spellEnd"/>
            <w:r w:rsidRPr="00DD078A">
              <w:rPr>
                <w:sz w:val="24"/>
                <w:szCs w:val="24"/>
              </w:rPr>
              <w:t xml:space="preserve"> проезд, д.5.</w:t>
            </w:r>
          </w:p>
          <w:p w:rsidR="00DD078A" w:rsidRPr="00DD078A" w:rsidRDefault="00DD078A" w:rsidP="00DD078A">
            <w:pPr>
              <w:spacing w:line="240" w:lineRule="auto"/>
              <w:ind w:right="175"/>
              <w:rPr>
                <w:sz w:val="24"/>
                <w:szCs w:val="24"/>
              </w:rPr>
            </w:pPr>
          </w:p>
          <w:p w:rsidR="00DD078A" w:rsidRPr="00DD078A" w:rsidRDefault="00DD078A" w:rsidP="00DD078A">
            <w:pPr>
              <w:spacing w:line="240" w:lineRule="auto"/>
              <w:ind w:right="175" w:firstLine="0"/>
              <w:rPr>
                <w:sz w:val="24"/>
                <w:szCs w:val="24"/>
              </w:rPr>
            </w:pPr>
            <w:r w:rsidRPr="00DD078A">
              <w:rPr>
                <w:sz w:val="24"/>
                <w:szCs w:val="24"/>
              </w:rPr>
              <w:t>ИНН/КПП 8602067092/504902001</w:t>
            </w:r>
          </w:p>
          <w:p w:rsidR="00DD078A" w:rsidRPr="00DD078A" w:rsidRDefault="00DD078A" w:rsidP="00DD078A">
            <w:pPr>
              <w:spacing w:line="240" w:lineRule="auto"/>
              <w:ind w:right="175" w:firstLine="0"/>
              <w:rPr>
                <w:sz w:val="24"/>
                <w:szCs w:val="24"/>
              </w:rPr>
            </w:pPr>
            <w:proofErr w:type="gramStart"/>
            <w:r w:rsidRPr="00DD078A">
              <w:rPr>
                <w:sz w:val="24"/>
                <w:szCs w:val="24"/>
              </w:rPr>
              <w:t>р</w:t>
            </w:r>
            <w:proofErr w:type="gramEnd"/>
            <w:r w:rsidRPr="00DD078A">
              <w:rPr>
                <w:sz w:val="24"/>
                <w:szCs w:val="24"/>
              </w:rPr>
              <w:t>/с 40702810792000000445</w:t>
            </w:r>
          </w:p>
          <w:p w:rsidR="00DD078A" w:rsidRPr="00DD078A" w:rsidRDefault="00DD078A" w:rsidP="00DD078A">
            <w:pPr>
              <w:spacing w:line="240" w:lineRule="auto"/>
              <w:ind w:right="175" w:firstLine="0"/>
              <w:rPr>
                <w:sz w:val="24"/>
                <w:szCs w:val="24"/>
              </w:rPr>
            </w:pPr>
            <w:r w:rsidRPr="00DD078A">
              <w:rPr>
                <w:sz w:val="24"/>
                <w:szCs w:val="24"/>
              </w:rPr>
              <w:t xml:space="preserve">в Банке </w:t>
            </w:r>
            <w:r w:rsidRPr="00DD078A">
              <w:rPr>
                <w:bCs/>
                <w:sz w:val="24"/>
                <w:szCs w:val="24"/>
              </w:rPr>
              <w:t>ГПБ (АО)</w:t>
            </w:r>
            <w:r w:rsidRPr="00DD078A">
              <w:rPr>
                <w:sz w:val="24"/>
                <w:szCs w:val="24"/>
              </w:rPr>
              <w:t xml:space="preserve"> г. Москва</w:t>
            </w:r>
          </w:p>
          <w:p w:rsidR="00DD078A" w:rsidRPr="00DD078A" w:rsidRDefault="00DD078A" w:rsidP="00DD078A">
            <w:pPr>
              <w:spacing w:line="240" w:lineRule="auto"/>
              <w:ind w:right="175" w:firstLine="0"/>
              <w:rPr>
                <w:sz w:val="24"/>
                <w:szCs w:val="24"/>
              </w:rPr>
            </w:pPr>
            <w:r w:rsidRPr="00DD078A">
              <w:rPr>
                <w:sz w:val="24"/>
                <w:szCs w:val="24"/>
              </w:rPr>
              <w:t>БИК 044525823</w:t>
            </w:r>
          </w:p>
          <w:p w:rsidR="00DD078A" w:rsidRPr="00DD078A" w:rsidRDefault="00DD078A" w:rsidP="00DD078A">
            <w:pPr>
              <w:spacing w:line="240" w:lineRule="auto"/>
              <w:ind w:right="175" w:firstLine="0"/>
              <w:rPr>
                <w:sz w:val="24"/>
                <w:szCs w:val="24"/>
              </w:rPr>
            </w:pPr>
            <w:r w:rsidRPr="00DD078A">
              <w:rPr>
                <w:sz w:val="24"/>
                <w:szCs w:val="24"/>
              </w:rPr>
              <w:t>к/с 30101810200000000823</w:t>
            </w:r>
          </w:p>
          <w:p w:rsidR="00DD078A" w:rsidRPr="00DD078A" w:rsidRDefault="00DD078A" w:rsidP="00DD078A">
            <w:pPr>
              <w:spacing w:line="240" w:lineRule="auto"/>
              <w:ind w:right="175"/>
              <w:rPr>
                <w:sz w:val="24"/>
                <w:szCs w:val="24"/>
              </w:rPr>
            </w:pPr>
          </w:p>
          <w:p w:rsidR="00DD078A" w:rsidRPr="00DD078A" w:rsidRDefault="00DD078A" w:rsidP="00DD078A">
            <w:pPr>
              <w:spacing w:line="240" w:lineRule="auto"/>
              <w:ind w:right="175"/>
              <w:rPr>
                <w:sz w:val="24"/>
                <w:szCs w:val="24"/>
              </w:rPr>
            </w:pPr>
          </w:p>
          <w:p w:rsidR="00DD078A" w:rsidRPr="00DD078A" w:rsidRDefault="00DD078A" w:rsidP="00DD078A">
            <w:pPr>
              <w:spacing w:line="240" w:lineRule="auto"/>
              <w:ind w:right="175" w:firstLine="0"/>
              <w:rPr>
                <w:b/>
                <w:sz w:val="24"/>
                <w:szCs w:val="24"/>
              </w:rPr>
            </w:pPr>
            <w:r w:rsidRPr="00DD078A">
              <w:rPr>
                <w:b/>
                <w:sz w:val="24"/>
                <w:szCs w:val="24"/>
              </w:rPr>
              <w:t>Директор филиала «Шатурская ГРЭС»  ОАО «Э.ОН Россия»</w:t>
            </w:r>
          </w:p>
          <w:p w:rsidR="00DD078A" w:rsidRPr="00DD078A" w:rsidRDefault="00DD078A" w:rsidP="00DD078A">
            <w:pPr>
              <w:spacing w:line="240" w:lineRule="auto"/>
              <w:ind w:right="175"/>
              <w:rPr>
                <w:b/>
                <w:sz w:val="24"/>
                <w:szCs w:val="24"/>
              </w:rPr>
            </w:pPr>
          </w:p>
          <w:p w:rsidR="00DD078A" w:rsidRPr="00DD078A" w:rsidRDefault="00DD078A" w:rsidP="00DD078A">
            <w:pPr>
              <w:spacing w:line="240" w:lineRule="auto"/>
              <w:ind w:right="175" w:firstLine="0"/>
              <w:rPr>
                <w:b/>
                <w:sz w:val="24"/>
                <w:szCs w:val="24"/>
              </w:rPr>
            </w:pPr>
            <w:r w:rsidRPr="00DD078A">
              <w:rPr>
                <w:b/>
                <w:sz w:val="24"/>
                <w:szCs w:val="24"/>
              </w:rPr>
              <w:t xml:space="preserve">__________________ </w:t>
            </w:r>
            <w:proofErr w:type="spellStart"/>
            <w:r w:rsidRPr="00DD078A">
              <w:rPr>
                <w:b/>
                <w:sz w:val="24"/>
                <w:szCs w:val="24"/>
              </w:rPr>
              <w:t>Бакурин</w:t>
            </w:r>
            <w:proofErr w:type="spellEnd"/>
            <w:r w:rsidRPr="00DD078A">
              <w:rPr>
                <w:b/>
                <w:sz w:val="24"/>
                <w:szCs w:val="24"/>
              </w:rPr>
              <w:t xml:space="preserve"> С. Ф.</w:t>
            </w:r>
          </w:p>
          <w:p w:rsidR="00DD078A" w:rsidRPr="00DD078A" w:rsidRDefault="00DD078A" w:rsidP="00DD078A">
            <w:pPr>
              <w:spacing w:line="240" w:lineRule="auto"/>
              <w:ind w:right="175"/>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D078A" w:rsidRPr="00DD078A" w:rsidRDefault="00DD078A" w:rsidP="00DD078A">
            <w:pPr>
              <w:spacing w:line="240" w:lineRule="auto"/>
              <w:ind w:right="175"/>
              <w:rPr>
                <w:b/>
                <w:bCs/>
                <w:sz w:val="24"/>
                <w:szCs w:val="24"/>
              </w:rPr>
            </w:pPr>
          </w:p>
        </w:tc>
      </w:tr>
    </w:tbl>
    <w:p w:rsidR="00E044C1" w:rsidRPr="00DD078A" w:rsidRDefault="00406535" w:rsidP="00DD078A">
      <w:pPr>
        <w:pStyle w:val="1"/>
        <w:numPr>
          <w:ilvl w:val="0"/>
          <w:numId w:val="39"/>
        </w:numPr>
        <w:spacing w:before="0" w:after="0"/>
        <w:jc w:val="both"/>
        <w:rPr>
          <w:rFonts w:ascii="Times New Roman" w:hAnsi="Times New Roman"/>
          <w:sz w:val="24"/>
          <w:szCs w:val="24"/>
        </w:rPr>
      </w:pPr>
      <w:bookmarkStart w:id="114" w:name="_Toc425956820"/>
      <w:r w:rsidRPr="00DD078A">
        <w:rPr>
          <w:rFonts w:ascii="Times New Roman" w:hAnsi="Times New Roman"/>
          <w:sz w:val="24"/>
          <w:szCs w:val="24"/>
        </w:rPr>
        <w:t>Т</w:t>
      </w:r>
      <w:r w:rsidR="00B1053C" w:rsidRPr="00DD078A">
        <w:rPr>
          <w:rFonts w:ascii="Times New Roman" w:hAnsi="Times New Roman"/>
          <w:sz w:val="24"/>
          <w:szCs w:val="24"/>
        </w:rPr>
        <w:t xml:space="preserve">ЕХНИЧЕСКАЯ ЧАСТЬ </w:t>
      </w:r>
      <w:bookmarkEnd w:id="114"/>
    </w:p>
    <w:p w:rsidR="00B32EFD" w:rsidRPr="00B32EFD" w:rsidRDefault="00B32EFD" w:rsidP="00B32EFD">
      <w:pPr>
        <w:shd w:val="clear" w:color="auto" w:fill="FFFFFF"/>
        <w:tabs>
          <w:tab w:val="left" w:leader="underscore" w:pos="5270"/>
        </w:tabs>
        <w:spacing w:line="240" w:lineRule="auto"/>
        <w:ind w:right="459"/>
        <w:jc w:val="center"/>
        <w:rPr>
          <w:b/>
          <w:bCs/>
          <w:sz w:val="24"/>
          <w:szCs w:val="24"/>
        </w:rPr>
      </w:pPr>
      <w:r w:rsidRPr="00B32EFD">
        <w:rPr>
          <w:b/>
          <w:bCs/>
          <w:sz w:val="24"/>
          <w:szCs w:val="24"/>
        </w:rPr>
        <w:t>ТЕХНИЧЕСКОЕ ЗАДАНИЕ</w:t>
      </w:r>
      <w:r w:rsidRPr="00B32EFD">
        <w:rPr>
          <w:b/>
          <w:bCs/>
          <w:sz w:val="24"/>
          <w:szCs w:val="24"/>
        </w:rPr>
        <w:br/>
        <w:t>на выполнение работ по комплексному обследованию</w:t>
      </w:r>
    </w:p>
    <w:p w:rsidR="00B32EFD" w:rsidRPr="00B32EFD" w:rsidRDefault="00B32EFD" w:rsidP="00B32EFD">
      <w:pPr>
        <w:shd w:val="clear" w:color="auto" w:fill="FFFFFF"/>
        <w:tabs>
          <w:tab w:val="left" w:leader="underscore" w:pos="5270"/>
        </w:tabs>
        <w:spacing w:line="240" w:lineRule="auto"/>
        <w:ind w:right="459"/>
        <w:jc w:val="center"/>
        <w:rPr>
          <w:b/>
          <w:bCs/>
          <w:sz w:val="24"/>
          <w:szCs w:val="24"/>
        </w:rPr>
      </w:pPr>
      <w:r w:rsidRPr="00B32EFD">
        <w:rPr>
          <w:b/>
          <w:bCs/>
          <w:sz w:val="24"/>
          <w:szCs w:val="24"/>
        </w:rPr>
        <w:t>технического состояния несущих конструкций и экспертизе</w:t>
      </w:r>
    </w:p>
    <w:p w:rsidR="00B32EFD" w:rsidRPr="00B32EFD" w:rsidRDefault="00B32EFD" w:rsidP="00B32EFD">
      <w:pPr>
        <w:shd w:val="clear" w:color="auto" w:fill="FFFFFF"/>
        <w:tabs>
          <w:tab w:val="left" w:leader="underscore" w:pos="5270"/>
        </w:tabs>
        <w:spacing w:line="240" w:lineRule="auto"/>
        <w:ind w:right="459"/>
        <w:jc w:val="center"/>
        <w:rPr>
          <w:b/>
          <w:bCs/>
          <w:sz w:val="24"/>
          <w:szCs w:val="24"/>
        </w:rPr>
      </w:pPr>
      <w:r w:rsidRPr="00B32EFD">
        <w:rPr>
          <w:b/>
          <w:bCs/>
          <w:sz w:val="24"/>
          <w:szCs w:val="24"/>
        </w:rPr>
        <w:t>промышленной безопасности производственных зданий и сооружений.</w:t>
      </w:r>
    </w:p>
    <w:p w:rsidR="00B32EFD" w:rsidRPr="00B32EFD" w:rsidRDefault="00B32EFD" w:rsidP="00B32EFD">
      <w:pPr>
        <w:widowControl w:val="0"/>
        <w:shd w:val="clear" w:color="auto" w:fill="FFFFFF"/>
        <w:tabs>
          <w:tab w:val="left" w:pos="0"/>
          <w:tab w:val="left" w:leader="underscore" w:pos="6444"/>
        </w:tabs>
        <w:autoSpaceDE w:val="0"/>
        <w:autoSpaceDN w:val="0"/>
        <w:adjustRightInd w:val="0"/>
        <w:spacing w:line="240" w:lineRule="auto"/>
        <w:rPr>
          <w:b/>
          <w:bCs/>
          <w:sz w:val="24"/>
          <w:szCs w:val="24"/>
        </w:rPr>
      </w:pPr>
    </w:p>
    <w:p w:rsidR="00B32EFD" w:rsidRPr="00B32EFD" w:rsidRDefault="00B32EFD" w:rsidP="00B32EFD">
      <w:pPr>
        <w:widowControl w:val="0"/>
        <w:shd w:val="clear" w:color="auto" w:fill="FFFFFF"/>
        <w:tabs>
          <w:tab w:val="left" w:pos="0"/>
          <w:tab w:val="left" w:leader="underscore" w:pos="6444"/>
        </w:tabs>
        <w:autoSpaceDE w:val="0"/>
        <w:autoSpaceDN w:val="0"/>
        <w:adjustRightInd w:val="0"/>
        <w:spacing w:line="240" w:lineRule="auto"/>
        <w:rPr>
          <w:iCs/>
          <w:sz w:val="24"/>
          <w:szCs w:val="24"/>
        </w:rPr>
      </w:pPr>
      <w:r w:rsidRPr="00B32EFD">
        <w:rPr>
          <w:b/>
          <w:bCs/>
          <w:sz w:val="24"/>
          <w:szCs w:val="24"/>
        </w:rPr>
        <w:t xml:space="preserve">1. Наименование филиала: </w:t>
      </w:r>
      <w:r w:rsidRPr="00B32EFD">
        <w:rPr>
          <w:iCs/>
          <w:sz w:val="24"/>
          <w:szCs w:val="24"/>
        </w:rPr>
        <w:t>филиал «Шатурская</w:t>
      </w:r>
      <w:r w:rsidRPr="00B32EFD">
        <w:rPr>
          <w:iCs/>
          <w:sz w:val="24"/>
          <w:szCs w:val="24"/>
          <w:u w:val="single"/>
        </w:rPr>
        <w:t xml:space="preserve"> </w:t>
      </w:r>
      <w:r w:rsidRPr="00B32EFD">
        <w:rPr>
          <w:iCs/>
          <w:sz w:val="24"/>
          <w:szCs w:val="24"/>
        </w:rPr>
        <w:t>ГРЭС» ОАО «Э.ОН Россия».</w:t>
      </w:r>
    </w:p>
    <w:p w:rsidR="00B32EFD" w:rsidRPr="00B32EFD" w:rsidRDefault="00B32EFD" w:rsidP="00B32EFD">
      <w:pPr>
        <w:widowControl w:val="0"/>
        <w:shd w:val="clear" w:color="auto" w:fill="FFFFFF"/>
        <w:tabs>
          <w:tab w:val="left" w:pos="0"/>
          <w:tab w:val="left" w:leader="underscore" w:pos="6444"/>
        </w:tabs>
        <w:autoSpaceDE w:val="0"/>
        <w:autoSpaceDN w:val="0"/>
        <w:adjustRightInd w:val="0"/>
        <w:spacing w:line="240" w:lineRule="auto"/>
        <w:rPr>
          <w:iCs/>
          <w:spacing w:val="-1"/>
          <w:sz w:val="24"/>
          <w:szCs w:val="24"/>
        </w:rPr>
      </w:pPr>
    </w:p>
    <w:p w:rsidR="00B32EFD" w:rsidRPr="00B32EFD" w:rsidRDefault="00B32EFD" w:rsidP="00B32EFD">
      <w:pPr>
        <w:tabs>
          <w:tab w:val="left" w:pos="0"/>
          <w:tab w:val="center" w:pos="4153"/>
          <w:tab w:val="right" w:pos="8306"/>
        </w:tabs>
        <w:spacing w:line="240" w:lineRule="auto"/>
        <w:rPr>
          <w:sz w:val="24"/>
          <w:szCs w:val="24"/>
        </w:rPr>
      </w:pPr>
      <w:r w:rsidRPr="00B32EFD">
        <w:rPr>
          <w:b/>
          <w:bCs/>
          <w:sz w:val="24"/>
          <w:szCs w:val="24"/>
        </w:rPr>
        <w:t>2. Полное наименование  места производства работ:</w:t>
      </w:r>
    </w:p>
    <w:p w:rsidR="00B32EFD" w:rsidRPr="00B32EFD" w:rsidRDefault="00B32EFD" w:rsidP="00B32EFD">
      <w:pPr>
        <w:tabs>
          <w:tab w:val="left" w:pos="0"/>
          <w:tab w:val="center" w:pos="4153"/>
          <w:tab w:val="right" w:pos="8306"/>
        </w:tabs>
        <w:spacing w:line="240" w:lineRule="auto"/>
        <w:rPr>
          <w:sz w:val="24"/>
          <w:szCs w:val="24"/>
        </w:rPr>
      </w:pPr>
      <w:r w:rsidRPr="00B32EFD">
        <w:rPr>
          <w:sz w:val="24"/>
          <w:szCs w:val="24"/>
        </w:rPr>
        <w:t xml:space="preserve">г. Шатура, территория филиала «Шатурская ГРЭС» ОАО «Э.ОН Россия»: </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 xml:space="preserve">Труба дымовая </w:t>
      </w:r>
      <w:r w:rsidRPr="00B32EFD">
        <w:rPr>
          <w:lang w:val="en-US"/>
        </w:rPr>
        <w:t>III</w:t>
      </w:r>
      <w:r w:rsidRPr="00B32EFD">
        <w:t xml:space="preserve">-й очереди; </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 xml:space="preserve">Здание главного корпуса; </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 xml:space="preserve">Мост через реку Поля; </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 xml:space="preserve">Здание водогрейной котельной; </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 xml:space="preserve">Путепровод </w:t>
      </w:r>
      <w:proofErr w:type="gramStart"/>
      <w:r w:rsidRPr="00B32EFD">
        <w:t>через ж</w:t>
      </w:r>
      <w:proofErr w:type="gramEnd"/>
      <w:r w:rsidRPr="00B32EFD">
        <w:t xml:space="preserve">/д пути МПС; </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Мост через ручей на ПК (пикет);</w:t>
      </w:r>
    </w:p>
    <w:p w:rsidR="00B32EFD" w:rsidRPr="00B32EFD" w:rsidRDefault="00B32EFD" w:rsidP="00B32EFD">
      <w:pPr>
        <w:pStyle w:val="afffa"/>
        <w:numPr>
          <w:ilvl w:val="0"/>
          <w:numId w:val="60"/>
        </w:numPr>
        <w:tabs>
          <w:tab w:val="left" w:pos="0"/>
          <w:tab w:val="center" w:pos="4153"/>
          <w:tab w:val="right" w:pos="8306"/>
        </w:tabs>
        <w:contextualSpacing/>
        <w:jc w:val="both"/>
      </w:pPr>
      <w:r w:rsidRPr="00B32EFD">
        <w:t>Эстакада №2 технологических трубопроводов.</w:t>
      </w:r>
    </w:p>
    <w:p w:rsidR="00B32EFD" w:rsidRPr="00B32EFD" w:rsidRDefault="00B32EFD" w:rsidP="00B32EFD">
      <w:pPr>
        <w:tabs>
          <w:tab w:val="left" w:pos="0"/>
          <w:tab w:val="center" w:pos="4153"/>
          <w:tab w:val="right" w:pos="8306"/>
        </w:tabs>
        <w:spacing w:line="240" w:lineRule="auto"/>
        <w:rPr>
          <w:sz w:val="24"/>
          <w:szCs w:val="24"/>
        </w:rPr>
      </w:pPr>
    </w:p>
    <w:p w:rsidR="00B32EFD" w:rsidRPr="00B32EFD" w:rsidRDefault="00B32EFD" w:rsidP="00B32EFD">
      <w:pPr>
        <w:widowControl w:val="0"/>
        <w:shd w:val="clear" w:color="auto" w:fill="FFFFFF"/>
        <w:tabs>
          <w:tab w:val="left" w:pos="770"/>
          <w:tab w:val="left" w:leader="underscore" w:pos="9742"/>
        </w:tabs>
        <w:autoSpaceDE w:val="0"/>
        <w:autoSpaceDN w:val="0"/>
        <w:adjustRightInd w:val="0"/>
        <w:spacing w:line="240" w:lineRule="auto"/>
        <w:rPr>
          <w:sz w:val="24"/>
          <w:szCs w:val="24"/>
        </w:rPr>
      </w:pPr>
      <w:r w:rsidRPr="00B32EFD">
        <w:rPr>
          <w:b/>
          <w:bCs/>
          <w:sz w:val="24"/>
          <w:szCs w:val="24"/>
        </w:rPr>
        <w:t>3.  Основание для производства работ</w:t>
      </w:r>
      <w:r w:rsidRPr="00B32EFD">
        <w:rPr>
          <w:b/>
          <w:sz w:val="24"/>
          <w:szCs w:val="24"/>
        </w:rPr>
        <w:t>:</w:t>
      </w:r>
    </w:p>
    <w:p w:rsidR="00B32EFD" w:rsidRPr="00B32EFD" w:rsidRDefault="00B32EFD" w:rsidP="00B32EFD">
      <w:pPr>
        <w:widowControl w:val="0"/>
        <w:autoSpaceDE w:val="0"/>
        <w:autoSpaceDN w:val="0"/>
        <w:adjustRightInd w:val="0"/>
        <w:spacing w:line="240" w:lineRule="auto"/>
        <w:ind w:firstLine="284"/>
        <w:rPr>
          <w:iCs/>
          <w:sz w:val="24"/>
          <w:szCs w:val="24"/>
        </w:rPr>
      </w:pPr>
      <w:r w:rsidRPr="00B32EFD">
        <w:rPr>
          <w:iCs/>
          <w:sz w:val="24"/>
          <w:szCs w:val="24"/>
        </w:rPr>
        <w:t>- п. 2.2.1 «П</w:t>
      </w:r>
      <w:r w:rsidRPr="00B32EFD">
        <w:rPr>
          <w:bCs/>
          <w:color w:val="000000"/>
          <w:spacing w:val="5"/>
          <w:sz w:val="24"/>
          <w:szCs w:val="24"/>
        </w:rPr>
        <w:t xml:space="preserve">равила технической эксплуатации электрических станций и сетей Российской </w:t>
      </w:r>
      <w:r w:rsidRPr="00B32EFD">
        <w:rPr>
          <w:bCs/>
          <w:spacing w:val="5"/>
          <w:sz w:val="24"/>
          <w:szCs w:val="24"/>
        </w:rPr>
        <w:t>Федерации» (СО 153-34.20.501-2003)</w:t>
      </w:r>
      <w:r w:rsidRPr="00B32EFD">
        <w:rPr>
          <w:iCs/>
          <w:sz w:val="24"/>
          <w:szCs w:val="24"/>
        </w:rPr>
        <w:t xml:space="preserve">; </w:t>
      </w:r>
    </w:p>
    <w:p w:rsidR="00B32EFD" w:rsidRPr="00B32EFD" w:rsidRDefault="00B32EFD" w:rsidP="00B32EFD">
      <w:pPr>
        <w:widowControl w:val="0"/>
        <w:autoSpaceDE w:val="0"/>
        <w:autoSpaceDN w:val="0"/>
        <w:adjustRightInd w:val="0"/>
        <w:spacing w:line="240" w:lineRule="auto"/>
        <w:ind w:firstLine="284"/>
        <w:rPr>
          <w:iCs/>
          <w:sz w:val="24"/>
          <w:szCs w:val="24"/>
        </w:rPr>
      </w:pPr>
      <w:r w:rsidRPr="00B32EFD">
        <w:rPr>
          <w:iCs/>
          <w:sz w:val="24"/>
          <w:szCs w:val="24"/>
        </w:rPr>
        <w:t xml:space="preserve">- п.5.1.1 СО-СОТТА-19 "Эксплуатация зданий и сооружений. Организация систематических наблюдений за эксплуатацией производственных зданий, сооружений и территорий филиалов ОАО "Э.ОН Россия";  </w:t>
      </w:r>
    </w:p>
    <w:p w:rsidR="00B32EFD" w:rsidRPr="00B32EFD" w:rsidRDefault="00B32EFD" w:rsidP="00B32EFD">
      <w:pPr>
        <w:widowControl w:val="0"/>
        <w:autoSpaceDE w:val="0"/>
        <w:autoSpaceDN w:val="0"/>
        <w:adjustRightInd w:val="0"/>
        <w:spacing w:line="240" w:lineRule="auto"/>
        <w:ind w:firstLine="284"/>
        <w:rPr>
          <w:iCs/>
          <w:sz w:val="24"/>
          <w:szCs w:val="24"/>
        </w:rPr>
      </w:pPr>
      <w:r w:rsidRPr="00B32EFD">
        <w:rPr>
          <w:iCs/>
          <w:sz w:val="24"/>
          <w:szCs w:val="24"/>
        </w:rPr>
        <w:t xml:space="preserve">- ст.9 Федеральный закон № 116-ФЗ от 21.07.1997 г.; </w:t>
      </w:r>
    </w:p>
    <w:p w:rsidR="00B32EFD" w:rsidRPr="00B32EFD" w:rsidRDefault="00B32EFD" w:rsidP="00B32EFD">
      <w:pPr>
        <w:widowControl w:val="0"/>
        <w:autoSpaceDE w:val="0"/>
        <w:autoSpaceDN w:val="0"/>
        <w:adjustRightInd w:val="0"/>
        <w:spacing w:line="240" w:lineRule="auto"/>
        <w:ind w:firstLine="284"/>
        <w:rPr>
          <w:iCs/>
          <w:sz w:val="24"/>
          <w:szCs w:val="24"/>
        </w:rPr>
      </w:pPr>
      <w:r w:rsidRPr="00B32EFD">
        <w:rPr>
          <w:bCs/>
          <w:spacing w:val="5"/>
          <w:sz w:val="24"/>
          <w:szCs w:val="24"/>
        </w:rPr>
        <w:t xml:space="preserve">- </w:t>
      </w:r>
      <w:r w:rsidRPr="00B32EFD">
        <w:rPr>
          <w:iCs/>
          <w:sz w:val="24"/>
          <w:szCs w:val="24"/>
        </w:rPr>
        <w:t xml:space="preserve">п.4.2. ГОСТ Р 31937-2011 "Здания и сооружения. Правила обследования и мониторинга технического состояния";  </w:t>
      </w:r>
    </w:p>
    <w:p w:rsidR="00B32EFD" w:rsidRPr="00B32EFD" w:rsidRDefault="00B32EFD" w:rsidP="00B32EFD">
      <w:pPr>
        <w:widowControl w:val="0"/>
        <w:autoSpaceDE w:val="0"/>
        <w:autoSpaceDN w:val="0"/>
        <w:adjustRightInd w:val="0"/>
        <w:spacing w:line="240" w:lineRule="auto"/>
        <w:ind w:firstLine="284"/>
        <w:rPr>
          <w:bCs/>
          <w:spacing w:val="5"/>
          <w:sz w:val="24"/>
          <w:szCs w:val="24"/>
        </w:rPr>
      </w:pPr>
      <w:r w:rsidRPr="00B32EFD">
        <w:rPr>
          <w:iCs/>
          <w:sz w:val="24"/>
          <w:szCs w:val="24"/>
        </w:rPr>
        <w:t>- Утверждённая производственная программа филиала «Шатурская ГРЭС» на 2016 год (эксплуатационные расходы производственного назначения).</w:t>
      </w:r>
    </w:p>
    <w:p w:rsidR="00B32EFD" w:rsidRPr="00B32EFD" w:rsidRDefault="00B32EFD" w:rsidP="00B32EFD">
      <w:pPr>
        <w:widowControl w:val="0"/>
        <w:autoSpaceDE w:val="0"/>
        <w:autoSpaceDN w:val="0"/>
        <w:adjustRightInd w:val="0"/>
        <w:spacing w:line="240" w:lineRule="auto"/>
        <w:rPr>
          <w:bCs/>
          <w:spacing w:val="5"/>
          <w:sz w:val="24"/>
          <w:szCs w:val="24"/>
        </w:rPr>
      </w:pPr>
    </w:p>
    <w:p w:rsidR="00B32EFD" w:rsidRPr="00B32EFD" w:rsidRDefault="00B32EFD" w:rsidP="00B32EFD">
      <w:pPr>
        <w:widowControl w:val="0"/>
        <w:shd w:val="clear" w:color="auto" w:fill="FFFFFF"/>
        <w:tabs>
          <w:tab w:val="left" w:pos="770"/>
        </w:tabs>
        <w:autoSpaceDE w:val="0"/>
        <w:autoSpaceDN w:val="0"/>
        <w:adjustRightInd w:val="0"/>
        <w:spacing w:line="240" w:lineRule="auto"/>
        <w:rPr>
          <w:b/>
          <w:bCs/>
          <w:sz w:val="24"/>
          <w:szCs w:val="24"/>
        </w:rPr>
      </w:pPr>
      <w:r w:rsidRPr="00B32EFD">
        <w:rPr>
          <w:b/>
          <w:bCs/>
          <w:sz w:val="24"/>
          <w:szCs w:val="24"/>
        </w:rPr>
        <w:t>4.  Цель проведения работ:</w:t>
      </w:r>
    </w:p>
    <w:p w:rsidR="00B32EFD" w:rsidRPr="00B32EFD" w:rsidRDefault="00B32EFD" w:rsidP="00B32EFD">
      <w:pPr>
        <w:tabs>
          <w:tab w:val="num" w:pos="540"/>
        </w:tabs>
        <w:spacing w:line="240" w:lineRule="auto"/>
        <w:ind w:firstLine="426"/>
        <w:outlineLvl w:val="0"/>
        <w:rPr>
          <w:sz w:val="24"/>
          <w:szCs w:val="24"/>
        </w:rPr>
      </w:pPr>
      <w:r w:rsidRPr="00B32EFD">
        <w:rPr>
          <w:sz w:val="24"/>
          <w:szCs w:val="24"/>
        </w:rPr>
        <w:t xml:space="preserve">Определение технического состояния, выявления дефектов, разработка рекомендаций по устранению и предупреждению возникновения дефектов, для обеспечения дальнейшей надежной и безопасной эксплуатации строительных конструкций, определение соответствия требованиям промышленной безопасности зданий и сооружений филиала «Шатурская ГРЭС» ОАО «Э.ОН Россия»; </w:t>
      </w:r>
    </w:p>
    <w:p w:rsidR="00B32EFD" w:rsidRPr="00B32EFD" w:rsidRDefault="00B32EFD" w:rsidP="00B32EFD">
      <w:pPr>
        <w:tabs>
          <w:tab w:val="num" w:pos="540"/>
        </w:tabs>
        <w:spacing w:line="240" w:lineRule="auto"/>
        <w:ind w:firstLine="426"/>
        <w:outlineLvl w:val="0"/>
        <w:rPr>
          <w:sz w:val="24"/>
          <w:szCs w:val="24"/>
        </w:rPr>
      </w:pPr>
      <w:r w:rsidRPr="00B32EFD">
        <w:rPr>
          <w:sz w:val="24"/>
          <w:szCs w:val="24"/>
        </w:rPr>
        <w:t>Экспертиза промышленной безопасности зданий и сооружений.</w:t>
      </w:r>
    </w:p>
    <w:p w:rsidR="00B32EFD" w:rsidRPr="00B32EFD" w:rsidRDefault="00B32EFD" w:rsidP="00B32EFD">
      <w:pPr>
        <w:tabs>
          <w:tab w:val="num" w:pos="540"/>
        </w:tabs>
        <w:spacing w:line="240" w:lineRule="auto"/>
        <w:outlineLvl w:val="0"/>
        <w:rPr>
          <w:sz w:val="24"/>
          <w:szCs w:val="24"/>
        </w:rPr>
      </w:pPr>
    </w:p>
    <w:p w:rsidR="00B32EFD" w:rsidRPr="00B32EFD" w:rsidRDefault="00B32EFD" w:rsidP="00B32EFD">
      <w:pPr>
        <w:tabs>
          <w:tab w:val="num" w:pos="540"/>
        </w:tabs>
        <w:spacing w:line="240" w:lineRule="auto"/>
        <w:outlineLvl w:val="0"/>
        <w:rPr>
          <w:sz w:val="24"/>
          <w:szCs w:val="24"/>
        </w:rPr>
      </w:pPr>
      <w:r w:rsidRPr="00B32EFD">
        <w:rPr>
          <w:rFonts w:eastAsia="Arial Unicode MS"/>
          <w:b/>
          <w:sz w:val="24"/>
          <w:szCs w:val="24"/>
        </w:rPr>
        <w:t>5. Содержание работ:</w:t>
      </w:r>
      <w:bookmarkStart w:id="115" w:name="_Toc173903862"/>
      <w:r w:rsidRPr="00B32EFD">
        <w:rPr>
          <w:rFonts w:eastAsia="Arial Unicode MS"/>
          <w:b/>
          <w:sz w:val="24"/>
          <w:szCs w:val="24"/>
        </w:rPr>
        <w:t xml:space="preserve"> </w:t>
      </w:r>
      <w:bookmarkEnd w:id="115"/>
    </w:p>
    <w:p w:rsidR="00B32EFD" w:rsidRPr="00B32EFD" w:rsidRDefault="00B32EFD" w:rsidP="00B32EFD">
      <w:pPr>
        <w:tabs>
          <w:tab w:val="num" w:pos="540"/>
        </w:tabs>
        <w:spacing w:line="240" w:lineRule="auto"/>
        <w:outlineLvl w:val="0"/>
        <w:rPr>
          <w:sz w:val="24"/>
          <w:szCs w:val="24"/>
        </w:rPr>
      </w:pPr>
      <w:r w:rsidRPr="00B32EFD">
        <w:rPr>
          <w:b/>
          <w:sz w:val="24"/>
          <w:szCs w:val="24"/>
          <w:lang w:val="en-US"/>
        </w:rPr>
        <w:t>I</w:t>
      </w:r>
      <w:r w:rsidRPr="00B32EFD">
        <w:rPr>
          <w:b/>
          <w:sz w:val="24"/>
          <w:szCs w:val="24"/>
        </w:rPr>
        <w:t>.</w:t>
      </w:r>
      <w:r w:rsidRPr="00B32EFD">
        <w:rPr>
          <w:sz w:val="24"/>
          <w:szCs w:val="24"/>
        </w:rPr>
        <w:t xml:space="preserve"> Подготовительные услуги:</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1.1. Ознакомление с технической, проектно-конструкторской и ремонтной документацией.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1.2. Ознакомление с паспортными, расчетными и нормативными данными.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1.3. Подбор данных об условиях эксплуатации и повреждениях строительных конструкций зданий и сооружений.</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1.4. Ознакомления с отчетами по результатам предыдущих обследований строительных конструкций зданий и сооружений специализированными организациями.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1.5. Разработка программ обследования. </w:t>
      </w:r>
    </w:p>
    <w:p w:rsidR="00B32EFD" w:rsidRPr="00B32EFD" w:rsidRDefault="00B32EFD" w:rsidP="00B32EFD">
      <w:pPr>
        <w:tabs>
          <w:tab w:val="num" w:pos="540"/>
        </w:tabs>
        <w:spacing w:line="240" w:lineRule="auto"/>
        <w:outlineLvl w:val="0"/>
        <w:rPr>
          <w:sz w:val="24"/>
          <w:szCs w:val="24"/>
        </w:rPr>
      </w:pPr>
      <w:r w:rsidRPr="00B32EFD">
        <w:rPr>
          <w:b/>
          <w:sz w:val="24"/>
          <w:szCs w:val="24"/>
          <w:lang w:val="en-US"/>
        </w:rPr>
        <w:t>II</w:t>
      </w:r>
      <w:r w:rsidRPr="00B32EFD">
        <w:rPr>
          <w:b/>
          <w:sz w:val="24"/>
          <w:szCs w:val="24"/>
        </w:rPr>
        <w:t>.</w:t>
      </w:r>
      <w:r w:rsidRPr="00B32EFD">
        <w:rPr>
          <w:sz w:val="24"/>
          <w:szCs w:val="24"/>
        </w:rPr>
        <w:t xml:space="preserve"> Основные услуги: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2.1. Уточнение физико-механических свой</w:t>
      </w:r>
      <w:proofErr w:type="gramStart"/>
      <w:r w:rsidRPr="00B32EFD">
        <w:rPr>
          <w:sz w:val="24"/>
          <w:szCs w:val="24"/>
        </w:rPr>
        <w:t>ств гр</w:t>
      </w:r>
      <w:proofErr w:type="gramEnd"/>
      <w:r w:rsidRPr="00B32EFD">
        <w:rPr>
          <w:sz w:val="24"/>
          <w:szCs w:val="24"/>
        </w:rPr>
        <w:t xml:space="preserve">унтов основания зданий и сооружений, режима подземных вод.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2.2. Обследование всех несущих и ограждающих строительных конструкций и узлов (фундаменты, каркас, стены, перекрытия и покрытия, крановые пути, полы, лестничные марши, перегородки, площадки обслуживания, заполнения оконных и дверных проемов, гидроизоляционные и антикоррозионные покрытия и др.) с выполнением следующих работ:</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2.2.1. Выявление существующих дефектов, повреждений, отступлений от проекта, возможных недочетов проектных решений;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2.2.2. Определение фактических размеров зданий и сооружений, фактических размеров конструктивных элементов, узлов, их пространственное положение, геодезические измерения;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2.2.3. Исследование фундаментов, с выявлением дефектов и определением технического состояния подземных конструкций</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2.2.4. Уточнение фактических нагрузок и воздействий; </w:t>
      </w:r>
    </w:p>
    <w:p w:rsidR="00B32EFD" w:rsidRPr="00B32EFD" w:rsidRDefault="00B32EFD" w:rsidP="00B32EFD">
      <w:pPr>
        <w:tabs>
          <w:tab w:val="num" w:pos="540"/>
        </w:tabs>
        <w:spacing w:line="240" w:lineRule="auto"/>
        <w:ind w:firstLine="284"/>
        <w:outlineLvl w:val="0"/>
        <w:rPr>
          <w:sz w:val="24"/>
          <w:szCs w:val="24"/>
        </w:rPr>
      </w:pPr>
      <w:r w:rsidRPr="00B32EFD">
        <w:rPr>
          <w:sz w:val="24"/>
          <w:szCs w:val="24"/>
        </w:rPr>
        <w:t xml:space="preserve">2.2.5. Приборное и инструментальное обследование конструкций, измерение длины, глубины и ширины раскрытия трещин, прочих дефектов, проверка соответствия положения строительных конструкций проекту, исследование свойств материалов конструкций неразрушающими методами.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2.2.6. Отбор проб и кернов строительных материалов (при необходимости).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2.2.7. Проверка состояния скрытых деталей элементов конструкций путем их обнажения (при необходимости).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2.2.8. </w:t>
      </w:r>
      <w:proofErr w:type="spellStart"/>
      <w:r w:rsidRPr="00B32EFD">
        <w:rPr>
          <w:sz w:val="24"/>
          <w:szCs w:val="24"/>
        </w:rPr>
        <w:t>Фотофиксация</w:t>
      </w:r>
      <w:proofErr w:type="spellEnd"/>
      <w:r w:rsidRPr="00B32EFD">
        <w:rPr>
          <w:sz w:val="24"/>
          <w:szCs w:val="24"/>
        </w:rPr>
        <w:t xml:space="preserve"> повреждений и дефектов строительных конструкций;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2.3. Обработка материалов произведенного обследования, измерений и испытаний, с выполнением расчетов на прочность и устойчивость с учетом выявленных дефектов, повреждений, отклонений геометрических параметров, действующих и прогнозируемых нагрузок, фактических свойств материалов.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2.4. Анализ и оценка технического состояния строительных конструкций здания.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2.5. Определение остаточного срока безопасной эксплуатации объекта.</w:t>
      </w:r>
    </w:p>
    <w:p w:rsidR="00B32EFD" w:rsidRPr="00B32EFD" w:rsidRDefault="00B32EFD" w:rsidP="00B32EFD">
      <w:pPr>
        <w:tabs>
          <w:tab w:val="num" w:pos="540"/>
        </w:tabs>
        <w:spacing w:line="240" w:lineRule="auto"/>
        <w:ind w:firstLine="284"/>
        <w:rPr>
          <w:snapToGrid/>
          <w:sz w:val="24"/>
          <w:szCs w:val="24"/>
        </w:rPr>
      </w:pPr>
      <w:r w:rsidRPr="00B32EFD">
        <w:rPr>
          <w:sz w:val="24"/>
          <w:szCs w:val="24"/>
        </w:rPr>
        <w:t>2.6. Выполнение проверки вертикальности (крен)  объекта.</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b/>
          <w:sz w:val="24"/>
          <w:szCs w:val="24"/>
          <w:lang w:val="en-US"/>
        </w:rPr>
        <w:t>III</w:t>
      </w:r>
      <w:r w:rsidRPr="00B32EFD">
        <w:rPr>
          <w:b/>
          <w:sz w:val="24"/>
          <w:szCs w:val="24"/>
        </w:rPr>
        <w:t>.</w:t>
      </w:r>
      <w:r w:rsidRPr="00B32EFD">
        <w:rPr>
          <w:sz w:val="24"/>
          <w:szCs w:val="24"/>
        </w:rPr>
        <w:t xml:space="preserve"> Оформление и выдача результатов обследования</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3.1. Подготовка и выдача заключения о состоянии строительных конструкций зданий и сооружений:</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3.1.1. Дефектные ведомости с координатами, фотографией и указанием каждого дефекта, с определением его влияния на техническое состояние строительных конструкций, предоставление объемов ремонтно-восстановительных работ и рекомендаций по устранению каждого дефекта и повреждения.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3.1.2. Оценка технического состояния строительных конструкций зданий и сооружений, их надежности и возможности дальнейшей безопасной эксплуатации, техническое освидетельствование каждой строительной конструкции.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3.1.3. Выводы о прочности и устойчивости строительных конструкций зданий и сооружений с учетом выявленных при обследовании дефектов, повреждений, отклонений геометрических параметров, действующих и прогнозируемых нагрузок, фактических свойств материалов.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3.1.4. Рекомендации и предложения по дальнейшей безопасной эксплуатации зданий и сооружений, контроля их состояния. Указание рекомендованных сроков устранения выявленных дефектов.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В случае выявления опасных дефектов, немедленно уведомить об этом Заказчика.</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3.2. </w:t>
      </w:r>
      <w:r w:rsidRPr="00B32EFD">
        <w:rPr>
          <w:bCs/>
          <w:spacing w:val="-7"/>
          <w:sz w:val="24"/>
          <w:szCs w:val="24"/>
        </w:rPr>
        <w:t>Предоставление Заказчику зарегистрированного заключения экспертизы промышленной безопасности</w:t>
      </w:r>
      <w:r w:rsidRPr="00B32EFD">
        <w:rPr>
          <w:sz w:val="24"/>
          <w:szCs w:val="24"/>
        </w:rPr>
        <w:t xml:space="preserve">.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 xml:space="preserve">3.3. Разработка проекта (рабочих чертежей) по усилению и ремонту строительных конструкций зданий и сооружений.   </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В случае выявления опасных дефектов, немедленно уведомить об этом Заказчика.</w:t>
      </w:r>
    </w:p>
    <w:p w:rsidR="00B32EFD" w:rsidRPr="00B32EFD" w:rsidRDefault="00B32EFD" w:rsidP="00B32EFD">
      <w:pPr>
        <w:keepNext/>
        <w:widowControl w:val="0"/>
        <w:suppressAutoHyphens/>
        <w:overflowPunct w:val="0"/>
        <w:autoSpaceDE w:val="0"/>
        <w:autoSpaceDN w:val="0"/>
        <w:adjustRightInd w:val="0"/>
        <w:spacing w:line="240" w:lineRule="auto"/>
        <w:ind w:firstLine="284"/>
        <w:outlineLvl w:val="1"/>
        <w:rPr>
          <w:sz w:val="24"/>
          <w:szCs w:val="24"/>
        </w:rPr>
      </w:pPr>
      <w:r w:rsidRPr="00B32EFD">
        <w:rPr>
          <w:sz w:val="24"/>
          <w:szCs w:val="24"/>
        </w:rPr>
        <w:t>3.4. По результатам обследования технического состояния зданий (сооружений) составить паспорт конкретного здания (сооружения), если он не был составлен ранее, или провести уточнение паспорта, если он был составлен (ГОСТ Р 31937-2011, п. 5.1.19.).</w:t>
      </w:r>
    </w:p>
    <w:p w:rsidR="00B32EFD" w:rsidRPr="00B32EFD" w:rsidRDefault="00B32EFD" w:rsidP="00B32EFD">
      <w:pPr>
        <w:spacing w:line="240" w:lineRule="auto"/>
        <w:rPr>
          <w:b/>
          <w:i/>
          <w:snapToGrid/>
          <w:sz w:val="24"/>
          <w:szCs w:val="24"/>
        </w:rPr>
      </w:pPr>
    </w:p>
    <w:p w:rsidR="00B32EFD" w:rsidRPr="00B32EFD" w:rsidRDefault="00B32EFD" w:rsidP="00B32EFD">
      <w:pPr>
        <w:spacing w:line="240" w:lineRule="auto"/>
        <w:rPr>
          <w:b/>
          <w:sz w:val="24"/>
          <w:szCs w:val="24"/>
        </w:rPr>
      </w:pPr>
      <w:r w:rsidRPr="00B32EFD">
        <w:rPr>
          <w:b/>
          <w:sz w:val="24"/>
          <w:szCs w:val="24"/>
        </w:rPr>
        <w:t>Объемы работ:</w:t>
      </w:r>
    </w:p>
    <w:p w:rsidR="00B32EFD" w:rsidRPr="00B32EFD" w:rsidRDefault="00B32EFD" w:rsidP="00B32EFD">
      <w:pPr>
        <w:spacing w:line="240" w:lineRule="auto"/>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3397"/>
        <w:gridCol w:w="1665"/>
        <w:gridCol w:w="2992"/>
      </w:tblGrid>
      <w:tr w:rsidR="00B32EFD" w:rsidRPr="00B32EFD" w:rsidTr="00B32EFD">
        <w:trPr>
          <w:trHeight w:val="214"/>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121D12">
            <w:pPr>
              <w:widowControl w:val="0"/>
              <w:tabs>
                <w:tab w:val="left" w:pos="770"/>
              </w:tabs>
              <w:autoSpaceDE w:val="0"/>
              <w:autoSpaceDN w:val="0"/>
              <w:adjustRightInd w:val="0"/>
              <w:spacing w:line="240" w:lineRule="auto"/>
              <w:ind w:firstLine="0"/>
              <w:jc w:val="center"/>
              <w:rPr>
                <w:b/>
                <w:sz w:val="24"/>
                <w:szCs w:val="24"/>
              </w:rPr>
            </w:pPr>
            <w:r w:rsidRPr="00B32EFD">
              <w:rPr>
                <w:b/>
                <w:sz w:val="24"/>
                <w:szCs w:val="24"/>
              </w:rPr>
              <w:t>Объект обследования</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121D12">
            <w:pPr>
              <w:widowControl w:val="0"/>
              <w:tabs>
                <w:tab w:val="left" w:pos="770"/>
              </w:tabs>
              <w:autoSpaceDE w:val="0"/>
              <w:autoSpaceDN w:val="0"/>
              <w:adjustRightInd w:val="0"/>
              <w:spacing w:line="240" w:lineRule="auto"/>
              <w:ind w:firstLine="0"/>
              <w:jc w:val="center"/>
              <w:rPr>
                <w:b/>
                <w:sz w:val="24"/>
                <w:szCs w:val="24"/>
              </w:rPr>
            </w:pPr>
            <w:r w:rsidRPr="00B32EFD">
              <w:rPr>
                <w:b/>
                <w:sz w:val="24"/>
                <w:szCs w:val="24"/>
              </w:rPr>
              <w:t>Наименование и обозначение объекта обследования</w:t>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121D12">
            <w:pPr>
              <w:widowControl w:val="0"/>
              <w:tabs>
                <w:tab w:val="left" w:pos="770"/>
              </w:tabs>
              <w:autoSpaceDE w:val="0"/>
              <w:autoSpaceDN w:val="0"/>
              <w:adjustRightInd w:val="0"/>
              <w:spacing w:line="240" w:lineRule="auto"/>
              <w:ind w:firstLine="0"/>
              <w:jc w:val="center"/>
              <w:rPr>
                <w:b/>
                <w:sz w:val="24"/>
                <w:szCs w:val="24"/>
              </w:rPr>
            </w:pPr>
            <w:r w:rsidRPr="00B32EFD">
              <w:rPr>
                <w:b/>
                <w:sz w:val="24"/>
                <w:szCs w:val="24"/>
              </w:rPr>
              <w:t>Объем планируемых работ</w:t>
            </w:r>
          </w:p>
        </w:tc>
      </w:tr>
      <w:tr w:rsidR="00B32EFD" w:rsidRPr="00B32EFD" w:rsidTr="00B32EFD">
        <w:trPr>
          <w:trHeight w:val="3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121D12">
            <w:pPr>
              <w:widowControl w:val="0"/>
              <w:tabs>
                <w:tab w:val="left" w:pos="770"/>
              </w:tabs>
              <w:autoSpaceDE w:val="0"/>
              <w:autoSpaceDN w:val="0"/>
              <w:adjustRightInd w:val="0"/>
              <w:spacing w:line="240" w:lineRule="auto"/>
              <w:ind w:firstLine="0"/>
              <w:jc w:val="center"/>
              <w:rPr>
                <w:b/>
                <w:sz w:val="24"/>
                <w:szCs w:val="24"/>
              </w:rPr>
            </w:pPr>
            <w:r w:rsidRPr="00B32EFD">
              <w:rPr>
                <w:b/>
                <w:sz w:val="24"/>
                <w:szCs w:val="24"/>
              </w:rPr>
              <w:t>Единицы измерения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121D12">
            <w:pPr>
              <w:widowControl w:val="0"/>
              <w:tabs>
                <w:tab w:val="left" w:pos="770"/>
              </w:tabs>
              <w:autoSpaceDE w:val="0"/>
              <w:autoSpaceDN w:val="0"/>
              <w:adjustRightInd w:val="0"/>
              <w:spacing w:line="240" w:lineRule="auto"/>
              <w:ind w:firstLine="0"/>
              <w:jc w:val="center"/>
              <w:rPr>
                <w:b/>
                <w:sz w:val="24"/>
                <w:szCs w:val="24"/>
              </w:rPr>
            </w:pPr>
            <w:r w:rsidRPr="00B32EFD">
              <w:rPr>
                <w:b/>
                <w:sz w:val="24"/>
                <w:szCs w:val="24"/>
              </w:rPr>
              <w:t>Количество единиц измерения</w:t>
            </w:r>
          </w:p>
        </w:tc>
      </w:tr>
      <w:tr w:rsidR="00B32EFD" w:rsidRPr="00B32EFD" w:rsidTr="00B32EFD">
        <w:trPr>
          <w:trHeight w:val="131"/>
        </w:trPr>
        <w:tc>
          <w:tcPr>
            <w:tcW w:w="2127" w:type="dxa"/>
            <w:vMerge w:val="restart"/>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Труба дымовая </w:t>
            </w:r>
            <w:r w:rsidRPr="00B32EFD">
              <w:rPr>
                <w:sz w:val="24"/>
                <w:szCs w:val="24"/>
                <w:lang w:val="en-US"/>
              </w:rPr>
              <w:t>III</w:t>
            </w:r>
            <w:r w:rsidRPr="00B32EFD">
              <w:rPr>
                <w:sz w:val="24"/>
                <w:szCs w:val="24"/>
              </w:rPr>
              <w:t>-й очереди (02-195)</w:t>
            </w: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sz w:val="24"/>
                <w:szCs w:val="24"/>
              </w:rPr>
              <w:t xml:space="preserve">Труба дымовая </w:t>
            </w:r>
            <w:r w:rsidRPr="00B32EFD">
              <w:rPr>
                <w:sz w:val="24"/>
                <w:szCs w:val="24"/>
                <w:lang w:val="en-US"/>
              </w:rPr>
              <w:t>III</w:t>
            </w:r>
            <w:r w:rsidRPr="00B32EFD">
              <w:rPr>
                <w:sz w:val="24"/>
                <w:szCs w:val="24"/>
              </w:rPr>
              <w:t>-й очереди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121D12">
            <w:pPr>
              <w:widowControl w:val="0"/>
              <w:tabs>
                <w:tab w:val="left" w:pos="770"/>
              </w:tabs>
              <w:autoSpaceDE w:val="0"/>
              <w:autoSpaceDN w:val="0"/>
              <w:adjustRightInd w:val="0"/>
              <w:spacing w:line="240" w:lineRule="auto"/>
              <w:ind w:firstLine="0"/>
              <w:jc w:val="center"/>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widowControl w:val="0"/>
              <w:tabs>
                <w:tab w:val="left" w:pos="770"/>
              </w:tabs>
              <w:autoSpaceDE w:val="0"/>
              <w:autoSpaceDN w:val="0"/>
              <w:adjustRightInd w:val="0"/>
              <w:spacing w:line="240" w:lineRule="auto"/>
              <w:ind w:firstLine="0"/>
              <w:rPr>
                <w:sz w:val="24"/>
                <w:szCs w:val="24"/>
              </w:rPr>
            </w:pPr>
            <w:r w:rsidRPr="00B32EFD">
              <w:rPr>
                <w:sz w:val="24"/>
                <w:szCs w:val="24"/>
              </w:rPr>
              <w:t>182,5 (высота)</w:t>
            </w:r>
          </w:p>
          <w:p w:rsidR="00B32EFD" w:rsidRPr="00B32EFD" w:rsidRDefault="00B32EFD" w:rsidP="00B32EFD">
            <w:pPr>
              <w:widowControl w:val="0"/>
              <w:tabs>
                <w:tab w:val="left" w:pos="770"/>
              </w:tabs>
              <w:autoSpaceDE w:val="0"/>
              <w:autoSpaceDN w:val="0"/>
              <w:adjustRightInd w:val="0"/>
              <w:spacing w:line="240" w:lineRule="auto"/>
              <w:ind w:firstLine="0"/>
              <w:rPr>
                <w:sz w:val="24"/>
                <w:szCs w:val="24"/>
              </w:rPr>
            </w:pPr>
            <w:r w:rsidRPr="00B32EFD">
              <w:rPr>
                <w:sz w:val="24"/>
                <w:szCs w:val="24"/>
              </w:rPr>
              <w:t>8,92 (наружный диаметр оголовка)</w:t>
            </w:r>
          </w:p>
          <w:p w:rsidR="00B32EFD" w:rsidRPr="00B32EFD" w:rsidRDefault="00B32EFD" w:rsidP="00B32EFD">
            <w:pPr>
              <w:widowControl w:val="0"/>
              <w:tabs>
                <w:tab w:val="left" w:pos="770"/>
              </w:tabs>
              <w:autoSpaceDE w:val="0"/>
              <w:autoSpaceDN w:val="0"/>
              <w:adjustRightInd w:val="0"/>
              <w:spacing w:line="240" w:lineRule="auto"/>
              <w:ind w:firstLine="0"/>
              <w:rPr>
                <w:sz w:val="24"/>
                <w:szCs w:val="24"/>
              </w:rPr>
            </w:pPr>
            <w:r w:rsidRPr="00B32EFD">
              <w:rPr>
                <w:sz w:val="24"/>
                <w:szCs w:val="24"/>
              </w:rPr>
              <w:t>17,7 (наружный диаметр основания)</w:t>
            </w:r>
          </w:p>
        </w:tc>
      </w:tr>
      <w:tr w:rsidR="00B32EFD" w:rsidRPr="00B32EFD" w:rsidTr="00B32EFD">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i/>
                <w:sz w:val="24"/>
                <w:szCs w:val="24"/>
              </w:rPr>
            </w:pPr>
            <w:r w:rsidRPr="00B32EFD">
              <w:rPr>
                <w:bCs/>
                <w:i/>
                <w:sz w:val="24"/>
                <w:szCs w:val="24"/>
              </w:rPr>
              <w:t>Газоходы</w:t>
            </w:r>
          </w:p>
        </w:tc>
      </w:tr>
      <w:tr w:rsidR="00B32EFD" w:rsidRPr="00B32EFD" w:rsidTr="00B32EFD">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Протяженность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224,7</w:t>
            </w:r>
          </w:p>
        </w:tc>
      </w:tr>
      <w:tr w:rsidR="00B32EFD" w:rsidRPr="00B32EFD" w:rsidTr="00B32EFD">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Опоры-стойки железобетонные</w:t>
            </w:r>
          </w:p>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металлические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44</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24</w:t>
            </w:r>
          </w:p>
        </w:tc>
      </w:tr>
      <w:tr w:rsidR="00B32EFD" w:rsidRPr="00B32EFD" w:rsidTr="00B32EF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Покрытие: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192</w:t>
            </w:r>
          </w:p>
          <w:p w:rsidR="00B32EFD" w:rsidRPr="00B32EFD" w:rsidRDefault="00B32EFD" w:rsidP="00B32EFD">
            <w:pPr>
              <w:widowControl w:val="0"/>
              <w:tabs>
                <w:tab w:val="left" w:pos="770"/>
              </w:tabs>
              <w:autoSpaceDE w:val="0"/>
              <w:autoSpaceDN w:val="0"/>
              <w:adjustRightInd w:val="0"/>
              <w:spacing w:line="240" w:lineRule="auto"/>
              <w:jc w:val="center"/>
              <w:rPr>
                <w:sz w:val="24"/>
                <w:szCs w:val="24"/>
              </w:rPr>
            </w:pPr>
          </w:p>
        </w:tc>
      </w:tr>
      <w:tr w:rsidR="00B32EFD" w:rsidRPr="00B32EFD" w:rsidTr="00B32EF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Стены: железобетонные панели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vAlign w:val="center"/>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600</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r>
      <w:tr w:rsidR="00B32EFD" w:rsidRPr="00B32EFD" w:rsidTr="00B32EFD">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Днище: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192</w:t>
            </w:r>
          </w:p>
        </w:tc>
      </w:tr>
      <w:tr w:rsidR="00B32EFD" w:rsidRPr="00B32EFD" w:rsidTr="00B32EFD">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Пролетные конструкции: железобетонные балки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56</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r>
      <w:tr w:rsidR="00B32EFD" w:rsidRPr="00B32EFD" w:rsidTr="00B32EFD">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Покрытие: металлическое в обмуровке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394,4</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Стены: металлические в обмуровке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1191,51</w:t>
            </w:r>
          </w:p>
        </w:tc>
      </w:tr>
      <w:tr w:rsidR="00B32EFD" w:rsidRPr="00B32EFD" w:rsidTr="00B32EFD">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Днище: металлическое в обмуровке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394,4</w:t>
            </w:r>
          </w:p>
        </w:tc>
      </w:tr>
      <w:tr w:rsidR="00B32EFD" w:rsidRPr="00B32EFD" w:rsidTr="00B32EF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ind w:firstLine="0"/>
              <w:rPr>
                <w:bCs/>
                <w:sz w:val="24"/>
                <w:szCs w:val="24"/>
              </w:rPr>
            </w:pPr>
            <w:r w:rsidRPr="00B32EFD">
              <w:rPr>
                <w:bCs/>
                <w:sz w:val="24"/>
                <w:szCs w:val="24"/>
              </w:rPr>
              <w:t>Пролетные конструкции: металлические балки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9</w:t>
            </w:r>
          </w:p>
        </w:tc>
      </w:tr>
      <w:tr w:rsidR="00B32EFD" w:rsidRPr="00B32EFD" w:rsidTr="00B32EFD">
        <w:trPr>
          <w:trHeight w:val="90"/>
        </w:trPr>
        <w:tc>
          <w:tcPr>
            <w:tcW w:w="2127"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Здание главного корпуса (01-040)</w:t>
            </w: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Здание главного корпуса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r w:rsidRPr="00B32EFD">
              <w:rPr>
                <w:sz w:val="24"/>
                <w:szCs w:val="24"/>
                <w:vertAlign w:val="superscript"/>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4708,8</w:t>
            </w:r>
          </w:p>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(строительный объём здания)</w:t>
            </w:r>
          </w:p>
        </w:tc>
      </w:tr>
      <w:tr w:rsidR="00B32EFD" w:rsidRPr="00B32EFD" w:rsidTr="00B32EFD">
        <w:trPr>
          <w:trHeight w:val="90"/>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Турбинное отделение </w:t>
            </w:r>
            <w:r w:rsidRPr="00B32EFD">
              <w:rPr>
                <w:sz w:val="24"/>
                <w:szCs w:val="24"/>
                <w:lang w:val="en-US"/>
              </w:rPr>
              <w:t>II</w:t>
            </w:r>
            <w:r w:rsidRPr="00B32EFD">
              <w:rPr>
                <w:sz w:val="24"/>
                <w:szCs w:val="24"/>
              </w:rPr>
              <w:t xml:space="preserve"> очереди</w:t>
            </w: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bCs/>
                <w:sz w:val="24"/>
                <w:szCs w:val="24"/>
              </w:rPr>
              <w:t>Покрытие: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8156</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 xml:space="preserve">Кровля: пенобетон – 120 мм цементная стяжка – 20 мм, 2 слоя рулонного материала  </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8156</w:t>
            </w:r>
          </w:p>
          <w:p w:rsidR="00B32EFD" w:rsidRPr="00B32EFD" w:rsidRDefault="00B32EFD" w:rsidP="00B32EFD">
            <w:pPr>
              <w:widowControl w:val="0"/>
              <w:tabs>
                <w:tab w:val="left" w:pos="770"/>
              </w:tabs>
              <w:autoSpaceDE w:val="0"/>
              <w:autoSpaceDN w:val="0"/>
              <w:adjustRightInd w:val="0"/>
              <w:spacing w:line="240" w:lineRule="auto"/>
              <w:jc w:val="center"/>
              <w:rPr>
                <w:sz w:val="24"/>
                <w:szCs w:val="24"/>
              </w:rPr>
            </w:pP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фермы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железобетонные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64</w:t>
            </w:r>
          </w:p>
        </w:tc>
      </w:tr>
      <w:tr w:rsidR="00B32EFD" w:rsidRPr="00B32EFD" w:rsidTr="00B32EFD">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proofErr w:type="gramStart"/>
            <w:r w:rsidRPr="00B32EFD">
              <w:rPr>
                <w:bCs/>
                <w:sz w:val="24"/>
                <w:szCs w:val="24"/>
              </w:rPr>
              <w:t>Железобетонные стеновые панели (с учетом остекления</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5167,3</w:t>
            </w:r>
          </w:p>
        </w:tc>
      </w:tr>
      <w:tr w:rsidR="00B32EFD" w:rsidRPr="00B32EFD" w:rsidTr="00B32EFD">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перекрытия: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64</w:t>
            </w:r>
          </w:p>
        </w:tc>
      </w:tr>
      <w:tr w:rsidR="00B32EFD" w:rsidRPr="00B32EFD" w:rsidTr="00B32EFD">
        <w:trPr>
          <w:trHeight w:val="3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Перекрытие: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9477</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Фундамент железобетонный</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8100</w:t>
            </w:r>
          </w:p>
        </w:tc>
      </w:tr>
      <w:tr w:rsidR="00B32EFD" w:rsidRPr="00B32EFD" w:rsidTr="00B32EFD">
        <w:trPr>
          <w:trHeight w:val="139"/>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Турбинное отделение </w:t>
            </w:r>
            <w:r w:rsidRPr="00B32EFD">
              <w:rPr>
                <w:sz w:val="24"/>
                <w:szCs w:val="24"/>
                <w:lang w:val="en-US"/>
              </w:rPr>
              <w:t>III</w:t>
            </w:r>
            <w:r w:rsidRPr="00B32EFD">
              <w:rPr>
                <w:sz w:val="24"/>
                <w:szCs w:val="24"/>
              </w:rPr>
              <w:t xml:space="preserve"> очереди</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 xml:space="preserve">Покрытие: комплексные панели из </w:t>
            </w:r>
            <w:proofErr w:type="spellStart"/>
            <w:r w:rsidRPr="00B32EFD">
              <w:rPr>
                <w:bCs/>
                <w:sz w:val="24"/>
                <w:szCs w:val="24"/>
              </w:rPr>
              <w:t>профнастила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5984</w:t>
            </w:r>
          </w:p>
        </w:tc>
      </w:tr>
      <w:tr w:rsidR="00B32EFD" w:rsidRPr="00B32EFD" w:rsidTr="00B32EFD">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23</w:t>
            </w:r>
          </w:p>
        </w:tc>
      </w:tr>
      <w:tr w:rsidR="00B32EFD" w:rsidRPr="00B32EFD" w:rsidTr="00B32EFD">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фермы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11</w:t>
            </w:r>
          </w:p>
        </w:tc>
      </w:tr>
      <w:tr w:rsidR="00B32EFD" w:rsidRPr="00B32EFD" w:rsidTr="00B32EF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металлические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25</w:t>
            </w:r>
          </w:p>
        </w:tc>
      </w:tr>
      <w:tr w:rsidR="00B32EFD" w:rsidRPr="00B32EFD" w:rsidTr="00B32EFD">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железобетонные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tc>
      </w:tr>
      <w:tr w:rsidR="00B32EFD" w:rsidRPr="00B32EFD" w:rsidTr="00B32EFD">
        <w:trPr>
          <w:trHeight w:val="1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перекрытия: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12</w:t>
            </w:r>
          </w:p>
        </w:tc>
      </w:tr>
      <w:tr w:rsidR="00B32EFD" w:rsidRPr="00B32EFD" w:rsidTr="00B32EFD">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Перекрытия: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7722</w:t>
            </w:r>
          </w:p>
        </w:tc>
      </w:tr>
      <w:tr w:rsidR="00B32EFD" w:rsidRPr="00B32EFD" w:rsidTr="00B32EFD">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Железобетонные стеновые панели (учетом остекления)</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5009,1</w:t>
            </w:r>
          </w:p>
        </w:tc>
      </w:tr>
      <w:tr w:rsidR="00B32EFD" w:rsidRPr="00B32EFD" w:rsidTr="00B32EFD">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Железобетонный фундамент</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5940</w:t>
            </w:r>
          </w:p>
        </w:tc>
      </w:tr>
      <w:tr w:rsidR="00B32EFD" w:rsidRPr="00B32EFD" w:rsidTr="00B32EFD">
        <w:trPr>
          <w:trHeight w:val="125"/>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Бункерно-деаэраторное отделение </w:t>
            </w:r>
            <w:r w:rsidRPr="00B32EFD">
              <w:rPr>
                <w:sz w:val="24"/>
                <w:szCs w:val="24"/>
                <w:lang w:val="en-US"/>
              </w:rPr>
              <w:t>II</w:t>
            </w:r>
            <w:r w:rsidRPr="00B32EFD">
              <w:rPr>
                <w:sz w:val="24"/>
                <w:szCs w:val="24"/>
              </w:rPr>
              <w:t xml:space="preserve"> очереди</w:t>
            </w: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bCs/>
                <w:sz w:val="24"/>
                <w:szCs w:val="24"/>
              </w:rPr>
              <w:t>Покрытие: железобетонные плиты</w:t>
            </w:r>
            <w:r w:rsidRPr="00B32EFD">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2273</w:t>
            </w:r>
          </w:p>
        </w:tc>
      </w:tr>
      <w:tr w:rsidR="00B32EFD" w:rsidRPr="00B32EFD" w:rsidTr="00B32EFD">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Кровля: пенобетон – 200 мм цементная стяжка – 20 мм, 2 слоя рулонного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2273</w:t>
            </w:r>
          </w:p>
        </w:tc>
      </w:tr>
      <w:tr w:rsidR="00B32EFD" w:rsidRPr="00B32EFD" w:rsidTr="00B32EFD">
        <w:trPr>
          <w:trHeight w:val="1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железобетонные балки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tc>
      </w:tr>
      <w:tr w:rsidR="00B32EFD" w:rsidRPr="00B32EFD" w:rsidTr="00B32EFD">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30</w:t>
            </w:r>
          </w:p>
        </w:tc>
      </w:tr>
      <w:tr w:rsidR="00B32EFD" w:rsidRPr="00B32EFD" w:rsidTr="00B32EFD">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железобетонные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32</w:t>
            </w:r>
          </w:p>
        </w:tc>
      </w:tr>
      <w:tr w:rsidR="00B32EFD" w:rsidRPr="00B32EFD" w:rsidTr="00B32EFD">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Железобетонные стеновые панели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726</w:t>
            </w:r>
          </w:p>
        </w:tc>
      </w:tr>
      <w:tr w:rsidR="00B32EFD" w:rsidRPr="00B32EFD" w:rsidTr="00B32EFD">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Перекрытие: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8856</w:t>
            </w:r>
          </w:p>
        </w:tc>
      </w:tr>
      <w:tr w:rsidR="00B32EFD" w:rsidRPr="00B32EFD" w:rsidTr="00B32EFD">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перекрытия: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230</w:t>
            </w:r>
          </w:p>
        </w:tc>
      </w:tr>
      <w:tr w:rsidR="00B32EFD" w:rsidRPr="00B32EFD" w:rsidTr="00B32EFD">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Железобетонный фундамент</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2273</w:t>
            </w:r>
          </w:p>
        </w:tc>
      </w:tr>
      <w:tr w:rsidR="00B32EFD" w:rsidRPr="00B32EFD" w:rsidTr="00B32EFD">
        <w:trPr>
          <w:trHeight w:val="139"/>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Деаэраторное отделение </w:t>
            </w:r>
            <w:r w:rsidRPr="00B32EFD">
              <w:rPr>
                <w:sz w:val="24"/>
                <w:szCs w:val="24"/>
                <w:lang w:val="en-US"/>
              </w:rPr>
              <w:t>III</w:t>
            </w:r>
            <w:r w:rsidRPr="00B32EFD">
              <w:rPr>
                <w:sz w:val="24"/>
                <w:szCs w:val="24"/>
              </w:rPr>
              <w:t xml:space="preserve"> очереди</w:t>
            </w: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bCs/>
                <w:sz w:val="24"/>
                <w:szCs w:val="24"/>
              </w:rPr>
              <w:t>Покрытие: железобетонные плиты</w:t>
            </w:r>
            <w:r w:rsidRPr="00B32EFD">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1588</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Кровля: пенобетон – 200 мм цементная стяжка – 20 мм, 2 слоя рулонного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1588</w:t>
            </w:r>
          </w:p>
        </w:tc>
      </w:tr>
      <w:tr w:rsidR="00B32EFD" w:rsidRPr="00B32EFD" w:rsidTr="00B32EFD">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балки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11</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w:t>
            </w:r>
          </w:p>
        </w:tc>
      </w:tr>
      <w:tr w:rsidR="00B32EFD" w:rsidRPr="00B32EFD" w:rsidTr="00B32EF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металлические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w:t>
            </w:r>
          </w:p>
        </w:tc>
      </w:tr>
      <w:tr w:rsidR="00B32EFD" w:rsidRPr="00B32EFD" w:rsidTr="00B32EFD">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Железобетонные стеновые панели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438</w:t>
            </w:r>
          </w:p>
        </w:tc>
      </w:tr>
      <w:tr w:rsidR="00B32EFD" w:rsidRPr="00B32EFD" w:rsidTr="00B32EF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Перекрытие: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6494,4</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перекрытия: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155</w:t>
            </w:r>
          </w:p>
        </w:tc>
      </w:tr>
      <w:tr w:rsidR="00B32EFD" w:rsidRPr="00B32EFD" w:rsidTr="00B32EFD">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Железобетонный фундамент</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1588</w:t>
            </w:r>
          </w:p>
        </w:tc>
      </w:tr>
      <w:tr w:rsidR="00B32EFD" w:rsidRPr="00B32EFD" w:rsidTr="00B32EFD">
        <w:trPr>
          <w:trHeight w:val="139"/>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Котельное отделение </w:t>
            </w:r>
            <w:r w:rsidRPr="00B32EFD">
              <w:rPr>
                <w:sz w:val="24"/>
                <w:szCs w:val="24"/>
                <w:lang w:val="en-US"/>
              </w:rPr>
              <w:t>II</w:t>
            </w:r>
            <w:r w:rsidRPr="00B32EFD">
              <w:rPr>
                <w:sz w:val="24"/>
                <w:szCs w:val="24"/>
              </w:rPr>
              <w:t xml:space="preserve"> очереди</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bCs/>
                <w:sz w:val="24"/>
                <w:szCs w:val="24"/>
              </w:rPr>
              <w:t>Покрытие: железобетонные плиты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6614</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 xml:space="preserve">Кровля: пенобетон – 120 мм цементная стяжка – 20 мм, 2 слоя рулонного материала  </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6614</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фермы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tc>
      </w:tr>
      <w:tr w:rsidR="00B32EFD" w:rsidRPr="00B32EFD" w:rsidTr="00B32EFD">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железобетонные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30</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железобетонные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32</w:t>
            </w:r>
          </w:p>
        </w:tc>
      </w:tr>
      <w:tr w:rsidR="00B32EFD" w:rsidRPr="00B32EFD" w:rsidTr="00B32EFD">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Железобетонные стеновые панели (с учетом остекления)</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11880</w:t>
            </w:r>
          </w:p>
        </w:tc>
      </w:tr>
      <w:tr w:rsidR="00B32EFD" w:rsidRPr="00B32EFD" w:rsidTr="00B32EFD">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Фундамент железобетонный</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6480</w:t>
            </w:r>
          </w:p>
        </w:tc>
      </w:tr>
      <w:tr w:rsidR="00B32EFD" w:rsidRPr="00B32EFD" w:rsidTr="00B32EFD">
        <w:trPr>
          <w:trHeight w:val="118"/>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Котельное отделение </w:t>
            </w:r>
            <w:r w:rsidRPr="00B32EFD">
              <w:rPr>
                <w:sz w:val="24"/>
                <w:szCs w:val="24"/>
                <w:lang w:val="en-US"/>
              </w:rPr>
              <w:t>III</w:t>
            </w:r>
            <w:r w:rsidRPr="00B32EFD">
              <w:rPr>
                <w:sz w:val="24"/>
                <w:szCs w:val="24"/>
              </w:rPr>
              <w:t xml:space="preserve"> очереди</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 xml:space="preserve">Покрытие: комплексные панели из </w:t>
            </w:r>
            <w:proofErr w:type="spellStart"/>
            <w:r w:rsidRPr="00B32EFD">
              <w:rPr>
                <w:bCs/>
                <w:sz w:val="24"/>
                <w:szCs w:val="24"/>
              </w:rPr>
              <w:t>профнастила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4794</w:t>
            </w:r>
          </w:p>
        </w:tc>
      </w:tr>
      <w:tr w:rsidR="00B32EFD" w:rsidRPr="00B32EFD" w:rsidTr="00B32EF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ригели</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w:t>
            </w:r>
          </w:p>
        </w:tc>
      </w:tr>
      <w:tr w:rsidR="00B32EFD" w:rsidRPr="00B32EFD" w:rsidTr="00B32EFD">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Несущие конструкции покрытия: металлические фермы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11</w:t>
            </w:r>
          </w:p>
        </w:tc>
      </w:tr>
      <w:tr w:rsidR="00B32EFD" w:rsidRPr="00B32EFD" w:rsidTr="00B32EFD">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металлические</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w:t>
            </w:r>
          </w:p>
        </w:tc>
      </w:tr>
      <w:tr w:rsidR="00B32EFD" w:rsidRPr="00B32EFD" w:rsidTr="00B32EFD">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Железобетонные стеновые панели (с учетом остекления)</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8064</w:t>
            </w:r>
          </w:p>
        </w:tc>
      </w:tr>
      <w:tr w:rsidR="00B32EFD" w:rsidRPr="00B32EFD" w:rsidTr="00B32EF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Фундамент железобетонный</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4752</w:t>
            </w:r>
          </w:p>
        </w:tc>
      </w:tr>
      <w:tr w:rsidR="00B32EFD" w:rsidRPr="00B32EFD" w:rsidTr="00B32EFD">
        <w:trPr>
          <w:trHeight w:val="90"/>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Железнодорожный мост через реку Поля на участке ст. </w:t>
            </w:r>
            <w:proofErr w:type="spellStart"/>
            <w:r w:rsidRPr="00B32EFD">
              <w:rPr>
                <w:sz w:val="24"/>
                <w:szCs w:val="24"/>
              </w:rPr>
              <w:t>Ботино</w:t>
            </w:r>
            <w:proofErr w:type="spellEnd"/>
            <w:r w:rsidRPr="00B32EFD">
              <w:rPr>
                <w:sz w:val="24"/>
                <w:szCs w:val="24"/>
              </w:rPr>
              <w:t xml:space="preserve"> – ст. Кривандино (02-176)</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Железнодорожный мост через реку Поля на участке ст. </w:t>
            </w:r>
            <w:proofErr w:type="spellStart"/>
            <w:r w:rsidRPr="00B32EFD">
              <w:rPr>
                <w:sz w:val="24"/>
                <w:szCs w:val="24"/>
              </w:rPr>
              <w:t>Ботино</w:t>
            </w:r>
            <w:proofErr w:type="spellEnd"/>
            <w:r w:rsidRPr="00B32EFD">
              <w:rPr>
                <w:sz w:val="24"/>
                <w:szCs w:val="24"/>
              </w:rPr>
              <w:t xml:space="preserve"> – ст. Кривандино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55</w:t>
            </w:r>
          </w:p>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(протяжённость)</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Панели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ind w:firstLine="0"/>
              <w:rPr>
                <w:sz w:val="24"/>
                <w:szCs w:val="24"/>
              </w:rPr>
            </w:pPr>
            <w:r w:rsidRPr="00B32EFD">
              <w:rPr>
                <w:sz w:val="24"/>
                <w:szCs w:val="24"/>
              </w:rPr>
              <w:t>Расстояние между осями главных ферм</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r w:rsidRPr="00B32EFD">
              <w:rPr>
                <w:sz w:val="24"/>
                <w:szCs w:val="24"/>
              </w:rPr>
              <w:t>5,5</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Расстояние между осями продольных балок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1,9</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Шаги связующих заклёпок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мм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Толщина уголков прикрепления балок проезжей части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мм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10-12</w:t>
            </w:r>
          </w:p>
        </w:tc>
      </w:tr>
      <w:tr w:rsidR="00B32EFD" w:rsidRPr="00B32EFD" w:rsidTr="00B32EFD">
        <w:trPr>
          <w:trHeight w:val="90"/>
        </w:trPr>
        <w:tc>
          <w:tcPr>
            <w:tcW w:w="2127" w:type="dxa"/>
            <w:vMerge w:val="restart"/>
            <w:tcBorders>
              <w:top w:val="single" w:sz="4" w:space="0" w:color="auto"/>
              <w:left w:val="single" w:sz="4" w:space="0" w:color="auto"/>
              <w:bottom w:val="single" w:sz="4" w:space="0" w:color="auto"/>
              <w:right w:val="single" w:sz="4" w:space="0" w:color="auto"/>
            </w:tcBorders>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Здание водогрейной котельной (01-182)</w:t>
            </w:r>
          </w:p>
          <w:p w:rsidR="00B32EFD" w:rsidRPr="00B32EFD" w:rsidRDefault="00B32EFD" w:rsidP="00B32EFD">
            <w:pPr>
              <w:widowControl w:val="0"/>
              <w:tabs>
                <w:tab w:val="left" w:pos="770"/>
              </w:tabs>
              <w:autoSpaceDE w:val="0"/>
              <w:autoSpaceDN w:val="0"/>
              <w:adjustRightInd w:val="0"/>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Здание водогрейной котельной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³</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13125</w:t>
            </w:r>
          </w:p>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(строительный объём здания)</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 xml:space="preserve">Кровля мягкая: 5 слоев рубероида, пенобетон, </w:t>
            </w:r>
            <w:proofErr w:type="spellStart"/>
            <w:r w:rsidRPr="00B32EFD">
              <w:rPr>
                <w:bCs/>
                <w:sz w:val="24"/>
                <w:szCs w:val="24"/>
              </w:rPr>
              <w:t>пароизоляция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669,2</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ind w:firstLine="0"/>
              <w:rPr>
                <w:sz w:val="24"/>
                <w:szCs w:val="24"/>
              </w:rPr>
            </w:pPr>
            <w:r w:rsidRPr="00B32EFD">
              <w:rPr>
                <w:sz w:val="24"/>
                <w:szCs w:val="24"/>
              </w:rPr>
              <w:t xml:space="preserve">Ограждающие конструкции покрытия: железобетонные плиты </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spacing w:line="240" w:lineRule="auto"/>
              <w:rPr>
                <w:sz w:val="24"/>
                <w:szCs w:val="24"/>
              </w:rPr>
            </w:pPr>
            <w:r w:rsidRPr="00B32EFD">
              <w:rPr>
                <w:sz w:val="24"/>
                <w:szCs w:val="24"/>
              </w:rPr>
              <w:t>669,2</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Несущие конструкции покрытия: металлические фермы</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sz w:val="24"/>
                <w:szCs w:val="24"/>
              </w:rPr>
              <w:t xml:space="preserve">металлические балки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tcPr>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5</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sz w:val="24"/>
                <w:szCs w:val="24"/>
              </w:rPr>
              <w:t xml:space="preserve">Несущие конструкции перекрытия: металлические балки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sz w:val="24"/>
                <w:szCs w:val="24"/>
              </w:rPr>
              <w:t>Перекрытие: железобетонные плиты перекрытия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1526,9</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Колонны металлические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Пол: бетонный</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цементный</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плиточный</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линолеумный</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прочий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968,6</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10</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339,6</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118,3</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90,4</w:t>
            </w:r>
          </w:p>
        </w:tc>
      </w:tr>
      <w:tr w:rsidR="00B32EFD" w:rsidRPr="00B32EFD" w:rsidTr="00B32EFD">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 xml:space="preserve">Фундамент: отдельно стоящие монолитные </w:t>
            </w:r>
            <w:proofErr w:type="gramStart"/>
            <w:r w:rsidRPr="00B32EFD">
              <w:rPr>
                <w:bCs/>
                <w:sz w:val="24"/>
                <w:szCs w:val="24"/>
              </w:rPr>
              <w:t>ж/б</w:t>
            </w:r>
            <w:proofErr w:type="gramEnd"/>
            <w:r w:rsidRPr="00B32EFD">
              <w:rPr>
                <w:bCs/>
                <w:sz w:val="24"/>
                <w:szCs w:val="24"/>
              </w:rPr>
              <w:t xml:space="preserve"> ростверки по свайному ж/б основанию, фундаментные балки, монолитная силовая плита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proofErr w:type="gramStart"/>
            <w:r w:rsidRPr="00B32EFD">
              <w:rPr>
                <w:sz w:val="24"/>
                <w:szCs w:val="24"/>
              </w:rPr>
              <w:t>м</w:t>
            </w:r>
            <w:proofErr w:type="gramEnd"/>
            <w:r w:rsidRPr="00B32EFD">
              <w:rPr>
                <w:sz w:val="24"/>
                <w:szCs w:val="24"/>
              </w:rPr>
              <w:t>²</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669,2</w:t>
            </w:r>
          </w:p>
        </w:tc>
      </w:tr>
      <w:tr w:rsidR="00B32EFD" w:rsidRPr="00B32EFD" w:rsidTr="00B32EFD">
        <w:trPr>
          <w:trHeight w:val="90"/>
        </w:trPr>
        <w:tc>
          <w:tcPr>
            <w:tcW w:w="2127" w:type="dxa"/>
            <w:vMerge w:val="restart"/>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Железобетонный путепровод </w:t>
            </w:r>
            <w:proofErr w:type="gramStart"/>
            <w:r w:rsidRPr="00B32EFD">
              <w:rPr>
                <w:sz w:val="24"/>
                <w:szCs w:val="24"/>
              </w:rPr>
              <w:t>через ж</w:t>
            </w:r>
            <w:proofErr w:type="gramEnd"/>
            <w:r w:rsidRPr="00B32EFD">
              <w:rPr>
                <w:sz w:val="24"/>
                <w:szCs w:val="24"/>
              </w:rPr>
              <w:t>/д пути МПС (02-177)</w:t>
            </w: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sz w:val="24"/>
                <w:szCs w:val="24"/>
              </w:rPr>
              <w:t xml:space="preserve">Железобетонный путепровод </w:t>
            </w:r>
            <w:proofErr w:type="gramStart"/>
            <w:r w:rsidRPr="00B32EFD">
              <w:rPr>
                <w:sz w:val="24"/>
                <w:szCs w:val="24"/>
              </w:rPr>
              <w:t>через ж</w:t>
            </w:r>
            <w:proofErr w:type="gramEnd"/>
            <w:r w:rsidRPr="00B32EFD">
              <w:rPr>
                <w:sz w:val="24"/>
                <w:szCs w:val="24"/>
              </w:rPr>
              <w:t>/д пути МПС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65,32</w:t>
            </w:r>
          </w:p>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(протяжённость)</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jc w:val="center"/>
              <w:rPr>
                <w:sz w:val="24"/>
                <w:szCs w:val="24"/>
              </w:rPr>
            </w:pPr>
            <w:r w:rsidRPr="00B32EFD">
              <w:rPr>
                <w:bCs/>
                <w:sz w:val="24"/>
                <w:szCs w:val="24"/>
              </w:rPr>
              <w:t>Пролётное строение № 1,3</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Расчётный пролёт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15,8</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Полная длина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16,5</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Высота блоков в середине пролета</w:t>
            </w:r>
          </w:p>
          <w:p w:rsidR="00B32EFD" w:rsidRPr="00B32EFD" w:rsidRDefault="00B32EFD" w:rsidP="00B32EFD">
            <w:pPr>
              <w:widowControl w:val="0"/>
              <w:tabs>
                <w:tab w:val="left" w:pos="770"/>
              </w:tabs>
              <w:autoSpaceDE w:val="0"/>
              <w:autoSpaceDN w:val="0"/>
              <w:adjustRightInd w:val="0"/>
              <w:spacing w:line="240" w:lineRule="auto"/>
              <w:rPr>
                <w:sz w:val="24"/>
                <w:szCs w:val="24"/>
              </w:rPr>
            </w:pPr>
            <w:r w:rsidRPr="00B32EFD">
              <w:rPr>
                <w:sz w:val="24"/>
                <w:szCs w:val="24"/>
              </w:rPr>
              <w:t>на опоре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140</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140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Ширина плиты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208</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Толщина ребра в середине пролёта</w:t>
            </w:r>
          </w:p>
          <w:p w:rsidR="00B32EFD" w:rsidRPr="00B32EFD" w:rsidRDefault="00B32EFD" w:rsidP="00B32EFD">
            <w:pPr>
              <w:widowControl w:val="0"/>
              <w:tabs>
                <w:tab w:val="left" w:pos="770"/>
              </w:tabs>
              <w:autoSpaceDE w:val="0"/>
              <w:autoSpaceDN w:val="0"/>
              <w:adjustRightInd w:val="0"/>
              <w:spacing w:line="240" w:lineRule="auto"/>
              <w:rPr>
                <w:sz w:val="24"/>
                <w:szCs w:val="24"/>
              </w:rPr>
            </w:pPr>
            <w:r w:rsidRPr="00B32EFD">
              <w:rPr>
                <w:sz w:val="24"/>
                <w:szCs w:val="24"/>
              </w:rPr>
              <w:t xml:space="preserve">на опоре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26</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Толщина плиты на участке между рёбрами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15-17</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Толщина внешней консоли в корне её</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17</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Размеры балластной призмы:</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ширина корыта</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высота основного продольного борта</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ширина призмы по верху</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толщина балласта под шпалой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tcPr>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398</w:t>
            </w:r>
          </w:p>
          <w:p w:rsidR="00B32EFD" w:rsidRPr="00B32EFD" w:rsidRDefault="00B32EFD" w:rsidP="00B32EFD">
            <w:pPr>
              <w:widowControl w:val="0"/>
              <w:tabs>
                <w:tab w:val="left" w:pos="770"/>
              </w:tabs>
              <w:autoSpaceDE w:val="0"/>
              <w:autoSpaceDN w:val="0"/>
              <w:adjustRightInd w:val="0"/>
              <w:spacing w:line="240" w:lineRule="auto"/>
              <w:jc w:val="center"/>
              <w:rPr>
                <w:sz w:val="24"/>
                <w:szCs w:val="24"/>
              </w:rPr>
            </w:pP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340</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widowControl w:val="0"/>
              <w:tabs>
                <w:tab w:val="left" w:pos="770"/>
              </w:tabs>
              <w:autoSpaceDE w:val="0"/>
              <w:autoSpaceDN w:val="0"/>
              <w:adjustRightInd w:val="0"/>
              <w:spacing w:line="240" w:lineRule="auto"/>
              <w:jc w:val="center"/>
              <w:rPr>
                <w:sz w:val="24"/>
                <w:szCs w:val="24"/>
              </w:rPr>
            </w:pPr>
            <w:r w:rsidRPr="00B32EFD">
              <w:rPr>
                <w:sz w:val="24"/>
                <w:szCs w:val="24"/>
              </w:rPr>
              <w:t>Пролётное строение №2</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Расчётный пролёт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22,9</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Полная длина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23,6</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Высота блоков в середине пролета</w:t>
            </w:r>
          </w:p>
          <w:p w:rsidR="00B32EFD" w:rsidRPr="00B32EFD" w:rsidRDefault="00B32EFD" w:rsidP="00B32EFD">
            <w:pPr>
              <w:widowControl w:val="0"/>
              <w:tabs>
                <w:tab w:val="left" w:pos="770"/>
              </w:tabs>
              <w:autoSpaceDE w:val="0"/>
              <w:autoSpaceDN w:val="0"/>
              <w:adjustRightInd w:val="0"/>
              <w:spacing w:line="240" w:lineRule="auto"/>
              <w:rPr>
                <w:sz w:val="24"/>
                <w:szCs w:val="24"/>
              </w:rPr>
            </w:pPr>
            <w:r w:rsidRPr="00B32EFD">
              <w:rPr>
                <w:sz w:val="24"/>
                <w:szCs w:val="24"/>
              </w:rPr>
              <w:t>на опоре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185</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185</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 xml:space="preserve">Ширина плиты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208</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Толщина ребра в середине пролёта</w:t>
            </w:r>
          </w:p>
          <w:p w:rsidR="00B32EFD" w:rsidRPr="00B32EFD" w:rsidRDefault="00B32EFD" w:rsidP="00B32EFD">
            <w:pPr>
              <w:widowControl w:val="0"/>
              <w:tabs>
                <w:tab w:val="left" w:pos="770"/>
              </w:tabs>
              <w:autoSpaceDE w:val="0"/>
              <w:autoSpaceDN w:val="0"/>
              <w:adjustRightInd w:val="0"/>
              <w:spacing w:line="240" w:lineRule="auto"/>
              <w:rPr>
                <w:sz w:val="24"/>
                <w:szCs w:val="24"/>
              </w:rPr>
            </w:pPr>
            <w:r w:rsidRPr="00B32EFD">
              <w:rPr>
                <w:sz w:val="24"/>
                <w:szCs w:val="24"/>
              </w:rPr>
              <w:t xml:space="preserve">на опоре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16</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26</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Толщина плиты на участке между рёбрами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22-24</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Толщина внешней консоли в корне её</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24</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sz w:val="24"/>
                <w:szCs w:val="24"/>
              </w:rPr>
            </w:pPr>
            <w:r w:rsidRPr="00B32EFD">
              <w:rPr>
                <w:bCs/>
                <w:sz w:val="24"/>
                <w:szCs w:val="24"/>
              </w:rPr>
              <w:t>Размеры балластной призмы:</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ширина корыта</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ширина призмы по верху</w:t>
            </w:r>
          </w:p>
          <w:p w:rsidR="00B32EFD" w:rsidRPr="00B32EFD" w:rsidRDefault="00B32EFD" w:rsidP="00B32EFD">
            <w:pPr>
              <w:widowControl w:val="0"/>
              <w:tabs>
                <w:tab w:val="left" w:pos="770"/>
              </w:tabs>
              <w:autoSpaceDE w:val="0"/>
              <w:autoSpaceDN w:val="0"/>
              <w:adjustRightInd w:val="0"/>
              <w:spacing w:line="240" w:lineRule="auto"/>
              <w:rPr>
                <w:bCs/>
                <w:sz w:val="24"/>
                <w:szCs w:val="24"/>
              </w:rPr>
            </w:pPr>
            <w:r w:rsidRPr="00B32EFD">
              <w:rPr>
                <w:bCs/>
                <w:sz w:val="24"/>
                <w:szCs w:val="24"/>
              </w:rPr>
              <w:t>толщина балласта под шпалой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см</w:t>
            </w:r>
          </w:p>
        </w:tc>
        <w:tc>
          <w:tcPr>
            <w:tcW w:w="3119" w:type="dxa"/>
            <w:tcBorders>
              <w:top w:val="single" w:sz="4" w:space="0" w:color="auto"/>
              <w:left w:val="single" w:sz="4" w:space="0" w:color="auto"/>
              <w:bottom w:val="single" w:sz="4" w:space="0" w:color="auto"/>
              <w:right w:val="single" w:sz="4" w:space="0" w:color="auto"/>
            </w:tcBorders>
            <w:vAlign w:val="center"/>
          </w:tcPr>
          <w:p w:rsidR="00B32EFD" w:rsidRPr="00B32EFD" w:rsidRDefault="00B32EFD" w:rsidP="00B32EFD">
            <w:pPr>
              <w:widowControl w:val="0"/>
              <w:tabs>
                <w:tab w:val="left" w:pos="770"/>
              </w:tabs>
              <w:autoSpaceDE w:val="0"/>
              <w:autoSpaceDN w:val="0"/>
              <w:adjustRightInd w:val="0"/>
              <w:spacing w:line="240" w:lineRule="auto"/>
              <w:rPr>
                <w:sz w:val="24"/>
                <w:szCs w:val="24"/>
              </w:rPr>
            </w:pP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398</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340</w:t>
            </w:r>
          </w:p>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20</w:t>
            </w:r>
          </w:p>
        </w:tc>
      </w:tr>
      <w:tr w:rsidR="00B32EFD" w:rsidRPr="00B32EFD" w:rsidTr="00B32EFD">
        <w:trPr>
          <w:trHeight w:val="90"/>
        </w:trPr>
        <w:tc>
          <w:tcPr>
            <w:tcW w:w="2127" w:type="dxa"/>
            <w:vMerge w:val="restart"/>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color w:val="000000" w:themeColor="text1"/>
                <w:sz w:val="24"/>
                <w:szCs w:val="24"/>
              </w:rPr>
            </w:pPr>
            <w:r w:rsidRPr="00B32EFD">
              <w:rPr>
                <w:color w:val="000000" w:themeColor="text1"/>
                <w:sz w:val="24"/>
                <w:szCs w:val="24"/>
              </w:rPr>
              <w:t>Мост через ручей на ПК (02-137)</w:t>
            </w: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color w:val="000000" w:themeColor="text1"/>
                <w:sz w:val="24"/>
                <w:szCs w:val="24"/>
              </w:rPr>
            </w:pPr>
            <w:r w:rsidRPr="00B32EFD">
              <w:rPr>
                <w:color w:val="000000" w:themeColor="text1"/>
                <w:sz w:val="24"/>
                <w:szCs w:val="24"/>
              </w:rPr>
              <w:t>Мост через ручей на ПК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8,9</w:t>
            </w:r>
          </w:p>
          <w:p w:rsidR="00B32EFD" w:rsidRPr="00B32EFD" w:rsidRDefault="00B32EFD" w:rsidP="00513ED9">
            <w:pPr>
              <w:widowControl w:val="0"/>
              <w:tabs>
                <w:tab w:val="left" w:pos="770"/>
              </w:tabs>
              <w:autoSpaceDE w:val="0"/>
              <w:autoSpaceDN w:val="0"/>
              <w:adjustRightInd w:val="0"/>
              <w:spacing w:line="240" w:lineRule="auto"/>
              <w:ind w:firstLine="0"/>
              <w:rPr>
                <w:sz w:val="24"/>
                <w:szCs w:val="24"/>
              </w:rPr>
            </w:pPr>
            <w:r w:rsidRPr="00B32EFD">
              <w:rPr>
                <w:sz w:val="24"/>
                <w:szCs w:val="24"/>
              </w:rPr>
              <w:t>(протяжённость)</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color w:val="000000" w:themeColor="text1"/>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color w:val="000000" w:themeColor="text1"/>
                <w:sz w:val="24"/>
                <w:szCs w:val="24"/>
              </w:rPr>
            </w:pPr>
            <w:r w:rsidRPr="00B32EFD">
              <w:rPr>
                <w:color w:val="000000" w:themeColor="text1"/>
                <w:sz w:val="24"/>
                <w:szCs w:val="24"/>
              </w:rPr>
              <w:t>Расчётный пролёт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2,5</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color w:val="000000" w:themeColor="text1"/>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color w:val="000000" w:themeColor="text1"/>
                <w:sz w:val="24"/>
                <w:szCs w:val="24"/>
              </w:rPr>
            </w:pPr>
            <w:r w:rsidRPr="00B32EFD">
              <w:rPr>
                <w:bCs/>
                <w:sz w:val="24"/>
                <w:szCs w:val="24"/>
              </w:rPr>
              <w:t xml:space="preserve">Тип пролётного строения: круглая </w:t>
            </w:r>
            <w:proofErr w:type="gramStart"/>
            <w:r w:rsidRPr="00B32EFD">
              <w:rPr>
                <w:bCs/>
                <w:sz w:val="24"/>
                <w:szCs w:val="24"/>
              </w:rPr>
              <w:t>ж/б</w:t>
            </w:r>
            <w:proofErr w:type="gramEnd"/>
            <w:r w:rsidRPr="00B32EFD">
              <w:rPr>
                <w:bCs/>
                <w:sz w:val="24"/>
                <w:szCs w:val="24"/>
              </w:rPr>
              <w:t xml:space="preserve"> труба с коническими оголовками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шт.</w:t>
            </w:r>
          </w:p>
        </w:tc>
        <w:tc>
          <w:tcPr>
            <w:tcW w:w="3119"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513ED9">
            <w:pPr>
              <w:widowControl w:val="0"/>
              <w:tabs>
                <w:tab w:val="left" w:pos="770"/>
              </w:tabs>
              <w:autoSpaceDE w:val="0"/>
              <w:autoSpaceDN w:val="0"/>
              <w:adjustRightInd w:val="0"/>
              <w:spacing w:line="240" w:lineRule="auto"/>
              <w:rPr>
                <w:sz w:val="24"/>
                <w:szCs w:val="24"/>
              </w:rPr>
            </w:pPr>
            <w:r w:rsidRPr="00B32EFD">
              <w:rPr>
                <w:sz w:val="24"/>
                <w:szCs w:val="24"/>
              </w:rPr>
              <w:t>1</w:t>
            </w:r>
          </w:p>
        </w:tc>
      </w:tr>
      <w:tr w:rsidR="00B32EFD" w:rsidRPr="00B32EFD" w:rsidTr="00B32EFD">
        <w:trPr>
          <w:trHeight w:val="90"/>
        </w:trPr>
        <w:tc>
          <w:tcPr>
            <w:tcW w:w="2127" w:type="dxa"/>
            <w:vMerge w:val="restart"/>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color w:val="000000" w:themeColor="text1"/>
                <w:sz w:val="24"/>
                <w:szCs w:val="24"/>
              </w:rPr>
            </w:pPr>
            <w:r w:rsidRPr="00B32EFD">
              <w:rPr>
                <w:color w:val="000000" w:themeColor="text1"/>
                <w:sz w:val="24"/>
                <w:szCs w:val="24"/>
              </w:rPr>
              <w:t>Эстакада №2 сетевых трубопроводов от котельной (03-103)</w:t>
            </w: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color w:val="000000" w:themeColor="text1"/>
                <w:sz w:val="24"/>
                <w:szCs w:val="24"/>
              </w:rPr>
            </w:pPr>
            <w:r w:rsidRPr="00B32EFD">
              <w:rPr>
                <w:color w:val="000000" w:themeColor="text1"/>
                <w:sz w:val="24"/>
                <w:szCs w:val="24"/>
              </w:rPr>
              <w:t>Эстакада №1 сетевых трубопроводов от котельной</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color w:val="000000" w:themeColor="text1"/>
                <w:sz w:val="24"/>
                <w:szCs w:val="24"/>
              </w:rPr>
            </w:pPr>
            <w:r w:rsidRPr="00B32EFD">
              <w:rPr>
                <w:color w:val="000000" w:themeColor="text1"/>
                <w:sz w:val="24"/>
                <w:szCs w:val="24"/>
              </w:rPr>
              <w:t>м</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color w:val="000000" w:themeColor="text1"/>
                <w:sz w:val="24"/>
                <w:szCs w:val="24"/>
              </w:rPr>
            </w:pPr>
            <w:r w:rsidRPr="00B32EFD">
              <w:rPr>
                <w:color w:val="000000" w:themeColor="text1"/>
                <w:sz w:val="24"/>
                <w:szCs w:val="24"/>
              </w:rPr>
              <w:t>100</w:t>
            </w:r>
          </w:p>
        </w:tc>
      </w:tr>
      <w:tr w:rsidR="00B32EFD" w:rsidRPr="00B32EFD" w:rsidTr="00B32EFD">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rPr>
                <w:color w:val="000000" w:themeColor="text1"/>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ind w:firstLine="0"/>
              <w:rPr>
                <w:bCs/>
                <w:color w:val="000000" w:themeColor="text1"/>
                <w:sz w:val="24"/>
                <w:szCs w:val="24"/>
              </w:rPr>
            </w:pPr>
            <w:r w:rsidRPr="00B32EFD">
              <w:rPr>
                <w:bCs/>
                <w:color w:val="000000" w:themeColor="text1"/>
                <w:sz w:val="24"/>
                <w:szCs w:val="24"/>
              </w:rPr>
              <w:t>Опоры железобетонные (колонны)</w:t>
            </w:r>
          </w:p>
        </w:tc>
        <w:tc>
          <w:tcPr>
            <w:tcW w:w="1701"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color w:val="000000" w:themeColor="text1"/>
                <w:sz w:val="24"/>
                <w:szCs w:val="24"/>
              </w:rPr>
            </w:pPr>
            <w:r w:rsidRPr="00B32EFD">
              <w:rPr>
                <w:color w:val="000000" w:themeColor="text1"/>
                <w:sz w:val="24"/>
                <w:szCs w:val="24"/>
              </w:rPr>
              <w:t>шт.</w:t>
            </w:r>
          </w:p>
        </w:tc>
        <w:tc>
          <w:tcPr>
            <w:tcW w:w="3119" w:type="dxa"/>
            <w:tcBorders>
              <w:top w:val="single" w:sz="4" w:space="0" w:color="auto"/>
              <w:left w:val="single" w:sz="4" w:space="0" w:color="auto"/>
              <w:bottom w:val="single" w:sz="4" w:space="0" w:color="auto"/>
              <w:right w:val="single" w:sz="4" w:space="0" w:color="auto"/>
            </w:tcBorders>
            <w:hideMark/>
          </w:tcPr>
          <w:p w:rsidR="00B32EFD" w:rsidRPr="00B32EFD" w:rsidRDefault="00B32EFD" w:rsidP="00513ED9">
            <w:pPr>
              <w:widowControl w:val="0"/>
              <w:tabs>
                <w:tab w:val="left" w:pos="770"/>
              </w:tabs>
              <w:autoSpaceDE w:val="0"/>
              <w:autoSpaceDN w:val="0"/>
              <w:adjustRightInd w:val="0"/>
              <w:spacing w:line="240" w:lineRule="auto"/>
              <w:rPr>
                <w:color w:val="000000" w:themeColor="text1"/>
                <w:sz w:val="24"/>
                <w:szCs w:val="24"/>
              </w:rPr>
            </w:pPr>
            <w:r w:rsidRPr="00B32EFD">
              <w:rPr>
                <w:color w:val="000000" w:themeColor="text1"/>
                <w:sz w:val="24"/>
                <w:szCs w:val="24"/>
              </w:rPr>
              <w:t>10</w:t>
            </w:r>
          </w:p>
        </w:tc>
      </w:tr>
    </w:tbl>
    <w:p w:rsidR="00B32EFD" w:rsidRPr="00B32EFD" w:rsidRDefault="00B32EFD" w:rsidP="00513ED9">
      <w:pPr>
        <w:spacing w:line="240" w:lineRule="auto"/>
        <w:ind w:firstLine="0"/>
        <w:rPr>
          <w:sz w:val="24"/>
          <w:szCs w:val="24"/>
        </w:rPr>
      </w:pPr>
    </w:p>
    <w:p w:rsidR="00B32EFD" w:rsidRPr="00B32EFD" w:rsidRDefault="00B32EFD" w:rsidP="00B32EFD">
      <w:pPr>
        <w:spacing w:line="240" w:lineRule="auto"/>
        <w:ind w:firstLine="426"/>
        <w:rPr>
          <w:i/>
          <w:sz w:val="24"/>
          <w:szCs w:val="24"/>
        </w:rPr>
      </w:pPr>
      <w:r w:rsidRPr="00B32EFD">
        <w:rPr>
          <w:i/>
          <w:sz w:val="24"/>
          <w:szCs w:val="24"/>
        </w:rPr>
        <w:t>Заказчик вправе дополнять, изменять или исключать объемы работ, определенные техническим заданием, исходя из фактического состояния объекта, выявленного в ходе обследования.</w:t>
      </w:r>
    </w:p>
    <w:p w:rsidR="00B32EFD" w:rsidRPr="00B32EFD" w:rsidRDefault="00B32EFD" w:rsidP="00B32EFD">
      <w:pPr>
        <w:spacing w:line="240" w:lineRule="auto"/>
        <w:rPr>
          <w:sz w:val="24"/>
          <w:szCs w:val="24"/>
        </w:rPr>
      </w:pPr>
    </w:p>
    <w:p w:rsidR="00B32EFD" w:rsidRPr="00B32EFD" w:rsidRDefault="00B32EFD" w:rsidP="00B32EFD">
      <w:pPr>
        <w:shd w:val="clear" w:color="auto" w:fill="FFFFFF"/>
        <w:tabs>
          <w:tab w:val="left" w:pos="806"/>
        </w:tabs>
        <w:spacing w:line="240" w:lineRule="auto"/>
        <w:ind w:left="-540" w:firstLine="540"/>
        <w:rPr>
          <w:b/>
          <w:bCs/>
          <w:sz w:val="24"/>
          <w:szCs w:val="24"/>
        </w:rPr>
      </w:pPr>
      <w:r w:rsidRPr="00B32EFD">
        <w:rPr>
          <w:b/>
          <w:bCs/>
          <w:sz w:val="24"/>
          <w:szCs w:val="24"/>
        </w:rPr>
        <w:t>6. Требования к Исполнителю:</w:t>
      </w:r>
    </w:p>
    <w:p w:rsidR="00B32EFD" w:rsidRPr="00B32EFD" w:rsidRDefault="00B32EFD" w:rsidP="00B32EFD">
      <w:pPr>
        <w:tabs>
          <w:tab w:val="left" w:pos="0"/>
          <w:tab w:val="left" w:pos="426"/>
        </w:tabs>
        <w:spacing w:line="240" w:lineRule="auto"/>
        <w:ind w:firstLine="426"/>
        <w:rPr>
          <w:sz w:val="24"/>
          <w:szCs w:val="24"/>
        </w:rPr>
      </w:pPr>
      <w:r w:rsidRPr="00B32EFD">
        <w:rPr>
          <w:sz w:val="24"/>
          <w:szCs w:val="24"/>
        </w:rPr>
        <w:t>6.1. Наличие у экспертной организации:</w:t>
      </w:r>
    </w:p>
    <w:p w:rsidR="00B32EFD" w:rsidRPr="00B32EFD" w:rsidRDefault="00B32EFD" w:rsidP="00B32EFD">
      <w:pPr>
        <w:tabs>
          <w:tab w:val="left" w:pos="0"/>
          <w:tab w:val="left" w:pos="426"/>
        </w:tabs>
        <w:spacing w:line="240" w:lineRule="auto"/>
        <w:ind w:firstLine="426"/>
        <w:rPr>
          <w:sz w:val="24"/>
          <w:szCs w:val="24"/>
        </w:rPr>
      </w:pPr>
      <w:r w:rsidRPr="00B32EFD">
        <w:rPr>
          <w:sz w:val="24"/>
          <w:szCs w:val="24"/>
        </w:rPr>
        <w:t>- статуса юридического лица;</w:t>
      </w:r>
    </w:p>
    <w:p w:rsidR="00B32EFD" w:rsidRPr="00B32EFD" w:rsidRDefault="00B32EFD" w:rsidP="00B32EFD">
      <w:pPr>
        <w:tabs>
          <w:tab w:val="left" w:pos="0"/>
          <w:tab w:val="left" w:pos="426"/>
        </w:tabs>
        <w:spacing w:line="240" w:lineRule="auto"/>
        <w:ind w:firstLine="426"/>
        <w:rPr>
          <w:spacing w:val="-9"/>
          <w:sz w:val="24"/>
          <w:szCs w:val="24"/>
        </w:rPr>
      </w:pPr>
      <w:r w:rsidRPr="00B32EFD">
        <w:rPr>
          <w:sz w:val="24"/>
          <w:szCs w:val="24"/>
        </w:rPr>
        <w:t xml:space="preserve">- свидетельства, выданного саморегулируемой организацией в порядке, установленном Градостроительным кодексом Российской Федерации, на следующие виды работ, которые оказывают влияние на безопасность объектов капитального строительства, включая особо опасные и технически сложные объекты капитального строительства: </w:t>
      </w:r>
    </w:p>
    <w:p w:rsidR="00B32EFD" w:rsidRPr="00B32EFD" w:rsidRDefault="00B32EFD" w:rsidP="00B32EFD">
      <w:pPr>
        <w:tabs>
          <w:tab w:val="left" w:pos="0"/>
          <w:tab w:val="left" w:pos="426"/>
        </w:tabs>
        <w:spacing w:line="240" w:lineRule="auto"/>
        <w:ind w:firstLine="426"/>
        <w:rPr>
          <w:spacing w:val="-9"/>
          <w:sz w:val="24"/>
          <w:szCs w:val="24"/>
        </w:rPr>
      </w:pPr>
      <w:proofErr w:type="gramStart"/>
      <w:r w:rsidRPr="00B32EFD">
        <w:rPr>
          <w:sz w:val="24"/>
          <w:szCs w:val="24"/>
        </w:rPr>
        <w:t xml:space="preserve">- по подготовке проектной документации (п.12 работы по обследованию строительных конструкций зданий и сооружений; п.3 работы по подготовке конструктивных решений, согласно «Перечню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утвержденному приказом №624 от 30.12.2009 г. </w:t>
      </w:r>
      <w:proofErr w:type="spellStart"/>
      <w:r w:rsidRPr="00B32EFD">
        <w:rPr>
          <w:sz w:val="24"/>
          <w:szCs w:val="24"/>
        </w:rPr>
        <w:t>Минрегиона</w:t>
      </w:r>
      <w:proofErr w:type="spellEnd"/>
      <w:r w:rsidRPr="00B32EFD">
        <w:rPr>
          <w:sz w:val="24"/>
          <w:szCs w:val="24"/>
        </w:rPr>
        <w:t xml:space="preserve"> России с изм.). </w:t>
      </w:r>
      <w:proofErr w:type="gramEnd"/>
    </w:p>
    <w:p w:rsidR="00B32EFD" w:rsidRPr="00B32EFD" w:rsidRDefault="00B32EFD" w:rsidP="00B32EFD">
      <w:pPr>
        <w:tabs>
          <w:tab w:val="left" w:pos="0"/>
          <w:tab w:val="left" w:pos="426"/>
        </w:tabs>
        <w:spacing w:line="240" w:lineRule="auto"/>
        <w:ind w:firstLine="426"/>
        <w:rPr>
          <w:sz w:val="24"/>
          <w:szCs w:val="24"/>
        </w:rPr>
      </w:pPr>
      <w:r w:rsidRPr="00B32EFD">
        <w:rPr>
          <w:sz w:val="24"/>
          <w:szCs w:val="24"/>
        </w:rPr>
        <w:t xml:space="preserve">6.2. Наличие лицензии </w:t>
      </w:r>
      <w:proofErr w:type="spellStart"/>
      <w:r w:rsidRPr="00B32EFD">
        <w:rPr>
          <w:sz w:val="24"/>
          <w:szCs w:val="24"/>
        </w:rPr>
        <w:t>Ростехнадзора</w:t>
      </w:r>
      <w:proofErr w:type="spellEnd"/>
      <w:r w:rsidRPr="00B32EFD">
        <w:rPr>
          <w:sz w:val="24"/>
          <w:szCs w:val="24"/>
        </w:rPr>
        <w:t xml:space="preserve"> на проведение экспертизы промышленной безопасности зданий и сооружений на опасных производственных объектах.</w:t>
      </w:r>
    </w:p>
    <w:p w:rsidR="00B32EFD" w:rsidRPr="00B32EFD" w:rsidRDefault="00B32EFD" w:rsidP="00B32EFD">
      <w:pPr>
        <w:tabs>
          <w:tab w:val="left" w:pos="426"/>
        </w:tabs>
        <w:spacing w:line="240" w:lineRule="auto"/>
        <w:ind w:firstLine="426"/>
        <w:outlineLvl w:val="0"/>
        <w:rPr>
          <w:snapToGrid/>
          <w:sz w:val="24"/>
          <w:szCs w:val="24"/>
        </w:rPr>
      </w:pPr>
      <w:r w:rsidRPr="00B32EFD">
        <w:rPr>
          <w:sz w:val="24"/>
          <w:szCs w:val="24"/>
        </w:rPr>
        <w:t>6.3. Желательно наличие у Исполнителя сертификата соответствия стандарту ISO 9001:2011.</w:t>
      </w:r>
    </w:p>
    <w:p w:rsidR="00B32EFD" w:rsidRPr="00B32EFD" w:rsidRDefault="00B32EFD" w:rsidP="00B32EFD">
      <w:pPr>
        <w:tabs>
          <w:tab w:val="left" w:pos="426"/>
        </w:tabs>
        <w:spacing w:line="240" w:lineRule="auto"/>
        <w:ind w:firstLine="426"/>
        <w:outlineLvl w:val="0"/>
        <w:rPr>
          <w:sz w:val="24"/>
          <w:szCs w:val="24"/>
        </w:rPr>
      </w:pPr>
      <w:r w:rsidRPr="00B32EFD">
        <w:rPr>
          <w:sz w:val="24"/>
          <w:szCs w:val="24"/>
        </w:rPr>
        <w:t>6.4. Опыт выполнения аналогичных по характеру и объемам работ на объектах электроэнергетики. Исполнитель обязан предоставить сведения об объемах аналогично выполненных работ за последние 3 года.</w:t>
      </w:r>
    </w:p>
    <w:p w:rsidR="00B32EFD" w:rsidRPr="00B32EFD" w:rsidRDefault="00B32EFD" w:rsidP="00B32EFD">
      <w:pPr>
        <w:tabs>
          <w:tab w:val="left" w:pos="426"/>
        </w:tabs>
        <w:spacing w:line="240" w:lineRule="auto"/>
        <w:ind w:firstLine="426"/>
        <w:outlineLvl w:val="0"/>
        <w:rPr>
          <w:spacing w:val="-9"/>
          <w:sz w:val="24"/>
          <w:szCs w:val="24"/>
        </w:rPr>
      </w:pPr>
      <w:r w:rsidRPr="00B32EFD">
        <w:rPr>
          <w:spacing w:val="-9"/>
          <w:sz w:val="24"/>
          <w:szCs w:val="24"/>
        </w:rPr>
        <w:t xml:space="preserve">6.5. Наличие достаточного количества </w:t>
      </w:r>
      <w:r w:rsidRPr="00B32EFD">
        <w:rPr>
          <w:sz w:val="24"/>
          <w:szCs w:val="24"/>
        </w:rPr>
        <w:t>квалифицированного и аттестованного персонала для выполнения всего комплекса работ</w:t>
      </w:r>
      <w:r w:rsidRPr="00B32EFD">
        <w:rPr>
          <w:spacing w:val="-9"/>
          <w:sz w:val="24"/>
          <w:szCs w:val="24"/>
        </w:rPr>
        <w:t xml:space="preserve">. </w:t>
      </w:r>
    </w:p>
    <w:p w:rsidR="00B32EFD" w:rsidRPr="00B32EFD" w:rsidRDefault="00B32EFD" w:rsidP="00B32EFD">
      <w:pPr>
        <w:tabs>
          <w:tab w:val="left" w:pos="0"/>
          <w:tab w:val="left" w:pos="426"/>
        </w:tabs>
        <w:spacing w:line="240" w:lineRule="auto"/>
        <w:ind w:firstLine="426"/>
        <w:rPr>
          <w:spacing w:val="-9"/>
          <w:sz w:val="24"/>
          <w:szCs w:val="24"/>
        </w:rPr>
      </w:pPr>
      <w:r w:rsidRPr="00B32EFD">
        <w:rPr>
          <w:spacing w:val="-9"/>
          <w:sz w:val="24"/>
          <w:szCs w:val="24"/>
        </w:rPr>
        <w:t xml:space="preserve">6.6. Наличие методик, технических регламентов, а также других нормативно-технических и методических документов, требование которых обязательно при проведении работ. </w:t>
      </w:r>
    </w:p>
    <w:p w:rsidR="00B32EFD" w:rsidRPr="00B32EFD" w:rsidRDefault="00B32EFD" w:rsidP="00B32EFD">
      <w:pPr>
        <w:tabs>
          <w:tab w:val="left" w:pos="0"/>
          <w:tab w:val="left" w:pos="426"/>
        </w:tabs>
        <w:spacing w:line="240" w:lineRule="auto"/>
        <w:ind w:firstLine="426"/>
        <w:rPr>
          <w:sz w:val="24"/>
          <w:szCs w:val="24"/>
        </w:rPr>
      </w:pPr>
      <w:r w:rsidRPr="00B32EFD">
        <w:rPr>
          <w:sz w:val="24"/>
          <w:szCs w:val="24"/>
        </w:rPr>
        <w:t>6.7. Исполнитель несет ответственность за правильность разработанной им документации, независимо от согласования Заказчика, за исключением случаев, когда ошибки вызваны неправильными исходными данными Заказчика.</w:t>
      </w:r>
    </w:p>
    <w:p w:rsidR="00B32EFD" w:rsidRPr="00B32EFD" w:rsidRDefault="00B32EFD" w:rsidP="00B32EFD">
      <w:pPr>
        <w:tabs>
          <w:tab w:val="left" w:pos="0"/>
          <w:tab w:val="left" w:pos="426"/>
        </w:tabs>
        <w:spacing w:line="240" w:lineRule="auto"/>
        <w:ind w:firstLine="426"/>
        <w:rPr>
          <w:sz w:val="24"/>
          <w:szCs w:val="24"/>
        </w:rPr>
      </w:pPr>
      <w:r w:rsidRPr="00B32EFD">
        <w:rPr>
          <w:sz w:val="24"/>
          <w:szCs w:val="24"/>
        </w:rPr>
        <w:t>6.8. Наличие гражданской правоспособности в полном объеме для заключения и исполнения договоров.</w:t>
      </w:r>
    </w:p>
    <w:p w:rsidR="00B32EFD" w:rsidRPr="00B32EFD" w:rsidRDefault="00B32EFD" w:rsidP="00B32EFD">
      <w:pPr>
        <w:tabs>
          <w:tab w:val="left" w:pos="404"/>
        </w:tabs>
        <w:spacing w:line="240" w:lineRule="auto"/>
        <w:ind w:right="60"/>
        <w:rPr>
          <w:rFonts w:eastAsia="Verdana"/>
          <w:snapToGrid/>
          <w:spacing w:val="-10"/>
          <w:sz w:val="24"/>
          <w:szCs w:val="24"/>
          <w:lang w:eastAsia="en-US"/>
        </w:rPr>
      </w:pPr>
      <w:r w:rsidRPr="00B32EFD">
        <w:rPr>
          <w:rFonts w:eastAsia="Verdana"/>
          <w:spacing w:val="-10"/>
          <w:sz w:val="24"/>
          <w:szCs w:val="24"/>
          <w:lang w:eastAsia="en-US"/>
        </w:rPr>
        <w:tab/>
        <w:t xml:space="preserve">6.9. Исполнитель обязан обеспечить соблюдение своим персоналом и персоналом субподрядных организаций правил внутреннего распорядка </w:t>
      </w:r>
      <w:proofErr w:type="spellStart"/>
      <w:r w:rsidRPr="00B32EFD">
        <w:rPr>
          <w:rFonts w:eastAsia="Verdana"/>
          <w:spacing w:val="-10"/>
          <w:sz w:val="24"/>
          <w:szCs w:val="24"/>
          <w:lang w:eastAsia="en-US"/>
        </w:rPr>
        <w:t>энергопредприятия</w:t>
      </w:r>
      <w:proofErr w:type="spellEnd"/>
      <w:r w:rsidRPr="00B32EFD">
        <w:rPr>
          <w:rFonts w:eastAsia="Verdana"/>
          <w:spacing w:val="-10"/>
          <w:sz w:val="24"/>
          <w:szCs w:val="24"/>
          <w:lang w:eastAsia="en-US"/>
        </w:rPr>
        <w:t xml:space="preserve">, ПТЭ, ПТБ, ППБ, правил </w:t>
      </w:r>
      <w:proofErr w:type="spellStart"/>
      <w:r w:rsidRPr="00B32EFD">
        <w:rPr>
          <w:rFonts w:eastAsia="Verdana"/>
          <w:spacing w:val="-10"/>
          <w:sz w:val="24"/>
          <w:szCs w:val="24"/>
          <w:lang w:eastAsia="en-US"/>
        </w:rPr>
        <w:t>Ростехнадзора</w:t>
      </w:r>
      <w:proofErr w:type="spellEnd"/>
      <w:r w:rsidRPr="00B32EFD">
        <w:rPr>
          <w:rFonts w:eastAsia="Verdana"/>
          <w:spacing w:val="-10"/>
          <w:sz w:val="24"/>
          <w:szCs w:val="24"/>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B32EFD">
        <w:rPr>
          <w:rFonts w:eastAsia="Verdana"/>
          <w:spacing w:val="-10"/>
          <w:sz w:val="24"/>
          <w:szCs w:val="24"/>
          <w:lang w:eastAsia="en-US"/>
        </w:rPr>
        <w:t>энергопредприятия</w:t>
      </w:r>
      <w:proofErr w:type="spellEnd"/>
      <w:r w:rsidRPr="00B32EFD">
        <w:rPr>
          <w:rFonts w:eastAsia="Verdana"/>
          <w:spacing w:val="-10"/>
          <w:sz w:val="24"/>
          <w:szCs w:val="24"/>
          <w:lang w:eastAsia="en-US"/>
        </w:rPr>
        <w:t xml:space="preserve"> при производстве работ. </w:t>
      </w:r>
    </w:p>
    <w:p w:rsidR="00B32EFD" w:rsidRPr="00B32EFD" w:rsidRDefault="00B32EFD" w:rsidP="00B32EFD">
      <w:pPr>
        <w:tabs>
          <w:tab w:val="left" w:pos="404"/>
        </w:tabs>
        <w:spacing w:line="240" w:lineRule="auto"/>
        <w:ind w:right="60" w:firstLine="426"/>
        <w:rPr>
          <w:rFonts w:eastAsia="Verdana"/>
          <w:spacing w:val="-10"/>
          <w:sz w:val="24"/>
          <w:szCs w:val="24"/>
          <w:lang w:eastAsia="en-US"/>
        </w:rPr>
      </w:pPr>
      <w:r w:rsidRPr="00B32EFD">
        <w:rPr>
          <w:rFonts w:eastAsia="Verdana"/>
          <w:spacing w:val="-10"/>
          <w:sz w:val="24"/>
          <w:szCs w:val="24"/>
          <w:lang w:eastAsia="en-US"/>
        </w:rPr>
        <w:t>При количестве персонала Исполнителя, в том числе с учётом персонала субподрядных организаций, более 10-ти человек,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B32EFD">
        <w:rPr>
          <w:rFonts w:eastAsia="Verdana"/>
          <w:spacing w:val="-10"/>
          <w:sz w:val="24"/>
          <w:szCs w:val="24"/>
          <w:lang w:eastAsia="en-US"/>
        </w:rPr>
        <w:t>,</w:t>
      </w:r>
      <w:proofErr w:type="gramEnd"/>
      <w:r w:rsidRPr="00B32EFD">
        <w:rPr>
          <w:rFonts w:eastAsia="Verdana"/>
          <w:spacing w:val="-10"/>
          <w:sz w:val="24"/>
          <w:szCs w:val="24"/>
          <w:lang w:eastAsia="en-US"/>
        </w:rPr>
        <w:t xml:space="preserve"> при количестве персонала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Исполнителя (с учётом субподрядчиков) более 50-ти человек, должно быть обеспечено постоянное присутствие инспекторов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Исполнителя (в </w:t>
      </w:r>
      <w:proofErr w:type="spellStart"/>
      <w:r w:rsidRPr="00B32EFD">
        <w:rPr>
          <w:rFonts w:eastAsia="Verdana"/>
          <w:spacing w:val="-10"/>
          <w:sz w:val="24"/>
          <w:szCs w:val="24"/>
          <w:lang w:eastAsia="en-US"/>
        </w:rPr>
        <w:t>т.ч</w:t>
      </w:r>
      <w:proofErr w:type="spellEnd"/>
      <w:r w:rsidRPr="00B32EFD">
        <w:rPr>
          <w:rFonts w:eastAsia="Verdana"/>
          <w:spacing w:val="-10"/>
          <w:sz w:val="24"/>
          <w:szCs w:val="24"/>
          <w:lang w:eastAsia="en-US"/>
        </w:rPr>
        <w:t xml:space="preserve">. субподрядчиков), Заказчику </w:t>
      </w:r>
      <w:proofErr w:type="gramStart"/>
      <w:r w:rsidRPr="00B32EFD">
        <w:rPr>
          <w:rFonts w:eastAsia="Verdana"/>
          <w:spacing w:val="-10"/>
          <w:sz w:val="24"/>
          <w:szCs w:val="24"/>
          <w:lang w:eastAsia="en-US"/>
        </w:rPr>
        <w:t>предоставляются еженедельные отчёты</w:t>
      </w:r>
      <w:proofErr w:type="gramEnd"/>
      <w:r w:rsidRPr="00B32EFD">
        <w:rPr>
          <w:rFonts w:eastAsia="Verdana"/>
          <w:spacing w:val="-10"/>
          <w:sz w:val="24"/>
          <w:szCs w:val="24"/>
          <w:lang w:eastAsia="en-US"/>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6.10. Наличие у специалистов, допущенных к оказанию услуг, профессиональной подготовки, подтвержденной удостоверениями на право оказания услуг.</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6.11. Персонал Исполнителя должен пройти проверку знаний Правил, Норм и Инструкций, регламентирующих оказание услуг и контроль качества в порядке, установленном Федеральной службой по экологическому, технологическому и атомному надзору (</w:t>
      </w:r>
      <w:proofErr w:type="spellStart"/>
      <w:r w:rsidRPr="00B32EFD">
        <w:rPr>
          <w:rFonts w:eastAsia="Verdana"/>
          <w:spacing w:val="-10"/>
          <w:sz w:val="24"/>
          <w:szCs w:val="24"/>
          <w:lang w:eastAsia="en-US"/>
        </w:rPr>
        <w:t>Ростехнадзор</w:t>
      </w:r>
      <w:proofErr w:type="spellEnd"/>
      <w:r w:rsidRPr="00B32EFD">
        <w:rPr>
          <w:rFonts w:eastAsia="Verdana"/>
          <w:spacing w:val="-10"/>
          <w:sz w:val="24"/>
          <w:szCs w:val="24"/>
          <w:lang w:eastAsia="en-US"/>
        </w:rPr>
        <w:t>) Российской Федерации.</w:t>
      </w:r>
    </w:p>
    <w:p w:rsidR="00B32EFD" w:rsidRPr="00B32EFD" w:rsidRDefault="00B32EFD" w:rsidP="00B32EFD">
      <w:pPr>
        <w:spacing w:line="240" w:lineRule="auto"/>
        <w:ind w:right="60"/>
        <w:rPr>
          <w:rFonts w:eastAsia="Verdana"/>
          <w:spacing w:val="-10"/>
          <w:sz w:val="24"/>
          <w:szCs w:val="24"/>
          <w:lang w:eastAsia="en-US"/>
        </w:rPr>
      </w:pPr>
      <w:r w:rsidRPr="00B32EFD">
        <w:rPr>
          <w:rFonts w:eastAsia="Verdana"/>
          <w:spacing w:val="-10"/>
          <w:sz w:val="24"/>
          <w:szCs w:val="24"/>
          <w:lang w:eastAsia="en-US"/>
        </w:rPr>
        <w:t xml:space="preserve">      6.12. Исполнитель обязан предоставить списки лиц, ответственных за безопасное проведение работ, в </w:t>
      </w:r>
      <w:proofErr w:type="spellStart"/>
      <w:r w:rsidRPr="00B32EFD">
        <w:rPr>
          <w:rFonts w:eastAsia="Verdana"/>
          <w:spacing w:val="-10"/>
          <w:sz w:val="24"/>
          <w:szCs w:val="24"/>
          <w:lang w:eastAsia="en-US"/>
        </w:rPr>
        <w:t>т.ч</w:t>
      </w:r>
      <w:proofErr w:type="spellEnd"/>
      <w:r w:rsidRPr="00B32EFD">
        <w:rPr>
          <w:rFonts w:eastAsia="Verdana"/>
          <w:spacing w:val="-10"/>
          <w:sz w:val="24"/>
          <w:szCs w:val="24"/>
          <w:lang w:eastAsia="en-US"/>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 xml:space="preserve">6.13. Персонал Исполнителя обязан выполнять правила внутреннего распорядка, действующего на </w:t>
      </w:r>
      <w:proofErr w:type="spellStart"/>
      <w:r w:rsidRPr="00B32EFD">
        <w:rPr>
          <w:rFonts w:eastAsia="Verdana"/>
          <w:spacing w:val="-10"/>
          <w:sz w:val="24"/>
          <w:szCs w:val="24"/>
          <w:lang w:eastAsia="en-US"/>
        </w:rPr>
        <w:t>энергопредприятии</w:t>
      </w:r>
      <w:proofErr w:type="spellEnd"/>
      <w:r w:rsidRPr="00B32EFD">
        <w:rPr>
          <w:rFonts w:eastAsia="Verdana"/>
          <w:spacing w:val="-10"/>
          <w:sz w:val="24"/>
          <w:szCs w:val="24"/>
          <w:lang w:eastAsia="en-US"/>
        </w:rPr>
        <w:t>.</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6.14. Персонал Исполнителя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договоры субподряда.</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 xml:space="preserve">6.15. Исполнитель обязан обеспечить свой персонал необходимыми средствами индивидуальной защиты, спецодеждой и </w:t>
      </w:r>
      <w:proofErr w:type="spellStart"/>
      <w:r w:rsidRPr="00B32EFD">
        <w:rPr>
          <w:rFonts w:eastAsia="Verdana"/>
          <w:spacing w:val="-10"/>
          <w:sz w:val="24"/>
          <w:szCs w:val="24"/>
          <w:lang w:eastAsia="en-US"/>
        </w:rPr>
        <w:t>спецобувью</w:t>
      </w:r>
      <w:proofErr w:type="spellEnd"/>
      <w:r w:rsidRPr="00B32EFD">
        <w:rPr>
          <w:rFonts w:eastAsia="Verdana"/>
          <w:spacing w:val="-10"/>
          <w:sz w:val="24"/>
          <w:szCs w:val="24"/>
          <w:lang w:eastAsia="en-US"/>
        </w:rPr>
        <w:t xml:space="preserve"> в соответствии с типовыми отраслевыми нормами, а также всеми необходимыми инструментами и приспособлениями.</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6.16. Услуги должны выполняться специализированными организациями, имеющими опыт работы на аналогичных объектах, располагающими техническими средствами, необходимыми для качественного оказания услуг.</w:t>
      </w:r>
    </w:p>
    <w:p w:rsidR="00B32EFD" w:rsidRPr="00B32EFD" w:rsidRDefault="00B32EFD" w:rsidP="00B32EFD">
      <w:pPr>
        <w:shd w:val="clear" w:color="auto" w:fill="FFFFFF"/>
        <w:tabs>
          <w:tab w:val="left" w:pos="404"/>
        </w:tabs>
        <w:spacing w:line="240" w:lineRule="auto"/>
        <w:ind w:right="62"/>
        <w:rPr>
          <w:rFonts w:eastAsia="Verdana"/>
          <w:spacing w:val="-10"/>
          <w:sz w:val="24"/>
          <w:szCs w:val="24"/>
          <w:lang w:eastAsia="en-US"/>
        </w:rPr>
      </w:pPr>
      <w:r w:rsidRPr="00B32EFD">
        <w:rPr>
          <w:rFonts w:eastAsia="Verdana"/>
          <w:spacing w:val="-10"/>
          <w:sz w:val="24"/>
          <w:szCs w:val="24"/>
          <w:lang w:eastAsia="en-US"/>
        </w:rPr>
        <w:tab/>
        <w:t xml:space="preserve">6.17. В случае привлечения субподрядных организаций, Исполнитель обязан предоставить документы привлекаемых субподрядных организаций в объёме, аналогично </w:t>
      </w:r>
      <w:proofErr w:type="gramStart"/>
      <w:r w:rsidRPr="00B32EFD">
        <w:rPr>
          <w:rFonts w:eastAsia="Verdana"/>
          <w:spacing w:val="-10"/>
          <w:sz w:val="24"/>
          <w:szCs w:val="24"/>
          <w:lang w:eastAsia="en-US"/>
        </w:rPr>
        <w:t>предъявляемым</w:t>
      </w:r>
      <w:proofErr w:type="gramEnd"/>
      <w:r w:rsidRPr="00B32EFD">
        <w:rPr>
          <w:rFonts w:eastAsia="Verdana"/>
          <w:spacing w:val="-10"/>
          <w:sz w:val="24"/>
          <w:szCs w:val="24"/>
          <w:lang w:eastAsia="en-US"/>
        </w:rPr>
        <w:t xml:space="preserve"> к основному Исполнителю, на этапе проведения закупочной процедуры. </w:t>
      </w:r>
    </w:p>
    <w:p w:rsidR="00B32EFD" w:rsidRPr="00B32EFD" w:rsidRDefault="00B32EFD" w:rsidP="00B32EFD">
      <w:pPr>
        <w:shd w:val="clear" w:color="auto" w:fill="FFFFFF"/>
        <w:tabs>
          <w:tab w:val="left" w:pos="404"/>
        </w:tabs>
        <w:spacing w:line="240" w:lineRule="auto"/>
        <w:ind w:right="62"/>
        <w:rPr>
          <w:rFonts w:eastAsia="Verdana"/>
          <w:spacing w:val="-10"/>
          <w:sz w:val="24"/>
          <w:szCs w:val="24"/>
          <w:lang w:eastAsia="en-US"/>
        </w:rPr>
      </w:pPr>
      <w:r w:rsidRPr="00B32EFD">
        <w:rPr>
          <w:rFonts w:eastAsia="Verdana"/>
          <w:spacing w:val="-10"/>
          <w:sz w:val="24"/>
          <w:szCs w:val="24"/>
          <w:lang w:eastAsia="en-US"/>
        </w:rPr>
        <w:tab/>
        <w:t>6.18. Ответственность за действия субподрядных организаций в целом перед Заказчиком несёт Исполнитель.</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6.19. Наличие необходимой оснастки, средств малой механизации, электро-</w:t>
      </w:r>
      <w:proofErr w:type="spellStart"/>
      <w:r w:rsidRPr="00B32EFD">
        <w:rPr>
          <w:rFonts w:eastAsia="Verdana"/>
          <w:spacing w:val="-10"/>
          <w:sz w:val="24"/>
          <w:szCs w:val="24"/>
          <w:lang w:eastAsia="en-US"/>
        </w:rPr>
        <w:t>пневмоинструмента</w:t>
      </w:r>
      <w:proofErr w:type="spellEnd"/>
      <w:r w:rsidRPr="00B32EFD">
        <w:rPr>
          <w:rFonts w:eastAsia="Verdana"/>
          <w:spacing w:val="-10"/>
          <w:sz w:val="24"/>
          <w:szCs w:val="24"/>
          <w:lang w:eastAsia="en-US"/>
        </w:rPr>
        <w:t xml:space="preserve">, </w:t>
      </w:r>
      <w:proofErr w:type="spellStart"/>
      <w:r w:rsidRPr="00B32EFD">
        <w:rPr>
          <w:rFonts w:eastAsia="Verdana"/>
          <w:spacing w:val="-10"/>
          <w:sz w:val="24"/>
          <w:szCs w:val="24"/>
          <w:lang w:eastAsia="en-US"/>
        </w:rPr>
        <w:t>специнструмента</w:t>
      </w:r>
      <w:proofErr w:type="spellEnd"/>
      <w:r w:rsidRPr="00B32EFD">
        <w:rPr>
          <w:rFonts w:eastAsia="Verdana"/>
          <w:spacing w:val="-10"/>
          <w:sz w:val="24"/>
          <w:szCs w:val="24"/>
          <w:lang w:eastAsia="en-US"/>
        </w:rPr>
        <w:t>, приспособлений и т.п. за исключением предоставляемых Заказчиком стационарных грузоподъемных машин.</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6.20. Наличие у Исполнителя положительных референций на выполнение аналогичных услуг.</w:t>
      </w:r>
    </w:p>
    <w:p w:rsidR="00B32EFD" w:rsidRPr="00B32EFD" w:rsidRDefault="00B32EFD" w:rsidP="00B32EFD">
      <w:pPr>
        <w:tabs>
          <w:tab w:val="left" w:pos="404"/>
        </w:tabs>
        <w:spacing w:line="240" w:lineRule="auto"/>
        <w:ind w:right="60"/>
        <w:rPr>
          <w:rFonts w:eastAsia="Verdana"/>
          <w:spacing w:val="-10"/>
          <w:sz w:val="24"/>
          <w:szCs w:val="24"/>
          <w:lang w:eastAsia="en-US"/>
        </w:rPr>
      </w:pPr>
      <w:r w:rsidRPr="00B32EFD">
        <w:rPr>
          <w:rFonts w:eastAsia="Verdana"/>
          <w:spacing w:val="-10"/>
          <w:sz w:val="24"/>
          <w:szCs w:val="24"/>
          <w:lang w:eastAsia="en-US"/>
        </w:rPr>
        <w:tab/>
        <w:t>6.21. Соответствие технического предложения Исполнителя техническому заданию.</w:t>
      </w:r>
    </w:p>
    <w:p w:rsidR="00B32EFD" w:rsidRPr="00B32EFD" w:rsidRDefault="00B32EFD" w:rsidP="00B32EFD">
      <w:pPr>
        <w:tabs>
          <w:tab w:val="left" w:pos="404"/>
        </w:tabs>
        <w:spacing w:line="240" w:lineRule="auto"/>
        <w:ind w:firstLine="426"/>
        <w:rPr>
          <w:rFonts w:eastAsia="Verdana"/>
          <w:spacing w:val="-10"/>
          <w:sz w:val="24"/>
          <w:szCs w:val="24"/>
          <w:lang w:eastAsia="en-US"/>
        </w:rPr>
      </w:pPr>
      <w:r w:rsidRPr="00B32EFD">
        <w:rPr>
          <w:rFonts w:eastAsia="Verdana"/>
          <w:spacing w:val="-10"/>
          <w:sz w:val="24"/>
          <w:szCs w:val="24"/>
          <w:lang w:eastAsia="en-US"/>
        </w:rPr>
        <w:t>6.22. Исполнитель обязан обеспечить сохранность материалов, оборудования и другого имущества на территории рабочей зоны от начала оказания услуг до их завершения и приемки Заказчиком оказанных услуг.</w:t>
      </w:r>
    </w:p>
    <w:p w:rsidR="00B32EFD" w:rsidRPr="00B32EFD" w:rsidRDefault="00B32EFD" w:rsidP="00B32EFD">
      <w:pPr>
        <w:shd w:val="clear" w:color="auto" w:fill="FFFFFF"/>
        <w:tabs>
          <w:tab w:val="left" w:pos="284"/>
        </w:tabs>
        <w:suppressAutoHyphens/>
        <w:autoSpaceDE w:val="0"/>
        <w:autoSpaceDN w:val="0"/>
        <w:adjustRightInd w:val="0"/>
        <w:spacing w:before="7" w:line="240" w:lineRule="auto"/>
        <w:ind w:right="14" w:firstLine="426"/>
        <w:rPr>
          <w:sz w:val="24"/>
          <w:szCs w:val="24"/>
        </w:rPr>
      </w:pPr>
      <w:r w:rsidRPr="00B32EFD">
        <w:rPr>
          <w:sz w:val="24"/>
          <w:szCs w:val="24"/>
        </w:rPr>
        <w:t xml:space="preserve">6.23. Исполнитель принимает обязательные требования Заказчика о соблюдении персоналом Исполнителя правил и норм по охране труда, в том числе по правильному применению средств индивидуальной защиты, механизмов и приспособлений, спецодежды и </w:t>
      </w:r>
      <w:proofErr w:type="spellStart"/>
      <w:r w:rsidRPr="00B32EFD">
        <w:rPr>
          <w:sz w:val="24"/>
          <w:szCs w:val="24"/>
        </w:rPr>
        <w:t>спецобуви</w:t>
      </w:r>
      <w:proofErr w:type="spellEnd"/>
      <w:r w:rsidRPr="00B32EFD">
        <w:rPr>
          <w:sz w:val="24"/>
          <w:szCs w:val="24"/>
        </w:rPr>
        <w:t xml:space="preserve"> в соответствии с отраслевыми типовыми нормами, по соблюдению требований нарядно-допускной системы, правил технической эксплуатации, ПУЭ.</w:t>
      </w:r>
    </w:p>
    <w:p w:rsidR="00B32EFD" w:rsidRPr="00B32EFD" w:rsidRDefault="00B32EFD" w:rsidP="00B32EFD">
      <w:pPr>
        <w:shd w:val="clear" w:color="auto" w:fill="FFFFFF"/>
        <w:tabs>
          <w:tab w:val="left" w:pos="284"/>
        </w:tabs>
        <w:suppressAutoHyphens/>
        <w:autoSpaceDE w:val="0"/>
        <w:autoSpaceDN w:val="0"/>
        <w:adjustRightInd w:val="0"/>
        <w:spacing w:before="7" w:line="240" w:lineRule="auto"/>
        <w:ind w:right="14" w:firstLine="426"/>
        <w:rPr>
          <w:sz w:val="24"/>
          <w:szCs w:val="24"/>
        </w:rPr>
      </w:pPr>
      <w:r w:rsidRPr="00B32EFD">
        <w:rPr>
          <w:sz w:val="24"/>
          <w:szCs w:val="24"/>
        </w:rPr>
        <w:t>6.24. В связи с выполнением работ на опасном производственном объекте, которым является «Шатурская ГРЭС», руководители и специалисты должны быть аттестованы по промышленной безопасности по области аттестации: «Общие требования промышленной безопасности» - А.1.</w:t>
      </w:r>
    </w:p>
    <w:p w:rsidR="00B32EFD" w:rsidRPr="00B32EFD" w:rsidRDefault="00B32EFD" w:rsidP="00B32EFD">
      <w:pPr>
        <w:tabs>
          <w:tab w:val="left" w:pos="404"/>
        </w:tabs>
        <w:spacing w:line="240" w:lineRule="auto"/>
        <w:ind w:firstLine="426"/>
        <w:rPr>
          <w:sz w:val="24"/>
          <w:szCs w:val="24"/>
        </w:rPr>
      </w:pPr>
      <w:r w:rsidRPr="00B32EFD">
        <w:rPr>
          <w:sz w:val="24"/>
          <w:szCs w:val="24"/>
        </w:rPr>
        <w:t>6.25. Исполнитель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w:t>
      </w:r>
    </w:p>
    <w:p w:rsidR="00B32EFD" w:rsidRPr="00B32EFD" w:rsidRDefault="00B32EFD" w:rsidP="00B32EFD">
      <w:pPr>
        <w:pStyle w:val="afff0"/>
        <w:ind w:firstLine="426"/>
      </w:pPr>
      <w:r w:rsidRPr="00B32EFD">
        <w:t>Посетить объект производства на этапе проведения закупочных процедур с целью наиболее объективной оценки объемов работы и ее стоимости</w:t>
      </w:r>
      <w:r w:rsidRPr="00B32EFD">
        <w:rPr>
          <w:b/>
        </w:rPr>
        <w:t>.</w:t>
      </w:r>
    </w:p>
    <w:p w:rsidR="00B32EFD" w:rsidRPr="00B32EFD" w:rsidRDefault="00B32EFD" w:rsidP="00B32EFD">
      <w:pPr>
        <w:tabs>
          <w:tab w:val="left" w:pos="404"/>
        </w:tabs>
        <w:spacing w:line="240" w:lineRule="auto"/>
        <w:ind w:right="60"/>
        <w:rPr>
          <w:rFonts w:eastAsia="Verdana"/>
          <w:i/>
          <w:spacing w:val="-10"/>
          <w:sz w:val="24"/>
          <w:szCs w:val="24"/>
          <w:lang w:eastAsia="en-US"/>
        </w:rPr>
      </w:pPr>
      <w:r w:rsidRPr="00B32EFD">
        <w:rPr>
          <w:rFonts w:eastAsia="Verdana"/>
          <w:i/>
          <w:spacing w:val="-10"/>
          <w:sz w:val="24"/>
          <w:szCs w:val="24"/>
          <w:lang w:eastAsia="en-US"/>
        </w:rPr>
        <w:tab/>
      </w:r>
      <w:r w:rsidRPr="00B32EFD">
        <w:rPr>
          <w:rFonts w:eastAsia="Verdana"/>
          <w:b/>
          <w:i/>
          <w:spacing w:val="-10"/>
          <w:sz w:val="24"/>
          <w:szCs w:val="24"/>
          <w:lang w:eastAsia="en-US"/>
        </w:rPr>
        <w:t>Примечание:</w:t>
      </w:r>
      <w:r w:rsidRPr="00B32EFD">
        <w:rPr>
          <w:rFonts w:eastAsia="Verdana"/>
          <w:i/>
          <w:spacing w:val="-10"/>
          <w:sz w:val="24"/>
          <w:szCs w:val="24"/>
          <w:lang w:eastAsia="en-US"/>
        </w:rPr>
        <w:t xml:space="preserve"> </w:t>
      </w:r>
      <w:r w:rsidRPr="00B32EFD">
        <w:rPr>
          <w:i/>
          <w:sz w:val="24"/>
          <w:szCs w:val="24"/>
        </w:rPr>
        <w:t>в комиссию по проведению закупочных процедур обязательно предоставление следующей документации</w:t>
      </w:r>
      <w:r w:rsidRPr="00B32EFD">
        <w:rPr>
          <w:rFonts w:eastAsia="Verdana"/>
          <w:i/>
          <w:spacing w:val="-10"/>
          <w:sz w:val="24"/>
          <w:szCs w:val="24"/>
          <w:lang w:eastAsia="en-US"/>
        </w:rPr>
        <w:t>:</w:t>
      </w:r>
    </w:p>
    <w:p w:rsidR="00B32EFD" w:rsidRPr="00B32EFD" w:rsidRDefault="00B32EFD" w:rsidP="00B32EFD">
      <w:pPr>
        <w:tabs>
          <w:tab w:val="left" w:pos="404"/>
        </w:tabs>
        <w:spacing w:line="240" w:lineRule="auto"/>
        <w:rPr>
          <w:rFonts w:eastAsia="Verdana"/>
          <w:i/>
          <w:spacing w:val="-10"/>
          <w:sz w:val="24"/>
          <w:szCs w:val="24"/>
          <w:lang w:eastAsia="en-US"/>
        </w:rPr>
      </w:pPr>
      <w:r w:rsidRPr="00B32EFD">
        <w:rPr>
          <w:rFonts w:eastAsia="Verdana"/>
          <w:i/>
          <w:spacing w:val="-10"/>
          <w:sz w:val="24"/>
          <w:szCs w:val="24"/>
          <w:lang w:eastAsia="en-US"/>
        </w:rPr>
        <w:t xml:space="preserve">а) наличие системы управления охраной труда (СУОТ) подтверждённой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B32EFD">
        <w:rPr>
          <w:rFonts w:eastAsia="Verdana"/>
          <w:i/>
          <w:spacing w:val="-10"/>
          <w:sz w:val="24"/>
          <w:szCs w:val="24"/>
          <w:lang w:eastAsia="en-US"/>
        </w:rPr>
        <w:t>Ро-стехрегулирования</w:t>
      </w:r>
      <w:proofErr w:type="spellEnd"/>
      <w:r w:rsidRPr="00B32EFD">
        <w:rPr>
          <w:rFonts w:eastAsia="Verdana"/>
          <w:i/>
          <w:spacing w:val="-10"/>
          <w:sz w:val="24"/>
          <w:szCs w:val="24"/>
          <w:lang w:eastAsia="en-US"/>
        </w:rPr>
        <w:t xml:space="preserve"> от 10 июля 2007 г. № 169-ст. (приветствуется предоставление сертификата соответствия СУОТ на соответствие системе менеджмента OHSAS 18001-2007 или других стандартов);</w:t>
      </w:r>
    </w:p>
    <w:p w:rsidR="00B32EFD" w:rsidRPr="00B32EFD" w:rsidRDefault="00B32EFD" w:rsidP="00B32EFD">
      <w:pPr>
        <w:tabs>
          <w:tab w:val="left" w:pos="404"/>
        </w:tabs>
        <w:spacing w:line="240" w:lineRule="auto"/>
        <w:rPr>
          <w:rFonts w:eastAsia="Verdana"/>
          <w:i/>
          <w:spacing w:val="-10"/>
          <w:sz w:val="24"/>
          <w:szCs w:val="24"/>
          <w:lang w:eastAsia="en-US"/>
        </w:rPr>
      </w:pPr>
      <w:r w:rsidRPr="00B32EFD">
        <w:rPr>
          <w:rFonts w:eastAsia="Verdana"/>
          <w:i/>
          <w:spacing w:val="-10"/>
          <w:sz w:val="24"/>
          <w:szCs w:val="24"/>
          <w:lang w:eastAsia="en-US"/>
        </w:rPr>
        <w:t>б)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с указанием группы по электробезопасности;</w:t>
      </w:r>
    </w:p>
    <w:p w:rsidR="00B32EFD" w:rsidRPr="00B32EFD" w:rsidRDefault="00B32EFD" w:rsidP="00B32EFD">
      <w:pPr>
        <w:tabs>
          <w:tab w:val="left" w:pos="404"/>
        </w:tabs>
        <w:spacing w:line="240" w:lineRule="auto"/>
        <w:rPr>
          <w:rFonts w:eastAsia="Verdana"/>
          <w:i/>
          <w:spacing w:val="-10"/>
          <w:sz w:val="24"/>
          <w:szCs w:val="24"/>
          <w:lang w:eastAsia="en-US"/>
        </w:rPr>
      </w:pPr>
      <w:r w:rsidRPr="00B32EFD">
        <w:rPr>
          <w:rFonts w:eastAsia="Verdana"/>
          <w:i/>
          <w:spacing w:val="-10"/>
          <w:sz w:val="24"/>
          <w:szCs w:val="24"/>
          <w:lang w:eastAsia="en-US"/>
        </w:rPr>
        <w:t xml:space="preserve">в) копии приказа по организации работы постоянно-действующей комиссии по проверке знаний работников </w:t>
      </w:r>
      <w:proofErr w:type="spellStart"/>
      <w:proofErr w:type="gramStart"/>
      <w:r w:rsidRPr="00B32EFD">
        <w:rPr>
          <w:rFonts w:eastAsia="Verdana"/>
          <w:i/>
          <w:spacing w:val="-10"/>
          <w:sz w:val="24"/>
          <w:szCs w:val="24"/>
          <w:lang w:eastAsia="en-US"/>
        </w:rPr>
        <w:t>орга-низации</w:t>
      </w:r>
      <w:proofErr w:type="spellEnd"/>
      <w:proofErr w:type="gramEnd"/>
      <w:r w:rsidRPr="00B32EFD">
        <w:rPr>
          <w:rFonts w:eastAsia="Verdana"/>
          <w:i/>
          <w:spacing w:val="-10"/>
          <w:sz w:val="24"/>
          <w:szCs w:val="24"/>
          <w:lang w:eastAsia="en-US"/>
        </w:rPr>
        <w:t xml:space="preserve">. Копии удостоверений всех членов постоянно-действующей комиссии по проверке знаний работников </w:t>
      </w:r>
      <w:proofErr w:type="gramStart"/>
      <w:r w:rsidRPr="00B32EFD">
        <w:rPr>
          <w:rFonts w:eastAsia="Verdana"/>
          <w:i/>
          <w:spacing w:val="-10"/>
          <w:sz w:val="24"/>
          <w:szCs w:val="24"/>
          <w:lang w:eastAsia="en-US"/>
        </w:rPr>
        <w:t>ор-</w:t>
      </w:r>
      <w:proofErr w:type="spellStart"/>
      <w:r w:rsidRPr="00B32EFD">
        <w:rPr>
          <w:rFonts w:eastAsia="Verdana"/>
          <w:i/>
          <w:spacing w:val="-10"/>
          <w:sz w:val="24"/>
          <w:szCs w:val="24"/>
          <w:lang w:eastAsia="en-US"/>
        </w:rPr>
        <w:t>ганизации</w:t>
      </w:r>
      <w:proofErr w:type="spellEnd"/>
      <w:proofErr w:type="gramEnd"/>
      <w:r w:rsidRPr="00B32EFD">
        <w:rPr>
          <w:rFonts w:eastAsia="Verdana"/>
          <w:i/>
          <w:spacing w:val="-10"/>
          <w:sz w:val="24"/>
          <w:szCs w:val="24"/>
          <w:lang w:eastAsia="en-US"/>
        </w:rPr>
        <w:t>;</w:t>
      </w:r>
    </w:p>
    <w:p w:rsidR="00B32EFD" w:rsidRPr="00B32EFD" w:rsidRDefault="00B32EFD" w:rsidP="00B32EFD">
      <w:pPr>
        <w:tabs>
          <w:tab w:val="left" w:pos="404"/>
        </w:tabs>
        <w:spacing w:line="240" w:lineRule="auto"/>
        <w:rPr>
          <w:rFonts w:eastAsia="Verdana"/>
          <w:i/>
          <w:spacing w:val="-10"/>
          <w:sz w:val="24"/>
          <w:szCs w:val="24"/>
          <w:lang w:eastAsia="en-US"/>
        </w:rPr>
      </w:pPr>
      <w:proofErr w:type="gramStart"/>
      <w:r w:rsidRPr="00B32EFD">
        <w:rPr>
          <w:rFonts w:eastAsia="Verdana"/>
          <w:i/>
          <w:spacing w:val="-10"/>
          <w:sz w:val="24"/>
          <w:szCs w:val="24"/>
          <w:lang w:eastAsia="en-US"/>
        </w:rPr>
        <w:t xml:space="preserve">г) сведения о травматизме на производстве и профессиональных заболеваниях (форма №7 – травматизм, приказ Росстата от 08.08.2012 № 439) за последние 3 года, заверенные статистическим органом; </w:t>
      </w:r>
      <w:proofErr w:type="gramEnd"/>
    </w:p>
    <w:p w:rsidR="00B32EFD" w:rsidRPr="00B32EFD" w:rsidRDefault="00B32EFD" w:rsidP="00B32EFD">
      <w:pPr>
        <w:tabs>
          <w:tab w:val="left" w:pos="404"/>
        </w:tabs>
        <w:spacing w:line="240" w:lineRule="auto"/>
        <w:rPr>
          <w:rFonts w:eastAsia="Verdana"/>
          <w:i/>
          <w:spacing w:val="-10"/>
          <w:sz w:val="24"/>
          <w:szCs w:val="24"/>
          <w:lang w:eastAsia="en-US"/>
        </w:rPr>
      </w:pPr>
      <w:r w:rsidRPr="00B32EFD">
        <w:rPr>
          <w:rFonts w:eastAsia="Verdana"/>
          <w:i/>
          <w:spacing w:val="-10"/>
          <w:sz w:val="24"/>
          <w:szCs w:val="24"/>
          <w:lang w:eastAsia="en-US"/>
        </w:rPr>
        <w:t xml:space="preserve">д) сведения об объеме аналогично выполненных работ </w:t>
      </w:r>
      <w:proofErr w:type="gramStart"/>
      <w:r w:rsidRPr="00B32EFD">
        <w:rPr>
          <w:rFonts w:eastAsia="Verdana"/>
          <w:i/>
          <w:spacing w:val="-10"/>
          <w:sz w:val="24"/>
          <w:szCs w:val="24"/>
          <w:lang w:eastAsia="en-US"/>
        </w:rPr>
        <w:t>за</w:t>
      </w:r>
      <w:proofErr w:type="gramEnd"/>
      <w:r w:rsidRPr="00B32EFD">
        <w:rPr>
          <w:rFonts w:eastAsia="Verdana"/>
          <w:i/>
          <w:spacing w:val="-10"/>
          <w:sz w:val="24"/>
          <w:szCs w:val="24"/>
          <w:lang w:eastAsia="en-US"/>
        </w:rPr>
        <w:t xml:space="preserve"> последние 3 года;</w:t>
      </w:r>
    </w:p>
    <w:p w:rsidR="00B32EFD" w:rsidRPr="00B32EFD" w:rsidRDefault="00B32EFD" w:rsidP="00B32EFD">
      <w:pPr>
        <w:tabs>
          <w:tab w:val="left" w:pos="404"/>
        </w:tabs>
        <w:spacing w:line="240" w:lineRule="auto"/>
        <w:rPr>
          <w:sz w:val="24"/>
          <w:szCs w:val="24"/>
        </w:rPr>
      </w:pPr>
      <w:r w:rsidRPr="00B32EFD">
        <w:rPr>
          <w:rFonts w:eastAsia="Verdana"/>
          <w:i/>
          <w:spacing w:val="-10"/>
          <w:sz w:val="24"/>
          <w:szCs w:val="24"/>
          <w:lang w:eastAsia="en-US"/>
        </w:rPr>
        <w:t>е) документы, подтверждающие полномочия руководителя организации.</w:t>
      </w:r>
      <w:r w:rsidRPr="00B32EFD">
        <w:rPr>
          <w:rFonts w:eastAsia="Verdana"/>
          <w:spacing w:val="-10"/>
          <w:sz w:val="24"/>
          <w:szCs w:val="24"/>
          <w:lang w:eastAsia="en-US"/>
        </w:rPr>
        <w:tab/>
      </w:r>
    </w:p>
    <w:p w:rsidR="00B32EFD" w:rsidRPr="00B32EFD" w:rsidRDefault="00B32EFD" w:rsidP="00B32EFD">
      <w:pPr>
        <w:spacing w:line="240" w:lineRule="auto"/>
        <w:outlineLvl w:val="0"/>
        <w:rPr>
          <w:b/>
          <w:sz w:val="24"/>
          <w:szCs w:val="24"/>
        </w:rPr>
      </w:pPr>
    </w:p>
    <w:p w:rsidR="00B32EFD" w:rsidRPr="00B32EFD" w:rsidRDefault="00B32EFD" w:rsidP="00B32EFD">
      <w:pPr>
        <w:spacing w:line="240" w:lineRule="auto"/>
        <w:outlineLvl w:val="0"/>
        <w:rPr>
          <w:b/>
          <w:sz w:val="24"/>
          <w:szCs w:val="24"/>
        </w:rPr>
      </w:pPr>
      <w:r w:rsidRPr="00B32EFD">
        <w:rPr>
          <w:b/>
          <w:sz w:val="24"/>
          <w:szCs w:val="24"/>
        </w:rPr>
        <w:t>7. Требования к оказанию услуг:</w:t>
      </w:r>
    </w:p>
    <w:p w:rsidR="00B32EFD" w:rsidRPr="00B32EFD" w:rsidRDefault="00B32EFD" w:rsidP="00B32EFD">
      <w:pPr>
        <w:spacing w:line="240" w:lineRule="auto"/>
        <w:ind w:firstLine="540"/>
        <w:rPr>
          <w:sz w:val="24"/>
          <w:szCs w:val="24"/>
        </w:rPr>
      </w:pPr>
      <w:r w:rsidRPr="00B32EFD">
        <w:rPr>
          <w:sz w:val="24"/>
          <w:szCs w:val="24"/>
        </w:rPr>
        <w:t>7.1. Исполнитель обязан выполнить все работы, указанные в настоящем Техническом задании, с надлежащим качеством в полном объёме и в сроки, указанные в разделе 9 настоящего технического задания.</w:t>
      </w:r>
    </w:p>
    <w:p w:rsidR="00B32EFD" w:rsidRPr="00B32EFD" w:rsidRDefault="00B32EFD" w:rsidP="00B32EFD">
      <w:pPr>
        <w:spacing w:line="240" w:lineRule="auto"/>
        <w:ind w:firstLine="540"/>
        <w:rPr>
          <w:sz w:val="24"/>
          <w:szCs w:val="24"/>
        </w:rPr>
      </w:pPr>
      <w:r w:rsidRPr="00B32EFD">
        <w:rPr>
          <w:sz w:val="24"/>
          <w:szCs w:val="24"/>
        </w:rPr>
        <w:t>7.2. 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w:t>
      </w:r>
    </w:p>
    <w:p w:rsidR="00B32EFD" w:rsidRPr="00B32EFD" w:rsidRDefault="00B32EFD" w:rsidP="00B32EFD">
      <w:pPr>
        <w:spacing w:line="240" w:lineRule="auto"/>
        <w:rPr>
          <w:sz w:val="24"/>
          <w:szCs w:val="24"/>
        </w:rPr>
      </w:pPr>
      <w:r w:rsidRPr="00B32EFD">
        <w:rPr>
          <w:sz w:val="24"/>
          <w:szCs w:val="24"/>
        </w:rPr>
        <w:t>актами и нормативно-техническими документами в рамках настоящего Технического задания, в том числе:</w:t>
      </w:r>
    </w:p>
    <w:p w:rsidR="00B32EFD" w:rsidRPr="00B32EFD" w:rsidRDefault="00B32EFD" w:rsidP="00B32EFD">
      <w:pPr>
        <w:numPr>
          <w:ilvl w:val="3"/>
          <w:numId w:val="61"/>
        </w:numPr>
        <w:tabs>
          <w:tab w:val="num" w:pos="851"/>
        </w:tabs>
        <w:spacing w:line="240" w:lineRule="auto"/>
        <w:ind w:left="0" w:firstLine="567"/>
        <w:contextualSpacing/>
        <w:jc w:val="left"/>
        <w:rPr>
          <w:sz w:val="24"/>
          <w:szCs w:val="24"/>
        </w:rPr>
      </w:pPr>
      <w:r w:rsidRPr="00B32EFD">
        <w:rPr>
          <w:sz w:val="24"/>
          <w:szCs w:val="24"/>
        </w:rPr>
        <w:t>Федерального закона «О промышленной безопасности опасных производственных объектов» №116-ФЗ от 21.07.1997 г.;</w:t>
      </w:r>
    </w:p>
    <w:p w:rsidR="00B32EFD" w:rsidRPr="00B32EFD" w:rsidRDefault="00B32EFD" w:rsidP="00B32EFD">
      <w:pPr>
        <w:numPr>
          <w:ilvl w:val="0"/>
          <w:numId w:val="61"/>
        </w:numPr>
        <w:tabs>
          <w:tab w:val="num" w:pos="540"/>
        </w:tabs>
        <w:spacing w:line="240" w:lineRule="auto"/>
        <w:ind w:left="0" w:firstLine="540"/>
        <w:rPr>
          <w:sz w:val="24"/>
          <w:szCs w:val="24"/>
        </w:rPr>
      </w:pPr>
      <w:r w:rsidRPr="00B32EFD">
        <w:rPr>
          <w:sz w:val="24"/>
          <w:szCs w:val="24"/>
        </w:rPr>
        <w:t xml:space="preserve">«Правила проведения экспертизы промышленной безопасности», утвержденные приказом </w:t>
      </w:r>
      <w:proofErr w:type="spellStart"/>
      <w:r w:rsidRPr="00B32EFD">
        <w:rPr>
          <w:sz w:val="24"/>
          <w:szCs w:val="24"/>
        </w:rPr>
        <w:t>Ростехнадзора</w:t>
      </w:r>
      <w:proofErr w:type="spellEnd"/>
      <w:r w:rsidRPr="00B32EFD">
        <w:rPr>
          <w:sz w:val="24"/>
          <w:szCs w:val="24"/>
        </w:rPr>
        <w:t xml:space="preserve"> от 14.11.2013 г. № 538;</w:t>
      </w:r>
    </w:p>
    <w:p w:rsidR="00B32EFD" w:rsidRPr="00B32EFD" w:rsidRDefault="00B32EFD" w:rsidP="00B32EFD">
      <w:pPr>
        <w:numPr>
          <w:ilvl w:val="0"/>
          <w:numId w:val="61"/>
        </w:numPr>
        <w:tabs>
          <w:tab w:val="num" w:pos="540"/>
        </w:tabs>
        <w:spacing w:line="240" w:lineRule="auto"/>
        <w:ind w:left="0" w:firstLine="540"/>
        <w:rPr>
          <w:sz w:val="24"/>
          <w:szCs w:val="24"/>
        </w:rPr>
      </w:pPr>
      <w:r w:rsidRPr="00B32EFD">
        <w:rPr>
          <w:sz w:val="24"/>
          <w:szCs w:val="24"/>
        </w:rPr>
        <w:t xml:space="preserve">СО 153-34.20.501-2003 "Правила технической эксплуатации электрических станций и сетей РФ"; </w:t>
      </w:r>
    </w:p>
    <w:p w:rsidR="00B32EFD" w:rsidRPr="00B32EFD" w:rsidRDefault="00B32EFD" w:rsidP="00B32EFD">
      <w:pPr>
        <w:numPr>
          <w:ilvl w:val="0"/>
          <w:numId w:val="61"/>
        </w:numPr>
        <w:tabs>
          <w:tab w:val="num" w:pos="540"/>
        </w:tabs>
        <w:spacing w:line="240" w:lineRule="auto"/>
        <w:ind w:left="0" w:firstLine="540"/>
        <w:rPr>
          <w:sz w:val="24"/>
          <w:szCs w:val="24"/>
        </w:rPr>
      </w:pPr>
      <w:r w:rsidRPr="00B32EFD">
        <w:rPr>
          <w:sz w:val="24"/>
          <w:szCs w:val="24"/>
        </w:rPr>
        <w:t>ГОСТ Р 31937-2011 «Здания и сооружения. Правила обследования и мониторинга технического состояния»;</w:t>
      </w:r>
    </w:p>
    <w:p w:rsidR="00B32EFD" w:rsidRPr="00B32EFD" w:rsidRDefault="00B32EFD" w:rsidP="00B32EFD">
      <w:pPr>
        <w:numPr>
          <w:ilvl w:val="0"/>
          <w:numId w:val="61"/>
        </w:numPr>
        <w:tabs>
          <w:tab w:val="num" w:pos="567"/>
        </w:tabs>
        <w:spacing w:line="240" w:lineRule="auto"/>
        <w:ind w:left="0" w:firstLine="540"/>
        <w:contextualSpacing/>
        <w:rPr>
          <w:sz w:val="24"/>
          <w:szCs w:val="24"/>
        </w:rPr>
      </w:pPr>
      <w:r w:rsidRPr="00B32EFD">
        <w:rPr>
          <w:sz w:val="24"/>
          <w:szCs w:val="24"/>
        </w:rPr>
        <w:t>СТО 17230282.27.010.001-2007 Стандарт организации ОАО РАО «ЕЭС России» «Здания и сооружения объектов энергетики. Методика оценки технического состояния»;</w:t>
      </w:r>
    </w:p>
    <w:p w:rsidR="00B32EFD" w:rsidRPr="00B32EFD" w:rsidRDefault="00B32EFD" w:rsidP="00B32EFD">
      <w:pPr>
        <w:numPr>
          <w:ilvl w:val="0"/>
          <w:numId w:val="61"/>
        </w:numPr>
        <w:tabs>
          <w:tab w:val="num" w:pos="0"/>
        </w:tabs>
        <w:spacing w:line="240" w:lineRule="auto"/>
        <w:ind w:left="0" w:firstLine="567"/>
        <w:contextualSpacing/>
        <w:rPr>
          <w:snapToGrid/>
          <w:color w:val="000000"/>
          <w:sz w:val="24"/>
          <w:szCs w:val="24"/>
        </w:rPr>
      </w:pPr>
      <w:r w:rsidRPr="00B32EFD">
        <w:rPr>
          <w:color w:val="000000"/>
          <w:sz w:val="24"/>
          <w:szCs w:val="24"/>
        </w:rPr>
        <w:t xml:space="preserve">РД 153-34.1-21.530-99 Методические указания по обследованию строительных конструкций производственных зданий и сооружений тепловых электростанций. Часть 2. Металлические конструкции;  </w:t>
      </w:r>
    </w:p>
    <w:p w:rsidR="00B32EFD" w:rsidRPr="00B32EFD" w:rsidRDefault="00B32EFD" w:rsidP="00B32EFD">
      <w:pPr>
        <w:numPr>
          <w:ilvl w:val="0"/>
          <w:numId w:val="61"/>
        </w:numPr>
        <w:tabs>
          <w:tab w:val="num" w:pos="0"/>
        </w:tabs>
        <w:spacing w:line="240" w:lineRule="auto"/>
        <w:ind w:left="0" w:firstLine="567"/>
        <w:contextualSpacing/>
        <w:rPr>
          <w:b/>
          <w:bCs/>
          <w:color w:val="000000"/>
          <w:sz w:val="24"/>
          <w:szCs w:val="24"/>
        </w:rPr>
      </w:pPr>
      <w:r w:rsidRPr="00B32EFD">
        <w:rPr>
          <w:bCs/>
          <w:color w:val="000000"/>
          <w:sz w:val="24"/>
          <w:szCs w:val="24"/>
        </w:rPr>
        <w:t xml:space="preserve">РД 153-34.1-21.326-2001 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w:t>
      </w:r>
    </w:p>
    <w:p w:rsidR="00B32EFD" w:rsidRPr="00B32EFD" w:rsidRDefault="00B32EFD" w:rsidP="00B32EFD">
      <w:pPr>
        <w:numPr>
          <w:ilvl w:val="0"/>
          <w:numId w:val="61"/>
        </w:numPr>
        <w:spacing w:line="240" w:lineRule="auto"/>
        <w:contextualSpacing/>
        <w:rPr>
          <w:sz w:val="24"/>
          <w:szCs w:val="24"/>
        </w:rPr>
      </w:pPr>
      <w:r w:rsidRPr="00B32EFD">
        <w:rPr>
          <w:sz w:val="24"/>
          <w:szCs w:val="24"/>
        </w:rPr>
        <w:t xml:space="preserve">СП 16.13330.2011 «Стальные конструкции»; </w:t>
      </w:r>
    </w:p>
    <w:p w:rsidR="00B32EFD" w:rsidRPr="00B32EFD" w:rsidRDefault="00B32EFD" w:rsidP="00B32EFD">
      <w:pPr>
        <w:numPr>
          <w:ilvl w:val="0"/>
          <w:numId w:val="61"/>
        </w:numPr>
        <w:tabs>
          <w:tab w:val="num" w:pos="0"/>
          <w:tab w:val="num" w:pos="540"/>
        </w:tabs>
        <w:spacing w:line="240" w:lineRule="auto"/>
        <w:ind w:left="0" w:firstLine="567"/>
        <w:contextualSpacing/>
        <w:rPr>
          <w:sz w:val="24"/>
          <w:szCs w:val="24"/>
        </w:rPr>
      </w:pPr>
      <w:r w:rsidRPr="00B32EFD">
        <w:rPr>
          <w:sz w:val="24"/>
          <w:szCs w:val="24"/>
        </w:rPr>
        <w:t xml:space="preserve"> Пособие по проектированию усиления стальных конструкций (к СНиП II-23-87*) – М.: Госстрой СССР, </w:t>
      </w:r>
      <w:smartTag w:uri="urn:schemas-microsoft-com:office:smarttags" w:element="metricconverter">
        <w:smartTagPr>
          <w:attr w:name="ProductID" w:val="1989 г"/>
        </w:smartTagPr>
        <w:r w:rsidRPr="00B32EFD">
          <w:rPr>
            <w:sz w:val="24"/>
            <w:szCs w:val="24"/>
          </w:rPr>
          <w:t>1989 г</w:t>
        </w:r>
      </w:smartTag>
      <w:r w:rsidRPr="00B32EFD">
        <w:rPr>
          <w:sz w:val="24"/>
          <w:szCs w:val="24"/>
        </w:rPr>
        <w:t xml:space="preserve">.;    </w:t>
      </w:r>
    </w:p>
    <w:p w:rsidR="00B32EFD" w:rsidRPr="00B32EFD" w:rsidRDefault="00B32EFD" w:rsidP="00B32EFD">
      <w:pPr>
        <w:numPr>
          <w:ilvl w:val="0"/>
          <w:numId w:val="61"/>
        </w:numPr>
        <w:spacing w:line="240" w:lineRule="auto"/>
        <w:ind w:hanging="219"/>
        <w:contextualSpacing/>
        <w:rPr>
          <w:sz w:val="24"/>
          <w:szCs w:val="24"/>
        </w:rPr>
      </w:pPr>
      <w:r w:rsidRPr="00B32EFD">
        <w:rPr>
          <w:sz w:val="24"/>
          <w:szCs w:val="24"/>
        </w:rPr>
        <w:t xml:space="preserve">СП 63.13330.2012 «Бетонные и железобетонные конструкции. Основные положения»; </w:t>
      </w:r>
    </w:p>
    <w:p w:rsidR="00B32EFD" w:rsidRPr="00B32EFD" w:rsidRDefault="00B32EFD" w:rsidP="00B32EFD">
      <w:pPr>
        <w:numPr>
          <w:ilvl w:val="0"/>
          <w:numId w:val="61"/>
        </w:numPr>
        <w:tabs>
          <w:tab w:val="num" w:pos="540"/>
        </w:tabs>
        <w:spacing w:line="240" w:lineRule="auto"/>
        <w:ind w:left="0" w:firstLine="540"/>
        <w:rPr>
          <w:sz w:val="24"/>
          <w:szCs w:val="24"/>
        </w:rPr>
      </w:pPr>
      <w:r w:rsidRPr="00B32EFD">
        <w:rPr>
          <w:sz w:val="24"/>
          <w:szCs w:val="24"/>
        </w:rPr>
        <w:t>Рекомендации по оценке состояния и усилению строительных конструкций промышленных зданий и сооружений. ЦНИИСК Госстроя СССР, 1989 г.;</w:t>
      </w:r>
    </w:p>
    <w:p w:rsidR="00B32EFD" w:rsidRPr="00B32EFD" w:rsidRDefault="00B32EFD" w:rsidP="00B32EFD">
      <w:pPr>
        <w:numPr>
          <w:ilvl w:val="0"/>
          <w:numId w:val="61"/>
        </w:numPr>
        <w:tabs>
          <w:tab w:val="num" w:pos="540"/>
        </w:tabs>
        <w:spacing w:line="240" w:lineRule="auto"/>
        <w:ind w:left="0" w:firstLine="540"/>
        <w:rPr>
          <w:sz w:val="24"/>
          <w:szCs w:val="24"/>
        </w:rPr>
      </w:pPr>
      <w:r w:rsidRPr="00B32EFD">
        <w:rPr>
          <w:sz w:val="24"/>
          <w:szCs w:val="24"/>
        </w:rPr>
        <w:t xml:space="preserve">Рекомендации по усилению и ремонту строительных конструкций инженерных сооружений. </w:t>
      </w:r>
      <w:proofErr w:type="spellStart"/>
      <w:r w:rsidRPr="00B32EFD">
        <w:rPr>
          <w:sz w:val="24"/>
          <w:szCs w:val="24"/>
        </w:rPr>
        <w:t>ЦНИИпромзданий</w:t>
      </w:r>
      <w:proofErr w:type="spellEnd"/>
      <w:r w:rsidRPr="00B32EFD">
        <w:rPr>
          <w:sz w:val="24"/>
          <w:szCs w:val="24"/>
        </w:rPr>
        <w:t xml:space="preserve">, 2007 г.; </w:t>
      </w:r>
    </w:p>
    <w:p w:rsidR="00B32EFD" w:rsidRPr="00B32EFD" w:rsidRDefault="00B32EFD" w:rsidP="00B32EFD">
      <w:pPr>
        <w:numPr>
          <w:ilvl w:val="0"/>
          <w:numId w:val="61"/>
        </w:numPr>
        <w:tabs>
          <w:tab w:val="num" w:pos="0"/>
          <w:tab w:val="left" w:pos="567"/>
        </w:tabs>
        <w:spacing w:line="240" w:lineRule="auto"/>
        <w:ind w:left="0" w:right="60" w:firstLine="567"/>
        <w:rPr>
          <w:rFonts w:eastAsia="Verdana"/>
          <w:i/>
          <w:snapToGrid/>
          <w:spacing w:val="-10"/>
          <w:sz w:val="24"/>
          <w:szCs w:val="24"/>
          <w:lang w:eastAsia="en-US"/>
        </w:rPr>
      </w:pPr>
      <w:r w:rsidRPr="00B32EFD">
        <w:rPr>
          <w:rFonts w:eastAsia="Verdana"/>
          <w:spacing w:val="-10"/>
          <w:sz w:val="24"/>
          <w:szCs w:val="24"/>
          <w:lang w:eastAsia="en-US"/>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B32EFD" w:rsidRPr="00B32EFD" w:rsidRDefault="00B32EFD" w:rsidP="00B32EFD">
      <w:pPr>
        <w:numPr>
          <w:ilvl w:val="0"/>
          <w:numId w:val="61"/>
        </w:numPr>
        <w:tabs>
          <w:tab w:val="num" w:pos="0"/>
          <w:tab w:val="left" w:pos="567"/>
        </w:tabs>
        <w:spacing w:line="240" w:lineRule="auto"/>
        <w:ind w:left="0" w:right="60" w:firstLine="567"/>
        <w:rPr>
          <w:rFonts w:eastAsia="Verdana"/>
          <w:spacing w:val="-10"/>
          <w:sz w:val="24"/>
          <w:szCs w:val="24"/>
          <w:lang w:eastAsia="en-US"/>
        </w:rPr>
      </w:pPr>
      <w:r w:rsidRPr="00B32EFD">
        <w:rPr>
          <w:rFonts w:eastAsia="Verdana"/>
          <w:spacing w:val="-10"/>
          <w:sz w:val="24"/>
          <w:szCs w:val="24"/>
          <w:lang w:eastAsia="en-US"/>
        </w:rPr>
        <w:t xml:space="preserve"> РД 153-34.0-03.150-00, ПОТ Р М-016-2001 «Межотраслевые правила по охране труда (правила безопасности) при эксплуатации электроустановок»;</w:t>
      </w:r>
    </w:p>
    <w:p w:rsidR="00B32EFD" w:rsidRPr="00B32EFD" w:rsidRDefault="00B32EFD" w:rsidP="00B32EFD">
      <w:pPr>
        <w:numPr>
          <w:ilvl w:val="0"/>
          <w:numId w:val="61"/>
        </w:numPr>
        <w:tabs>
          <w:tab w:val="num" w:pos="0"/>
          <w:tab w:val="left" w:pos="567"/>
        </w:tabs>
        <w:spacing w:line="240" w:lineRule="auto"/>
        <w:ind w:left="0" w:right="60" w:firstLine="567"/>
        <w:rPr>
          <w:rFonts w:eastAsia="Verdana"/>
          <w:spacing w:val="-10"/>
          <w:sz w:val="24"/>
          <w:szCs w:val="24"/>
          <w:lang w:eastAsia="en-US"/>
        </w:rPr>
      </w:pPr>
      <w:r w:rsidRPr="00B32EFD">
        <w:rPr>
          <w:rFonts w:eastAsia="Verdana"/>
          <w:spacing w:val="-10"/>
          <w:sz w:val="24"/>
          <w:szCs w:val="24"/>
          <w:lang w:eastAsia="en-US"/>
        </w:rPr>
        <w:t xml:space="preserve"> РД 153-34.0-03.301-00 «Правила пожарной безопасности для энергетических предприятий»;</w:t>
      </w:r>
    </w:p>
    <w:p w:rsidR="00B32EFD" w:rsidRPr="00B32EFD" w:rsidRDefault="00B32EFD" w:rsidP="00B32EFD">
      <w:pPr>
        <w:numPr>
          <w:ilvl w:val="0"/>
          <w:numId w:val="61"/>
        </w:numPr>
        <w:tabs>
          <w:tab w:val="num" w:pos="0"/>
          <w:tab w:val="left" w:pos="567"/>
        </w:tabs>
        <w:spacing w:line="240" w:lineRule="auto"/>
        <w:ind w:left="0" w:right="60" w:firstLine="567"/>
        <w:rPr>
          <w:rFonts w:eastAsia="Verdana"/>
          <w:spacing w:val="-10"/>
          <w:sz w:val="24"/>
          <w:szCs w:val="24"/>
          <w:lang w:eastAsia="en-US"/>
        </w:rPr>
      </w:pPr>
      <w:r w:rsidRPr="00B32EFD">
        <w:rPr>
          <w:rFonts w:eastAsia="Verdana"/>
          <w:spacing w:val="-10"/>
          <w:sz w:val="24"/>
          <w:szCs w:val="24"/>
          <w:lang w:eastAsia="en-US"/>
        </w:rPr>
        <w:t xml:space="preserve"> РД 34.03.201-97 «Правила техники безопасности при эксплуатации тепломеханического оборудования электростанций и тепловых сетей»; </w:t>
      </w:r>
    </w:p>
    <w:p w:rsidR="00B32EFD" w:rsidRPr="00B32EFD" w:rsidRDefault="00B32EFD" w:rsidP="00B32EFD">
      <w:pPr>
        <w:numPr>
          <w:ilvl w:val="0"/>
          <w:numId w:val="61"/>
        </w:numPr>
        <w:tabs>
          <w:tab w:val="left" w:pos="567"/>
        </w:tabs>
        <w:spacing w:line="240" w:lineRule="auto"/>
        <w:ind w:left="0" w:right="60" w:firstLine="567"/>
        <w:rPr>
          <w:rFonts w:eastAsia="Verdana"/>
          <w:spacing w:val="-10"/>
          <w:sz w:val="24"/>
          <w:szCs w:val="24"/>
          <w:lang w:eastAsia="en-US"/>
        </w:rPr>
      </w:pPr>
      <w:r w:rsidRPr="00B32EFD">
        <w:rPr>
          <w:rFonts w:eastAsia="Verdana"/>
          <w:spacing w:val="-10"/>
          <w:sz w:val="24"/>
          <w:szCs w:val="24"/>
          <w:lang w:eastAsia="en-US"/>
        </w:rPr>
        <w:t>Правила по охране труда при работе на высоте, утв. Приказом Министерства труда и социальной защиты Российской Федерации от 28 марта 2014 г. № 155н;</w:t>
      </w:r>
    </w:p>
    <w:p w:rsidR="00B32EFD" w:rsidRPr="00B32EFD" w:rsidRDefault="00B32EFD" w:rsidP="00B32EFD">
      <w:pPr>
        <w:numPr>
          <w:ilvl w:val="0"/>
          <w:numId w:val="61"/>
        </w:numPr>
        <w:tabs>
          <w:tab w:val="num" w:pos="0"/>
          <w:tab w:val="left" w:pos="567"/>
        </w:tabs>
        <w:spacing w:line="240" w:lineRule="auto"/>
        <w:ind w:left="0" w:right="60" w:firstLine="567"/>
        <w:rPr>
          <w:rFonts w:eastAsia="Verdana"/>
          <w:spacing w:val="-10"/>
          <w:sz w:val="24"/>
          <w:szCs w:val="24"/>
          <w:lang w:eastAsia="en-US"/>
        </w:rPr>
      </w:pPr>
      <w:r w:rsidRPr="00B32EFD">
        <w:rPr>
          <w:rFonts w:eastAsia="Verdana"/>
          <w:spacing w:val="-10"/>
          <w:sz w:val="24"/>
          <w:szCs w:val="24"/>
          <w:lang w:eastAsia="en-US"/>
        </w:rPr>
        <w:t xml:space="preserve"> Стандарт организации «О мерах безопасности при работе с асбестом и асбестосодержащими материалами на объектах ОАО «Э.ОН Россия»;</w:t>
      </w:r>
    </w:p>
    <w:p w:rsidR="00B32EFD" w:rsidRPr="00B32EFD" w:rsidRDefault="00B32EFD" w:rsidP="00B32EFD">
      <w:pPr>
        <w:numPr>
          <w:ilvl w:val="0"/>
          <w:numId w:val="61"/>
        </w:numPr>
        <w:tabs>
          <w:tab w:val="num" w:pos="540"/>
        </w:tabs>
        <w:spacing w:line="240" w:lineRule="auto"/>
        <w:ind w:left="0" w:firstLine="540"/>
        <w:rPr>
          <w:sz w:val="24"/>
          <w:szCs w:val="24"/>
        </w:rPr>
      </w:pPr>
      <w:r w:rsidRPr="00B32EFD">
        <w:rPr>
          <w:sz w:val="24"/>
          <w:szCs w:val="24"/>
        </w:rPr>
        <w:t xml:space="preserve">СанПиН 2.2.3.2887-11 «Гигиенические требования при производстве и использовании хризотила и </w:t>
      </w:r>
      <w:proofErr w:type="spellStart"/>
      <w:r w:rsidRPr="00B32EFD">
        <w:rPr>
          <w:sz w:val="24"/>
          <w:szCs w:val="24"/>
        </w:rPr>
        <w:t>хризотилсодержащих</w:t>
      </w:r>
      <w:proofErr w:type="spellEnd"/>
      <w:r w:rsidRPr="00B32EFD">
        <w:rPr>
          <w:sz w:val="24"/>
          <w:szCs w:val="24"/>
        </w:rPr>
        <w:t xml:space="preserve"> материалов»;</w:t>
      </w:r>
    </w:p>
    <w:p w:rsidR="00B32EFD" w:rsidRPr="00B32EFD" w:rsidRDefault="00B32EFD" w:rsidP="00B32EFD">
      <w:pPr>
        <w:numPr>
          <w:ilvl w:val="0"/>
          <w:numId w:val="61"/>
        </w:numPr>
        <w:spacing w:line="240" w:lineRule="auto"/>
        <w:ind w:hanging="219"/>
        <w:rPr>
          <w:sz w:val="24"/>
          <w:szCs w:val="24"/>
        </w:rPr>
      </w:pPr>
      <w:r w:rsidRPr="00B32EFD">
        <w:rPr>
          <w:sz w:val="24"/>
          <w:szCs w:val="24"/>
        </w:rPr>
        <w:t xml:space="preserve">Другие действующие директивные материалы, обязательные для энергетики. </w:t>
      </w:r>
    </w:p>
    <w:p w:rsidR="00B32EFD" w:rsidRPr="00B32EFD" w:rsidRDefault="00B32EFD" w:rsidP="00B32EFD">
      <w:pPr>
        <w:spacing w:line="240" w:lineRule="auto"/>
        <w:outlineLvl w:val="0"/>
        <w:rPr>
          <w:b/>
          <w:snapToGrid/>
          <w:sz w:val="24"/>
          <w:szCs w:val="24"/>
        </w:rPr>
      </w:pPr>
      <w:r w:rsidRPr="00B32EFD">
        <w:rPr>
          <w:b/>
          <w:sz w:val="24"/>
          <w:szCs w:val="24"/>
        </w:rPr>
        <w:t xml:space="preserve"> </w:t>
      </w:r>
    </w:p>
    <w:p w:rsidR="00B32EFD" w:rsidRPr="00B32EFD" w:rsidRDefault="00B32EFD" w:rsidP="00B32EFD">
      <w:pPr>
        <w:spacing w:line="240" w:lineRule="auto"/>
        <w:ind w:firstLine="284"/>
        <w:outlineLvl w:val="0"/>
        <w:rPr>
          <w:b/>
          <w:sz w:val="24"/>
          <w:szCs w:val="24"/>
        </w:rPr>
      </w:pPr>
      <w:r w:rsidRPr="00B32EFD">
        <w:rPr>
          <w:b/>
          <w:sz w:val="24"/>
          <w:szCs w:val="24"/>
        </w:rPr>
        <w:t xml:space="preserve">8. Требования к применяемым оборудованию, материалам и запасным частям: </w:t>
      </w:r>
    </w:p>
    <w:p w:rsidR="00B32EFD" w:rsidRPr="00B32EFD" w:rsidRDefault="00B32EFD" w:rsidP="00B32EFD">
      <w:pPr>
        <w:pStyle w:val="63"/>
        <w:shd w:val="clear" w:color="auto" w:fill="auto"/>
        <w:tabs>
          <w:tab w:val="left" w:pos="462"/>
        </w:tabs>
        <w:spacing w:after="0" w:line="240" w:lineRule="auto"/>
        <w:ind w:right="60" w:firstLine="0"/>
        <w:jc w:val="both"/>
        <w:rPr>
          <w:rFonts w:ascii="Times New Roman" w:hAnsi="Times New Roman" w:cs="Times New Roman"/>
          <w:sz w:val="24"/>
          <w:szCs w:val="24"/>
        </w:rPr>
      </w:pPr>
      <w:r w:rsidRPr="00B32EFD">
        <w:rPr>
          <w:rFonts w:ascii="Times New Roman" w:hAnsi="Times New Roman" w:cs="Times New Roman"/>
          <w:sz w:val="24"/>
          <w:szCs w:val="24"/>
        </w:rPr>
        <w:tab/>
        <w:t>8.1. При оказании услуг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B32EFD" w:rsidRPr="00B32EFD" w:rsidRDefault="00B32EFD" w:rsidP="00B32EFD">
      <w:pPr>
        <w:pStyle w:val="63"/>
        <w:shd w:val="clear" w:color="auto" w:fill="auto"/>
        <w:tabs>
          <w:tab w:val="left" w:pos="462"/>
        </w:tabs>
        <w:spacing w:after="0" w:line="240" w:lineRule="auto"/>
        <w:ind w:right="60" w:firstLine="0"/>
        <w:jc w:val="both"/>
        <w:rPr>
          <w:rFonts w:ascii="Times New Roman" w:hAnsi="Times New Roman" w:cs="Times New Roman"/>
          <w:sz w:val="24"/>
          <w:szCs w:val="24"/>
        </w:rPr>
      </w:pPr>
      <w:r w:rsidRPr="00B32EFD">
        <w:rPr>
          <w:rFonts w:ascii="Times New Roman" w:hAnsi="Times New Roman" w:cs="Times New Roman"/>
          <w:sz w:val="24"/>
          <w:szCs w:val="24"/>
        </w:rPr>
        <w:tab/>
        <w:t>8.2. При оказании услуг на объектах Заказчика категорически запрещено применение асбеста и асбестосодержащих материалов.</w:t>
      </w:r>
    </w:p>
    <w:p w:rsidR="00B32EFD" w:rsidRPr="00B32EFD" w:rsidRDefault="00B32EFD" w:rsidP="00B32EFD">
      <w:pPr>
        <w:spacing w:line="240" w:lineRule="auto"/>
        <w:outlineLvl w:val="0"/>
        <w:rPr>
          <w:b/>
          <w:sz w:val="24"/>
          <w:szCs w:val="24"/>
        </w:rPr>
      </w:pPr>
      <w:r w:rsidRPr="00B32EFD">
        <w:rPr>
          <w:b/>
          <w:sz w:val="24"/>
          <w:szCs w:val="24"/>
        </w:rPr>
        <w:t xml:space="preserve"> </w:t>
      </w:r>
    </w:p>
    <w:p w:rsidR="00B32EFD" w:rsidRPr="00B32EFD" w:rsidRDefault="00B32EFD" w:rsidP="00513ED9">
      <w:pPr>
        <w:spacing w:line="240" w:lineRule="auto"/>
        <w:ind w:firstLine="284"/>
        <w:outlineLvl w:val="0"/>
        <w:rPr>
          <w:b/>
          <w:sz w:val="24"/>
          <w:szCs w:val="24"/>
        </w:rPr>
      </w:pPr>
      <w:r w:rsidRPr="00B32EFD">
        <w:rPr>
          <w:b/>
          <w:sz w:val="24"/>
          <w:szCs w:val="24"/>
        </w:rPr>
        <w:t xml:space="preserve">9. Этапы и сроки оказания услуг: </w:t>
      </w:r>
    </w:p>
    <w:p w:rsidR="00B32EFD" w:rsidRPr="00B32EFD" w:rsidRDefault="00B32EFD" w:rsidP="00B32EFD">
      <w:pPr>
        <w:pStyle w:val="2d"/>
        <w:keepNext/>
        <w:keepLines/>
        <w:shd w:val="clear" w:color="auto" w:fill="auto"/>
        <w:spacing w:before="0" w:after="0" w:line="240" w:lineRule="auto"/>
        <w:ind w:firstLine="426"/>
        <w:jc w:val="both"/>
        <w:rPr>
          <w:rFonts w:ascii="Times New Roman" w:hAnsi="Times New Roman"/>
          <w:b/>
          <w:bCs/>
          <w:spacing w:val="-10"/>
          <w:sz w:val="24"/>
          <w:szCs w:val="24"/>
        </w:rPr>
      </w:pPr>
      <w:r w:rsidRPr="00B32EFD">
        <w:rPr>
          <w:rFonts w:ascii="Times New Roman" w:hAnsi="Times New Roman"/>
          <w:spacing w:val="-10"/>
          <w:sz w:val="24"/>
          <w:szCs w:val="24"/>
        </w:rPr>
        <w:t>9.1. Сроки оказания услуг:</w:t>
      </w:r>
    </w:p>
    <w:p w:rsidR="00B32EFD" w:rsidRPr="00B32EFD" w:rsidRDefault="00B32EFD" w:rsidP="00B32EFD">
      <w:pPr>
        <w:pStyle w:val="63"/>
        <w:shd w:val="clear" w:color="auto" w:fill="auto"/>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Срок начала оказания услуг - 05 мая 2016 года;</w:t>
      </w:r>
    </w:p>
    <w:p w:rsidR="00B32EFD" w:rsidRPr="00B32EFD" w:rsidRDefault="00B32EFD" w:rsidP="00B32EFD">
      <w:pPr>
        <w:pStyle w:val="63"/>
        <w:shd w:val="clear" w:color="auto" w:fill="auto"/>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Срок окончания оказания услуг - 29 августа 2016 года.</w:t>
      </w:r>
    </w:p>
    <w:p w:rsidR="00B32EFD" w:rsidRPr="00B32EFD" w:rsidRDefault="00B32EFD" w:rsidP="00B32EFD">
      <w:pPr>
        <w:pStyle w:val="63"/>
        <w:shd w:val="clear" w:color="auto" w:fill="auto"/>
        <w:spacing w:after="0" w:line="240" w:lineRule="auto"/>
        <w:ind w:right="60" w:firstLine="426"/>
        <w:jc w:val="both"/>
        <w:rPr>
          <w:rFonts w:ascii="Times New Roman" w:hAnsi="Times New Roman" w:cs="Times New Roman"/>
          <w:color w:val="FF0000"/>
          <w:sz w:val="24"/>
          <w:szCs w:val="24"/>
        </w:rPr>
      </w:pPr>
    </w:p>
    <w:tbl>
      <w:tblPr>
        <w:tblStyle w:val="afff4"/>
        <w:tblW w:w="0" w:type="auto"/>
        <w:tblInd w:w="108" w:type="dxa"/>
        <w:tblLook w:val="04A0" w:firstRow="1" w:lastRow="0" w:firstColumn="1" w:lastColumn="0" w:noHBand="0" w:noVBand="1"/>
      </w:tblPr>
      <w:tblGrid>
        <w:gridCol w:w="741"/>
        <w:gridCol w:w="5780"/>
        <w:gridCol w:w="3597"/>
      </w:tblGrid>
      <w:tr w:rsidR="00B32EFD" w:rsidRPr="00B32EFD" w:rsidTr="00B32EFD">
        <w:trPr>
          <w:trHeight w:val="500"/>
        </w:trPr>
        <w:tc>
          <w:tcPr>
            <w:tcW w:w="74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jc w:val="center"/>
              <w:outlineLvl w:val="0"/>
              <w:rPr>
                <w:b/>
                <w:sz w:val="24"/>
                <w:szCs w:val="24"/>
              </w:rPr>
            </w:pPr>
            <w:r w:rsidRPr="00B32EFD">
              <w:rPr>
                <w:b/>
                <w:sz w:val="24"/>
                <w:szCs w:val="24"/>
              </w:rPr>
              <w:t xml:space="preserve">№ </w:t>
            </w:r>
            <w:proofErr w:type="gramStart"/>
            <w:r w:rsidRPr="00B32EFD">
              <w:rPr>
                <w:b/>
                <w:sz w:val="24"/>
                <w:szCs w:val="24"/>
              </w:rPr>
              <w:t>п</w:t>
            </w:r>
            <w:proofErr w:type="gramEnd"/>
            <w:r w:rsidRPr="00B32EFD">
              <w:rPr>
                <w:b/>
                <w:sz w:val="24"/>
                <w:szCs w:val="24"/>
              </w:rPr>
              <w:t>/п</w:t>
            </w:r>
          </w:p>
        </w:tc>
        <w:tc>
          <w:tcPr>
            <w:tcW w:w="5780"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jc w:val="center"/>
              <w:outlineLvl w:val="0"/>
              <w:rPr>
                <w:b/>
                <w:sz w:val="24"/>
                <w:szCs w:val="24"/>
              </w:rPr>
            </w:pPr>
            <w:r w:rsidRPr="00B32EFD">
              <w:rPr>
                <w:b/>
                <w:sz w:val="24"/>
                <w:szCs w:val="24"/>
              </w:rPr>
              <w:t>Этапы</w:t>
            </w:r>
          </w:p>
        </w:tc>
        <w:tc>
          <w:tcPr>
            <w:tcW w:w="3597"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jc w:val="center"/>
              <w:outlineLvl w:val="0"/>
              <w:rPr>
                <w:b/>
                <w:sz w:val="24"/>
                <w:szCs w:val="24"/>
              </w:rPr>
            </w:pPr>
            <w:r w:rsidRPr="00B32EFD">
              <w:rPr>
                <w:b/>
                <w:sz w:val="24"/>
                <w:szCs w:val="24"/>
              </w:rPr>
              <w:t>Срок выполнения</w:t>
            </w:r>
          </w:p>
        </w:tc>
      </w:tr>
      <w:tr w:rsidR="00B32EFD" w:rsidRPr="00B32EFD" w:rsidTr="00B32EFD">
        <w:tc>
          <w:tcPr>
            <w:tcW w:w="74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outlineLvl w:val="0"/>
              <w:rPr>
                <w:sz w:val="24"/>
                <w:szCs w:val="24"/>
              </w:rPr>
            </w:pPr>
            <w:r w:rsidRPr="00B32EFD">
              <w:rPr>
                <w:sz w:val="24"/>
                <w:szCs w:val="24"/>
              </w:rPr>
              <w:t>1</w:t>
            </w:r>
          </w:p>
        </w:tc>
        <w:tc>
          <w:tcPr>
            <w:tcW w:w="5780"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spacing w:line="240" w:lineRule="auto"/>
              <w:ind w:firstLine="0"/>
              <w:outlineLvl w:val="0"/>
              <w:rPr>
                <w:sz w:val="24"/>
                <w:szCs w:val="24"/>
              </w:rPr>
            </w:pPr>
            <w:r w:rsidRPr="00B32EFD">
              <w:rPr>
                <w:sz w:val="24"/>
                <w:szCs w:val="24"/>
              </w:rPr>
              <w:t>Подготовительные услуги</w:t>
            </w:r>
          </w:p>
        </w:tc>
        <w:tc>
          <w:tcPr>
            <w:tcW w:w="3597"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jc w:val="center"/>
              <w:outlineLvl w:val="0"/>
              <w:rPr>
                <w:sz w:val="24"/>
                <w:szCs w:val="24"/>
              </w:rPr>
            </w:pPr>
            <w:r w:rsidRPr="00B32EFD">
              <w:rPr>
                <w:sz w:val="24"/>
                <w:szCs w:val="24"/>
              </w:rPr>
              <w:t>05 мая – 25 мая 2016г.</w:t>
            </w:r>
          </w:p>
        </w:tc>
      </w:tr>
      <w:tr w:rsidR="00B32EFD" w:rsidRPr="00B32EFD" w:rsidTr="00B32EFD">
        <w:trPr>
          <w:trHeight w:val="244"/>
        </w:trPr>
        <w:tc>
          <w:tcPr>
            <w:tcW w:w="74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outlineLvl w:val="0"/>
              <w:rPr>
                <w:sz w:val="24"/>
                <w:szCs w:val="24"/>
              </w:rPr>
            </w:pPr>
            <w:r w:rsidRPr="00B32EFD">
              <w:rPr>
                <w:sz w:val="24"/>
                <w:szCs w:val="24"/>
              </w:rPr>
              <w:t>2</w:t>
            </w:r>
          </w:p>
        </w:tc>
        <w:tc>
          <w:tcPr>
            <w:tcW w:w="5780"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tabs>
                <w:tab w:val="left" w:pos="900"/>
              </w:tabs>
              <w:spacing w:line="240" w:lineRule="auto"/>
              <w:ind w:firstLine="0"/>
              <w:rPr>
                <w:sz w:val="24"/>
                <w:szCs w:val="24"/>
              </w:rPr>
            </w:pPr>
            <w:r w:rsidRPr="00B32EFD">
              <w:rPr>
                <w:sz w:val="24"/>
                <w:szCs w:val="24"/>
              </w:rPr>
              <w:t>Основные услуги</w:t>
            </w:r>
          </w:p>
        </w:tc>
        <w:tc>
          <w:tcPr>
            <w:tcW w:w="3597"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jc w:val="center"/>
              <w:outlineLvl w:val="0"/>
              <w:rPr>
                <w:sz w:val="24"/>
                <w:szCs w:val="24"/>
              </w:rPr>
            </w:pPr>
            <w:r w:rsidRPr="00B32EFD">
              <w:rPr>
                <w:sz w:val="24"/>
                <w:szCs w:val="24"/>
              </w:rPr>
              <w:t>26 мая  – 31 июля 2016г.</w:t>
            </w:r>
          </w:p>
        </w:tc>
      </w:tr>
      <w:tr w:rsidR="00B32EFD" w:rsidRPr="00B32EFD" w:rsidTr="00B32EFD">
        <w:trPr>
          <w:trHeight w:val="326"/>
        </w:trPr>
        <w:tc>
          <w:tcPr>
            <w:tcW w:w="741"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outlineLvl w:val="0"/>
              <w:rPr>
                <w:sz w:val="24"/>
                <w:szCs w:val="24"/>
              </w:rPr>
            </w:pPr>
            <w:r w:rsidRPr="00B32EFD">
              <w:rPr>
                <w:sz w:val="24"/>
                <w:szCs w:val="24"/>
              </w:rPr>
              <w:t>3</w:t>
            </w:r>
          </w:p>
        </w:tc>
        <w:tc>
          <w:tcPr>
            <w:tcW w:w="5780" w:type="dxa"/>
            <w:tcBorders>
              <w:top w:val="single" w:sz="4" w:space="0" w:color="auto"/>
              <w:left w:val="single" w:sz="4" w:space="0" w:color="auto"/>
              <w:bottom w:val="single" w:sz="4" w:space="0" w:color="auto"/>
              <w:right w:val="single" w:sz="4" w:space="0" w:color="auto"/>
            </w:tcBorders>
            <w:hideMark/>
          </w:tcPr>
          <w:p w:rsidR="00B32EFD" w:rsidRPr="00B32EFD" w:rsidRDefault="00B32EFD" w:rsidP="00B32EFD">
            <w:pPr>
              <w:spacing w:line="240" w:lineRule="auto"/>
              <w:ind w:firstLine="0"/>
              <w:outlineLvl w:val="0"/>
              <w:rPr>
                <w:sz w:val="24"/>
                <w:szCs w:val="24"/>
              </w:rPr>
            </w:pPr>
            <w:r w:rsidRPr="00B32EFD">
              <w:rPr>
                <w:sz w:val="24"/>
                <w:szCs w:val="24"/>
              </w:rPr>
              <w:t>Оформление и выдача результатов</w:t>
            </w:r>
          </w:p>
        </w:tc>
        <w:tc>
          <w:tcPr>
            <w:tcW w:w="3597" w:type="dxa"/>
            <w:tcBorders>
              <w:top w:val="single" w:sz="4" w:space="0" w:color="auto"/>
              <w:left w:val="single" w:sz="4" w:space="0" w:color="auto"/>
              <w:bottom w:val="single" w:sz="4" w:space="0" w:color="auto"/>
              <w:right w:val="single" w:sz="4" w:space="0" w:color="auto"/>
            </w:tcBorders>
            <w:vAlign w:val="center"/>
            <w:hideMark/>
          </w:tcPr>
          <w:p w:rsidR="00B32EFD" w:rsidRPr="00B32EFD" w:rsidRDefault="00B32EFD" w:rsidP="00B32EFD">
            <w:pPr>
              <w:spacing w:line="240" w:lineRule="auto"/>
              <w:ind w:firstLine="0"/>
              <w:jc w:val="center"/>
              <w:outlineLvl w:val="0"/>
              <w:rPr>
                <w:sz w:val="24"/>
                <w:szCs w:val="24"/>
              </w:rPr>
            </w:pPr>
            <w:r w:rsidRPr="00B32EFD">
              <w:rPr>
                <w:sz w:val="24"/>
                <w:szCs w:val="24"/>
              </w:rPr>
              <w:t>01 августа – 29 августа 2016 г.</w:t>
            </w:r>
          </w:p>
        </w:tc>
      </w:tr>
    </w:tbl>
    <w:p w:rsidR="00B32EFD" w:rsidRPr="00B32EFD" w:rsidRDefault="00B32EFD" w:rsidP="00B32EFD">
      <w:pPr>
        <w:pStyle w:val="2d"/>
        <w:keepNext/>
        <w:keepLines/>
        <w:shd w:val="clear" w:color="auto" w:fill="auto"/>
        <w:spacing w:before="0" w:after="0" w:line="240" w:lineRule="auto"/>
        <w:ind w:firstLine="426"/>
        <w:jc w:val="both"/>
        <w:rPr>
          <w:rFonts w:ascii="Times New Roman" w:hAnsi="Times New Roman"/>
          <w:spacing w:val="-10"/>
          <w:sz w:val="24"/>
          <w:szCs w:val="24"/>
        </w:rPr>
      </w:pPr>
    </w:p>
    <w:p w:rsidR="00B32EFD" w:rsidRPr="00B32EFD" w:rsidRDefault="00B32EFD" w:rsidP="00B32EFD">
      <w:pPr>
        <w:pStyle w:val="2d"/>
        <w:keepNext/>
        <w:keepLines/>
        <w:shd w:val="clear" w:color="auto" w:fill="auto"/>
        <w:spacing w:before="0" w:after="0" w:line="240" w:lineRule="auto"/>
        <w:ind w:firstLine="426"/>
        <w:jc w:val="both"/>
        <w:rPr>
          <w:rFonts w:ascii="Times New Roman" w:hAnsi="Times New Roman"/>
          <w:spacing w:val="-10"/>
          <w:sz w:val="24"/>
          <w:szCs w:val="24"/>
        </w:rPr>
      </w:pPr>
      <w:r w:rsidRPr="00B32EFD">
        <w:rPr>
          <w:rFonts w:ascii="Times New Roman" w:hAnsi="Times New Roman"/>
          <w:spacing w:val="-10"/>
          <w:sz w:val="24"/>
          <w:szCs w:val="24"/>
        </w:rPr>
        <w:t>9.2. 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оказания услуг, уведомив об этом соответствующим образом Исполнителя.</w:t>
      </w:r>
    </w:p>
    <w:p w:rsidR="00B32EFD" w:rsidRPr="00B32EFD" w:rsidRDefault="00B32EFD" w:rsidP="00B32EFD">
      <w:pPr>
        <w:spacing w:line="240" w:lineRule="auto"/>
        <w:ind w:left="540" w:hanging="540"/>
        <w:rPr>
          <w:b/>
          <w:sz w:val="24"/>
          <w:szCs w:val="24"/>
        </w:rPr>
      </w:pPr>
    </w:p>
    <w:p w:rsidR="00B32EFD" w:rsidRPr="00B32EFD" w:rsidRDefault="00B32EFD" w:rsidP="00B32EFD">
      <w:pPr>
        <w:spacing w:line="240" w:lineRule="auto"/>
        <w:ind w:left="540" w:hanging="256"/>
        <w:rPr>
          <w:sz w:val="24"/>
          <w:szCs w:val="24"/>
        </w:rPr>
      </w:pPr>
      <w:r w:rsidRPr="00B32EFD">
        <w:rPr>
          <w:b/>
          <w:sz w:val="24"/>
          <w:szCs w:val="24"/>
        </w:rPr>
        <w:t xml:space="preserve"> 10.   Требования к приёмке:</w:t>
      </w:r>
    </w:p>
    <w:p w:rsidR="00B32EFD" w:rsidRPr="00B32EFD" w:rsidRDefault="00B32EFD" w:rsidP="00B32EFD">
      <w:pPr>
        <w:pStyle w:val="63"/>
        <w:shd w:val="clear" w:color="auto" w:fill="auto"/>
        <w:tabs>
          <w:tab w:val="left" w:pos="426"/>
        </w:tabs>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 xml:space="preserve">10.1. Сдача-приемка услуг осуществляется по фактическим объемам оказанных услуг и подписания акта сдачи-приемки услуг совместно со сдачей технической документации по оказанным услугам. </w:t>
      </w:r>
    </w:p>
    <w:p w:rsidR="00B32EFD" w:rsidRPr="00B32EFD" w:rsidRDefault="00B32EFD" w:rsidP="00B32EFD">
      <w:pPr>
        <w:pStyle w:val="63"/>
        <w:shd w:val="clear" w:color="auto" w:fill="auto"/>
        <w:tabs>
          <w:tab w:val="left" w:pos="426"/>
        </w:tabs>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 xml:space="preserve">10.2. Сдача услуг должна осуществляться в соответствии со следующими нормативно-техническими документами: </w:t>
      </w:r>
    </w:p>
    <w:p w:rsidR="00B32EFD" w:rsidRPr="00B32EFD" w:rsidRDefault="00B32EFD" w:rsidP="00B32EFD">
      <w:pPr>
        <w:spacing w:line="240" w:lineRule="auto"/>
        <w:ind w:firstLine="426"/>
        <w:rPr>
          <w:sz w:val="24"/>
          <w:szCs w:val="24"/>
        </w:rPr>
      </w:pPr>
      <w:r w:rsidRPr="00B32EFD">
        <w:rPr>
          <w:sz w:val="24"/>
          <w:szCs w:val="24"/>
        </w:rPr>
        <w:t xml:space="preserve">- «Правила проведения экспертизы промышленной безопасности», утвержденные приказом </w:t>
      </w:r>
      <w:proofErr w:type="spellStart"/>
      <w:r w:rsidRPr="00B32EFD">
        <w:rPr>
          <w:sz w:val="24"/>
          <w:szCs w:val="24"/>
        </w:rPr>
        <w:t>Ростехнадзора</w:t>
      </w:r>
      <w:proofErr w:type="spellEnd"/>
      <w:r w:rsidRPr="00B32EFD">
        <w:rPr>
          <w:sz w:val="24"/>
          <w:szCs w:val="24"/>
        </w:rPr>
        <w:t xml:space="preserve"> от 14.11.2013 г. № 538.</w:t>
      </w:r>
    </w:p>
    <w:p w:rsidR="00B32EFD" w:rsidRPr="00B32EFD" w:rsidRDefault="00B32EFD" w:rsidP="00B32EFD">
      <w:pPr>
        <w:spacing w:line="240" w:lineRule="auto"/>
        <w:ind w:firstLine="426"/>
        <w:rPr>
          <w:sz w:val="24"/>
          <w:szCs w:val="24"/>
        </w:rPr>
      </w:pPr>
      <w:r w:rsidRPr="00B32EFD">
        <w:rPr>
          <w:rFonts w:eastAsia="Verdana"/>
          <w:spacing w:val="-10"/>
          <w:sz w:val="24"/>
          <w:szCs w:val="24"/>
        </w:rPr>
        <w:t>- Г</w:t>
      </w:r>
      <w:r w:rsidRPr="00B32EFD">
        <w:rPr>
          <w:sz w:val="24"/>
          <w:szCs w:val="24"/>
        </w:rPr>
        <w:t xml:space="preserve">ОСТ Р 37937-2011 «Здания и сооружения. Правила обследования и мониторинга технического состояния»; </w:t>
      </w:r>
    </w:p>
    <w:p w:rsidR="00B32EFD" w:rsidRPr="00121D12" w:rsidRDefault="00B32EFD" w:rsidP="00B32EFD">
      <w:pPr>
        <w:pStyle w:val="afff0"/>
        <w:tabs>
          <w:tab w:val="right" w:pos="709"/>
        </w:tabs>
      </w:pPr>
      <w:r w:rsidRPr="00121D12">
        <w:tab/>
        <w:t xml:space="preserve">      10.3. Недостатки, обнаруженные в ходе сдачи-приемки услуг или выявленные в период эксплуатации объекта, фиксируются и устраняются Исполнителем в соответствии с условиями договора.</w:t>
      </w:r>
    </w:p>
    <w:p w:rsidR="00B32EFD" w:rsidRPr="00B32EFD" w:rsidRDefault="00B32EFD" w:rsidP="00B32EFD">
      <w:pPr>
        <w:spacing w:line="240" w:lineRule="auto"/>
        <w:rPr>
          <w:b/>
          <w:sz w:val="24"/>
          <w:szCs w:val="24"/>
        </w:rPr>
      </w:pPr>
    </w:p>
    <w:p w:rsidR="00B32EFD" w:rsidRPr="00B32EFD" w:rsidRDefault="00B32EFD" w:rsidP="00B32EFD">
      <w:pPr>
        <w:pStyle w:val="a7"/>
        <w:numPr>
          <w:ilvl w:val="0"/>
          <w:numId w:val="0"/>
        </w:numPr>
        <w:tabs>
          <w:tab w:val="left" w:pos="708"/>
        </w:tabs>
        <w:spacing w:after="0"/>
        <w:ind w:firstLine="426"/>
        <w:outlineLvl w:val="0"/>
        <w:rPr>
          <w:rFonts w:ascii="Times New Roman" w:hAnsi="Times New Roman"/>
          <w:b/>
          <w:sz w:val="24"/>
        </w:rPr>
      </w:pPr>
      <w:r w:rsidRPr="00B32EFD">
        <w:rPr>
          <w:rFonts w:ascii="Times New Roman" w:hAnsi="Times New Roman"/>
          <w:b/>
          <w:sz w:val="24"/>
        </w:rPr>
        <w:t>11. Документация, предъявляемая Заказчику:</w:t>
      </w:r>
    </w:p>
    <w:p w:rsidR="00B32EFD" w:rsidRPr="00B32EFD" w:rsidRDefault="00513ED9" w:rsidP="00B32EFD">
      <w:pPr>
        <w:spacing w:line="240" w:lineRule="auto"/>
        <w:ind w:firstLine="426"/>
        <w:rPr>
          <w:bCs/>
          <w:i/>
          <w:sz w:val="24"/>
          <w:szCs w:val="24"/>
          <w:u w:val="single"/>
        </w:rPr>
      </w:pPr>
      <w:r>
        <w:rPr>
          <w:bCs/>
          <w:i/>
          <w:sz w:val="24"/>
          <w:szCs w:val="24"/>
          <w:u w:val="single"/>
        </w:rPr>
        <w:t>В</w:t>
      </w:r>
      <w:r w:rsidR="00B32EFD" w:rsidRPr="00B32EFD">
        <w:rPr>
          <w:bCs/>
          <w:i/>
          <w:sz w:val="24"/>
          <w:szCs w:val="24"/>
          <w:u w:val="single"/>
        </w:rPr>
        <w:t xml:space="preserve"> документацию представить:</w:t>
      </w:r>
    </w:p>
    <w:p w:rsidR="00B32EFD" w:rsidRPr="00B32EFD" w:rsidRDefault="00B32EFD" w:rsidP="00B32EFD">
      <w:pPr>
        <w:spacing w:line="240" w:lineRule="auto"/>
        <w:ind w:firstLine="426"/>
        <w:rPr>
          <w:sz w:val="24"/>
          <w:szCs w:val="24"/>
        </w:rPr>
      </w:pPr>
      <w:r w:rsidRPr="00B32EFD">
        <w:rPr>
          <w:sz w:val="24"/>
          <w:szCs w:val="24"/>
        </w:rPr>
        <w:t xml:space="preserve">11.1. Копии соответствующих действующих лицензий (разрешений), аттестаций, удостоверений сотрудников на выполнение видов деятельности в рамках настоящего технического задания, а также сведения согласно </w:t>
      </w:r>
      <w:proofErr w:type="spellStart"/>
      <w:r w:rsidRPr="00B32EFD">
        <w:rPr>
          <w:sz w:val="24"/>
          <w:szCs w:val="24"/>
        </w:rPr>
        <w:t>п.п</w:t>
      </w:r>
      <w:proofErr w:type="spellEnd"/>
      <w:r w:rsidRPr="00B32EFD">
        <w:rPr>
          <w:sz w:val="24"/>
          <w:szCs w:val="24"/>
        </w:rPr>
        <w:t>. 5, 10, 11, 17 раздела 6 «</w:t>
      </w:r>
      <w:r w:rsidRPr="00B32EFD">
        <w:rPr>
          <w:bCs/>
          <w:sz w:val="24"/>
          <w:szCs w:val="24"/>
        </w:rPr>
        <w:t>Требования к Исполнителю».</w:t>
      </w:r>
    </w:p>
    <w:p w:rsidR="00B32EFD" w:rsidRPr="00B32EFD" w:rsidRDefault="00B32EFD" w:rsidP="00B32EFD">
      <w:pPr>
        <w:spacing w:line="240" w:lineRule="auto"/>
        <w:ind w:firstLine="426"/>
        <w:rPr>
          <w:bCs/>
          <w:i/>
          <w:sz w:val="24"/>
          <w:szCs w:val="24"/>
          <w:u w:val="single"/>
        </w:rPr>
      </w:pPr>
      <w:r w:rsidRPr="00B32EFD">
        <w:rPr>
          <w:bCs/>
          <w:i/>
          <w:sz w:val="24"/>
          <w:szCs w:val="24"/>
          <w:u w:val="single"/>
        </w:rPr>
        <w:t>В период выполнения работ представить:</w:t>
      </w:r>
    </w:p>
    <w:p w:rsidR="00B32EFD" w:rsidRPr="00B32EFD" w:rsidRDefault="00B32EFD" w:rsidP="00B32EFD">
      <w:pPr>
        <w:spacing w:line="240" w:lineRule="auto"/>
        <w:ind w:firstLine="426"/>
        <w:rPr>
          <w:bCs/>
          <w:sz w:val="24"/>
          <w:szCs w:val="24"/>
        </w:rPr>
      </w:pPr>
      <w:r w:rsidRPr="00B32EFD">
        <w:rPr>
          <w:sz w:val="24"/>
          <w:szCs w:val="24"/>
        </w:rPr>
        <w:t xml:space="preserve">11.2. </w:t>
      </w:r>
      <w:r w:rsidRPr="00B32EFD">
        <w:rPr>
          <w:bCs/>
          <w:sz w:val="24"/>
          <w:szCs w:val="24"/>
        </w:rPr>
        <w:t>Акты выполненных работ установленной формы.</w:t>
      </w:r>
    </w:p>
    <w:p w:rsidR="00B32EFD" w:rsidRPr="00B32EFD" w:rsidRDefault="00B32EFD" w:rsidP="00B32EFD">
      <w:pPr>
        <w:spacing w:line="240" w:lineRule="auto"/>
        <w:ind w:firstLine="426"/>
        <w:rPr>
          <w:sz w:val="24"/>
          <w:szCs w:val="24"/>
        </w:rPr>
      </w:pPr>
      <w:r w:rsidRPr="00B32EFD">
        <w:rPr>
          <w:bCs/>
          <w:sz w:val="24"/>
          <w:szCs w:val="24"/>
        </w:rPr>
        <w:t>11.3. Перечень дополнительных работ, не предусмотренных настоящим Техническим заданием.</w:t>
      </w:r>
    </w:p>
    <w:p w:rsidR="00B32EFD" w:rsidRPr="00B32EFD" w:rsidRDefault="00B32EFD" w:rsidP="00B32EFD">
      <w:pPr>
        <w:spacing w:line="240" w:lineRule="auto"/>
        <w:ind w:firstLine="426"/>
        <w:rPr>
          <w:sz w:val="24"/>
          <w:szCs w:val="24"/>
        </w:rPr>
      </w:pPr>
      <w:r w:rsidRPr="00B32EFD">
        <w:rPr>
          <w:sz w:val="24"/>
          <w:szCs w:val="24"/>
        </w:rPr>
        <w:t xml:space="preserve">11.4. Исполнитель, после окончания оказания услуг, предоставляет в печатном (в количестве 3-х экземпляров) и электронном виде: </w:t>
      </w:r>
    </w:p>
    <w:p w:rsidR="00B32EFD" w:rsidRPr="00B32EFD" w:rsidRDefault="00B32EFD" w:rsidP="00B32EFD">
      <w:pPr>
        <w:numPr>
          <w:ilvl w:val="0"/>
          <w:numId w:val="62"/>
        </w:numPr>
        <w:tabs>
          <w:tab w:val="num" w:pos="0"/>
        </w:tabs>
        <w:spacing w:line="240" w:lineRule="auto"/>
        <w:ind w:left="0" w:firstLine="360"/>
        <w:rPr>
          <w:sz w:val="24"/>
          <w:szCs w:val="24"/>
        </w:rPr>
      </w:pPr>
      <w:r w:rsidRPr="00B32EFD">
        <w:rPr>
          <w:sz w:val="24"/>
          <w:szCs w:val="24"/>
        </w:rPr>
        <w:t>Заключения экспертиз промышленной безопасности зданий и сооружений (</w:t>
      </w:r>
      <w:proofErr w:type="gramStart"/>
      <w:r w:rsidRPr="00B32EFD">
        <w:rPr>
          <w:sz w:val="24"/>
          <w:szCs w:val="24"/>
        </w:rPr>
        <w:t>согласно перечня</w:t>
      </w:r>
      <w:proofErr w:type="gramEnd"/>
      <w:r w:rsidRPr="00B32EFD">
        <w:rPr>
          <w:sz w:val="24"/>
          <w:szCs w:val="24"/>
        </w:rPr>
        <w:t xml:space="preserve">, см. раздел 2.1. настоящего технического задания) с технической документацией по усилению и ремонту строительных конструкций. </w:t>
      </w:r>
    </w:p>
    <w:p w:rsidR="00B32EFD" w:rsidRPr="00B32EFD" w:rsidRDefault="00B32EFD" w:rsidP="00B32EFD">
      <w:pPr>
        <w:numPr>
          <w:ilvl w:val="0"/>
          <w:numId w:val="62"/>
        </w:numPr>
        <w:tabs>
          <w:tab w:val="num" w:pos="0"/>
        </w:tabs>
        <w:spacing w:line="240" w:lineRule="auto"/>
        <w:ind w:left="0" w:firstLine="360"/>
        <w:rPr>
          <w:sz w:val="24"/>
          <w:szCs w:val="24"/>
        </w:rPr>
      </w:pPr>
      <w:r w:rsidRPr="00B32EFD">
        <w:rPr>
          <w:sz w:val="24"/>
          <w:szCs w:val="24"/>
        </w:rPr>
        <w:t>Отчёты по комплексному обследованию крановых путей (согласно перечню см. раздел 2.2. настоящего технического задания).</w:t>
      </w:r>
    </w:p>
    <w:p w:rsidR="00B32EFD" w:rsidRPr="00B32EFD" w:rsidRDefault="00B32EFD" w:rsidP="00B32EFD">
      <w:pPr>
        <w:numPr>
          <w:ilvl w:val="0"/>
          <w:numId w:val="62"/>
        </w:numPr>
        <w:tabs>
          <w:tab w:val="num" w:pos="0"/>
        </w:tabs>
        <w:spacing w:line="240" w:lineRule="auto"/>
        <w:ind w:left="0" w:firstLine="360"/>
        <w:rPr>
          <w:sz w:val="24"/>
          <w:szCs w:val="24"/>
        </w:rPr>
      </w:pPr>
      <w:r w:rsidRPr="00B32EFD">
        <w:rPr>
          <w:sz w:val="24"/>
          <w:szCs w:val="24"/>
        </w:rPr>
        <w:t xml:space="preserve">Паспорта на здания (сооружения).  </w:t>
      </w:r>
    </w:p>
    <w:p w:rsidR="00B32EFD" w:rsidRPr="00B32EFD" w:rsidRDefault="00B32EFD" w:rsidP="00B32EFD">
      <w:pPr>
        <w:spacing w:line="240" w:lineRule="auto"/>
        <w:ind w:firstLine="180"/>
        <w:outlineLvl w:val="0"/>
        <w:rPr>
          <w:b/>
          <w:sz w:val="24"/>
          <w:szCs w:val="24"/>
        </w:rPr>
      </w:pPr>
    </w:p>
    <w:p w:rsidR="00B32EFD" w:rsidRPr="00B32EFD" w:rsidRDefault="00B32EFD" w:rsidP="00B32EFD">
      <w:pPr>
        <w:spacing w:line="240" w:lineRule="auto"/>
        <w:ind w:firstLine="426"/>
        <w:outlineLvl w:val="0"/>
        <w:rPr>
          <w:b/>
          <w:sz w:val="24"/>
          <w:szCs w:val="24"/>
        </w:rPr>
      </w:pPr>
      <w:r w:rsidRPr="00B32EFD">
        <w:rPr>
          <w:b/>
          <w:sz w:val="24"/>
          <w:szCs w:val="24"/>
        </w:rPr>
        <w:t>12. Гарантии Исполнителя услуг:</w:t>
      </w:r>
    </w:p>
    <w:p w:rsidR="00B32EFD" w:rsidRPr="00B32EFD" w:rsidRDefault="00B32EFD" w:rsidP="00B32EFD">
      <w:pPr>
        <w:pStyle w:val="63"/>
        <w:shd w:val="clear" w:color="auto" w:fill="auto"/>
        <w:spacing w:after="0" w:line="240" w:lineRule="auto"/>
        <w:ind w:firstLine="426"/>
        <w:jc w:val="both"/>
        <w:rPr>
          <w:rFonts w:ascii="Times New Roman" w:hAnsi="Times New Roman" w:cs="Times New Roman"/>
          <w:sz w:val="24"/>
          <w:szCs w:val="24"/>
        </w:rPr>
      </w:pPr>
      <w:r w:rsidRPr="00B32EFD">
        <w:rPr>
          <w:rFonts w:ascii="Times New Roman" w:hAnsi="Times New Roman" w:cs="Times New Roman"/>
          <w:sz w:val="24"/>
          <w:szCs w:val="24"/>
        </w:rPr>
        <w:t>Исполнитель должен гарантировать:</w:t>
      </w:r>
    </w:p>
    <w:p w:rsidR="00B32EFD" w:rsidRPr="00B32EFD" w:rsidRDefault="00B32EFD" w:rsidP="00B32EFD">
      <w:pPr>
        <w:pStyle w:val="63"/>
        <w:shd w:val="clear" w:color="auto" w:fill="auto"/>
        <w:tabs>
          <w:tab w:val="left" w:pos="411"/>
        </w:tabs>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12.1. Надлежащее качество оказанных услуг в полном объеме в соответствии с проектной документацией и действующей нормативно-технической документацией.</w:t>
      </w:r>
    </w:p>
    <w:p w:rsidR="00B32EFD" w:rsidRPr="00B32EFD" w:rsidRDefault="00B32EFD" w:rsidP="00B32EFD">
      <w:pPr>
        <w:pStyle w:val="63"/>
        <w:shd w:val="clear" w:color="auto" w:fill="auto"/>
        <w:tabs>
          <w:tab w:val="left" w:pos="399"/>
        </w:tabs>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12.2. Оказание всех услуг в установленные сроки.</w:t>
      </w:r>
    </w:p>
    <w:p w:rsidR="00B32EFD" w:rsidRPr="00B32EFD" w:rsidRDefault="00B32EFD" w:rsidP="00B32EFD">
      <w:pPr>
        <w:pStyle w:val="63"/>
        <w:shd w:val="clear" w:color="auto" w:fill="auto"/>
        <w:tabs>
          <w:tab w:val="left" w:pos="411"/>
        </w:tabs>
        <w:spacing w:after="0" w:line="240" w:lineRule="auto"/>
        <w:ind w:right="60" w:firstLine="426"/>
        <w:jc w:val="both"/>
        <w:rPr>
          <w:rFonts w:ascii="Times New Roman" w:hAnsi="Times New Roman" w:cs="Times New Roman"/>
          <w:sz w:val="24"/>
          <w:szCs w:val="24"/>
        </w:rPr>
      </w:pPr>
      <w:r w:rsidRPr="00B32EFD">
        <w:rPr>
          <w:rFonts w:ascii="Times New Roman" w:hAnsi="Times New Roman" w:cs="Times New Roman"/>
          <w:sz w:val="24"/>
          <w:szCs w:val="24"/>
        </w:rPr>
        <w:t>12.3. Исполнитель несет ответственность перед Заказчиком за причиненный своими действиями или бездействиями ущерб имуществу Заказчика в размере затрат на восстановление.</w:t>
      </w:r>
    </w:p>
    <w:p w:rsidR="00B32EFD" w:rsidRPr="00B32EFD" w:rsidRDefault="00B32EFD" w:rsidP="00B32EFD">
      <w:pPr>
        <w:pStyle w:val="affffb"/>
        <w:ind w:firstLine="426"/>
        <w:rPr>
          <w:sz w:val="24"/>
          <w:szCs w:val="24"/>
        </w:rPr>
      </w:pPr>
      <w:r w:rsidRPr="00B32EFD">
        <w:rPr>
          <w:sz w:val="24"/>
          <w:szCs w:val="24"/>
        </w:rPr>
        <w:t>12.4. Исполнитель несет ответственность за правильность разработанной документации независимо от согласования Заказчика, за исключением случаев, когда ошибки вызваны неправильными исходными данными Заказчика.</w:t>
      </w:r>
    </w:p>
    <w:p w:rsidR="00EE1F77" w:rsidRPr="00B32EFD" w:rsidRDefault="00EE1F77" w:rsidP="00B32EFD">
      <w:pPr>
        <w:spacing w:line="240" w:lineRule="auto"/>
        <w:ind w:firstLine="0"/>
        <w:rPr>
          <w:sz w:val="24"/>
          <w:szCs w:val="24"/>
        </w:rPr>
      </w:pPr>
    </w:p>
    <w:sectPr w:rsidR="00EE1F77" w:rsidRPr="00B32EFD" w:rsidSect="001E0539">
      <w:headerReference w:type="default" r:id="rId16"/>
      <w:footerReference w:type="default" r:id="rId17"/>
      <w:pgSz w:w="11906" w:h="16838" w:code="9"/>
      <w:pgMar w:top="1440" w:right="709" w:bottom="1440" w:left="1077" w:header="567" w:footer="295" w:gutter="0"/>
      <w:cols w:space="708"/>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4C5" w:rsidRDefault="00C354C5">
      <w:r>
        <w:separator/>
      </w:r>
    </w:p>
  </w:endnote>
  <w:endnote w:type="continuationSeparator" w:id="0">
    <w:p w:rsidR="00C354C5" w:rsidRDefault="00C3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C354C5" w:rsidRDefault="00C354C5">
        <w:pPr>
          <w:pStyle w:val="af0"/>
          <w:jc w:val="right"/>
        </w:pPr>
        <w:r>
          <w:fldChar w:fldCharType="begin"/>
        </w:r>
        <w:r>
          <w:instrText>PAGE   \* MERGEFORMAT</w:instrText>
        </w:r>
        <w:r>
          <w:fldChar w:fldCharType="separate"/>
        </w:r>
        <w:r w:rsidR="001E73FB">
          <w:rPr>
            <w:noProof/>
          </w:rPr>
          <w:t>2</w:t>
        </w:r>
        <w:r>
          <w:fldChar w:fldCharType="end"/>
        </w:r>
      </w:p>
    </w:sdtContent>
  </w:sdt>
  <w:p w:rsidR="00C354C5" w:rsidRDefault="00C354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4C5" w:rsidRDefault="00C354C5">
      <w:r>
        <w:separator/>
      </w:r>
    </w:p>
  </w:footnote>
  <w:footnote w:type="continuationSeparator" w:id="0">
    <w:p w:rsidR="00C354C5" w:rsidRDefault="00C35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C5" w:rsidRPr="001E0539" w:rsidRDefault="00C354C5" w:rsidP="001E0539">
    <w:pPr>
      <w:tabs>
        <w:tab w:val="left" w:pos="1715"/>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0649CD"/>
    <w:multiLevelType w:val="hybridMultilevel"/>
    <w:tmpl w:val="0A0A61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9BF7743"/>
    <w:multiLevelType w:val="hybridMultilevel"/>
    <w:tmpl w:val="71A8B7F8"/>
    <w:lvl w:ilvl="0" w:tplc="E78EF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39692A4E"/>
    <w:multiLevelType w:val="hybridMultilevel"/>
    <w:tmpl w:val="71A8B7F8"/>
    <w:lvl w:ilvl="0" w:tplc="E78EF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F5667E1"/>
    <w:multiLevelType w:val="hybridMultilevel"/>
    <w:tmpl w:val="1ED8CEB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1">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B8D4B18"/>
    <w:multiLevelType w:val="hybridMultilevel"/>
    <w:tmpl w:val="45960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7"/>
  </w:num>
  <w:num w:numId="2">
    <w:abstractNumId w:val="46"/>
  </w:num>
  <w:num w:numId="3">
    <w:abstractNumId w:val="30"/>
  </w:num>
  <w:num w:numId="4">
    <w:abstractNumId w:val="49"/>
  </w:num>
  <w:num w:numId="5">
    <w:abstractNumId w:val="28"/>
  </w:num>
  <w:num w:numId="6">
    <w:abstractNumId w:val="14"/>
  </w:num>
  <w:num w:numId="7">
    <w:abstractNumId w:val="29"/>
  </w:num>
  <w:num w:numId="8">
    <w:abstractNumId w:val="38"/>
  </w:num>
  <w:num w:numId="9">
    <w:abstractNumId w:val="25"/>
  </w:num>
  <w:num w:numId="10">
    <w:abstractNumId w:val="16"/>
  </w:num>
  <w:num w:numId="11">
    <w:abstractNumId w:val="20"/>
  </w:num>
  <w:num w:numId="12">
    <w:abstractNumId w:val="33"/>
  </w:num>
  <w:num w:numId="13">
    <w:abstractNumId w:val="3"/>
  </w:num>
  <w:num w:numId="14">
    <w:abstractNumId w:val="9"/>
  </w:num>
  <w:num w:numId="15">
    <w:abstractNumId w:val="31"/>
  </w:num>
  <w:num w:numId="16">
    <w:abstractNumId w:val="41"/>
  </w:num>
  <w:num w:numId="17">
    <w:abstractNumId w:val="58"/>
  </w:num>
  <w:num w:numId="18">
    <w:abstractNumId w:val="47"/>
  </w:num>
  <w:num w:numId="19">
    <w:abstractNumId w:val="51"/>
  </w:num>
  <w:num w:numId="20">
    <w:abstractNumId w:val="10"/>
  </w:num>
  <w:num w:numId="21">
    <w:abstractNumId w:val="55"/>
  </w:num>
  <w:num w:numId="22">
    <w:abstractNumId w:val="21"/>
  </w:num>
  <w:num w:numId="23">
    <w:abstractNumId w:val="1"/>
  </w:num>
  <w:num w:numId="24">
    <w:abstractNumId w:val="0"/>
  </w:num>
  <w:num w:numId="25">
    <w:abstractNumId w:val="39"/>
  </w:num>
  <w:num w:numId="26">
    <w:abstractNumId w:val="2"/>
  </w:num>
  <w:num w:numId="27">
    <w:abstractNumId w:val="12"/>
  </w:num>
  <w:num w:numId="28">
    <w:abstractNumId w:val="54"/>
  </w:num>
  <w:num w:numId="29">
    <w:abstractNumId w:val="11"/>
  </w:num>
  <w:num w:numId="30">
    <w:abstractNumId w:val="45"/>
  </w:num>
  <w:num w:numId="31">
    <w:abstractNumId w:val="50"/>
  </w:num>
  <w:num w:numId="32">
    <w:abstractNumId w:val="22"/>
  </w:num>
  <w:num w:numId="33">
    <w:abstractNumId w:val="23"/>
  </w:num>
  <w:num w:numId="34">
    <w:abstractNumId w:val="27"/>
  </w:num>
  <w:num w:numId="35">
    <w:abstractNumId w:val="40"/>
  </w:num>
  <w:num w:numId="36">
    <w:abstractNumId w:val="15"/>
  </w:num>
  <w:num w:numId="37">
    <w:abstractNumId w:val="43"/>
  </w:num>
  <w:num w:numId="38">
    <w:abstractNumId w:val="53"/>
  </w:num>
  <w:num w:numId="39">
    <w:abstractNumId w:val="57"/>
  </w:num>
  <w:num w:numId="40">
    <w:abstractNumId w:val="8"/>
  </w:num>
  <w:num w:numId="41">
    <w:abstractNumId w:val="17"/>
  </w:num>
  <w:num w:numId="42">
    <w:abstractNumId w:val="44"/>
  </w:num>
  <w:num w:numId="43">
    <w:abstractNumId w:val="18"/>
  </w:num>
  <w:num w:numId="44">
    <w:abstractNumId w:val="32"/>
  </w:num>
  <w:num w:numId="45">
    <w:abstractNumId w:val="36"/>
  </w:num>
  <w:num w:numId="46">
    <w:abstractNumId w:val="24"/>
  </w:num>
  <w:num w:numId="47">
    <w:abstractNumId w:val="4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35"/>
  </w:num>
  <w:num w:numId="50">
    <w:abstractNumId w:val="56"/>
  </w:num>
  <w:num w:numId="51">
    <w:abstractNumId w:val="34"/>
  </w:num>
  <w:num w:numId="52">
    <w:abstractNumId w:val="19"/>
  </w:num>
  <w:num w:numId="53">
    <w:abstractNumId w:val="42"/>
  </w:num>
  <w:num w:numId="54">
    <w:abstractNumId w:val="52"/>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num>
  <w:num w:numId="61">
    <w:abstractNumId w:val="42"/>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4941"/>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12"/>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860"/>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3FB"/>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4E3"/>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3ED9"/>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372"/>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9F3"/>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58E"/>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FD"/>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4C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78A"/>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50502721">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418744570">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9762B-2C75-4DF6-900D-1E5C0095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12641</Words>
  <Characters>72057</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84529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2016-02-09T07:20:00Z</cp:lastPrinted>
  <dcterms:created xsi:type="dcterms:W3CDTF">2016-02-09T07:30:00Z</dcterms:created>
  <dcterms:modified xsi:type="dcterms:W3CDTF">2016-02-09T07:30:00Z</dcterms:modified>
</cp:coreProperties>
</file>