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3C37F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Default="00AC24AC" w:rsidP="00B6494A">
      <w:pPr>
        <w:tabs>
          <w:tab w:val="left" w:pos="4680"/>
        </w:tabs>
        <w:spacing w:line="240" w:lineRule="auto"/>
        <w:ind w:left="5427" w:firstLine="0"/>
        <w:jc w:val="left"/>
        <w:rPr>
          <w:b/>
          <w:bCs/>
          <w:sz w:val="24"/>
          <w:szCs w:val="24"/>
          <w:highlight w:val="lightGray"/>
        </w:rPr>
      </w:pPr>
    </w:p>
    <w:p w:rsidR="00AC24AC" w:rsidRPr="00CC1D59" w:rsidRDefault="00AC24AC" w:rsidP="00B6494A">
      <w:pPr>
        <w:tabs>
          <w:tab w:val="left" w:pos="4680"/>
        </w:tabs>
        <w:spacing w:line="240" w:lineRule="auto"/>
        <w:ind w:left="5427" w:firstLine="0"/>
        <w:jc w:val="left"/>
        <w:rPr>
          <w:b/>
          <w:bCs/>
          <w:sz w:val="24"/>
          <w:szCs w:val="24"/>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AC24AC">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180F9A">
          <w:rPr>
            <w:webHidden/>
          </w:rPr>
          <w:t>3</w:t>
        </w:r>
        <w:r w:rsidR="00A5348B">
          <w:rPr>
            <w:webHidden/>
          </w:rPr>
          <w:fldChar w:fldCharType="end"/>
        </w:r>
      </w:hyperlink>
    </w:p>
    <w:p w:rsidR="00A5348B" w:rsidRDefault="00AC24AC">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180F9A">
          <w:rPr>
            <w:webHidden/>
          </w:rPr>
          <w:t>6</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180F9A">
          <w:rPr>
            <w:webHidden/>
          </w:rPr>
          <w:t>6</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AC24AC">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180F9A">
          <w:rPr>
            <w:webHidden/>
          </w:rPr>
          <w:t>11</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180F9A">
          <w:rPr>
            <w:webHidden/>
          </w:rPr>
          <w:t>13</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AC24AC">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AC24AC">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AC24AC">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180F9A">
          <w:rPr>
            <w:webHidden/>
          </w:rPr>
          <w:t>22</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AC24AC">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AC24AC">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180F9A">
          <w:rPr>
            <w:webHidden/>
          </w:rPr>
          <w:t>31</w:t>
        </w:r>
        <w:r w:rsidR="00A5348B">
          <w:rPr>
            <w:webHidden/>
          </w:rPr>
          <w:fldChar w:fldCharType="end"/>
        </w:r>
      </w:hyperlink>
    </w:p>
    <w:p w:rsidR="00A5348B" w:rsidRDefault="00AC24AC">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180F9A">
          <w:rPr>
            <w:webHidden/>
          </w:rPr>
          <w:t>33</w:t>
        </w:r>
        <w:r w:rsidR="00A5348B">
          <w:rPr>
            <w:webHidden/>
          </w:rPr>
          <w:fldChar w:fldCharType="end"/>
        </w:r>
      </w:hyperlink>
    </w:p>
    <w:p w:rsidR="00A5348B" w:rsidRDefault="00AC24AC"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81657">
        <w:t>6</w:t>
      </w:r>
    </w:p>
    <w:p w:rsidR="00E36ED8" w:rsidRDefault="00AC24AC"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180F9A">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180F9A">
        <w:rPr>
          <w:rFonts w:eastAsiaTheme="minorEastAsia"/>
          <w:b/>
          <w:noProof/>
          <w:webHidden/>
          <w:szCs w:val="28"/>
        </w:rPr>
        <w:t>39</w:t>
      </w:r>
    </w:p>
    <w:p w:rsidR="00A5348B" w:rsidRDefault="00AC24AC">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66CB1">
        <w:t>6</w:t>
      </w:r>
      <w:r w:rsidR="00180F9A">
        <w:t>1</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E36ED8">
        <w:rPr>
          <w:color w:val="000000"/>
          <w:sz w:val="24"/>
          <w:szCs w:val="24"/>
        </w:rPr>
        <w:t>1</w:t>
      </w:r>
      <w:r w:rsidR="002220FA">
        <w:rPr>
          <w:color w:val="000000"/>
          <w:sz w:val="24"/>
          <w:szCs w:val="24"/>
        </w:rPr>
        <w:t>25</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2220FA"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Модернизация кабельных трасс с целью повышения огнестойкости и пожаробезопасности</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220F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19350E">
              <w:rPr>
                <w:sz w:val="24"/>
                <w:szCs w:val="24"/>
                <w:lang w:eastAsia="en-US"/>
              </w:rPr>
              <w:t>2</w:t>
            </w:r>
            <w:r w:rsidR="002220FA">
              <w:rPr>
                <w:sz w:val="24"/>
                <w:szCs w:val="24"/>
                <w:lang w:eastAsia="en-US"/>
              </w:rPr>
              <w:t>5</w:t>
            </w:r>
            <w:r w:rsidR="00F51F8A">
              <w:rPr>
                <w:sz w:val="24"/>
                <w:szCs w:val="24"/>
                <w:lang w:eastAsia="en-US"/>
              </w:rPr>
              <w:t xml:space="preserve"> </w:t>
            </w:r>
            <w:r w:rsidR="008E74E1">
              <w:rPr>
                <w:sz w:val="24"/>
                <w:szCs w:val="24"/>
                <w:lang w:eastAsia="en-US"/>
              </w:rPr>
              <w:t>феврал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DE0942">
              <w:rPr>
                <w:sz w:val="24"/>
                <w:szCs w:val="24"/>
                <w:lang w:eastAsia="en-US"/>
              </w:rPr>
              <w:t>18</w:t>
            </w:r>
            <w:r w:rsidR="002B356F">
              <w:rPr>
                <w:sz w:val="24"/>
                <w:szCs w:val="24"/>
                <w:lang w:eastAsia="en-US"/>
              </w:rPr>
              <w:t xml:space="preserve"> </w:t>
            </w:r>
            <w:r w:rsidR="008F1DAB">
              <w:rPr>
                <w:sz w:val="24"/>
                <w:szCs w:val="24"/>
                <w:lang w:eastAsia="en-US"/>
              </w:rPr>
              <w:t>марта</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2220FA">
            <w:pPr>
              <w:tabs>
                <w:tab w:val="left" w:pos="0"/>
                <w:tab w:val="left" w:pos="5657"/>
              </w:tabs>
              <w:spacing w:line="276" w:lineRule="auto"/>
              <w:ind w:left="540" w:right="153" w:hanging="540"/>
              <w:jc w:val="left"/>
              <w:rPr>
                <w:sz w:val="24"/>
                <w:szCs w:val="24"/>
              </w:rPr>
            </w:pPr>
            <w:r>
              <w:rPr>
                <w:sz w:val="24"/>
                <w:szCs w:val="24"/>
              </w:rPr>
              <w:t xml:space="preserve">с </w:t>
            </w:r>
            <w:r w:rsidR="002220FA">
              <w:rPr>
                <w:sz w:val="24"/>
                <w:szCs w:val="24"/>
              </w:rPr>
              <w:t>0</w:t>
            </w:r>
            <w:r w:rsidR="0019350E">
              <w:rPr>
                <w:sz w:val="24"/>
                <w:szCs w:val="24"/>
              </w:rPr>
              <w:t>5</w:t>
            </w:r>
            <w:r>
              <w:rPr>
                <w:sz w:val="24"/>
                <w:szCs w:val="24"/>
              </w:rPr>
              <w:t>.0</w:t>
            </w:r>
            <w:r w:rsidR="008F1DAB">
              <w:rPr>
                <w:sz w:val="24"/>
                <w:szCs w:val="24"/>
              </w:rPr>
              <w:t>5</w:t>
            </w:r>
            <w:r>
              <w:rPr>
                <w:sz w:val="24"/>
                <w:szCs w:val="24"/>
              </w:rPr>
              <w:t xml:space="preserve">.2016г. по </w:t>
            </w:r>
            <w:r w:rsidR="002220FA">
              <w:rPr>
                <w:sz w:val="24"/>
                <w:szCs w:val="24"/>
              </w:rPr>
              <w:t>15</w:t>
            </w:r>
            <w:r>
              <w:rPr>
                <w:sz w:val="24"/>
                <w:szCs w:val="24"/>
              </w:rPr>
              <w:t>.</w:t>
            </w:r>
            <w:r w:rsidR="0019350E">
              <w:rPr>
                <w:sz w:val="24"/>
                <w:szCs w:val="24"/>
              </w:rPr>
              <w:t>09</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19350E">
        <w:rPr>
          <w:color w:val="000000"/>
          <w:sz w:val="24"/>
          <w:szCs w:val="24"/>
        </w:rPr>
        <w:t>1</w:t>
      </w:r>
      <w:r w:rsidR="002220FA">
        <w:rPr>
          <w:color w:val="000000"/>
          <w:sz w:val="24"/>
          <w:szCs w:val="24"/>
        </w:rPr>
        <w:t>25</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19350E">
        <w:rPr>
          <w:color w:val="000000"/>
          <w:sz w:val="24"/>
          <w:szCs w:val="24"/>
        </w:rPr>
        <w:t>2</w:t>
      </w:r>
      <w:r w:rsidR="002220FA">
        <w:rPr>
          <w:color w:val="000000"/>
          <w:sz w:val="24"/>
          <w:szCs w:val="24"/>
        </w:rPr>
        <w:t>5</w:t>
      </w:r>
      <w:r w:rsidR="00FA4DD6" w:rsidRPr="004C05FB">
        <w:rPr>
          <w:color w:val="000000"/>
          <w:sz w:val="24"/>
          <w:szCs w:val="24"/>
        </w:rPr>
        <w:t>»</w:t>
      </w:r>
      <w:r w:rsidR="00A24A4F">
        <w:rPr>
          <w:color w:val="000000"/>
          <w:sz w:val="24"/>
          <w:szCs w:val="24"/>
        </w:rPr>
        <w:t xml:space="preserve"> </w:t>
      </w:r>
      <w:r w:rsidR="00AD5A34">
        <w:rPr>
          <w:color w:val="000000"/>
          <w:sz w:val="24"/>
          <w:szCs w:val="24"/>
        </w:rPr>
        <w:t>феврал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0F9A" w:rsidRPr="00180F9A">
        <w:rPr>
          <w:color w:val="000000"/>
          <w:sz w:val="24"/>
          <w:szCs w:val="24"/>
        </w:rPr>
        <w:t>Техническое предложение  (форма</w:t>
      </w:r>
      <w:r w:rsidR="00180F9A" w:rsidRPr="00180F9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0F9A" w:rsidRPr="00CC6391">
        <w:rPr>
          <w:color w:val="000000"/>
          <w:sz w:val="24"/>
          <w:szCs w:val="24"/>
        </w:rPr>
        <w:t xml:space="preserve">График выполнения работ (форма </w:t>
      </w:r>
      <w:r w:rsidR="00180F9A">
        <w:rPr>
          <w:noProof/>
          <w:color w:val="000000"/>
          <w:sz w:val="24"/>
          <w:szCs w:val="24"/>
        </w:rPr>
        <w:t>3</w:t>
      </w:r>
      <w:r w:rsidR="00180F9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0F9A" w:rsidRPr="00180F9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0F9A" w:rsidRPr="00CC6391">
        <w:rPr>
          <w:color w:val="000000"/>
          <w:sz w:val="24"/>
          <w:szCs w:val="24"/>
        </w:rPr>
        <w:t xml:space="preserve">График платежей (форма </w:t>
      </w:r>
      <w:r w:rsidR="00180F9A">
        <w:rPr>
          <w:color w:val="000000"/>
          <w:sz w:val="24"/>
          <w:szCs w:val="24"/>
        </w:rPr>
        <w:t>5</w:t>
      </w:r>
      <w:r w:rsidR="00180F9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0F9A" w:rsidRPr="00180F9A">
        <w:rPr>
          <w:color w:val="000000"/>
          <w:sz w:val="24"/>
          <w:szCs w:val="24"/>
        </w:rPr>
        <w:t>План распределения объемов работ/услуг между генеральным подрядчиком и субподрядчиками (соисполнителями)</w:t>
      </w:r>
      <w:r w:rsidR="00180F9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0F9A" w:rsidRPr="00180F9A">
        <w:rPr>
          <w:color w:val="000000"/>
          <w:sz w:val="24"/>
          <w:szCs w:val="24"/>
        </w:rPr>
        <w:t xml:space="preserve">Анкета Участника (форма </w:t>
      </w:r>
      <w:r w:rsidR="00180F9A" w:rsidRPr="00180F9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0F9A" w:rsidRPr="00180F9A">
        <w:rPr>
          <w:color w:val="000000"/>
          <w:sz w:val="24"/>
          <w:szCs w:val="24"/>
        </w:rPr>
        <w:t xml:space="preserve">Справка о перечне и годовых объемах выполнения аналогичных договоров (форма </w:t>
      </w:r>
      <w:r w:rsidR="00180F9A" w:rsidRPr="00180F9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r w:rsidR="00DE0942">
        <w:rPr>
          <w:b/>
          <w:color w:val="000000"/>
          <w:spacing w:val="36"/>
          <w:sz w:val="24"/>
          <w:szCs w:val="24"/>
        </w:rPr>
        <w:t>ы</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0F9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п/п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0F9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7E2A40" w:rsidRDefault="007E2A40"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220FA" w:rsidRDefault="002220FA" w:rsidP="00B320F2">
      <w:pPr>
        <w:keepNext/>
        <w:spacing w:line="240" w:lineRule="auto"/>
        <w:rPr>
          <w:b/>
          <w:bCs/>
          <w:color w:val="000000"/>
          <w:sz w:val="24"/>
          <w:szCs w:val="24"/>
        </w:rPr>
      </w:pPr>
    </w:p>
    <w:p w:rsidR="002220FA" w:rsidRDefault="002220FA"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Default="00FF6AB5" w:rsidP="00B320F2">
      <w:pPr>
        <w:keepNext/>
        <w:spacing w:line="240" w:lineRule="auto"/>
        <w:rPr>
          <w:b/>
          <w:bCs/>
          <w:color w:val="000000"/>
          <w:sz w:val="24"/>
          <w:szCs w:val="24"/>
        </w:rPr>
      </w:pPr>
    </w:p>
    <w:p w:rsidR="00DE0942" w:rsidRDefault="00DE0942" w:rsidP="00B320F2">
      <w:pPr>
        <w:keepNext/>
        <w:spacing w:line="240" w:lineRule="auto"/>
        <w:rPr>
          <w:b/>
          <w:bCs/>
          <w:color w:val="000000"/>
          <w:sz w:val="24"/>
          <w:szCs w:val="24"/>
        </w:rPr>
      </w:pPr>
    </w:p>
    <w:p w:rsidR="00DE0942" w:rsidRPr="00CC6391" w:rsidRDefault="00DE0942"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2B3D2E" w:rsidRDefault="002B3D2E" w:rsidP="00194387">
      <w:pPr>
        <w:tabs>
          <w:tab w:val="left" w:pos="851"/>
        </w:tabs>
        <w:spacing w:line="240" w:lineRule="auto"/>
        <w:ind w:left="851" w:hanging="851"/>
        <w:rPr>
          <w:sz w:val="24"/>
          <w:szCs w:val="24"/>
        </w:rPr>
      </w:pPr>
    </w:p>
    <w:p w:rsidR="002220FA" w:rsidRPr="00CC6391" w:rsidRDefault="002220FA"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0F9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0F9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785E57" w:rsidRDefault="00785E57" w:rsidP="00B320F2">
      <w:pPr>
        <w:keepNext/>
        <w:spacing w:line="240" w:lineRule="auto"/>
        <w:rPr>
          <w:b/>
          <w:sz w:val="24"/>
          <w:szCs w:val="24"/>
        </w:rPr>
      </w:pPr>
    </w:p>
    <w:p w:rsidR="00785E57" w:rsidRPr="00CC6391" w:rsidRDefault="00785E5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DE0942" w:rsidRDefault="00DE0942" w:rsidP="00DE0942">
      <w:pPr>
        <w:pBdr>
          <w:bottom w:val="single" w:sz="4" w:space="1" w:color="auto"/>
        </w:pBdr>
        <w:shd w:val="clear" w:color="auto" w:fill="E0E0E0"/>
        <w:spacing w:line="240" w:lineRule="auto"/>
        <w:ind w:right="21" w:firstLine="0"/>
        <w:jc w:val="center"/>
        <w:rPr>
          <w:b/>
          <w:color w:val="000000"/>
          <w:spacing w:val="36"/>
          <w:sz w:val="24"/>
          <w:szCs w:val="24"/>
        </w:rPr>
      </w:pPr>
      <w:r>
        <w:rPr>
          <w:b/>
          <w:color w:val="000000"/>
          <w:spacing w:val="36"/>
          <w:sz w:val="24"/>
          <w:szCs w:val="24"/>
        </w:rPr>
        <w:t>конец формы</w:t>
      </w:r>
    </w:p>
    <w:p w:rsidR="00E044C1" w:rsidRPr="00CC6391" w:rsidRDefault="00B620AF" w:rsidP="00E969A7">
      <w:pPr>
        <w:pStyle w:val="a4"/>
        <w:numPr>
          <w:ilvl w:val="2"/>
          <w:numId w:val="42"/>
        </w:numPr>
        <w:ind w:left="1134" w:hanging="1134"/>
        <w:rPr>
          <w:b/>
          <w:sz w:val="24"/>
          <w:szCs w:val="24"/>
        </w:rPr>
      </w:pPr>
      <w:bookmarkStart w:id="99" w:name="_Toc423378620"/>
      <w:bookmarkStart w:id="100" w:name="_Toc423421123"/>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220FA" w:rsidRPr="00CC6391" w:rsidRDefault="002220FA"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0F9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50" w:type="pct"/>
        <w:tblCellSpacing w:w="0" w:type="dxa"/>
        <w:tblInd w:w="-75" w:type="dxa"/>
        <w:tblCellMar>
          <w:left w:w="0" w:type="dxa"/>
          <w:right w:w="0" w:type="dxa"/>
        </w:tblCellMar>
        <w:tblLook w:val="04A0" w:firstRow="1" w:lastRow="0" w:firstColumn="1" w:lastColumn="0" w:noHBand="0" w:noVBand="1"/>
      </w:tblPr>
      <w:tblGrid>
        <w:gridCol w:w="55"/>
        <w:gridCol w:w="25"/>
        <w:gridCol w:w="387"/>
        <w:gridCol w:w="2593"/>
        <w:gridCol w:w="1405"/>
        <w:gridCol w:w="851"/>
        <w:gridCol w:w="1368"/>
        <w:gridCol w:w="213"/>
        <w:gridCol w:w="1155"/>
        <w:gridCol w:w="690"/>
        <w:gridCol w:w="690"/>
        <w:gridCol w:w="992"/>
      </w:tblGrid>
      <w:tr w:rsidR="00FE1399" w:rsidTr="00180F9A">
        <w:trPr>
          <w:gridBefore w:val="2"/>
          <w:wBefore w:w="38" w:type="pct"/>
          <w:tblCellSpacing w:w="0" w:type="dxa"/>
        </w:trPr>
        <w:tc>
          <w:tcPr>
            <w:tcW w:w="4962" w:type="pct"/>
            <w:gridSpan w:val="10"/>
            <w:shd w:val="clear" w:color="auto" w:fill="FFFFFF" w:themeFill="background1"/>
            <w:hideMark/>
          </w:tcPr>
          <w:p w:rsidR="00FE1399" w:rsidRDefault="00FE1399">
            <w:pPr>
              <w:spacing w:after="160" w:line="276" w:lineRule="auto"/>
              <w:rPr>
                <w:sz w:val="24"/>
                <w:szCs w:val="24"/>
              </w:rPr>
            </w:pPr>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
        </w:tc>
      </w:tr>
      <w:tr w:rsidR="00FE1399" w:rsidTr="00180F9A">
        <w:trPr>
          <w:tblCellSpacing w:w="0" w:type="dxa"/>
        </w:trPr>
        <w:tc>
          <w:tcPr>
            <w:tcW w:w="224"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918"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0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3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E1399">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180F9A">
        <w:trPr>
          <w:gridBefore w:val="1"/>
          <w:wBefore w:w="26" w:type="pct"/>
          <w:tblCellSpacing w:w="0" w:type="dxa"/>
        </w:trPr>
        <w:tc>
          <w:tcPr>
            <w:tcW w:w="1442"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4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92"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180F9A">
        <w:trPr>
          <w:gridBefore w:val="1"/>
          <w:wBefore w:w="26" w:type="pct"/>
          <w:tblCellSpacing w:w="0" w:type="dxa"/>
        </w:trPr>
        <w:tc>
          <w:tcPr>
            <w:tcW w:w="1442"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40"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92"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2220FA" w:rsidRPr="002220FA" w:rsidRDefault="002220FA" w:rsidP="002220FA">
      <w:pPr>
        <w:keepNext/>
        <w:spacing w:line="240" w:lineRule="auto"/>
        <w:jc w:val="center"/>
        <w:outlineLvl w:val="1"/>
        <w:rPr>
          <w:b/>
          <w:sz w:val="24"/>
          <w:szCs w:val="24"/>
          <w:lang w:val="x-none" w:eastAsia="x-none"/>
        </w:rPr>
      </w:pPr>
      <w:bookmarkStart w:id="112" w:name="_Toc440958901"/>
      <w:r w:rsidRPr="002220FA">
        <w:rPr>
          <w:b/>
          <w:sz w:val="24"/>
          <w:szCs w:val="24"/>
          <w:lang w:val="x-none" w:eastAsia="x-none"/>
        </w:rPr>
        <w:t>Договор подряда № ____________</w:t>
      </w:r>
    </w:p>
    <w:p w:rsidR="002220FA" w:rsidRPr="002220FA" w:rsidRDefault="002220FA" w:rsidP="002220FA">
      <w:pPr>
        <w:spacing w:line="240" w:lineRule="auto"/>
        <w:jc w:val="center"/>
        <w:rPr>
          <w:b/>
          <w:sz w:val="24"/>
          <w:szCs w:val="24"/>
        </w:rPr>
      </w:pPr>
      <w:r w:rsidRPr="002220FA">
        <w:rPr>
          <w:b/>
          <w:sz w:val="24"/>
          <w:szCs w:val="24"/>
        </w:rPr>
        <w:t>на выполнение работ по техническому перевооружению</w:t>
      </w:r>
      <w:r w:rsidRPr="002220FA">
        <w:rPr>
          <w:b/>
          <w:sz w:val="24"/>
          <w:szCs w:val="24"/>
          <w:lang w:val="en-US"/>
        </w:rPr>
        <w:t> </w:t>
      </w:r>
      <w:r w:rsidRPr="002220FA">
        <w:rPr>
          <w:b/>
          <w:sz w:val="24"/>
          <w:szCs w:val="24"/>
        </w:rPr>
        <w:t>/ реконструкции с поставкой материалов Подрядчиком</w:t>
      </w:r>
    </w:p>
    <w:p w:rsidR="002220FA" w:rsidRPr="002220FA" w:rsidRDefault="002220FA" w:rsidP="002220FA">
      <w:pPr>
        <w:spacing w:line="240" w:lineRule="auto"/>
        <w:rPr>
          <w:b/>
          <w:sz w:val="24"/>
          <w:szCs w:val="24"/>
        </w:rPr>
      </w:pPr>
    </w:p>
    <w:p w:rsidR="002220FA" w:rsidRPr="002220FA" w:rsidRDefault="002220FA" w:rsidP="002220FA">
      <w:pPr>
        <w:spacing w:line="240" w:lineRule="auto"/>
        <w:rPr>
          <w:sz w:val="24"/>
          <w:szCs w:val="24"/>
        </w:rPr>
      </w:pPr>
      <w:r w:rsidRPr="002220FA">
        <w:rPr>
          <w:sz w:val="24"/>
          <w:szCs w:val="24"/>
        </w:rPr>
        <w:t xml:space="preserve">г. _______ </w:t>
      </w:r>
      <w:r w:rsidRPr="002220FA">
        <w:rPr>
          <w:sz w:val="24"/>
          <w:szCs w:val="24"/>
        </w:rPr>
        <w:tab/>
      </w:r>
      <w:r w:rsidRPr="002220FA">
        <w:rPr>
          <w:sz w:val="24"/>
          <w:szCs w:val="24"/>
        </w:rPr>
        <w:tab/>
      </w:r>
      <w:r w:rsidRPr="002220FA">
        <w:rPr>
          <w:sz w:val="24"/>
          <w:szCs w:val="24"/>
        </w:rPr>
        <w:tab/>
      </w:r>
      <w:r w:rsidRPr="002220FA">
        <w:rPr>
          <w:sz w:val="24"/>
          <w:szCs w:val="24"/>
        </w:rPr>
        <w:tab/>
      </w:r>
      <w:r w:rsidR="00785E57">
        <w:rPr>
          <w:sz w:val="24"/>
          <w:szCs w:val="24"/>
        </w:rPr>
        <w:t xml:space="preserve">                             </w:t>
      </w:r>
      <w:r w:rsidRPr="002220FA">
        <w:rPr>
          <w:sz w:val="24"/>
          <w:szCs w:val="24"/>
        </w:rPr>
        <w:tab/>
      </w:r>
      <w:r w:rsidRPr="002220FA">
        <w:rPr>
          <w:sz w:val="24"/>
          <w:szCs w:val="24"/>
        </w:rPr>
        <w:tab/>
      </w:r>
      <w:r w:rsidRPr="002220FA">
        <w:rPr>
          <w:sz w:val="24"/>
          <w:szCs w:val="24"/>
        </w:rPr>
        <w:tab/>
        <w:t>«___»_____________20__ года</w:t>
      </w:r>
    </w:p>
    <w:p w:rsidR="002220FA" w:rsidRPr="002220FA" w:rsidRDefault="002220FA" w:rsidP="002220FA">
      <w:pPr>
        <w:spacing w:line="240" w:lineRule="auto"/>
        <w:rPr>
          <w:sz w:val="24"/>
          <w:szCs w:val="24"/>
        </w:rPr>
      </w:pPr>
    </w:p>
    <w:p w:rsidR="002220FA" w:rsidRPr="002220FA" w:rsidRDefault="002220FA" w:rsidP="002220FA">
      <w:pPr>
        <w:spacing w:line="240" w:lineRule="auto"/>
        <w:rPr>
          <w:sz w:val="24"/>
          <w:szCs w:val="24"/>
        </w:rPr>
      </w:pPr>
      <w:r w:rsidRPr="002220FA">
        <w:rPr>
          <w:sz w:val="24"/>
          <w:szCs w:val="24"/>
        </w:rPr>
        <w:t xml:space="preserve">Открытое акционерное общество «Э.ОН Россия» (ОАО «Э.ОН Россия»), именуемое в дальнейшем «Заказчик», </w:t>
      </w:r>
      <w:r w:rsidRPr="002220FA">
        <w:rPr>
          <w:bCs/>
          <w:sz w:val="24"/>
          <w:szCs w:val="24"/>
        </w:rPr>
        <w:t xml:space="preserve">в лице директора филиала «Шатурская ГРЭС» ОАО «Э.ОН Россия» Бакурина Сергея Федоровича, действующего на основании доверенности № </w:t>
      </w:r>
      <w:r w:rsidR="00785E57">
        <w:rPr>
          <w:bCs/>
          <w:sz w:val="24"/>
          <w:szCs w:val="24"/>
        </w:rPr>
        <w:t>6</w:t>
      </w:r>
      <w:r w:rsidRPr="002220FA">
        <w:rPr>
          <w:bCs/>
          <w:sz w:val="24"/>
          <w:szCs w:val="24"/>
        </w:rPr>
        <w:t xml:space="preserve"> от 01.01.2014 года,</w:t>
      </w:r>
      <w:r w:rsidRPr="002220FA">
        <w:rPr>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2220FA" w:rsidRPr="002220FA" w:rsidRDefault="002220FA" w:rsidP="002220FA">
      <w:pPr>
        <w:spacing w:before="120" w:after="120" w:line="240" w:lineRule="auto"/>
        <w:jc w:val="center"/>
        <w:rPr>
          <w:b/>
          <w:sz w:val="24"/>
          <w:szCs w:val="24"/>
        </w:rPr>
      </w:pPr>
      <w:r w:rsidRPr="002220FA">
        <w:rPr>
          <w:b/>
          <w:sz w:val="24"/>
          <w:szCs w:val="24"/>
        </w:rPr>
        <w:t>1. Предмет Договора</w:t>
      </w:r>
    </w:p>
    <w:p w:rsidR="002220FA" w:rsidRPr="002220FA" w:rsidRDefault="002220FA" w:rsidP="00D44711">
      <w:pPr>
        <w:numPr>
          <w:ilvl w:val="1"/>
          <w:numId w:val="57"/>
        </w:numPr>
        <w:tabs>
          <w:tab w:val="num" w:pos="480"/>
          <w:tab w:val="left" w:pos="1134"/>
        </w:tabs>
        <w:spacing w:line="240" w:lineRule="auto"/>
        <w:rPr>
          <w:sz w:val="24"/>
          <w:szCs w:val="24"/>
        </w:rPr>
      </w:pPr>
      <w:r w:rsidRPr="002220FA">
        <w:rPr>
          <w:sz w:val="24"/>
          <w:szCs w:val="24"/>
        </w:rPr>
        <w:t xml:space="preserve">Подрядчик обязуется выполнить по заданию Заказчика </w:t>
      </w:r>
      <w:r w:rsidRPr="002220FA">
        <w:rPr>
          <w:bCs/>
          <w:sz w:val="24"/>
          <w:szCs w:val="24"/>
        </w:rPr>
        <w:t>полный комплекс работ, включая</w:t>
      </w:r>
      <w:r w:rsidRPr="002220FA">
        <w:rPr>
          <w:sz w:val="24"/>
          <w:szCs w:val="24"/>
        </w:rPr>
        <w:t xml:space="preserve"> </w:t>
      </w:r>
      <w:r w:rsidRPr="002220FA">
        <w:rPr>
          <w:spacing w:val="-6"/>
          <w:sz w:val="24"/>
          <w:szCs w:val="24"/>
        </w:rPr>
        <w:t>проектно-изыскательские работы, поставку оборудования и материалов, строительно-монтажные и пуско-наладочные работы,</w:t>
      </w:r>
      <w:r w:rsidRPr="002220FA">
        <w:rPr>
          <w:sz w:val="24"/>
          <w:szCs w:val="24"/>
        </w:rPr>
        <w:t xml:space="preserve"> по</w:t>
      </w:r>
      <w:r w:rsidRPr="002220FA">
        <w:rPr>
          <w:b/>
          <w:i/>
          <w:sz w:val="24"/>
          <w:szCs w:val="24"/>
        </w:rPr>
        <w:t xml:space="preserve"> </w:t>
      </w:r>
      <w:r w:rsidRPr="002220FA">
        <w:rPr>
          <w:sz w:val="24"/>
          <w:szCs w:val="24"/>
        </w:rPr>
        <w:t>модернизации кабельных трасс с целью повышения                                      огнестойкости и пожаробезопасности</w:t>
      </w:r>
      <w:r w:rsidRPr="002220FA">
        <w:rPr>
          <w:b/>
          <w:i/>
          <w:sz w:val="24"/>
          <w:szCs w:val="24"/>
        </w:rPr>
        <w:t xml:space="preserve">  </w:t>
      </w:r>
      <w:r w:rsidRPr="002220FA">
        <w:rPr>
          <w:sz w:val="24"/>
          <w:szCs w:val="24"/>
        </w:rPr>
        <w:t>с поставкой материалов и оборудования (далее – Работы) на объекте</w:t>
      </w:r>
      <w:r w:rsidRPr="002220FA">
        <w:rPr>
          <w:b/>
          <w:sz w:val="24"/>
          <w:szCs w:val="24"/>
        </w:rPr>
        <w:t xml:space="preserve"> </w:t>
      </w:r>
      <w:r w:rsidRPr="002220FA">
        <w:rPr>
          <w:sz w:val="24"/>
          <w:szCs w:val="24"/>
        </w:rPr>
        <w:t>филиала «Шатурская ГРЭС» ОАО «Э.ОН Россия»</w:t>
      </w:r>
      <w:r w:rsidRPr="002220FA">
        <w:rPr>
          <w:b/>
          <w:sz w:val="24"/>
          <w:szCs w:val="24"/>
        </w:rPr>
        <w:t xml:space="preserve"> </w:t>
      </w:r>
      <w:r w:rsidRPr="002220FA">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2220FA" w:rsidRPr="002220FA" w:rsidRDefault="002220FA" w:rsidP="00D44711">
      <w:pPr>
        <w:numPr>
          <w:ilvl w:val="1"/>
          <w:numId w:val="57"/>
        </w:numPr>
        <w:tabs>
          <w:tab w:val="num" w:pos="480"/>
          <w:tab w:val="left" w:pos="1134"/>
        </w:tabs>
        <w:spacing w:line="240" w:lineRule="auto"/>
        <w:ind w:left="0" w:firstLine="567"/>
        <w:rPr>
          <w:sz w:val="24"/>
          <w:szCs w:val="24"/>
        </w:rPr>
      </w:pPr>
      <w:r w:rsidRPr="002220FA">
        <w:rPr>
          <w:sz w:val="24"/>
          <w:szCs w:val="24"/>
        </w:rPr>
        <w:t xml:space="preserve">Подрядчик обязуется выполнить Работы, указанные в пункте 1.1. Договора, по адресу: </w:t>
      </w:r>
      <w:r w:rsidRPr="002220FA">
        <w:rPr>
          <w:color w:val="000000"/>
          <w:sz w:val="24"/>
          <w:szCs w:val="24"/>
        </w:rPr>
        <w:t>140700 Российская Федерация, Московская область, г. Шатура, Черноозерский проезд д. 5.</w:t>
      </w:r>
      <w:r w:rsidRPr="002220FA">
        <w:rPr>
          <w:sz w:val="24"/>
          <w:szCs w:val="24"/>
        </w:rPr>
        <w:t>.</w:t>
      </w:r>
    </w:p>
    <w:p w:rsidR="002220FA" w:rsidRPr="002220FA" w:rsidRDefault="002220FA" w:rsidP="00D44711">
      <w:pPr>
        <w:numPr>
          <w:ilvl w:val="1"/>
          <w:numId w:val="57"/>
        </w:numPr>
        <w:tabs>
          <w:tab w:val="num" w:pos="480"/>
          <w:tab w:val="left" w:pos="1134"/>
        </w:tabs>
        <w:spacing w:line="240" w:lineRule="auto"/>
        <w:ind w:left="0" w:firstLine="567"/>
        <w:rPr>
          <w:sz w:val="24"/>
          <w:szCs w:val="24"/>
        </w:rPr>
      </w:pPr>
      <w:r w:rsidRPr="002220FA">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и утвержденной Заказчиком.</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Срок выполнения Работ: начало – «</w:t>
      </w:r>
      <w:r w:rsidRPr="002220FA">
        <w:rPr>
          <w:sz w:val="24"/>
          <w:szCs w:val="24"/>
          <w:u w:val="single"/>
        </w:rPr>
        <w:t>05</w:t>
      </w:r>
      <w:r w:rsidRPr="002220FA">
        <w:rPr>
          <w:sz w:val="24"/>
          <w:szCs w:val="24"/>
        </w:rPr>
        <w:t xml:space="preserve">» </w:t>
      </w:r>
      <w:r w:rsidRPr="002220FA">
        <w:rPr>
          <w:sz w:val="24"/>
          <w:szCs w:val="24"/>
          <w:u w:val="single"/>
        </w:rPr>
        <w:t>мая 2016</w:t>
      </w:r>
      <w:r w:rsidRPr="002220FA">
        <w:rPr>
          <w:sz w:val="24"/>
          <w:szCs w:val="24"/>
        </w:rPr>
        <w:t xml:space="preserve"> года, окончание – «</w:t>
      </w:r>
      <w:r w:rsidRPr="002220FA">
        <w:rPr>
          <w:sz w:val="24"/>
          <w:szCs w:val="24"/>
          <w:u w:val="single"/>
        </w:rPr>
        <w:t>15</w:t>
      </w:r>
      <w:r w:rsidRPr="002220FA">
        <w:rPr>
          <w:sz w:val="24"/>
          <w:szCs w:val="24"/>
        </w:rPr>
        <w:t xml:space="preserve">» </w:t>
      </w:r>
      <w:r w:rsidRPr="002220FA">
        <w:rPr>
          <w:sz w:val="24"/>
          <w:szCs w:val="24"/>
          <w:u w:val="single"/>
        </w:rPr>
        <w:t>сентября 2016</w:t>
      </w:r>
      <w:r w:rsidRPr="002220FA">
        <w:rPr>
          <w:sz w:val="24"/>
          <w:szCs w:val="24"/>
        </w:rPr>
        <w:t xml:space="preserve"> года. Подрядчик имеет право выполнить Работы досрочно только с письменного согласия Заказчика.</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2220FA" w:rsidRPr="002220FA" w:rsidRDefault="002220FA" w:rsidP="00D44711">
      <w:pPr>
        <w:numPr>
          <w:ilvl w:val="1"/>
          <w:numId w:val="58"/>
        </w:numPr>
        <w:tabs>
          <w:tab w:val="clear" w:pos="360"/>
          <w:tab w:val="num" w:pos="0"/>
          <w:tab w:val="left" w:pos="1134"/>
        </w:tabs>
        <w:spacing w:line="240" w:lineRule="auto"/>
        <w:ind w:left="0" w:firstLine="567"/>
        <w:rPr>
          <w:sz w:val="24"/>
          <w:szCs w:val="24"/>
        </w:rPr>
      </w:pPr>
      <w:r w:rsidRPr="002220FA">
        <w:rPr>
          <w:sz w:val="24"/>
          <w:szCs w:val="24"/>
        </w:rPr>
        <w:t>Исполнение Договора осуществляет Заказчик в лице своего филиала «Шатурская ГРЭС» ОАО «Э.ОН Россия».</w:t>
      </w:r>
    </w:p>
    <w:p w:rsidR="002220FA" w:rsidRPr="002220FA" w:rsidRDefault="002220FA" w:rsidP="002220FA">
      <w:pPr>
        <w:spacing w:before="120" w:after="120" w:line="240" w:lineRule="auto"/>
        <w:jc w:val="center"/>
        <w:rPr>
          <w:b/>
          <w:sz w:val="24"/>
          <w:szCs w:val="24"/>
        </w:rPr>
      </w:pPr>
      <w:r w:rsidRPr="002220FA">
        <w:rPr>
          <w:b/>
          <w:sz w:val="24"/>
          <w:szCs w:val="24"/>
        </w:rPr>
        <w:t>2. Права и обязанности Сторон</w:t>
      </w:r>
    </w:p>
    <w:p w:rsidR="002220FA" w:rsidRPr="002220FA" w:rsidRDefault="002220FA" w:rsidP="002220FA">
      <w:pPr>
        <w:spacing w:line="240" w:lineRule="auto"/>
        <w:rPr>
          <w:b/>
          <w:sz w:val="24"/>
          <w:szCs w:val="24"/>
        </w:rPr>
      </w:pPr>
      <w:r w:rsidRPr="002220FA">
        <w:rPr>
          <w:b/>
          <w:sz w:val="24"/>
          <w:szCs w:val="24"/>
        </w:rPr>
        <w:t>2.1. Заказчик имеет право:</w:t>
      </w:r>
    </w:p>
    <w:p w:rsidR="002220FA" w:rsidRPr="002220FA" w:rsidRDefault="002220FA" w:rsidP="002220FA">
      <w:pPr>
        <w:spacing w:line="240" w:lineRule="auto"/>
        <w:rPr>
          <w:sz w:val="24"/>
          <w:szCs w:val="24"/>
        </w:rPr>
      </w:pPr>
      <w:r w:rsidRPr="002220FA">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2220FA" w:rsidRPr="002220FA" w:rsidRDefault="002220FA" w:rsidP="002220FA">
      <w:pPr>
        <w:spacing w:line="240" w:lineRule="auto"/>
        <w:rPr>
          <w:sz w:val="24"/>
          <w:szCs w:val="24"/>
        </w:rPr>
      </w:pPr>
      <w:r w:rsidRPr="002220FA">
        <w:rPr>
          <w:sz w:val="24"/>
          <w:szCs w:val="24"/>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2220FA" w:rsidRPr="002220FA" w:rsidRDefault="002220FA" w:rsidP="002220FA">
      <w:pPr>
        <w:spacing w:line="240" w:lineRule="auto"/>
        <w:rPr>
          <w:sz w:val="24"/>
          <w:szCs w:val="24"/>
        </w:rPr>
      </w:pPr>
      <w:r w:rsidRPr="002220FA">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2220FA" w:rsidRPr="002220FA" w:rsidRDefault="002220FA" w:rsidP="002220FA">
      <w:pPr>
        <w:spacing w:line="240" w:lineRule="auto"/>
        <w:rPr>
          <w:sz w:val="24"/>
          <w:szCs w:val="24"/>
        </w:rPr>
      </w:pPr>
      <w:r w:rsidRPr="002220FA">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2220FA" w:rsidRPr="002220FA" w:rsidRDefault="002220FA" w:rsidP="002220FA">
      <w:pPr>
        <w:spacing w:line="240" w:lineRule="auto"/>
        <w:rPr>
          <w:sz w:val="24"/>
          <w:szCs w:val="24"/>
        </w:rPr>
      </w:pPr>
      <w:r w:rsidRPr="002220FA">
        <w:rPr>
          <w:sz w:val="24"/>
          <w:szCs w:val="24"/>
        </w:rPr>
        <w:t xml:space="preserve"> - если Подрядчик допустил дефекты, которые могут быть скрыты последующими Работами.</w:t>
      </w:r>
    </w:p>
    <w:p w:rsidR="002220FA" w:rsidRPr="002220FA" w:rsidRDefault="002220FA" w:rsidP="002220FA">
      <w:pPr>
        <w:spacing w:line="240" w:lineRule="auto"/>
        <w:rPr>
          <w:rFonts w:eastAsia="Verdana"/>
          <w:sz w:val="24"/>
          <w:szCs w:val="24"/>
          <w:lang w:val="x-none" w:eastAsia="x-none"/>
        </w:rPr>
      </w:pPr>
      <w:r w:rsidRPr="002220FA">
        <w:rPr>
          <w:rFonts w:eastAsia="Verdana"/>
          <w:sz w:val="24"/>
          <w:szCs w:val="24"/>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2220FA" w:rsidRPr="002220FA" w:rsidRDefault="002220FA" w:rsidP="002220FA">
      <w:pPr>
        <w:spacing w:line="240" w:lineRule="auto"/>
        <w:rPr>
          <w:rFonts w:eastAsia="Verdana"/>
          <w:sz w:val="24"/>
          <w:szCs w:val="24"/>
          <w:lang w:val="x-none" w:eastAsia="x-none"/>
        </w:rPr>
      </w:pPr>
      <w:r w:rsidRPr="002220FA">
        <w:rPr>
          <w:rFonts w:eastAsia="Verdana"/>
          <w:sz w:val="24"/>
          <w:szCs w:val="24"/>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2220FA" w:rsidRPr="002220FA" w:rsidRDefault="002220FA" w:rsidP="002220FA">
      <w:pPr>
        <w:spacing w:line="240" w:lineRule="auto"/>
        <w:rPr>
          <w:sz w:val="24"/>
          <w:szCs w:val="24"/>
        </w:rPr>
      </w:pPr>
      <w:r w:rsidRPr="002220FA">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2220FA" w:rsidRPr="002220FA" w:rsidRDefault="002220FA" w:rsidP="002220FA">
      <w:pPr>
        <w:spacing w:line="240" w:lineRule="auto"/>
        <w:rPr>
          <w:sz w:val="24"/>
          <w:szCs w:val="24"/>
        </w:rPr>
      </w:pPr>
      <w:r w:rsidRPr="002220FA">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2220FA" w:rsidRPr="002220FA" w:rsidRDefault="002220FA" w:rsidP="002220FA">
      <w:pPr>
        <w:numPr>
          <w:ilvl w:val="0"/>
          <w:numId w:val="49"/>
        </w:numPr>
        <w:tabs>
          <w:tab w:val="clear" w:pos="-206"/>
          <w:tab w:val="num" w:pos="0"/>
        </w:tabs>
        <w:spacing w:line="240" w:lineRule="auto"/>
        <w:ind w:left="0" w:firstLine="567"/>
        <w:rPr>
          <w:sz w:val="24"/>
          <w:szCs w:val="24"/>
        </w:rPr>
      </w:pPr>
      <w:r w:rsidRPr="002220FA">
        <w:rPr>
          <w:sz w:val="24"/>
          <w:szCs w:val="24"/>
        </w:rPr>
        <w:t>безвозмездного устранения недостатков;</w:t>
      </w:r>
    </w:p>
    <w:p w:rsidR="002220FA" w:rsidRPr="002220FA" w:rsidRDefault="002220FA" w:rsidP="002220FA">
      <w:pPr>
        <w:numPr>
          <w:ilvl w:val="0"/>
          <w:numId w:val="49"/>
        </w:numPr>
        <w:tabs>
          <w:tab w:val="clear" w:pos="-206"/>
          <w:tab w:val="num" w:pos="0"/>
        </w:tabs>
        <w:spacing w:line="240" w:lineRule="auto"/>
        <w:ind w:left="0" w:firstLine="567"/>
        <w:rPr>
          <w:sz w:val="24"/>
          <w:szCs w:val="24"/>
        </w:rPr>
      </w:pPr>
      <w:r w:rsidRPr="002220FA">
        <w:rPr>
          <w:sz w:val="24"/>
          <w:szCs w:val="24"/>
        </w:rPr>
        <w:t>соразмерного уменьшения установленной пунктом 5.1 Договора цены.</w:t>
      </w:r>
    </w:p>
    <w:p w:rsidR="002220FA" w:rsidRPr="002220FA" w:rsidRDefault="002220FA" w:rsidP="002220FA">
      <w:pPr>
        <w:spacing w:line="240" w:lineRule="auto"/>
        <w:rPr>
          <w:sz w:val="24"/>
          <w:szCs w:val="24"/>
        </w:rPr>
      </w:pPr>
      <w:r w:rsidRPr="002220FA">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2220FA" w:rsidRPr="002220FA" w:rsidRDefault="002220FA" w:rsidP="002220FA">
      <w:pPr>
        <w:spacing w:line="240" w:lineRule="auto"/>
        <w:rPr>
          <w:b/>
          <w:sz w:val="24"/>
          <w:szCs w:val="24"/>
        </w:rPr>
      </w:pPr>
      <w:r w:rsidRPr="002220FA">
        <w:rPr>
          <w:b/>
          <w:sz w:val="24"/>
          <w:szCs w:val="24"/>
        </w:rPr>
        <w:t>2.2. Заказчик обязан:</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 xml:space="preserve">Передать Подрядчику по акту приема-передачи все необходимые для проектирования документы. </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Согласовать Подрядчику подготовленную им проектную документацию.</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 полномочия на представление Подрядчиком интересов Заказчика в Согласующих органах.</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 xml:space="preserve">Передать Подрядчику Объект в пригодном для выполнения Работ состоянии. </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Обеспечить подходы и подъезды к Объекту производства Работ.</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2220FA" w:rsidRPr="002220FA" w:rsidRDefault="002220FA" w:rsidP="00D44711">
      <w:pPr>
        <w:numPr>
          <w:ilvl w:val="2"/>
          <w:numId w:val="61"/>
        </w:numPr>
        <w:spacing w:line="240" w:lineRule="auto"/>
        <w:ind w:left="0" w:firstLine="567"/>
        <w:contextualSpacing/>
        <w:rPr>
          <w:sz w:val="24"/>
          <w:szCs w:val="24"/>
        </w:rPr>
      </w:pPr>
      <w:r w:rsidRPr="002220FA">
        <w:rPr>
          <w:sz w:val="24"/>
          <w:szCs w:val="24"/>
        </w:rPr>
        <w:t>Оплатить выполненные Подрядчиком Работы по цене и в порядке, указанным в разделе 5 Договора.</w:t>
      </w:r>
    </w:p>
    <w:p w:rsidR="002220FA" w:rsidRPr="002220FA" w:rsidRDefault="002220FA" w:rsidP="002220FA">
      <w:pPr>
        <w:spacing w:line="240" w:lineRule="auto"/>
        <w:rPr>
          <w:b/>
          <w:sz w:val="24"/>
          <w:szCs w:val="24"/>
        </w:rPr>
      </w:pPr>
      <w:r w:rsidRPr="002220FA">
        <w:rPr>
          <w:b/>
          <w:sz w:val="24"/>
          <w:szCs w:val="24"/>
        </w:rPr>
        <w:t>2.3. Подрядчик обязан:</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z w:val="24"/>
          <w:szCs w:val="24"/>
          <w:lang w:val="x-none" w:eastAsia="x-none"/>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pacing w:val="-2"/>
          <w:sz w:val="24"/>
          <w:szCs w:val="24"/>
          <w:lang w:val="x-none" w:eastAsia="x-none"/>
        </w:rPr>
        <w:t xml:space="preserve">Разработать и </w:t>
      </w:r>
      <w:r w:rsidRPr="002220FA">
        <w:rPr>
          <w:rFonts w:eastAsia="Verdana"/>
          <w:spacing w:val="-6"/>
          <w:sz w:val="24"/>
          <w:szCs w:val="24"/>
          <w:lang w:val="x-none" w:eastAsia="x-none"/>
        </w:rPr>
        <w:t>с</w:t>
      </w:r>
      <w:r w:rsidRPr="002220FA">
        <w:rPr>
          <w:rFonts w:eastAsia="Verdana"/>
          <w:sz w:val="24"/>
          <w:szCs w:val="24"/>
          <w:lang w:val="x-none" w:eastAsia="x-none"/>
        </w:rPr>
        <w:t>огласовать с Заказчиком проектную документацию.</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z w:val="24"/>
          <w:szCs w:val="24"/>
          <w:lang w:val="x-none" w:eastAsia="x-none"/>
        </w:rPr>
        <w:t>Не предусматривать использование в проектной документации и не использовать при выполнении Работ асбестосодержащих материалов.</w:t>
      </w:r>
    </w:p>
    <w:p w:rsidR="002220FA" w:rsidRPr="002220FA" w:rsidRDefault="002220FA" w:rsidP="00D44711">
      <w:pPr>
        <w:numPr>
          <w:ilvl w:val="2"/>
          <w:numId w:val="62"/>
        </w:numPr>
        <w:tabs>
          <w:tab w:val="left" w:pos="567"/>
        </w:tabs>
        <w:spacing w:line="240" w:lineRule="auto"/>
        <w:ind w:left="0" w:firstLine="567"/>
        <w:rPr>
          <w:rFonts w:eastAsia="Verdana"/>
          <w:sz w:val="24"/>
          <w:szCs w:val="24"/>
          <w:lang w:val="x-none" w:eastAsia="x-none"/>
        </w:rPr>
      </w:pPr>
      <w:r w:rsidRPr="002220FA">
        <w:rPr>
          <w:rFonts w:eastAsia="Verdana"/>
          <w:sz w:val="24"/>
          <w:szCs w:val="24"/>
          <w:lang w:val="x-none" w:eastAsia="x-none"/>
        </w:rPr>
        <w:t>На основании выданной Заказчиком доверенности осуществить сопровождение проектной документации при проведении экспертизы промышленной безопасности в целях получения положительного</w:t>
      </w:r>
      <w:r w:rsidRPr="002220FA">
        <w:rPr>
          <w:rFonts w:eastAsia="Verdana"/>
          <w:sz w:val="24"/>
          <w:szCs w:val="24"/>
          <w:lang w:eastAsia="x-none"/>
        </w:rPr>
        <w:t xml:space="preserve"> </w:t>
      </w:r>
      <w:r w:rsidRPr="002220FA">
        <w:rPr>
          <w:rFonts w:eastAsia="Verdana"/>
          <w:sz w:val="24"/>
          <w:szCs w:val="24"/>
          <w:lang w:val="x-none" w:eastAsia="x-none"/>
        </w:rPr>
        <w:t>заключения и согласование с Согласующими органами</w:t>
      </w:r>
      <w:r w:rsidRPr="002220FA">
        <w:rPr>
          <w:rFonts w:eastAsia="Verdana"/>
          <w:i/>
          <w:sz w:val="24"/>
          <w:szCs w:val="24"/>
          <w:lang w:val="x-none" w:eastAsia="x-none"/>
        </w:rPr>
        <w:t>.</w:t>
      </w:r>
      <w:r w:rsidRPr="002220FA">
        <w:rPr>
          <w:rFonts w:eastAsia="Verdana"/>
          <w:sz w:val="24"/>
          <w:szCs w:val="24"/>
          <w:lang w:val="x-none" w:eastAsia="x-none"/>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или согласования, устранение замечаний в ходе проведения экспертизы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 заключения</w:t>
      </w:r>
      <w:r w:rsidRPr="002220FA">
        <w:rPr>
          <w:rFonts w:eastAsia="Verdana"/>
          <w:i/>
          <w:sz w:val="24"/>
          <w:szCs w:val="24"/>
          <w:lang w:val="x-none" w:eastAsia="x-none"/>
        </w:rPr>
        <w:t>)</w:t>
      </w:r>
      <w:r w:rsidRPr="002220FA">
        <w:rPr>
          <w:rFonts w:eastAsia="Verdana"/>
          <w:sz w:val="24"/>
          <w:szCs w:val="24"/>
          <w:lang w:val="x-none" w:eastAsia="x-none"/>
        </w:rPr>
        <w:t xml:space="preserve"> соответствующей экспертизы или согласования. Подрядчик считается выполнившим данное обязательство надлежащим образом только после получения положительного заключения  или согласования проектной документации.</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При обнаружении недостатков в проектной документации по требованию Заказчика безвозмездно переделать проектную документацию.</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z w:val="24"/>
          <w:szCs w:val="24"/>
          <w:lang w:val="x-none" w:eastAsia="x-none"/>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Произвести до начала Работ все предусмотренные СНиП подготовительные работы, в том числе:</w:t>
      </w:r>
    </w:p>
    <w:p w:rsidR="002220FA" w:rsidRPr="002220FA" w:rsidRDefault="002220FA" w:rsidP="00D44711">
      <w:pPr>
        <w:widowControl w:val="0"/>
        <w:numPr>
          <w:ilvl w:val="0"/>
          <w:numId w:val="59"/>
        </w:numPr>
        <w:shd w:val="clear" w:color="auto" w:fill="FFFFFF"/>
        <w:tabs>
          <w:tab w:val="left" w:pos="1090"/>
        </w:tabs>
        <w:autoSpaceDE w:val="0"/>
        <w:autoSpaceDN w:val="0"/>
        <w:adjustRightInd w:val="0"/>
        <w:spacing w:line="240" w:lineRule="auto"/>
        <w:rPr>
          <w:sz w:val="24"/>
          <w:szCs w:val="24"/>
        </w:rPr>
      </w:pPr>
      <w:r w:rsidRPr="002220FA">
        <w:rPr>
          <w:spacing w:val="-5"/>
          <w:sz w:val="24"/>
          <w:szCs w:val="24"/>
        </w:rPr>
        <w:t>изучить техническую и проектную документацию;</w:t>
      </w:r>
    </w:p>
    <w:p w:rsidR="002220FA" w:rsidRPr="002220FA" w:rsidRDefault="002220FA" w:rsidP="00D44711">
      <w:pPr>
        <w:widowControl w:val="0"/>
        <w:numPr>
          <w:ilvl w:val="0"/>
          <w:numId w:val="59"/>
        </w:numPr>
        <w:shd w:val="clear" w:color="auto" w:fill="FFFFFF"/>
        <w:tabs>
          <w:tab w:val="left" w:pos="1090"/>
        </w:tabs>
        <w:autoSpaceDE w:val="0"/>
        <w:autoSpaceDN w:val="0"/>
        <w:adjustRightInd w:val="0"/>
        <w:spacing w:line="240" w:lineRule="auto"/>
        <w:rPr>
          <w:sz w:val="24"/>
          <w:szCs w:val="24"/>
        </w:rPr>
      </w:pPr>
      <w:r w:rsidRPr="002220FA">
        <w:rPr>
          <w:spacing w:val="-5"/>
          <w:sz w:val="24"/>
          <w:szCs w:val="24"/>
        </w:rPr>
        <w:t>ознакомиться с условиями производства Работ;</w:t>
      </w:r>
    </w:p>
    <w:p w:rsidR="002220FA" w:rsidRPr="002220FA" w:rsidRDefault="002220FA" w:rsidP="00D44711">
      <w:pPr>
        <w:widowControl w:val="0"/>
        <w:numPr>
          <w:ilvl w:val="0"/>
          <w:numId w:val="60"/>
        </w:numPr>
        <w:shd w:val="clear" w:color="auto" w:fill="FFFFFF"/>
        <w:tabs>
          <w:tab w:val="left" w:pos="1070"/>
        </w:tabs>
        <w:autoSpaceDE w:val="0"/>
        <w:autoSpaceDN w:val="0"/>
        <w:adjustRightInd w:val="0"/>
        <w:spacing w:line="240" w:lineRule="auto"/>
        <w:rPr>
          <w:sz w:val="24"/>
          <w:szCs w:val="24"/>
        </w:rPr>
      </w:pPr>
      <w:r w:rsidRPr="002220FA">
        <w:rPr>
          <w:sz w:val="24"/>
          <w:szCs w:val="24"/>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sidRPr="002220FA">
        <w:rPr>
          <w:spacing w:val="3"/>
          <w:sz w:val="24"/>
          <w:szCs w:val="24"/>
        </w:rPr>
        <w:t xml:space="preserve">под ППР понимается документация, в которой детально </w:t>
      </w:r>
      <w:r w:rsidRPr="002220FA">
        <w:rPr>
          <w:spacing w:val="-3"/>
          <w:sz w:val="24"/>
          <w:szCs w:val="24"/>
        </w:rPr>
        <w:t xml:space="preserve">прорабатываются вопросы рациональной технологии и организации производства Работ по </w:t>
      </w:r>
      <w:r w:rsidRPr="002220FA">
        <w:rPr>
          <w:spacing w:val="-6"/>
          <w:sz w:val="24"/>
          <w:szCs w:val="24"/>
        </w:rPr>
        <w:t>Объекту.</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z w:val="24"/>
          <w:szCs w:val="24"/>
          <w:lang w:val="x-none" w:eastAsia="x-none"/>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2220FA" w:rsidRPr="002220FA" w:rsidRDefault="002220FA" w:rsidP="00D44711">
      <w:pPr>
        <w:numPr>
          <w:ilvl w:val="2"/>
          <w:numId w:val="62"/>
        </w:numPr>
        <w:tabs>
          <w:tab w:val="left" w:pos="774"/>
        </w:tabs>
        <w:spacing w:line="240" w:lineRule="auto"/>
        <w:ind w:left="0" w:firstLine="567"/>
        <w:rPr>
          <w:rFonts w:eastAsia="Verdana"/>
          <w:sz w:val="24"/>
          <w:szCs w:val="24"/>
          <w:lang w:val="x-none" w:eastAsia="x-none"/>
        </w:rPr>
      </w:pPr>
      <w:r w:rsidRPr="002220FA">
        <w:rPr>
          <w:rFonts w:eastAsia="Verdana"/>
          <w:spacing w:val="-2"/>
          <w:sz w:val="24"/>
          <w:szCs w:val="24"/>
          <w:lang w:val="x-none" w:eastAsia="x-none"/>
        </w:rPr>
        <w:t xml:space="preserve">Перед началом выполнения строительно-монтажных работ совместно с Заказчиком оформить акт-допуск для производства Работ на </w:t>
      </w:r>
      <w:r w:rsidRPr="002220FA">
        <w:rPr>
          <w:rFonts w:eastAsia="Verdana"/>
          <w:sz w:val="24"/>
          <w:szCs w:val="24"/>
          <w:lang w:val="x-none" w:eastAsia="x-none"/>
        </w:rPr>
        <w:t>территории Заказчика, в том числе на оборудовании, в зданиях, сооружениях.</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pacing w:val="-3"/>
          <w:sz w:val="24"/>
          <w:szCs w:val="24"/>
          <w:lang w:val="x-none" w:eastAsia="x-none"/>
        </w:rPr>
        <w:t>Обеспечить установку освещения, необходимых обозначений, ограждений на месте производства Работ.</w:t>
      </w:r>
      <w:r w:rsidRPr="002220FA">
        <w:rPr>
          <w:rFonts w:eastAsia="Verdana"/>
          <w:sz w:val="24"/>
          <w:szCs w:val="24"/>
          <w:lang w:val="x-none" w:eastAsia="x-none"/>
        </w:rPr>
        <w:t xml:space="preserve"> </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Выполнить Работу собственными силами или с привлечением третьих лиц с письменного согласия Заказчика.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Соблюдать требования Стандарта организации «О мерах безопасности при работе с асбестом и асбестосодержащими материалами на объектах ОАО «</w:t>
      </w:r>
      <w:r w:rsidRPr="002220FA">
        <w:rPr>
          <w:rFonts w:eastAsia="Verdana"/>
          <w:sz w:val="24"/>
          <w:szCs w:val="24"/>
          <w:lang w:eastAsia="x-none"/>
        </w:rPr>
        <w:t>Э.ОН Россия</w:t>
      </w:r>
      <w:r w:rsidRPr="002220FA">
        <w:rPr>
          <w:rFonts w:eastAsia="Verdana"/>
          <w:sz w:val="24"/>
          <w:szCs w:val="24"/>
          <w:lang w:val="x-none" w:eastAsia="x-none"/>
        </w:rPr>
        <w:t>» (Приложение № 6 к Договору), а также включить аналогичное условие во все договоры субподряда.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2220FA" w:rsidRPr="002220FA" w:rsidRDefault="002220FA" w:rsidP="002220FA">
      <w:pPr>
        <w:spacing w:line="240" w:lineRule="auto"/>
        <w:rPr>
          <w:rFonts w:eastAsia="Verdana"/>
          <w:sz w:val="24"/>
          <w:szCs w:val="24"/>
        </w:rPr>
      </w:pPr>
      <w:r w:rsidRPr="002220FA">
        <w:rPr>
          <w:rFonts w:eastAsia="Verdana"/>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2220FA" w:rsidRPr="002220FA" w:rsidRDefault="002220FA" w:rsidP="002220FA">
      <w:pPr>
        <w:spacing w:line="240" w:lineRule="auto"/>
        <w:rPr>
          <w:rFonts w:eastAsia="Verdana"/>
          <w:sz w:val="24"/>
          <w:szCs w:val="24"/>
        </w:rPr>
      </w:pPr>
      <w:r w:rsidRPr="002220FA">
        <w:rPr>
          <w:rFonts w:eastAsia="Verdana"/>
          <w:sz w:val="24"/>
          <w:szCs w:val="24"/>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Осуществлять вывоз строительного мусора, образовавшегося в результате выполнения Работ Подрядчиком, в места, указанные Заказчиком.</w:t>
      </w:r>
    </w:p>
    <w:p w:rsidR="002220FA" w:rsidRPr="002220FA" w:rsidRDefault="002220FA" w:rsidP="00D44711">
      <w:pPr>
        <w:numPr>
          <w:ilvl w:val="2"/>
          <w:numId w:val="62"/>
        </w:numPr>
        <w:tabs>
          <w:tab w:val="left" w:pos="763"/>
        </w:tabs>
        <w:spacing w:line="240" w:lineRule="auto"/>
        <w:ind w:left="0" w:firstLine="567"/>
        <w:rPr>
          <w:rFonts w:eastAsia="Verdana"/>
          <w:sz w:val="24"/>
          <w:szCs w:val="24"/>
          <w:lang w:val="x-none" w:eastAsia="x-none"/>
        </w:rPr>
      </w:pPr>
      <w:r w:rsidRPr="002220FA">
        <w:rPr>
          <w:rFonts w:eastAsia="Verdana"/>
          <w:sz w:val="24"/>
          <w:szCs w:val="24"/>
          <w:lang w:val="x-none" w:eastAsia="x-none"/>
        </w:rPr>
        <w:t>Выполнить в полном объеме все свои обязательства, предусмотренные в иных статьях и разделах Договора.</w:t>
      </w:r>
    </w:p>
    <w:p w:rsidR="002220FA" w:rsidRPr="002220FA" w:rsidRDefault="002220FA" w:rsidP="002220FA">
      <w:pPr>
        <w:spacing w:before="120" w:after="120" w:line="240" w:lineRule="auto"/>
        <w:jc w:val="center"/>
        <w:rPr>
          <w:b/>
          <w:sz w:val="24"/>
          <w:szCs w:val="24"/>
        </w:rPr>
      </w:pPr>
      <w:r w:rsidRPr="002220FA">
        <w:rPr>
          <w:b/>
          <w:sz w:val="24"/>
          <w:szCs w:val="24"/>
        </w:rPr>
        <w:t>3. Условия поставки материалов и оборудования</w:t>
      </w:r>
    </w:p>
    <w:p w:rsidR="002220FA" w:rsidRPr="002220FA" w:rsidRDefault="002220FA" w:rsidP="002220FA">
      <w:pPr>
        <w:spacing w:line="240" w:lineRule="auto"/>
        <w:rPr>
          <w:sz w:val="24"/>
          <w:szCs w:val="24"/>
        </w:rPr>
      </w:pPr>
      <w:r w:rsidRPr="002220FA">
        <w:rPr>
          <w:sz w:val="24"/>
          <w:szCs w:val="24"/>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rsidR="002220FA" w:rsidRPr="002220FA" w:rsidRDefault="002220FA" w:rsidP="002220FA">
      <w:pPr>
        <w:spacing w:line="240" w:lineRule="auto"/>
        <w:rPr>
          <w:sz w:val="24"/>
          <w:szCs w:val="24"/>
        </w:rPr>
      </w:pPr>
      <w:r w:rsidRPr="002220FA">
        <w:rPr>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2220FA" w:rsidRPr="002220FA" w:rsidRDefault="002220FA" w:rsidP="002220FA">
      <w:pPr>
        <w:spacing w:line="240" w:lineRule="auto"/>
        <w:rPr>
          <w:sz w:val="24"/>
          <w:szCs w:val="24"/>
        </w:rPr>
      </w:pPr>
      <w:r w:rsidRPr="002220FA">
        <w:rPr>
          <w:sz w:val="24"/>
          <w:szCs w:val="24"/>
        </w:rPr>
        <w:t>3.3. При поставке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2220FA" w:rsidRPr="002220FA" w:rsidRDefault="002220FA" w:rsidP="002220FA">
      <w:pPr>
        <w:spacing w:line="240" w:lineRule="auto"/>
        <w:rPr>
          <w:sz w:val="24"/>
          <w:szCs w:val="24"/>
        </w:rPr>
      </w:pPr>
      <w:r w:rsidRPr="002220FA">
        <w:rPr>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2220FA" w:rsidRPr="002220FA" w:rsidRDefault="002220FA" w:rsidP="002220FA">
      <w:pPr>
        <w:spacing w:line="240" w:lineRule="auto"/>
        <w:rPr>
          <w:sz w:val="24"/>
          <w:szCs w:val="24"/>
        </w:rPr>
      </w:pPr>
      <w:r w:rsidRPr="002220FA">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2220FA" w:rsidRPr="002220FA" w:rsidRDefault="002220FA" w:rsidP="002220FA">
      <w:pPr>
        <w:spacing w:line="240" w:lineRule="auto"/>
        <w:rPr>
          <w:sz w:val="24"/>
          <w:szCs w:val="24"/>
        </w:rPr>
      </w:pPr>
      <w:r w:rsidRPr="002220FA">
        <w:rPr>
          <w:sz w:val="24"/>
          <w:szCs w:val="24"/>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2220FA" w:rsidRPr="002220FA" w:rsidRDefault="002220FA" w:rsidP="002220FA">
      <w:pPr>
        <w:spacing w:line="240" w:lineRule="auto"/>
        <w:rPr>
          <w:sz w:val="24"/>
          <w:szCs w:val="24"/>
        </w:rPr>
      </w:pPr>
      <w:r w:rsidRPr="002220FA">
        <w:rPr>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2220FA" w:rsidRPr="002220FA" w:rsidRDefault="002220FA" w:rsidP="002220FA">
      <w:pPr>
        <w:spacing w:line="240" w:lineRule="auto"/>
        <w:rPr>
          <w:sz w:val="24"/>
          <w:szCs w:val="24"/>
        </w:rPr>
      </w:pPr>
      <w:r w:rsidRPr="002220FA">
        <w:rPr>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2220FA" w:rsidRPr="002220FA" w:rsidRDefault="002220FA" w:rsidP="002220FA">
      <w:pPr>
        <w:spacing w:before="120" w:after="120" w:line="240" w:lineRule="auto"/>
        <w:jc w:val="center"/>
        <w:rPr>
          <w:b/>
          <w:sz w:val="24"/>
          <w:szCs w:val="24"/>
        </w:rPr>
      </w:pPr>
      <w:r w:rsidRPr="002220FA">
        <w:rPr>
          <w:b/>
          <w:sz w:val="24"/>
          <w:szCs w:val="24"/>
        </w:rPr>
        <w:t>4. Порядок сдачи-приемки Работ</w:t>
      </w:r>
    </w:p>
    <w:p w:rsidR="002220FA" w:rsidRPr="002220FA" w:rsidRDefault="002220FA" w:rsidP="002220FA">
      <w:pPr>
        <w:spacing w:line="240" w:lineRule="auto"/>
        <w:rPr>
          <w:sz w:val="24"/>
          <w:szCs w:val="24"/>
        </w:rPr>
      </w:pPr>
      <w:r w:rsidRPr="002220FA">
        <w:rPr>
          <w:sz w:val="24"/>
          <w:szCs w:val="24"/>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2220FA" w:rsidRPr="002220FA" w:rsidRDefault="002220FA" w:rsidP="002220FA">
      <w:pPr>
        <w:spacing w:line="240" w:lineRule="auto"/>
        <w:rPr>
          <w:sz w:val="24"/>
          <w:szCs w:val="24"/>
        </w:rPr>
      </w:pPr>
      <w:r w:rsidRPr="002220FA">
        <w:rPr>
          <w:sz w:val="24"/>
          <w:szCs w:val="24"/>
        </w:rPr>
        <w:t>4.2. 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
    <w:p w:rsidR="002220FA" w:rsidRPr="002220FA" w:rsidRDefault="002220FA" w:rsidP="002220FA">
      <w:pPr>
        <w:spacing w:line="240" w:lineRule="auto"/>
        <w:rPr>
          <w:sz w:val="24"/>
          <w:szCs w:val="24"/>
        </w:rPr>
      </w:pPr>
      <w:r w:rsidRPr="002220FA">
        <w:rPr>
          <w:sz w:val="24"/>
          <w:szCs w:val="24"/>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2220FA" w:rsidRPr="002220FA" w:rsidRDefault="002220FA" w:rsidP="002220FA">
      <w:pPr>
        <w:spacing w:line="240" w:lineRule="auto"/>
        <w:rPr>
          <w:sz w:val="24"/>
          <w:szCs w:val="24"/>
        </w:rPr>
      </w:pPr>
      <w:r w:rsidRPr="002220FA">
        <w:rPr>
          <w:sz w:val="24"/>
          <w:szCs w:val="24"/>
        </w:rPr>
        <w:t>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2220FA" w:rsidRPr="002220FA" w:rsidRDefault="002220FA" w:rsidP="002220FA">
      <w:pPr>
        <w:spacing w:line="240" w:lineRule="auto"/>
        <w:rPr>
          <w:sz w:val="24"/>
          <w:szCs w:val="24"/>
        </w:rPr>
      </w:pPr>
      <w:r w:rsidRPr="002220FA">
        <w:rPr>
          <w:sz w:val="24"/>
          <w:szCs w:val="24"/>
        </w:rPr>
        <w:t>Заказчик приступает к приемке Объекта в течение 5 (пяти) рабочих дней после получения вышеназванного уведомления.</w:t>
      </w:r>
    </w:p>
    <w:p w:rsidR="002220FA" w:rsidRPr="002220FA" w:rsidRDefault="002220FA" w:rsidP="002220FA">
      <w:pPr>
        <w:spacing w:line="240" w:lineRule="auto"/>
        <w:rPr>
          <w:sz w:val="24"/>
          <w:szCs w:val="24"/>
        </w:rPr>
      </w:pPr>
      <w:r w:rsidRPr="002220FA">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2220FA" w:rsidRPr="002220FA" w:rsidRDefault="002220FA" w:rsidP="002220FA">
      <w:pPr>
        <w:spacing w:before="120" w:after="120" w:line="240" w:lineRule="auto"/>
        <w:jc w:val="center"/>
        <w:rPr>
          <w:b/>
          <w:sz w:val="24"/>
          <w:szCs w:val="24"/>
        </w:rPr>
      </w:pPr>
      <w:r w:rsidRPr="002220FA">
        <w:rPr>
          <w:b/>
          <w:sz w:val="24"/>
          <w:szCs w:val="24"/>
        </w:rPr>
        <w:t>5. Цена Договора и порядок расчетов</w:t>
      </w:r>
    </w:p>
    <w:p w:rsidR="002220FA" w:rsidRPr="002220FA" w:rsidRDefault="002220FA" w:rsidP="002220FA">
      <w:pPr>
        <w:spacing w:line="240" w:lineRule="auto"/>
        <w:rPr>
          <w:sz w:val="24"/>
          <w:szCs w:val="24"/>
        </w:rPr>
      </w:pPr>
      <w:bookmarkStart w:id="113" w:name="_Ref212525794"/>
      <w:r w:rsidRPr="002220FA">
        <w:rPr>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2220FA" w:rsidRPr="002220FA" w:rsidRDefault="002220FA" w:rsidP="002220FA">
      <w:pPr>
        <w:spacing w:line="240" w:lineRule="auto"/>
        <w:rPr>
          <w:sz w:val="24"/>
          <w:szCs w:val="24"/>
        </w:rPr>
      </w:pPr>
      <w:r w:rsidRPr="002220FA">
        <w:rPr>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w:t>
      </w:r>
      <w:bookmarkEnd w:id="113"/>
    </w:p>
    <w:p w:rsidR="002220FA" w:rsidRPr="002220FA" w:rsidRDefault="002220FA" w:rsidP="002220FA">
      <w:pPr>
        <w:spacing w:line="240" w:lineRule="auto"/>
        <w:rPr>
          <w:b/>
          <w:sz w:val="24"/>
          <w:szCs w:val="24"/>
        </w:rPr>
      </w:pPr>
      <w:bookmarkStart w:id="114" w:name="_Ref212527208"/>
      <w:bookmarkStart w:id="115" w:name="_Ref212526535"/>
      <w:bookmarkStart w:id="116" w:name="_Ref212527049"/>
      <w:r w:rsidRPr="002220FA">
        <w:rPr>
          <w:sz w:val="24"/>
          <w:szCs w:val="24"/>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2220FA">
        <w:rPr>
          <w:b/>
          <w:sz w:val="24"/>
          <w:szCs w:val="24"/>
        </w:rPr>
        <w:t xml:space="preserve"> </w:t>
      </w:r>
      <w:r w:rsidRPr="002220FA">
        <w:rPr>
          <w:sz w:val="24"/>
          <w:szCs w:val="24"/>
        </w:rPr>
        <w:t>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5.7.-5.9. Договора.</w:t>
      </w:r>
    </w:p>
    <w:bookmarkEnd w:id="114"/>
    <w:bookmarkEnd w:id="115"/>
    <w:bookmarkEnd w:id="116"/>
    <w:p w:rsidR="002220FA" w:rsidRPr="002220FA" w:rsidRDefault="002220FA" w:rsidP="002220FA">
      <w:pPr>
        <w:spacing w:line="240" w:lineRule="auto"/>
        <w:rPr>
          <w:sz w:val="24"/>
          <w:szCs w:val="24"/>
        </w:rPr>
      </w:pPr>
      <w:r w:rsidRPr="002220FA">
        <w:rPr>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2220FA" w:rsidRPr="002220FA" w:rsidRDefault="002220FA" w:rsidP="002220FA">
      <w:pPr>
        <w:spacing w:line="240" w:lineRule="auto"/>
        <w:rPr>
          <w:sz w:val="24"/>
          <w:szCs w:val="24"/>
        </w:rPr>
      </w:pPr>
      <w:r w:rsidRPr="002220FA">
        <w:rPr>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220FA" w:rsidRPr="002220FA" w:rsidRDefault="002220FA" w:rsidP="002220FA">
      <w:pPr>
        <w:spacing w:line="240" w:lineRule="auto"/>
        <w:rPr>
          <w:sz w:val="24"/>
          <w:szCs w:val="24"/>
          <w:lang w:val="x-none" w:eastAsia="x-none"/>
        </w:rPr>
      </w:pPr>
      <w:r w:rsidRPr="002220FA">
        <w:rPr>
          <w:sz w:val="24"/>
          <w:szCs w:val="24"/>
          <w:lang w:val="x-none" w:eastAsia="x-none"/>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2220FA" w:rsidRPr="002220FA" w:rsidRDefault="002220FA" w:rsidP="002220FA">
      <w:pPr>
        <w:spacing w:line="240" w:lineRule="auto"/>
        <w:rPr>
          <w:sz w:val="24"/>
          <w:szCs w:val="24"/>
          <w:lang w:val="x-none" w:eastAsia="x-none"/>
        </w:rPr>
      </w:pPr>
      <w:r w:rsidRPr="002220FA">
        <w:rPr>
          <w:sz w:val="24"/>
          <w:szCs w:val="24"/>
          <w:lang w:val="x-none" w:eastAsia="x-none"/>
        </w:rPr>
        <w:t>На указанную сумму начисляются проценты в соответствии с требованиями пункта 2 статьи 1107 ГК РФ.</w:t>
      </w:r>
    </w:p>
    <w:p w:rsidR="002220FA" w:rsidRPr="002220FA" w:rsidRDefault="002220FA" w:rsidP="002220FA">
      <w:pPr>
        <w:spacing w:line="240" w:lineRule="auto"/>
        <w:rPr>
          <w:sz w:val="24"/>
          <w:szCs w:val="24"/>
          <w:lang w:val="x-none" w:eastAsia="x-none"/>
        </w:rPr>
      </w:pPr>
      <w:r w:rsidRPr="002220FA">
        <w:rPr>
          <w:sz w:val="24"/>
          <w:szCs w:val="24"/>
          <w:lang w:val="x-none" w:eastAsia="x-none"/>
        </w:rPr>
        <w:t>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2220FA" w:rsidRPr="002220FA" w:rsidRDefault="002220FA" w:rsidP="002220FA">
      <w:pPr>
        <w:spacing w:line="240" w:lineRule="auto"/>
        <w:rPr>
          <w:sz w:val="24"/>
          <w:szCs w:val="24"/>
        </w:rPr>
      </w:pPr>
      <w:bookmarkStart w:id="117" w:name="_Ref212519179"/>
      <w:r w:rsidRPr="002220FA">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2220FA" w:rsidRPr="002220FA" w:rsidRDefault="002220FA" w:rsidP="002220FA">
      <w:pPr>
        <w:spacing w:line="240" w:lineRule="auto"/>
        <w:rPr>
          <w:sz w:val="24"/>
          <w:szCs w:val="24"/>
        </w:rPr>
      </w:pPr>
      <w:r w:rsidRPr="002220FA">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2220FA" w:rsidRPr="002220FA" w:rsidRDefault="002220FA" w:rsidP="002220FA">
      <w:pPr>
        <w:spacing w:line="240" w:lineRule="auto"/>
        <w:rPr>
          <w:b/>
          <w:sz w:val="24"/>
          <w:szCs w:val="24"/>
        </w:rPr>
      </w:pPr>
      <w:r w:rsidRPr="002220FA">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2220FA" w:rsidRPr="002220FA" w:rsidRDefault="002220FA" w:rsidP="002220FA">
      <w:pPr>
        <w:shd w:val="clear" w:color="auto" w:fill="FFFFFF"/>
        <w:spacing w:line="240" w:lineRule="auto"/>
        <w:rPr>
          <w:bCs/>
          <w:iCs/>
          <w:sz w:val="24"/>
          <w:szCs w:val="24"/>
        </w:rPr>
      </w:pPr>
      <w:r w:rsidRPr="002220FA">
        <w:rPr>
          <w:sz w:val="24"/>
          <w:szCs w:val="24"/>
        </w:rPr>
        <w:t xml:space="preserve">5.7. </w:t>
      </w:r>
      <w:r w:rsidRPr="002220FA">
        <w:rPr>
          <w:bCs/>
          <w:iCs/>
          <w:sz w:val="24"/>
          <w:szCs w:val="24"/>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2220FA">
        <w:rPr>
          <w:sz w:val="24"/>
          <w:szCs w:val="24"/>
        </w:rPr>
        <w:t xml:space="preserve">(для проектно-изыскательских работ только Актам сдачи-приемки выполненных работ) </w:t>
      </w:r>
      <w:r w:rsidRPr="002220FA">
        <w:rPr>
          <w:bCs/>
          <w:iCs/>
          <w:sz w:val="24"/>
          <w:szCs w:val="24"/>
        </w:rPr>
        <w:t>и Справок о стоимости выполненных работ и затрат (форма КС-3) (далее – «гарантийные удержания»).</w:t>
      </w:r>
    </w:p>
    <w:bookmarkEnd w:id="117"/>
    <w:p w:rsidR="002220FA" w:rsidRPr="002220FA" w:rsidRDefault="002220FA" w:rsidP="002220FA">
      <w:pPr>
        <w:shd w:val="clear" w:color="auto" w:fill="FFFFFF"/>
        <w:spacing w:line="240" w:lineRule="auto"/>
        <w:rPr>
          <w:sz w:val="24"/>
          <w:szCs w:val="24"/>
        </w:rPr>
      </w:pPr>
      <w:r w:rsidRPr="002220FA">
        <w:rPr>
          <w:sz w:val="24"/>
          <w:szCs w:val="24"/>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2220FA" w:rsidRPr="002220FA" w:rsidRDefault="002220FA" w:rsidP="002220FA">
      <w:pPr>
        <w:shd w:val="clear" w:color="auto" w:fill="FFFFFF"/>
        <w:spacing w:line="240" w:lineRule="auto"/>
        <w:rPr>
          <w:sz w:val="24"/>
          <w:szCs w:val="24"/>
        </w:rPr>
      </w:pPr>
      <w:r w:rsidRPr="002220FA">
        <w:rPr>
          <w:sz w:val="24"/>
          <w:szCs w:val="24"/>
        </w:rPr>
        <w:t>5.9.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2220FA" w:rsidRPr="002220FA" w:rsidRDefault="002220FA" w:rsidP="002220FA">
      <w:pPr>
        <w:shd w:val="clear" w:color="auto" w:fill="FFFFFF"/>
        <w:spacing w:line="240" w:lineRule="auto"/>
        <w:rPr>
          <w:sz w:val="24"/>
          <w:szCs w:val="24"/>
        </w:rPr>
      </w:pPr>
      <w:r w:rsidRPr="002220FA">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2220FA" w:rsidRPr="002220FA" w:rsidRDefault="002220FA" w:rsidP="002220FA">
      <w:pPr>
        <w:shd w:val="clear" w:color="auto" w:fill="FFFFFF"/>
        <w:spacing w:line="240" w:lineRule="auto"/>
        <w:rPr>
          <w:sz w:val="24"/>
          <w:szCs w:val="24"/>
        </w:rPr>
      </w:pPr>
      <w:r w:rsidRPr="002220FA">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2220FA" w:rsidRPr="002220FA" w:rsidRDefault="002220FA" w:rsidP="002220FA">
      <w:pPr>
        <w:spacing w:line="240" w:lineRule="auto"/>
        <w:rPr>
          <w:sz w:val="24"/>
          <w:szCs w:val="24"/>
        </w:rPr>
      </w:pPr>
      <w:bookmarkStart w:id="118" w:name="_Ref212523753"/>
      <w:bookmarkStart w:id="119" w:name="_Ref212519199"/>
      <w:r w:rsidRPr="002220FA">
        <w:rPr>
          <w:sz w:val="24"/>
          <w:szCs w:val="24"/>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2220FA" w:rsidRPr="002220FA" w:rsidRDefault="002220FA" w:rsidP="002220FA">
      <w:pPr>
        <w:spacing w:line="240" w:lineRule="auto"/>
        <w:rPr>
          <w:sz w:val="24"/>
          <w:szCs w:val="24"/>
        </w:rPr>
      </w:pPr>
      <w:r w:rsidRPr="002220FA">
        <w:rPr>
          <w:sz w:val="24"/>
          <w:szCs w:val="24"/>
        </w:rPr>
        <w:t>5.10.1. требования об уплате неустоек, предусмотренных законом или Договором.</w:t>
      </w:r>
    </w:p>
    <w:p w:rsidR="002220FA" w:rsidRPr="002220FA" w:rsidRDefault="002220FA" w:rsidP="002220FA">
      <w:pPr>
        <w:spacing w:line="240" w:lineRule="auto"/>
        <w:rPr>
          <w:sz w:val="24"/>
          <w:szCs w:val="24"/>
        </w:rPr>
      </w:pPr>
      <w:r w:rsidRPr="002220FA">
        <w:rPr>
          <w:sz w:val="24"/>
          <w:szCs w:val="24"/>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2220FA" w:rsidRPr="002220FA" w:rsidRDefault="002220FA" w:rsidP="002220FA">
      <w:pPr>
        <w:spacing w:line="240" w:lineRule="auto"/>
        <w:rPr>
          <w:rFonts w:eastAsia="MS Mincho"/>
          <w:sz w:val="24"/>
          <w:szCs w:val="24"/>
        </w:rPr>
      </w:pPr>
      <w:r w:rsidRPr="002220FA">
        <w:rPr>
          <w:rFonts w:eastAsia="MS Mincho"/>
          <w:sz w:val="24"/>
          <w:szCs w:val="24"/>
        </w:rPr>
        <w:t>5.11. Требование Заказчика к Подрядчику удовлетворяется за счет гарантийных удержаний в следующем порядке:</w:t>
      </w:r>
    </w:p>
    <w:p w:rsidR="002220FA" w:rsidRPr="002220FA" w:rsidRDefault="002220FA" w:rsidP="002220FA">
      <w:pPr>
        <w:spacing w:line="240" w:lineRule="auto"/>
        <w:rPr>
          <w:rFonts w:eastAsia="MS Mincho"/>
          <w:sz w:val="24"/>
          <w:szCs w:val="24"/>
        </w:rPr>
      </w:pPr>
      <w:r w:rsidRPr="002220FA">
        <w:rPr>
          <w:rFonts w:eastAsia="MS Mincho"/>
          <w:sz w:val="24"/>
          <w:szCs w:val="24"/>
        </w:rPr>
        <w:t>5.11.1. В случае, предусмотренном пунктом 5.10.1. Договора, Заказчик направляет Подрядчику письменное уведомление, содержащее:</w:t>
      </w:r>
    </w:p>
    <w:p w:rsidR="002220FA" w:rsidRPr="002220FA" w:rsidRDefault="002220FA" w:rsidP="002220FA">
      <w:pPr>
        <w:spacing w:line="240" w:lineRule="auto"/>
        <w:rPr>
          <w:rFonts w:eastAsia="MS Mincho"/>
          <w:sz w:val="24"/>
          <w:szCs w:val="24"/>
        </w:rPr>
      </w:pPr>
      <w:r w:rsidRPr="002220FA">
        <w:rPr>
          <w:rFonts w:eastAsia="MS Mincho"/>
          <w:sz w:val="24"/>
          <w:szCs w:val="24"/>
        </w:rPr>
        <w:t xml:space="preserve">- сведения о допущенном Подрядчиком нарушении Договора; </w:t>
      </w:r>
    </w:p>
    <w:p w:rsidR="002220FA" w:rsidRPr="002220FA" w:rsidRDefault="002220FA" w:rsidP="002220FA">
      <w:pPr>
        <w:spacing w:line="240" w:lineRule="auto"/>
        <w:rPr>
          <w:rFonts w:eastAsia="MS Mincho"/>
          <w:sz w:val="24"/>
          <w:szCs w:val="24"/>
        </w:rPr>
      </w:pPr>
      <w:r w:rsidRPr="002220FA">
        <w:rPr>
          <w:rFonts w:eastAsia="MS Mincho"/>
          <w:sz w:val="24"/>
          <w:szCs w:val="24"/>
        </w:rPr>
        <w:t>- указание на правовое основание для начисления неустойки;</w:t>
      </w:r>
    </w:p>
    <w:p w:rsidR="002220FA" w:rsidRPr="002220FA" w:rsidRDefault="002220FA" w:rsidP="002220FA">
      <w:pPr>
        <w:spacing w:line="240" w:lineRule="auto"/>
        <w:rPr>
          <w:rFonts w:eastAsia="MS Mincho"/>
          <w:sz w:val="24"/>
          <w:szCs w:val="24"/>
        </w:rPr>
      </w:pPr>
      <w:r w:rsidRPr="002220FA">
        <w:rPr>
          <w:rFonts w:eastAsia="MS Mincho"/>
          <w:sz w:val="24"/>
          <w:szCs w:val="24"/>
        </w:rPr>
        <w:t>- сумму неустойки, начисленной Подрядчику за допущенное нарушение Договора;</w:t>
      </w:r>
    </w:p>
    <w:p w:rsidR="002220FA" w:rsidRPr="002220FA" w:rsidRDefault="002220FA" w:rsidP="002220FA">
      <w:pPr>
        <w:spacing w:line="240" w:lineRule="auto"/>
        <w:rPr>
          <w:rFonts w:eastAsia="MS Mincho"/>
          <w:sz w:val="24"/>
          <w:szCs w:val="24"/>
        </w:rPr>
      </w:pPr>
      <w:r w:rsidRPr="002220FA">
        <w:rPr>
          <w:rFonts w:eastAsia="MS Mincho"/>
          <w:sz w:val="24"/>
          <w:szCs w:val="24"/>
        </w:rPr>
        <w:t>- указание на получение Заказчиком неустойки за счет гарантийных удержаний.</w:t>
      </w:r>
    </w:p>
    <w:p w:rsidR="002220FA" w:rsidRPr="002220FA" w:rsidRDefault="002220FA" w:rsidP="002220FA">
      <w:pPr>
        <w:spacing w:line="240" w:lineRule="auto"/>
        <w:rPr>
          <w:rFonts w:eastAsia="MS Mincho"/>
          <w:sz w:val="24"/>
          <w:szCs w:val="24"/>
        </w:rPr>
      </w:pPr>
      <w:r w:rsidRPr="002220FA">
        <w:rPr>
          <w:rFonts w:eastAsia="MS Mincho"/>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2220FA" w:rsidRPr="002220FA" w:rsidRDefault="002220FA" w:rsidP="002220FA">
      <w:pPr>
        <w:spacing w:line="240" w:lineRule="auto"/>
        <w:rPr>
          <w:rFonts w:eastAsia="MS Mincho"/>
          <w:sz w:val="24"/>
          <w:szCs w:val="24"/>
        </w:rPr>
      </w:pPr>
      <w:r w:rsidRPr="002220FA">
        <w:rPr>
          <w:rFonts w:eastAsia="MS Mincho"/>
          <w:sz w:val="24"/>
          <w:szCs w:val="24"/>
        </w:rPr>
        <w:t>5.11.2. В случае, предусмотренном пунктом 5.10.2. Договора, Заказчик направляет Подрядчику письменное уведомление, содержащее:</w:t>
      </w:r>
    </w:p>
    <w:p w:rsidR="002220FA" w:rsidRPr="002220FA" w:rsidRDefault="002220FA" w:rsidP="002220FA">
      <w:pPr>
        <w:spacing w:line="240" w:lineRule="auto"/>
        <w:rPr>
          <w:rFonts w:eastAsia="MS Mincho"/>
          <w:sz w:val="24"/>
          <w:szCs w:val="24"/>
        </w:rPr>
      </w:pPr>
      <w:r w:rsidRPr="002220FA">
        <w:rPr>
          <w:rFonts w:eastAsia="MS Mincho"/>
          <w:sz w:val="24"/>
          <w:szCs w:val="24"/>
        </w:rPr>
        <w:t xml:space="preserve">- сведения о допущенном Подрядчиком нарушении Договора; </w:t>
      </w:r>
    </w:p>
    <w:p w:rsidR="002220FA" w:rsidRPr="002220FA" w:rsidRDefault="002220FA" w:rsidP="002220FA">
      <w:pPr>
        <w:spacing w:line="240" w:lineRule="auto"/>
        <w:rPr>
          <w:rFonts w:eastAsia="MS Mincho"/>
          <w:sz w:val="24"/>
          <w:szCs w:val="24"/>
        </w:rPr>
      </w:pPr>
      <w:r w:rsidRPr="002220FA">
        <w:rPr>
          <w:rFonts w:eastAsia="MS Mincho"/>
          <w:sz w:val="24"/>
          <w:szCs w:val="24"/>
        </w:rPr>
        <w:t>- указание на сумму расходов и (или) иных убытков, подлежащих возмещению Подрядчиком;</w:t>
      </w:r>
    </w:p>
    <w:p w:rsidR="002220FA" w:rsidRPr="002220FA" w:rsidRDefault="002220FA" w:rsidP="002220FA">
      <w:pPr>
        <w:spacing w:line="240" w:lineRule="auto"/>
        <w:rPr>
          <w:rFonts w:eastAsia="MS Mincho"/>
          <w:sz w:val="24"/>
          <w:szCs w:val="24"/>
        </w:rPr>
      </w:pPr>
      <w:r w:rsidRPr="002220FA">
        <w:rPr>
          <w:rFonts w:eastAsia="MS Mincho"/>
          <w:sz w:val="24"/>
          <w:szCs w:val="24"/>
        </w:rPr>
        <w:t>- указание на получение Заказчиком возмещения расходов и (или) иных убытков за счет гарантийных удержаний.</w:t>
      </w:r>
    </w:p>
    <w:p w:rsidR="002220FA" w:rsidRPr="002220FA" w:rsidRDefault="002220FA" w:rsidP="002220FA">
      <w:pPr>
        <w:spacing w:line="240" w:lineRule="auto"/>
        <w:rPr>
          <w:rFonts w:eastAsia="MS Mincho"/>
          <w:sz w:val="24"/>
          <w:szCs w:val="24"/>
        </w:rPr>
      </w:pPr>
      <w:r w:rsidRPr="002220FA">
        <w:rPr>
          <w:rFonts w:eastAsia="MS Mincho"/>
          <w:sz w:val="24"/>
          <w:szCs w:val="24"/>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118"/>
    <w:p w:rsidR="002220FA" w:rsidRPr="002220FA" w:rsidRDefault="002220FA" w:rsidP="002220FA">
      <w:pPr>
        <w:spacing w:line="240" w:lineRule="auto"/>
        <w:rPr>
          <w:sz w:val="24"/>
          <w:szCs w:val="24"/>
        </w:rPr>
      </w:pPr>
      <w:r w:rsidRPr="002220FA">
        <w:rPr>
          <w:sz w:val="24"/>
          <w:szCs w:val="24"/>
        </w:rPr>
        <w:t>5.12. Стороны признают, что Гарантийные удержания в порядке пунктов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119"/>
      <w:r w:rsidRPr="002220FA">
        <w:rPr>
          <w:sz w:val="24"/>
          <w:szCs w:val="24"/>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2220FA" w:rsidRPr="002220FA" w:rsidRDefault="002220FA" w:rsidP="002220FA">
      <w:pPr>
        <w:spacing w:line="240" w:lineRule="auto"/>
        <w:rPr>
          <w:sz w:val="24"/>
          <w:szCs w:val="24"/>
          <w:lang w:val="x-none" w:eastAsia="x-none"/>
        </w:rPr>
      </w:pPr>
      <w:r w:rsidRPr="002220FA">
        <w:rPr>
          <w:sz w:val="24"/>
          <w:szCs w:val="24"/>
          <w:lang w:val="x-none" w:eastAsia="x-none"/>
        </w:rPr>
        <w:t>5.13. Обязанность Заказчика по оплате считается исполненной с момента списания денежных средств с расчетного счета Заказчика.</w:t>
      </w:r>
    </w:p>
    <w:p w:rsidR="002220FA" w:rsidRPr="002220FA" w:rsidRDefault="002220FA" w:rsidP="002220FA">
      <w:pPr>
        <w:spacing w:line="240" w:lineRule="auto"/>
        <w:rPr>
          <w:sz w:val="24"/>
          <w:szCs w:val="24"/>
          <w:lang w:val="x-none" w:eastAsia="x-none"/>
        </w:rPr>
      </w:pPr>
      <w:r w:rsidRPr="002220FA">
        <w:rPr>
          <w:sz w:val="24"/>
          <w:szCs w:val="24"/>
          <w:lang w:val="x-none" w:eastAsia="x-none"/>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220FA" w:rsidRPr="002220FA" w:rsidRDefault="002220FA" w:rsidP="002220FA">
      <w:pPr>
        <w:tabs>
          <w:tab w:val="left" w:pos="720"/>
        </w:tabs>
        <w:spacing w:before="120" w:after="120" w:line="240" w:lineRule="auto"/>
        <w:jc w:val="center"/>
        <w:rPr>
          <w:i/>
          <w:sz w:val="24"/>
          <w:szCs w:val="24"/>
        </w:rPr>
      </w:pPr>
      <w:r w:rsidRPr="002220FA">
        <w:rPr>
          <w:b/>
          <w:sz w:val="24"/>
          <w:szCs w:val="24"/>
        </w:rPr>
        <w:t xml:space="preserve">6. Охрана труда и безопасность при проведении Работ </w:t>
      </w:r>
    </w:p>
    <w:p w:rsidR="002220FA" w:rsidRPr="002220FA" w:rsidRDefault="002220FA" w:rsidP="002220FA">
      <w:pPr>
        <w:spacing w:line="240" w:lineRule="auto"/>
        <w:rPr>
          <w:sz w:val="24"/>
          <w:szCs w:val="24"/>
        </w:rPr>
      </w:pPr>
      <w:r w:rsidRPr="002220FA">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2220FA" w:rsidRPr="002220FA" w:rsidRDefault="002220FA" w:rsidP="002220FA">
      <w:pPr>
        <w:spacing w:line="240" w:lineRule="auto"/>
        <w:rPr>
          <w:sz w:val="24"/>
          <w:szCs w:val="24"/>
        </w:rPr>
      </w:pPr>
      <w:r w:rsidRPr="002220FA">
        <w:rPr>
          <w:sz w:val="24"/>
          <w:szCs w:val="24"/>
        </w:rPr>
        <w:t>Работники Подрядчика и работники субподрядчиков, привлеченных Подрядчиком, далее именуются «персонал Подрядчика».</w:t>
      </w:r>
    </w:p>
    <w:p w:rsidR="002220FA" w:rsidRPr="002220FA" w:rsidRDefault="002220FA" w:rsidP="002220FA">
      <w:pPr>
        <w:spacing w:line="240" w:lineRule="auto"/>
        <w:rPr>
          <w:sz w:val="24"/>
          <w:szCs w:val="24"/>
        </w:rPr>
      </w:pPr>
      <w:r w:rsidRPr="002220FA">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2220FA" w:rsidRPr="002220FA" w:rsidRDefault="002220FA" w:rsidP="002220FA">
      <w:pPr>
        <w:spacing w:line="240" w:lineRule="auto"/>
        <w:rPr>
          <w:sz w:val="24"/>
          <w:szCs w:val="24"/>
        </w:rPr>
      </w:pPr>
      <w:r w:rsidRPr="002220FA">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2220FA" w:rsidRPr="002220FA" w:rsidRDefault="002220FA" w:rsidP="002220FA">
      <w:pPr>
        <w:spacing w:line="240" w:lineRule="auto"/>
        <w:rPr>
          <w:sz w:val="24"/>
          <w:szCs w:val="24"/>
        </w:rPr>
      </w:pPr>
      <w:r w:rsidRPr="002220FA">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2220FA" w:rsidRPr="002220FA" w:rsidRDefault="002220FA" w:rsidP="002220FA">
      <w:pPr>
        <w:spacing w:line="240" w:lineRule="auto"/>
        <w:rPr>
          <w:sz w:val="24"/>
          <w:szCs w:val="24"/>
        </w:rPr>
      </w:pPr>
      <w:r w:rsidRPr="002220FA">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2220FA" w:rsidRPr="002220FA" w:rsidRDefault="002220FA" w:rsidP="002220FA">
      <w:pPr>
        <w:spacing w:line="240" w:lineRule="auto"/>
        <w:rPr>
          <w:sz w:val="24"/>
          <w:szCs w:val="24"/>
        </w:rPr>
      </w:pPr>
      <w:r w:rsidRPr="002220FA">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2220FA" w:rsidRPr="002220FA" w:rsidRDefault="002220FA" w:rsidP="002220FA">
      <w:pPr>
        <w:spacing w:line="240" w:lineRule="auto"/>
        <w:rPr>
          <w:sz w:val="24"/>
          <w:szCs w:val="24"/>
        </w:rPr>
      </w:pPr>
      <w:r w:rsidRPr="002220FA">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2220FA" w:rsidRPr="002220FA" w:rsidRDefault="002220FA" w:rsidP="002220FA">
      <w:pPr>
        <w:spacing w:line="240" w:lineRule="auto"/>
        <w:rPr>
          <w:sz w:val="24"/>
          <w:szCs w:val="24"/>
        </w:rPr>
      </w:pPr>
      <w:r w:rsidRPr="002220FA">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2220FA" w:rsidRPr="002220FA" w:rsidRDefault="002220FA" w:rsidP="002220FA">
      <w:pPr>
        <w:spacing w:line="240" w:lineRule="auto"/>
        <w:rPr>
          <w:sz w:val="24"/>
          <w:szCs w:val="24"/>
        </w:rPr>
      </w:pPr>
      <w:r w:rsidRPr="002220FA">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2220FA" w:rsidRPr="002220FA" w:rsidRDefault="002220FA" w:rsidP="002220FA">
      <w:pPr>
        <w:spacing w:line="240" w:lineRule="auto"/>
        <w:rPr>
          <w:sz w:val="24"/>
          <w:szCs w:val="24"/>
        </w:rPr>
      </w:pPr>
      <w:r w:rsidRPr="002220FA">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2220FA" w:rsidRPr="002220FA" w:rsidRDefault="002220FA" w:rsidP="002220FA">
      <w:pPr>
        <w:spacing w:line="240" w:lineRule="auto"/>
        <w:rPr>
          <w:sz w:val="24"/>
          <w:szCs w:val="24"/>
        </w:rPr>
      </w:pPr>
      <w:r w:rsidRPr="002220FA">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2220FA" w:rsidRPr="002220FA" w:rsidRDefault="002220FA" w:rsidP="002220FA">
      <w:pPr>
        <w:spacing w:line="240" w:lineRule="auto"/>
        <w:rPr>
          <w:sz w:val="24"/>
          <w:szCs w:val="24"/>
        </w:rPr>
      </w:pPr>
      <w:r w:rsidRPr="002220FA">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2220FA" w:rsidRPr="002220FA" w:rsidRDefault="002220FA" w:rsidP="002220FA">
      <w:pPr>
        <w:spacing w:line="240" w:lineRule="auto"/>
        <w:rPr>
          <w:sz w:val="24"/>
          <w:szCs w:val="24"/>
        </w:rPr>
      </w:pPr>
      <w:r w:rsidRPr="002220FA">
        <w:rPr>
          <w:sz w:val="24"/>
          <w:szCs w:val="24"/>
        </w:rPr>
        <w:t>- составление перечня применяемых Подрядчиком при выполнении работ оборудования, машин и механизмов;</w:t>
      </w:r>
    </w:p>
    <w:p w:rsidR="002220FA" w:rsidRPr="002220FA" w:rsidRDefault="002220FA" w:rsidP="002220FA">
      <w:pPr>
        <w:spacing w:line="240" w:lineRule="auto"/>
        <w:rPr>
          <w:sz w:val="24"/>
          <w:szCs w:val="24"/>
        </w:rPr>
      </w:pPr>
      <w:r w:rsidRPr="002220FA">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2220FA" w:rsidRPr="002220FA" w:rsidRDefault="002220FA" w:rsidP="002220FA">
      <w:pPr>
        <w:spacing w:line="240" w:lineRule="auto"/>
        <w:rPr>
          <w:sz w:val="24"/>
          <w:szCs w:val="24"/>
        </w:rPr>
      </w:pPr>
      <w:r w:rsidRPr="002220FA">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2220FA" w:rsidRPr="002220FA" w:rsidRDefault="002220FA" w:rsidP="002220FA">
      <w:pPr>
        <w:spacing w:line="240" w:lineRule="auto"/>
        <w:rPr>
          <w:sz w:val="24"/>
          <w:szCs w:val="24"/>
        </w:rPr>
      </w:pPr>
      <w:r w:rsidRPr="002220FA">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2220FA" w:rsidRPr="002220FA" w:rsidRDefault="002220FA" w:rsidP="002220FA">
      <w:pPr>
        <w:spacing w:line="240" w:lineRule="auto"/>
        <w:rPr>
          <w:sz w:val="24"/>
          <w:szCs w:val="24"/>
        </w:rPr>
      </w:pPr>
      <w:r w:rsidRPr="002220FA">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2220FA" w:rsidRPr="002220FA" w:rsidRDefault="002220FA" w:rsidP="002220FA">
      <w:pPr>
        <w:spacing w:line="240" w:lineRule="auto"/>
        <w:rPr>
          <w:sz w:val="24"/>
          <w:szCs w:val="24"/>
        </w:rPr>
      </w:pPr>
      <w:r w:rsidRPr="002220FA">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2220FA" w:rsidRPr="002220FA" w:rsidRDefault="002220FA" w:rsidP="002220FA">
      <w:pPr>
        <w:spacing w:line="240" w:lineRule="auto"/>
        <w:rPr>
          <w:sz w:val="24"/>
          <w:szCs w:val="24"/>
        </w:rPr>
      </w:pPr>
      <w:r w:rsidRPr="002220FA">
        <w:rPr>
          <w:sz w:val="24"/>
          <w:szCs w:val="24"/>
        </w:rPr>
        <w:t>- предоставляет Подрядчику для ознакомления копии стандартов Заказчика в сфере обеспечения охраны труда и безопасности;</w:t>
      </w:r>
    </w:p>
    <w:p w:rsidR="002220FA" w:rsidRPr="002220FA" w:rsidRDefault="002220FA" w:rsidP="002220FA">
      <w:pPr>
        <w:spacing w:line="240" w:lineRule="auto"/>
        <w:rPr>
          <w:sz w:val="24"/>
          <w:szCs w:val="24"/>
        </w:rPr>
      </w:pPr>
      <w:r w:rsidRPr="002220FA">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2220FA" w:rsidRPr="002220FA" w:rsidRDefault="002220FA" w:rsidP="002220FA">
      <w:pPr>
        <w:spacing w:line="240" w:lineRule="auto"/>
        <w:rPr>
          <w:sz w:val="24"/>
          <w:szCs w:val="24"/>
        </w:rPr>
      </w:pPr>
      <w:r w:rsidRPr="002220FA">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2220FA" w:rsidRPr="002220FA" w:rsidRDefault="002220FA" w:rsidP="002220FA">
      <w:pPr>
        <w:spacing w:line="240" w:lineRule="auto"/>
        <w:rPr>
          <w:sz w:val="24"/>
          <w:szCs w:val="24"/>
        </w:rPr>
      </w:pPr>
      <w:r w:rsidRPr="002220FA">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2220FA" w:rsidRPr="002220FA" w:rsidRDefault="002220FA" w:rsidP="002220FA">
      <w:pPr>
        <w:spacing w:line="240" w:lineRule="auto"/>
        <w:rPr>
          <w:sz w:val="24"/>
          <w:szCs w:val="24"/>
        </w:rPr>
      </w:pPr>
      <w:r w:rsidRPr="002220FA">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2220FA" w:rsidRPr="002220FA" w:rsidRDefault="002220FA" w:rsidP="002220FA">
      <w:pPr>
        <w:spacing w:line="240" w:lineRule="auto"/>
        <w:rPr>
          <w:sz w:val="24"/>
          <w:szCs w:val="24"/>
        </w:rPr>
      </w:pPr>
      <w:r w:rsidRPr="002220FA">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2220FA" w:rsidRPr="002220FA" w:rsidRDefault="002220FA" w:rsidP="002220FA">
      <w:pPr>
        <w:spacing w:line="240" w:lineRule="auto"/>
        <w:rPr>
          <w:sz w:val="24"/>
          <w:szCs w:val="24"/>
        </w:rPr>
      </w:pPr>
      <w:r w:rsidRPr="002220FA">
        <w:rPr>
          <w:sz w:val="24"/>
          <w:szCs w:val="24"/>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2220FA" w:rsidRPr="002220FA" w:rsidRDefault="002220FA" w:rsidP="002220FA">
      <w:pPr>
        <w:spacing w:line="240" w:lineRule="auto"/>
        <w:rPr>
          <w:sz w:val="24"/>
          <w:szCs w:val="24"/>
        </w:rPr>
      </w:pPr>
      <w:r w:rsidRPr="002220FA">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2220FA" w:rsidRPr="002220FA" w:rsidRDefault="002220FA" w:rsidP="002220FA">
      <w:pPr>
        <w:spacing w:line="240" w:lineRule="auto"/>
        <w:rPr>
          <w:sz w:val="24"/>
          <w:szCs w:val="24"/>
        </w:rPr>
      </w:pPr>
      <w:r w:rsidRPr="002220FA">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2220FA" w:rsidRPr="002220FA" w:rsidRDefault="002220FA" w:rsidP="002220FA">
      <w:pPr>
        <w:spacing w:line="240" w:lineRule="auto"/>
        <w:rPr>
          <w:sz w:val="24"/>
          <w:szCs w:val="24"/>
        </w:rPr>
      </w:pPr>
      <w:r w:rsidRPr="002220FA">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2220FA" w:rsidRPr="002220FA" w:rsidRDefault="002220FA" w:rsidP="002220FA">
      <w:pPr>
        <w:spacing w:line="240" w:lineRule="auto"/>
        <w:rPr>
          <w:sz w:val="24"/>
          <w:szCs w:val="24"/>
        </w:rPr>
      </w:pPr>
      <w:r w:rsidRPr="002220FA">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2220FA" w:rsidRPr="002220FA" w:rsidRDefault="002220FA" w:rsidP="002220FA">
      <w:pPr>
        <w:spacing w:line="240" w:lineRule="auto"/>
        <w:rPr>
          <w:sz w:val="24"/>
          <w:szCs w:val="24"/>
        </w:rPr>
      </w:pPr>
      <w:r w:rsidRPr="002220FA">
        <w:rPr>
          <w:sz w:val="24"/>
          <w:szCs w:val="24"/>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2220FA" w:rsidRPr="002220FA" w:rsidRDefault="002220FA" w:rsidP="002220FA">
      <w:pPr>
        <w:spacing w:line="240" w:lineRule="auto"/>
        <w:rPr>
          <w:sz w:val="24"/>
          <w:szCs w:val="24"/>
        </w:rPr>
      </w:pPr>
      <w:r w:rsidRPr="002220FA">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2220FA" w:rsidRPr="002220FA" w:rsidRDefault="002220FA" w:rsidP="002220FA">
      <w:pPr>
        <w:spacing w:line="240" w:lineRule="auto"/>
        <w:rPr>
          <w:sz w:val="24"/>
          <w:szCs w:val="24"/>
        </w:rPr>
      </w:pPr>
      <w:r w:rsidRPr="002220FA">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2220FA" w:rsidRPr="002220FA" w:rsidRDefault="002220FA" w:rsidP="002220FA">
      <w:pPr>
        <w:spacing w:line="240" w:lineRule="auto"/>
        <w:rPr>
          <w:sz w:val="24"/>
          <w:szCs w:val="24"/>
        </w:rPr>
      </w:pPr>
      <w:r w:rsidRPr="002220FA">
        <w:rPr>
          <w:sz w:val="24"/>
          <w:szCs w:val="24"/>
        </w:rPr>
        <w:t xml:space="preserve">- Правила пожарной безопасности для энергетических предприятий (РД153.-34.0-03.301-00); </w:t>
      </w:r>
    </w:p>
    <w:p w:rsidR="002220FA" w:rsidRPr="002220FA" w:rsidRDefault="002220FA" w:rsidP="002220FA">
      <w:pPr>
        <w:spacing w:line="240" w:lineRule="auto"/>
        <w:rPr>
          <w:sz w:val="24"/>
          <w:szCs w:val="24"/>
        </w:rPr>
      </w:pPr>
      <w:r w:rsidRPr="002220FA">
        <w:rPr>
          <w:sz w:val="24"/>
          <w:szCs w:val="24"/>
        </w:rPr>
        <w:t>- иными действующими нормативными актами Российской Федерации.</w:t>
      </w:r>
    </w:p>
    <w:p w:rsidR="002220FA" w:rsidRPr="002220FA" w:rsidRDefault="002220FA" w:rsidP="002220FA">
      <w:pPr>
        <w:spacing w:line="240" w:lineRule="auto"/>
        <w:rPr>
          <w:sz w:val="24"/>
          <w:szCs w:val="24"/>
        </w:rPr>
      </w:pPr>
      <w:r w:rsidRPr="002220FA">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2220FA" w:rsidRPr="002220FA" w:rsidRDefault="002220FA" w:rsidP="002220FA">
      <w:pPr>
        <w:spacing w:line="240" w:lineRule="auto"/>
        <w:rPr>
          <w:sz w:val="24"/>
          <w:szCs w:val="24"/>
        </w:rPr>
      </w:pPr>
      <w:r w:rsidRPr="002220FA">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2220FA" w:rsidRPr="002220FA" w:rsidRDefault="002220FA" w:rsidP="002220FA">
      <w:pPr>
        <w:spacing w:line="240" w:lineRule="auto"/>
        <w:rPr>
          <w:sz w:val="24"/>
          <w:szCs w:val="24"/>
        </w:rPr>
      </w:pPr>
      <w:r w:rsidRPr="002220FA">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2220FA" w:rsidRPr="002220FA" w:rsidRDefault="002220FA" w:rsidP="002220FA">
      <w:pPr>
        <w:spacing w:line="240" w:lineRule="auto"/>
        <w:rPr>
          <w:sz w:val="24"/>
          <w:szCs w:val="24"/>
        </w:rPr>
      </w:pPr>
      <w:r w:rsidRPr="002220FA">
        <w:rPr>
          <w:sz w:val="24"/>
          <w:szCs w:val="24"/>
        </w:rPr>
        <w:t xml:space="preserve">- осуществлять контроль за прохождением лечения пострадавшего работника; </w:t>
      </w:r>
    </w:p>
    <w:p w:rsidR="002220FA" w:rsidRPr="002220FA" w:rsidRDefault="002220FA" w:rsidP="002220FA">
      <w:pPr>
        <w:spacing w:line="240" w:lineRule="auto"/>
        <w:rPr>
          <w:sz w:val="24"/>
          <w:szCs w:val="24"/>
        </w:rPr>
      </w:pPr>
      <w:r w:rsidRPr="002220FA">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2220FA" w:rsidRPr="002220FA" w:rsidRDefault="002220FA" w:rsidP="002220FA">
      <w:pPr>
        <w:spacing w:line="240" w:lineRule="auto"/>
        <w:rPr>
          <w:sz w:val="24"/>
          <w:szCs w:val="24"/>
        </w:rPr>
      </w:pPr>
      <w:r w:rsidRPr="002220FA">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2220FA" w:rsidRPr="002220FA" w:rsidRDefault="002220FA" w:rsidP="002220FA">
      <w:pPr>
        <w:spacing w:before="120" w:after="120" w:line="240" w:lineRule="auto"/>
        <w:jc w:val="center"/>
        <w:rPr>
          <w:b/>
          <w:sz w:val="24"/>
          <w:szCs w:val="24"/>
        </w:rPr>
      </w:pPr>
      <w:r w:rsidRPr="002220FA">
        <w:rPr>
          <w:b/>
          <w:sz w:val="24"/>
          <w:szCs w:val="24"/>
        </w:rPr>
        <w:t>7. Гарантии</w:t>
      </w:r>
    </w:p>
    <w:p w:rsidR="002220FA" w:rsidRPr="002220FA" w:rsidRDefault="002220FA" w:rsidP="002220FA">
      <w:pPr>
        <w:spacing w:line="240" w:lineRule="auto"/>
        <w:rPr>
          <w:sz w:val="24"/>
          <w:szCs w:val="24"/>
        </w:rPr>
      </w:pPr>
      <w:r w:rsidRPr="002220FA">
        <w:rPr>
          <w:sz w:val="24"/>
          <w:szCs w:val="24"/>
        </w:rPr>
        <w:t xml:space="preserve">7.1. Срок гарантии качества результата выполненных Работ устанавливается продолжительностью </w:t>
      </w:r>
      <w:r w:rsidRPr="002220FA">
        <w:rPr>
          <w:b/>
          <w:sz w:val="24"/>
          <w:szCs w:val="24"/>
        </w:rPr>
        <w:t xml:space="preserve">24 (двадцать четыре) месяца </w:t>
      </w:r>
      <w:r w:rsidRPr="002220FA">
        <w:rPr>
          <w:sz w:val="24"/>
          <w:szCs w:val="24"/>
        </w:rPr>
        <w:t>с момента подписания Акта приемки выполненных работ (Объекта)  в промышленную эксплуатацию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2220FA" w:rsidRPr="002220FA" w:rsidRDefault="002220FA" w:rsidP="002220FA">
      <w:pPr>
        <w:spacing w:line="240" w:lineRule="auto"/>
        <w:rPr>
          <w:sz w:val="24"/>
          <w:szCs w:val="24"/>
        </w:rPr>
      </w:pPr>
      <w:r w:rsidRPr="002220FA">
        <w:rPr>
          <w:sz w:val="24"/>
          <w:szCs w:val="24"/>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2220FA" w:rsidRPr="002220FA" w:rsidRDefault="002220FA" w:rsidP="002220FA">
      <w:pPr>
        <w:spacing w:line="240" w:lineRule="auto"/>
        <w:rPr>
          <w:sz w:val="24"/>
          <w:szCs w:val="24"/>
        </w:rPr>
      </w:pPr>
      <w:r w:rsidRPr="002220FA">
        <w:rPr>
          <w:sz w:val="24"/>
          <w:szCs w:val="24"/>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2220FA" w:rsidRPr="002220FA" w:rsidRDefault="002220FA" w:rsidP="002220FA">
      <w:pPr>
        <w:spacing w:line="240" w:lineRule="auto"/>
        <w:rPr>
          <w:sz w:val="24"/>
          <w:szCs w:val="24"/>
        </w:rPr>
      </w:pPr>
      <w:r w:rsidRPr="002220FA">
        <w:rPr>
          <w:sz w:val="24"/>
          <w:szCs w:val="24"/>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Pr="002220FA">
        <w:rPr>
          <w:color w:val="000000"/>
          <w:sz w:val="24"/>
          <w:szCs w:val="24"/>
        </w:rPr>
        <w:t xml:space="preserve"> Заказчик вправе направить указанное в настоящем пункте Договора письменное извещение любым доступным Заказчику способом.</w:t>
      </w:r>
    </w:p>
    <w:p w:rsidR="002220FA" w:rsidRPr="002220FA" w:rsidRDefault="002220FA" w:rsidP="002220FA">
      <w:pPr>
        <w:spacing w:line="240" w:lineRule="auto"/>
        <w:rPr>
          <w:sz w:val="24"/>
          <w:szCs w:val="24"/>
        </w:rPr>
      </w:pPr>
      <w:r w:rsidRPr="002220FA">
        <w:rPr>
          <w:sz w:val="24"/>
          <w:szCs w:val="24"/>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2220FA" w:rsidRPr="002220FA" w:rsidRDefault="002220FA" w:rsidP="002220FA">
      <w:pPr>
        <w:spacing w:line="240" w:lineRule="auto"/>
        <w:rPr>
          <w:sz w:val="24"/>
          <w:szCs w:val="24"/>
        </w:rPr>
      </w:pPr>
      <w:r w:rsidRPr="002220FA">
        <w:rPr>
          <w:sz w:val="24"/>
          <w:szCs w:val="24"/>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2220FA" w:rsidRPr="002220FA" w:rsidRDefault="002220FA" w:rsidP="002220FA">
      <w:pPr>
        <w:spacing w:line="240" w:lineRule="auto"/>
        <w:rPr>
          <w:sz w:val="24"/>
          <w:szCs w:val="24"/>
        </w:rPr>
      </w:pPr>
      <w:r w:rsidRPr="002220FA">
        <w:rPr>
          <w:sz w:val="24"/>
          <w:szCs w:val="24"/>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2220FA" w:rsidRPr="002220FA" w:rsidRDefault="002220FA" w:rsidP="002220FA">
      <w:pPr>
        <w:spacing w:line="240" w:lineRule="auto"/>
        <w:rPr>
          <w:sz w:val="24"/>
          <w:szCs w:val="24"/>
        </w:rPr>
      </w:pPr>
      <w:r w:rsidRPr="002220FA">
        <w:rPr>
          <w:sz w:val="24"/>
          <w:szCs w:val="24"/>
        </w:rPr>
        <w:t>7.6. В случае обнаружения недостатков в выполненной Работе, в том числе возникших в течение гарантийного срока, Заказчик вправе по своему выбору:</w:t>
      </w:r>
    </w:p>
    <w:p w:rsidR="002220FA" w:rsidRPr="002220FA" w:rsidRDefault="002220FA" w:rsidP="002220FA">
      <w:pPr>
        <w:numPr>
          <w:ilvl w:val="0"/>
          <w:numId w:val="51"/>
        </w:numPr>
        <w:tabs>
          <w:tab w:val="clear" w:pos="1110"/>
          <w:tab w:val="num" w:pos="-284"/>
        </w:tabs>
        <w:autoSpaceDE w:val="0"/>
        <w:autoSpaceDN w:val="0"/>
        <w:adjustRightInd w:val="0"/>
        <w:spacing w:line="240" w:lineRule="auto"/>
        <w:ind w:left="0" w:firstLine="567"/>
        <w:rPr>
          <w:sz w:val="24"/>
          <w:szCs w:val="24"/>
        </w:rPr>
      </w:pPr>
      <w:r w:rsidRPr="002220FA">
        <w:rPr>
          <w:sz w:val="24"/>
          <w:szCs w:val="24"/>
        </w:rPr>
        <w:t>потребовать от Подрядчика безвозмездного устранения недостатков в разумный срок;</w:t>
      </w:r>
    </w:p>
    <w:p w:rsidR="002220FA" w:rsidRPr="002220FA" w:rsidRDefault="002220FA" w:rsidP="002220FA">
      <w:pPr>
        <w:numPr>
          <w:ilvl w:val="0"/>
          <w:numId w:val="51"/>
        </w:numPr>
        <w:tabs>
          <w:tab w:val="clear" w:pos="1110"/>
          <w:tab w:val="num" w:pos="-284"/>
        </w:tabs>
        <w:autoSpaceDE w:val="0"/>
        <w:autoSpaceDN w:val="0"/>
        <w:adjustRightInd w:val="0"/>
        <w:spacing w:line="240" w:lineRule="auto"/>
        <w:ind w:left="0" w:firstLine="567"/>
        <w:rPr>
          <w:sz w:val="24"/>
          <w:szCs w:val="24"/>
        </w:rPr>
      </w:pPr>
      <w:r w:rsidRPr="002220FA">
        <w:rPr>
          <w:sz w:val="24"/>
          <w:szCs w:val="24"/>
        </w:rPr>
        <w:t>потребовать от Подрядчика соразмерного уменьшения установленной за Работу цены;</w:t>
      </w:r>
    </w:p>
    <w:p w:rsidR="002220FA" w:rsidRPr="002220FA" w:rsidRDefault="002220FA" w:rsidP="002220FA">
      <w:pPr>
        <w:numPr>
          <w:ilvl w:val="0"/>
          <w:numId w:val="51"/>
        </w:numPr>
        <w:tabs>
          <w:tab w:val="clear" w:pos="1110"/>
          <w:tab w:val="num" w:pos="-284"/>
        </w:tabs>
        <w:autoSpaceDE w:val="0"/>
        <w:autoSpaceDN w:val="0"/>
        <w:adjustRightInd w:val="0"/>
        <w:spacing w:line="240" w:lineRule="auto"/>
        <w:ind w:left="0" w:firstLine="567"/>
        <w:rPr>
          <w:sz w:val="24"/>
          <w:szCs w:val="24"/>
        </w:rPr>
      </w:pPr>
      <w:r w:rsidRPr="002220FA">
        <w:rPr>
          <w:sz w:val="24"/>
          <w:szCs w:val="24"/>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2220FA" w:rsidRPr="002220FA" w:rsidRDefault="002220FA" w:rsidP="002220FA">
      <w:pPr>
        <w:spacing w:before="120" w:after="120" w:line="240" w:lineRule="auto"/>
        <w:jc w:val="center"/>
        <w:rPr>
          <w:b/>
          <w:sz w:val="24"/>
          <w:szCs w:val="24"/>
        </w:rPr>
      </w:pPr>
      <w:r w:rsidRPr="002220FA">
        <w:rPr>
          <w:b/>
          <w:sz w:val="24"/>
          <w:szCs w:val="24"/>
        </w:rPr>
        <w:t>8. Ответственность Сторон</w:t>
      </w:r>
    </w:p>
    <w:p w:rsidR="002220FA" w:rsidRPr="002220FA" w:rsidRDefault="002220FA" w:rsidP="002220FA">
      <w:pPr>
        <w:spacing w:line="240" w:lineRule="auto"/>
        <w:rPr>
          <w:sz w:val="24"/>
          <w:szCs w:val="24"/>
        </w:rPr>
      </w:pPr>
      <w:r w:rsidRPr="002220FA">
        <w:rPr>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2220FA" w:rsidRPr="002220FA" w:rsidRDefault="002220FA" w:rsidP="002220FA">
      <w:pPr>
        <w:spacing w:line="240" w:lineRule="auto"/>
        <w:rPr>
          <w:b/>
          <w:sz w:val="24"/>
          <w:szCs w:val="24"/>
        </w:rPr>
      </w:pPr>
      <w:r w:rsidRPr="002220FA">
        <w:rPr>
          <w:sz w:val="24"/>
          <w:szCs w:val="24"/>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rsidR="002220FA" w:rsidRPr="002220FA" w:rsidRDefault="002220FA" w:rsidP="002220FA">
      <w:pPr>
        <w:spacing w:line="240" w:lineRule="auto"/>
        <w:rPr>
          <w:b/>
          <w:sz w:val="24"/>
          <w:szCs w:val="24"/>
        </w:rPr>
      </w:pPr>
      <w:r w:rsidRPr="002220FA">
        <w:rPr>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2220FA" w:rsidRPr="002220FA" w:rsidRDefault="002220FA" w:rsidP="002220FA">
      <w:pPr>
        <w:spacing w:line="240" w:lineRule="auto"/>
        <w:rPr>
          <w:sz w:val="24"/>
          <w:szCs w:val="24"/>
        </w:rPr>
      </w:pPr>
      <w:r w:rsidRPr="002220FA">
        <w:rPr>
          <w:sz w:val="24"/>
          <w:szCs w:val="24"/>
        </w:rPr>
        <w:t>8.4.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2220FA" w:rsidRPr="002220FA" w:rsidRDefault="002220FA" w:rsidP="002220FA">
      <w:pPr>
        <w:spacing w:line="240" w:lineRule="auto"/>
        <w:rPr>
          <w:sz w:val="24"/>
          <w:szCs w:val="24"/>
        </w:rPr>
      </w:pPr>
      <w:r w:rsidRPr="002220FA">
        <w:rPr>
          <w:sz w:val="24"/>
          <w:szCs w:val="24"/>
        </w:rPr>
        <w:t>8.5. 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2220FA" w:rsidRPr="002220FA" w:rsidRDefault="002220FA" w:rsidP="002220FA">
      <w:pPr>
        <w:spacing w:line="240" w:lineRule="auto"/>
        <w:rPr>
          <w:sz w:val="24"/>
          <w:szCs w:val="24"/>
        </w:rPr>
      </w:pPr>
      <w:r w:rsidRPr="002220FA">
        <w:rPr>
          <w:sz w:val="24"/>
          <w:szCs w:val="24"/>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2220FA" w:rsidRPr="002220FA" w:rsidRDefault="002220FA" w:rsidP="002220FA">
      <w:pPr>
        <w:spacing w:line="240" w:lineRule="auto"/>
        <w:rPr>
          <w:sz w:val="24"/>
          <w:szCs w:val="24"/>
        </w:rPr>
      </w:pPr>
      <w:r w:rsidRPr="002220FA">
        <w:rPr>
          <w:sz w:val="24"/>
          <w:szCs w:val="24"/>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2220FA" w:rsidRPr="002220FA" w:rsidRDefault="002220FA" w:rsidP="002220FA">
      <w:pPr>
        <w:shd w:val="clear" w:color="auto" w:fill="FFFFFF"/>
        <w:spacing w:line="240" w:lineRule="auto"/>
        <w:rPr>
          <w:sz w:val="24"/>
          <w:szCs w:val="24"/>
        </w:rPr>
      </w:pPr>
      <w:r w:rsidRPr="002220FA">
        <w:rPr>
          <w:sz w:val="24"/>
          <w:szCs w:val="24"/>
        </w:rPr>
        <w:t>8.7. За нарушение окончательного срока выполнения Работ, установленного пунктом 1.6.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rsidR="002220FA" w:rsidRPr="002220FA" w:rsidRDefault="002220FA" w:rsidP="002220FA">
      <w:pPr>
        <w:spacing w:line="240" w:lineRule="auto"/>
        <w:rPr>
          <w:b/>
          <w:sz w:val="24"/>
          <w:szCs w:val="24"/>
        </w:rPr>
      </w:pPr>
      <w:r w:rsidRPr="002220FA">
        <w:rPr>
          <w:sz w:val="24"/>
          <w:szCs w:val="24"/>
        </w:rPr>
        <w:t>8.7.1. если просрочка не превышает тридцать календарных дней - в размере 10 % от цены Договора;</w:t>
      </w:r>
    </w:p>
    <w:p w:rsidR="002220FA" w:rsidRPr="002220FA" w:rsidRDefault="002220FA" w:rsidP="002220FA">
      <w:pPr>
        <w:spacing w:line="240" w:lineRule="auto"/>
        <w:rPr>
          <w:b/>
          <w:sz w:val="24"/>
          <w:szCs w:val="24"/>
        </w:rPr>
      </w:pPr>
      <w:r w:rsidRPr="002220FA">
        <w:rPr>
          <w:sz w:val="24"/>
          <w:szCs w:val="24"/>
        </w:rPr>
        <w:t>8.7.2. если просрочка превышает тридцать календарных дней, но менее ста восьмидесяти календарных дней, - в размере 15 % от цены Договора;</w:t>
      </w:r>
    </w:p>
    <w:p w:rsidR="002220FA" w:rsidRPr="002220FA" w:rsidRDefault="002220FA" w:rsidP="002220FA">
      <w:pPr>
        <w:spacing w:line="240" w:lineRule="auto"/>
        <w:rPr>
          <w:b/>
          <w:sz w:val="24"/>
          <w:szCs w:val="24"/>
        </w:rPr>
      </w:pPr>
      <w:r w:rsidRPr="002220FA">
        <w:rPr>
          <w:sz w:val="24"/>
          <w:szCs w:val="24"/>
        </w:rPr>
        <w:t>8.7.3. если просрочка превышает сто восемьдесят календарных дней - в размере 25 % от цены Договора.</w:t>
      </w:r>
    </w:p>
    <w:p w:rsidR="002220FA" w:rsidRPr="002220FA" w:rsidRDefault="002220FA" w:rsidP="002220FA">
      <w:pPr>
        <w:shd w:val="clear" w:color="auto" w:fill="FFFFFF"/>
        <w:spacing w:line="240" w:lineRule="auto"/>
        <w:rPr>
          <w:sz w:val="24"/>
          <w:szCs w:val="24"/>
        </w:rPr>
      </w:pPr>
      <w:r w:rsidRPr="002220FA">
        <w:rPr>
          <w:sz w:val="24"/>
          <w:szCs w:val="24"/>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определенного Графиком производства работ (Приложение № 3 к Договору).</w:t>
      </w:r>
    </w:p>
    <w:p w:rsidR="002220FA" w:rsidRPr="002220FA" w:rsidRDefault="002220FA" w:rsidP="002220FA">
      <w:pPr>
        <w:shd w:val="clear" w:color="auto" w:fill="FFFFFF"/>
        <w:spacing w:line="240" w:lineRule="auto"/>
        <w:rPr>
          <w:b/>
          <w:sz w:val="24"/>
          <w:szCs w:val="24"/>
        </w:rPr>
      </w:pPr>
      <w:r w:rsidRPr="002220FA">
        <w:rPr>
          <w:sz w:val="24"/>
          <w:szCs w:val="24"/>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2220FA" w:rsidRPr="002220FA" w:rsidRDefault="002220FA" w:rsidP="002220FA">
      <w:pPr>
        <w:shd w:val="clear" w:color="auto" w:fill="FFFFFF"/>
        <w:spacing w:line="240" w:lineRule="auto"/>
        <w:rPr>
          <w:sz w:val="24"/>
          <w:szCs w:val="24"/>
        </w:rPr>
      </w:pPr>
      <w:r w:rsidRPr="002220FA">
        <w:rPr>
          <w:sz w:val="24"/>
          <w:szCs w:val="24"/>
        </w:rPr>
        <w:t>8.9.</w:t>
      </w:r>
      <w:r w:rsidRPr="002220FA">
        <w:rPr>
          <w:b/>
          <w:sz w:val="24"/>
          <w:szCs w:val="24"/>
        </w:rPr>
        <w:t xml:space="preserve"> </w:t>
      </w:r>
      <w:r w:rsidRPr="002220FA">
        <w:rPr>
          <w:sz w:val="24"/>
          <w:szCs w:val="24"/>
        </w:rPr>
        <w:t>В случаях если при выполнении Работ по Договору Подрядчиком (привлеченным субподрядчиком, персоналом Подрядчика и / или субподрядчика) допущены:</w:t>
      </w:r>
    </w:p>
    <w:p w:rsidR="002220FA" w:rsidRPr="002220FA" w:rsidRDefault="002220FA" w:rsidP="002220FA">
      <w:pPr>
        <w:shd w:val="clear" w:color="auto" w:fill="FFFFFF"/>
        <w:spacing w:line="240" w:lineRule="auto"/>
        <w:rPr>
          <w:sz w:val="24"/>
          <w:szCs w:val="24"/>
        </w:rPr>
      </w:pPr>
      <w:r w:rsidRPr="002220FA">
        <w:rPr>
          <w:sz w:val="24"/>
          <w:szCs w:val="24"/>
        </w:rPr>
        <w:t>– несоблюдение мероприятий, предусмотренных Планом безопасности проведения Работ;</w:t>
      </w:r>
    </w:p>
    <w:p w:rsidR="002220FA" w:rsidRPr="002220FA" w:rsidRDefault="002220FA" w:rsidP="002220FA">
      <w:pPr>
        <w:shd w:val="clear" w:color="auto" w:fill="FFFFFF"/>
        <w:spacing w:line="240" w:lineRule="auto"/>
        <w:rPr>
          <w:sz w:val="24"/>
          <w:szCs w:val="24"/>
        </w:rPr>
      </w:pPr>
      <w:r w:rsidRPr="002220FA">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2220FA" w:rsidRPr="002220FA" w:rsidRDefault="002220FA" w:rsidP="002220FA">
      <w:pPr>
        <w:shd w:val="clear" w:color="auto" w:fill="FFFFFF"/>
        <w:spacing w:line="240" w:lineRule="auto"/>
        <w:rPr>
          <w:sz w:val="24"/>
          <w:szCs w:val="24"/>
        </w:rPr>
      </w:pPr>
      <w:r w:rsidRPr="002220FA">
        <w:rPr>
          <w:sz w:val="24"/>
          <w:szCs w:val="24"/>
        </w:rPr>
        <w:t>– неисполнение или ненадлежащее исполнение какого-либо из обязательств, предусмотренных Разделом 6 Договора, -</w:t>
      </w:r>
    </w:p>
    <w:p w:rsidR="002220FA" w:rsidRPr="002220FA" w:rsidRDefault="002220FA" w:rsidP="002220FA">
      <w:pPr>
        <w:shd w:val="clear" w:color="auto" w:fill="FFFFFF"/>
        <w:spacing w:line="240" w:lineRule="auto"/>
        <w:rPr>
          <w:sz w:val="24"/>
          <w:szCs w:val="24"/>
        </w:rPr>
      </w:pPr>
      <w:r w:rsidRPr="002220FA">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 </w:t>
      </w:r>
    </w:p>
    <w:p w:rsidR="002220FA" w:rsidRPr="002220FA" w:rsidRDefault="002220FA" w:rsidP="002220FA">
      <w:pPr>
        <w:shd w:val="clear" w:color="auto" w:fill="FFFFFF"/>
        <w:spacing w:line="240" w:lineRule="auto"/>
        <w:rPr>
          <w:sz w:val="24"/>
          <w:szCs w:val="24"/>
        </w:rPr>
      </w:pPr>
      <w:r w:rsidRPr="002220FA">
        <w:rPr>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2220FA" w:rsidRPr="002220FA" w:rsidRDefault="002220FA" w:rsidP="002220FA">
      <w:pPr>
        <w:spacing w:line="240" w:lineRule="auto"/>
        <w:rPr>
          <w:sz w:val="24"/>
          <w:szCs w:val="24"/>
        </w:rPr>
      </w:pPr>
      <w:r w:rsidRPr="002220FA">
        <w:rPr>
          <w:sz w:val="24"/>
          <w:szCs w:val="24"/>
        </w:rPr>
        <w:t>8.10.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2220FA" w:rsidRPr="002220FA" w:rsidRDefault="002220FA" w:rsidP="002220FA">
      <w:pPr>
        <w:spacing w:line="240" w:lineRule="auto"/>
        <w:rPr>
          <w:sz w:val="24"/>
          <w:szCs w:val="24"/>
        </w:rPr>
      </w:pPr>
      <w:r w:rsidRPr="002220FA">
        <w:rPr>
          <w:sz w:val="24"/>
          <w:szCs w:val="24"/>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rsidR="002220FA" w:rsidRPr="002220FA" w:rsidRDefault="002220FA" w:rsidP="002220FA">
      <w:pPr>
        <w:spacing w:line="240" w:lineRule="auto"/>
        <w:rPr>
          <w:sz w:val="24"/>
          <w:szCs w:val="24"/>
        </w:rPr>
      </w:pPr>
      <w:r w:rsidRPr="002220FA">
        <w:rPr>
          <w:sz w:val="24"/>
          <w:szCs w:val="24"/>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2220FA" w:rsidRPr="002220FA" w:rsidRDefault="002220FA" w:rsidP="002220FA">
      <w:pPr>
        <w:spacing w:line="240" w:lineRule="auto"/>
        <w:rPr>
          <w:sz w:val="24"/>
          <w:szCs w:val="24"/>
        </w:rPr>
      </w:pPr>
      <w:r w:rsidRPr="002220FA">
        <w:rPr>
          <w:sz w:val="24"/>
          <w:szCs w:val="24"/>
        </w:rPr>
        <w:t xml:space="preserve">– в сумме 10 000 (десять тысяч) рублей за первично выявленное в период действия Договора нарушение конкретного требования Правил; </w:t>
      </w:r>
    </w:p>
    <w:p w:rsidR="002220FA" w:rsidRPr="002220FA" w:rsidRDefault="002220FA" w:rsidP="002220FA">
      <w:pPr>
        <w:spacing w:line="240" w:lineRule="auto"/>
        <w:rPr>
          <w:sz w:val="24"/>
          <w:szCs w:val="24"/>
        </w:rPr>
      </w:pPr>
      <w:r w:rsidRPr="002220FA">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2220FA" w:rsidRPr="002220FA" w:rsidRDefault="002220FA" w:rsidP="002220FA">
      <w:pPr>
        <w:spacing w:line="240" w:lineRule="auto"/>
        <w:rPr>
          <w:sz w:val="24"/>
          <w:szCs w:val="24"/>
        </w:rPr>
      </w:pPr>
      <w:r w:rsidRPr="002220FA">
        <w:rPr>
          <w:sz w:val="24"/>
          <w:szCs w:val="24"/>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2220FA" w:rsidRPr="002220FA" w:rsidRDefault="002220FA" w:rsidP="002220FA">
      <w:pPr>
        <w:spacing w:line="240" w:lineRule="auto"/>
        <w:rPr>
          <w:sz w:val="24"/>
          <w:szCs w:val="24"/>
        </w:rPr>
      </w:pPr>
      <w:r w:rsidRPr="002220FA">
        <w:rPr>
          <w:sz w:val="24"/>
          <w:szCs w:val="24"/>
        </w:rPr>
        <w:t>– в сумме 25 000 (двадцать пять тысяч) рублей - за первично выявленное в период действия Договора нарушение конкретного требования Правил;</w:t>
      </w:r>
    </w:p>
    <w:p w:rsidR="002220FA" w:rsidRPr="002220FA" w:rsidRDefault="002220FA" w:rsidP="002220FA">
      <w:pPr>
        <w:spacing w:line="240" w:lineRule="auto"/>
        <w:rPr>
          <w:sz w:val="24"/>
          <w:szCs w:val="24"/>
        </w:rPr>
      </w:pPr>
      <w:r w:rsidRPr="002220FA">
        <w:rPr>
          <w:sz w:val="24"/>
          <w:szCs w:val="24"/>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2220FA" w:rsidRPr="002220FA" w:rsidRDefault="002220FA" w:rsidP="002220FA">
      <w:pPr>
        <w:spacing w:line="240" w:lineRule="auto"/>
        <w:rPr>
          <w:sz w:val="24"/>
          <w:szCs w:val="24"/>
        </w:rPr>
      </w:pPr>
      <w:r w:rsidRPr="002220FA">
        <w:rPr>
          <w:sz w:val="24"/>
          <w:szCs w:val="24"/>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2220FA" w:rsidRPr="002220FA" w:rsidRDefault="002220FA" w:rsidP="002220FA">
      <w:pPr>
        <w:spacing w:line="240" w:lineRule="auto"/>
        <w:rPr>
          <w:sz w:val="24"/>
          <w:szCs w:val="24"/>
        </w:rPr>
      </w:pPr>
      <w:r w:rsidRPr="002220FA">
        <w:rPr>
          <w:sz w:val="24"/>
          <w:szCs w:val="24"/>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2220FA" w:rsidRPr="002220FA" w:rsidRDefault="002220FA" w:rsidP="002220FA">
      <w:pPr>
        <w:spacing w:line="240" w:lineRule="auto"/>
        <w:rPr>
          <w:sz w:val="24"/>
          <w:szCs w:val="24"/>
        </w:rPr>
      </w:pPr>
      <w:r w:rsidRPr="002220FA">
        <w:rPr>
          <w:sz w:val="24"/>
          <w:szCs w:val="24"/>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2220FA" w:rsidRPr="002220FA" w:rsidRDefault="002220FA" w:rsidP="002220FA">
      <w:pPr>
        <w:spacing w:line="240" w:lineRule="auto"/>
        <w:rPr>
          <w:sz w:val="24"/>
          <w:szCs w:val="24"/>
        </w:rPr>
      </w:pPr>
      <w:r w:rsidRPr="002220FA">
        <w:rPr>
          <w:sz w:val="24"/>
          <w:szCs w:val="24"/>
        </w:rPr>
        <w:t>8.11.6. при нарушении Правил, которое повлекло за собой несчастный случай со смертельным исходом, – в сумме 1 000 000 (один миллион) рублей.</w:t>
      </w:r>
    </w:p>
    <w:p w:rsidR="002220FA" w:rsidRPr="002220FA" w:rsidRDefault="002220FA" w:rsidP="002220FA">
      <w:pPr>
        <w:spacing w:line="240" w:lineRule="auto"/>
        <w:rPr>
          <w:sz w:val="24"/>
          <w:szCs w:val="24"/>
        </w:rPr>
      </w:pPr>
      <w:r w:rsidRPr="002220FA">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2220FA" w:rsidRPr="002220FA" w:rsidRDefault="002220FA" w:rsidP="002220FA">
      <w:pPr>
        <w:spacing w:line="240" w:lineRule="auto"/>
        <w:rPr>
          <w:sz w:val="24"/>
          <w:szCs w:val="24"/>
        </w:rPr>
      </w:pPr>
      <w:r w:rsidRPr="002220FA">
        <w:rPr>
          <w:sz w:val="24"/>
          <w:szCs w:val="24"/>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2220FA" w:rsidRPr="002220FA" w:rsidRDefault="002220FA" w:rsidP="002220FA">
      <w:pPr>
        <w:spacing w:line="240" w:lineRule="auto"/>
        <w:rPr>
          <w:sz w:val="24"/>
          <w:szCs w:val="24"/>
        </w:rPr>
      </w:pPr>
      <w:r w:rsidRPr="002220FA">
        <w:rPr>
          <w:sz w:val="24"/>
          <w:szCs w:val="24"/>
        </w:rPr>
        <w:t xml:space="preserve">– в сумме 100 000 (сто тысяч) рублей за первично выявленное в период действия Договора нарушение; </w:t>
      </w:r>
    </w:p>
    <w:p w:rsidR="002220FA" w:rsidRPr="002220FA" w:rsidRDefault="002220FA" w:rsidP="002220FA">
      <w:pPr>
        <w:spacing w:line="240" w:lineRule="auto"/>
        <w:rPr>
          <w:sz w:val="24"/>
          <w:szCs w:val="24"/>
        </w:rPr>
      </w:pPr>
      <w:r w:rsidRPr="002220FA">
        <w:rPr>
          <w:sz w:val="24"/>
          <w:szCs w:val="24"/>
        </w:rPr>
        <w:t>– в сумме 200 000 (двести тысяч) рублей за повторное и каждое последующее нарушение в течение срока действия Договора.</w:t>
      </w:r>
    </w:p>
    <w:p w:rsidR="002220FA" w:rsidRPr="002220FA" w:rsidRDefault="002220FA" w:rsidP="002220FA">
      <w:pPr>
        <w:spacing w:line="240" w:lineRule="auto"/>
        <w:rPr>
          <w:sz w:val="24"/>
          <w:szCs w:val="24"/>
        </w:rPr>
      </w:pPr>
      <w:r w:rsidRPr="002220FA">
        <w:rPr>
          <w:sz w:val="24"/>
          <w:szCs w:val="24"/>
        </w:rPr>
        <w:t xml:space="preserve"> 8.13. Пени и штрафы, а также убытки и неустойка, предусмотренные Договором, подлежат выплате за счет гарантийных удержаний, установленных Договором</w:t>
      </w:r>
    </w:p>
    <w:p w:rsidR="002220FA" w:rsidRPr="002220FA" w:rsidRDefault="002220FA" w:rsidP="002220FA">
      <w:pPr>
        <w:spacing w:line="240" w:lineRule="auto"/>
        <w:rPr>
          <w:sz w:val="24"/>
          <w:szCs w:val="24"/>
        </w:rPr>
      </w:pPr>
      <w:r w:rsidRPr="002220FA">
        <w:rPr>
          <w:sz w:val="24"/>
          <w:szCs w:val="24"/>
        </w:rPr>
        <w:t>8.14. Убытки, причиненные неисполнением или ненадлежащим исполнением обязательства, подлежат возмещению в полной сумме сверх штрафов или неустоек, предусмотренных Договором.</w:t>
      </w:r>
    </w:p>
    <w:p w:rsidR="002220FA" w:rsidRPr="002220FA" w:rsidRDefault="002220FA" w:rsidP="002220FA">
      <w:pPr>
        <w:spacing w:line="240" w:lineRule="auto"/>
        <w:rPr>
          <w:sz w:val="24"/>
          <w:szCs w:val="24"/>
        </w:rPr>
      </w:pPr>
      <w:r w:rsidRPr="002220FA">
        <w:rPr>
          <w:sz w:val="24"/>
          <w:szCs w:val="24"/>
        </w:rPr>
        <w:t>8.15. Уплата неустойки или штрафа не освобождает Стороны от принятых на себя обязательств.</w:t>
      </w:r>
    </w:p>
    <w:p w:rsidR="002220FA" w:rsidRPr="002220FA" w:rsidRDefault="002220FA" w:rsidP="002220FA">
      <w:pPr>
        <w:spacing w:line="240" w:lineRule="auto"/>
        <w:rPr>
          <w:sz w:val="24"/>
          <w:szCs w:val="24"/>
        </w:rPr>
      </w:pPr>
      <w:r w:rsidRPr="002220FA">
        <w:rPr>
          <w:sz w:val="24"/>
          <w:szCs w:val="24"/>
        </w:rPr>
        <w:t xml:space="preserve">8.16. 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долларов США,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 </w:t>
      </w:r>
    </w:p>
    <w:p w:rsidR="002220FA" w:rsidRPr="002220FA" w:rsidRDefault="002220FA" w:rsidP="002220FA">
      <w:pPr>
        <w:spacing w:line="240" w:lineRule="auto"/>
        <w:rPr>
          <w:sz w:val="24"/>
          <w:szCs w:val="24"/>
        </w:rPr>
      </w:pPr>
      <w:r w:rsidRPr="002220FA">
        <w:rPr>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2220FA" w:rsidRPr="002220FA" w:rsidRDefault="002220FA" w:rsidP="002220FA">
      <w:pPr>
        <w:spacing w:before="120" w:after="120" w:line="240" w:lineRule="auto"/>
        <w:jc w:val="center"/>
        <w:rPr>
          <w:b/>
          <w:sz w:val="24"/>
          <w:szCs w:val="24"/>
        </w:rPr>
      </w:pPr>
      <w:r w:rsidRPr="002220FA">
        <w:rPr>
          <w:b/>
          <w:sz w:val="24"/>
          <w:szCs w:val="24"/>
        </w:rPr>
        <w:t xml:space="preserve">9. Порядок разрешения споров </w:t>
      </w:r>
    </w:p>
    <w:p w:rsidR="002220FA" w:rsidRPr="002220FA" w:rsidRDefault="002220FA" w:rsidP="002220FA">
      <w:pPr>
        <w:spacing w:line="240" w:lineRule="auto"/>
        <w:rPr>
          <w:sz w:val="24"/>
          <w:szCs w:val="24"/>
        </w:rPr>
      </w:pPr>
      <w:r w:rsidRPr="002220FA">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220FA" w:rsidRPr="002220FA" w:rsidRDefault="002220FA" w:rsidP="002220FA">
      <w:pPr>
        <w:spacing w:line="240" w:lineRule="auto"/>
        <w:rPr>
          <w:sz w:val="24"/>
          <w:szCs w:val="24"/>
        </w:rPr>
      </w:pPr>
      <w:r w:rsidRPr="002220FA">
        <w:rPr>
          <w:sz w:val="24"/>
          <w:szCs w:val="24"/>
        </w:rPr>
        <w:t xml:space="preserve">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 </w:t>
      </w:r>
    </w:p>
    <w:p w:rsidR="002220FA" w:rsidRPr="002220FA" w:rsidRDefault="002220FA" w:rsidP="002220FA">
      <w:pPr>
        <w:spacing w:before="120" w:after="120" w:line="240" w:lineRule="auto"/>
        <w:jc w:val="center"/>
        <w:rPr>
          <w:b/>
          <w:sz w:val="24"/>
          <w:szCs w:val="24"/>
        </w:rPr>
      </w:pPr>
      <w:r w:rsidRPr="002220FA">
        <w:rPr>
          <w:b/>
          <w:sz w:val="24"/>
          <w:szCs w:val="24"/>
        </w:rPr>
        <w:t xml:space="preserve">10. Конфиденциальность </w:t>
      </w:r>
    </w:p>
    <w:p w:rsidR="002220FA" w:rsidRPr="002220FA" w:rsidRDefault="002220FA" w:rsidP="002220FA">
      <w:pPr>
        <w:spacing w:line="240" w:lineRule="auto"/>
        <w:rPr>
          <w:sz w:val="24"/>
          <w:szCs w:val="24"/>
        </w:rPr>
      </w:pPr>
      <w:r w:rsidRPr="002220FA">
        <w:rPr>
          <w:sz w:val="24"/>
          <w:szCs w:val="24"/>
        </w:rPr>
        <w:t>10.1.</w:t>
      </w:r>
      <w:r w:rsidRPr="002220FA">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220FA" w:rsidRPr="002220FA" w:rsidRDefault="002220FA" w:rsidP="002220FA">
      <w:pPr>
        <w:spacing w:line="240" w:lineRule="auto"/>
        <w:rPr>
          <w:sz w:val="24"/>
          <w:szCs w:val="24"/>
        </w:rPr>
      </w:pPr>
      <w:r w:rsidRPr="002220FA">
        <w:rPr>
          <w:sz w:val="24"/>
          <w:szCs w:val="24"/>
        </w:rPr>
        <w:t>10.2.</w:t>
      </w:r>
      <w:r w:rsidRPr="002220FA">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220FA" w:rsidRPr="002220FA" w:rsidRDefault="002220FA" w:rsidP="002220FA">
      <w:pPr>
        <w:spacing w:line="240" w:lineRule="auto"/>
        <w:rPr>
          <w:sz w:val="24"/>
          <w:szCs w:val="24"/>
        </w:rPr>
      </w:pPr>
      <w:r w:rsidRPr="002220FA">
        <w:rPr>
          <w:sz w:val="24"/>
          <w:szCs w:val="24"/>
        </w:rPr>
        <w:t>10.3.</w:t>
      </w:r>
      <w:r w:rsidRPr="002220FA">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220FA" w:rsidRPr="002220FA" w:rsidRDefault="002220FA" w:rsidP="002220FA">
      <w:pPr>
        <w:spacing w:line="240" w:lineRule="auto"/>
        <w:rPr>
          <w:sz w:val="24"/>
          <w:szCs w:val="24"/>
        </w:rPr>
      </w:pPr>
      <w:r w:rsidRPr="002220FA">
        <w:rPr>
          <w:sz w:val="24"/>
          <w:szCs w:val="24"/>
        </w:rPr>
        <w:t>10.4.</w:t>
      </w:r>
      <w:r w:rsidRPr="002220FA">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220FA" w:rsidRPr="002220FA" w:rsidRDefault="002220FA" w:rsidP="002220FA">
      <w:pPr>
        <w:spacing w:line="240" w:lineRule="auto"/>
        <w:rPr>
          <w:sz w:val="24"/>
          <w:szCs w:val="24"/>
        </w:rPr>
      </w:pPr>
      <w:r w:rsidRPr="002220FA">
        <w:rPr>
          <w:sz w:val="24"/>
          <w:szCs w:val="24"/>
        </w:rPr>
        <w:t>10.5.</w:t>
      </w:r>
      <w:r w:rsidRPr="002220FA">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220FA" w:rsidRPr="002220FA" w:rsidRDefault="002220FA" w:rsidP="002220FA">
      <w:pPr>
        <w:spacing w:line="240" w:lineRule="auto"/>
        <w:rPr>
          <w:sz w:val="24"/>
          <w:szCs w:val="24"/>
        </w:rPr>
      </w:pPr>
      <w:r w:rsidRPr="002220FA">
        <w:rPr>
          <w:sz w:val="24"/>
          <w:szCs w:val="24"/>
        </w:rPr>
        <w:t>10.6.</w:t>
      </w:r>
      <w:r w:rsidRPr="002220FA">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220FA" w:rsidRPr="002220FA" w:rsidRDefault="002220FA" w:rsidP="002220FA">
      <w:pPr>
        <w:spacing w:line="240" w:lineRule="auto"/>
        <w:rPr>
          <w:sz w:val="24"/>
          <w:szCs w:val="24"/>
        </w:rPr>
      </w:pPr>
      <w:r w:rsidRPr="002220FA">
        <w:rPr>
          <w:sz w:val="24"/>
          <w:szCs w:val="24"/>
        </w:rPr>
        <w:t>10.7.</w:t>
      </w:r>
      <w:r w:rsidRPr="002220FA">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220FA" w:rsidRPr="002220FA" w:rsidRDefault="002220FA" w:rsidP="002220FA">
      <w:pPr>
        <w:spacing w:before="120" w:after="120" w:line="240" w:lineRule="auto"/>
        <w:jc w:val="center"/>
        <w:rPr>
          <w:b/>
          <w:sz w:val="24"/>
          <w:szCs w:val="24"/>
        </w:rPr>
      </w:pPr>
      <w:r w:rsidRPr="002220FA">
        <w:rPr>
          <w:b/>
          <w:sz w:val="24"/>
          <w:szCs w:val="24"/>
        </w:rPr>
        <w:t xml:space="preserve">11. Заключительные положения </w:t>
      </w:r>
    </w:p>
    <w:p w:rsidR="002220FA" w:rsidRPr="002220FA" w:rsidRDefault="002220FA" w:rsidP="002220FA">
      <w:pPr>
        <w:spacing w:line="240" w:lineRule="auto"/>
        <w:rPr>
          <w:sz w:val="24"/>
          <w:szCs w:val="24"/>
        </w:rPr>
      </w:pPr>
      <w:r w:rsidRPr="002220FA">
        <w:rPr>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2220FA" w:rsidRPr="002220FA" w:rsidRDefault="002220FA" w:rsidP="002220FA">
      <w:pPr>
        <w:spacing w:line="240" w:lineRule="auto"/>
        <w:rPr>
          <w:sz w:val="24"/>
          <w:szCs w:val="24"/>
        </w:rPr>
      </w:pPr>
      <w:r w:rsidRPr="002220FA">
        <w:rPr>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2220FA" w:rsidRPr="002220FA" w:rsidRDefault="002220FA" w:rsidP="002220FA">
      <w:pPr>
        <w:spacing w:line="240" w:lineRule="auto"/>
        <w:rPr>
          <w:sz w:val="24"/>
          <w:szCs w:val="24"/>
        </w:rPr>
      </w:pPr>
      <w:r w:rsidRPr="002220FA">
        <w:rPr>
          <w:sz w:val="24"/>
          <w:szCs w:val="24"/>
        </w:rPr>
        <w:t xml:space="preserve">11.3. Уступка прав (требований) к Заказчику по Договору без письменного согласия Заказчика не допускается. </w:t>
      </w:r>
    </w:p>
    <w:p w:rsidR="002220FA" w:rsidRPr="002220FA" w:rsidRDefault="002220FA" w:rsidP="002220FA">
      <w:pPr>
        <w:spacing w:line="240" w:lineRule="auto"/>
        <w:rPr>
          <w:sz w:val="24"/>
          <w:szCs w:val="24"/>
        </w:rPr>
      </w:pPr>
      <w:r w:rsidRPr="002220FA">
        <w:rPr>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2220FA" w:rsidRPr="002220FA" w:rsidRDefault="002220FA" w:rsidP="002220FA">
      <w:pPr>
        <w:spacing w:line="240" w:lineRule="auto"/>
        <w:rPr>
          <w:sz w:val="24"/>
          <w:szCs w:val="24"/>
        </w:rPr>
      </w:pPr>
      <w:r w:rsidRPr="002220FA">
        <w:rPr>
          <w:sz w:val="24"/>
          <w:szCs w:val="24"/>
        </w:rPr>
        <w:t>11.4. 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2220FA" w:rsidRPr="002220FA" w:rsidRDefault="002220FA" w:rsidP="002220FA">
      <w:pPr>
        <w:spacing w:line="240" w:lineRule="auto"/>
        <w:rPr>
          <w:sz w:val="24"/>
          <w:szCs w:val="24"/>
        </w:rPr>
      </w:pPr>
      <w:r w:rsidRPr="002220FA">
        <w:rPr>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2220FA" w:rsidRPr="002220FA" w:rsidRDefault="002220FA" w:rsidP="002220FA">
      <w:pPr>
        <w:spacing w:line="240" w:lineRule="auto"/>
        <w:rPr>
          <w:sz w:val="24"/>
          <w:szCs w:val="24"/>
        </w:rPr>
      </w:pPr>
      <w:r w:rsidRPr="002220FA">
        <w:rPr>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д) Подрядчик передает в субподряд Работы или уступает права и/или обязанности по Договору другому лицу без согласия Заказчика;</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8.10. Договора, которое повлекло за собой одно из следующих последствий:</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 несчастный случай со смертельным исходом;</w:t>
      </w:r>
    </w:p>
    <w:p w:rsidR="002220FA" w:rsidRPr="002220FA" w:rsidRDefault="002220FA" w:rsidP="002220FA">
      <w:pPr>
        <w:overflowPunct w:val="0"/>
        <w:spacing w:line="240" w:lineRule="auto"/>
        <w:ind w:left="33"/>
        <w:rPr>
          <w:color w:val="000000"/>
          <w:sz w:val="24"/>
          <w:szCs w:val="24"/>
        </w:rPr>
      </w:pPr>
      <w:r w:rsidRPr="002220FA">
        <w:rPr>
          <w:color w:val="000000"/>
          <w:sz w:val="24"/>
          <w:szCs w:val="24"/>
        </w:rPr>
        <w:t xml:space="preserve">- причинение существенного ущерба имуществу Заказчика или причинение существенных убытков Заказчику иным образом; </w:t>
      </w:r>
    </w:p>
    <w:p w:rsidR="002220FA" w:rsidRPr="002220FA" w:rsidRDefault="002220FA" w:rsidP="002220FA">
      <w:pPr>
        <w:autoSpaceDE w:val="0"/>
        <w:autoSpaceDN w:val="0"/>
        <w:adjustRightInd w:val="0"/>
        <w:spacing w:line="240" w:lineRule="auto"/>
        <w:ind w:left="33"/>
        <w:contextualSpacing/>
        <w:rPr>
          <w:color w:val="000000"/>
          <w:sz w:val="24"/>
          <w:szCs w:val="24"/>
        </w:rPr>
      </w:pPr>
      <w:r w:rsidRPr="002220FA">
        <w:rPr>
          <w:color w:val="000000"/>
          <w:sz w:val="24"/>
          <w:szCs w:val="24"/>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2220FA" w:rsidRPr="002220FA" w:rsidRDefault="002220FA" w:rsidP="002220FA">
      <w:pPr>
        <w:overflowPunct w:val="0"/>
        <w:spacing w:line="240" w:lineRule="auto"/>
        <w:ind w:left="33"/>
        <w:rPr>
          <w:color w:val="000000"/>
          <w:sz w:val="24"/>
          <w:szCs w:val="24"/>
        </w:rPr>
      </w:pPr>
      <w:r w:rsidRPr="002220FA">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2220FA" w:rsidRPr="002220FA" w:rsidRDefault="002220FA" w:rsidP="002220FA">
      <w:pPr>
        <w:spacing w:line="240" w:lineRule="auto"/>
        <w:rPr>
          <w:sz w:val="24"/>
          <w:szCs w:val="24"/>
        </w:rPr>
      </w:pPr>
      <w:r w:rsidRPr="002220FA">
        <w:rPr>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2220FA" w:rsidRPr="002220FA" w:rsidRDefault="002220FA" w:rsidP="002220FA">
      <w:pPr>
        <w:spacing w:line="240" w:lineRule="auto"/>
        <w:rPr>
          <w:sz w:val="24"/>
          <w:szCs w:val="24"/>
        </w:rPr>
      </w:pPr>
      <w:r w:rsidRPr="002220FA">
        <w:rPr>
          <w:sz w:val="24"/>
          <w:szCs w:val="24"/>
        </w:rPr>
        <w:t>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2220FA" w:rsidRPr="002220FA" w:rsidRDefault="002220FA" w:rsidP="002220FA">
      <w:pPr>
        <w:spacing w:line="240" w:lineRule="auto"/>
        <w:rPr>
          <w:sz w:val="24"/>
          <w:szCs w:val="24"/>
        </w:rPr>
      </w:pPr>
      <w:r w:rsidRPr="002220FA">
        <w:rPr>
          <w:sz w:val="24"/>
          <w:szCs w:val="24"/>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2220FA" w:rsidRPr="002220FA" w:rsidRDefault="002220FA" w:rsidP="002220FA">
      <w:pPr>
        <w:spacing w:line="240" w:lineRule="auto"/>
        <w:rPr>
          <w:sz w:val="24"/>
          <w:szCs w:val="24"/>
        </w:rPr>
      </w:pPr>
      <w:r w:rsidRPr="002220FA">
        <w:rPr>
          <w:sz w:val="24"/>
          <w:szCs w:val="24"/>
        </w:rPr>
        <w:t>11.8.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2220FA" w:rsidRPr="002220FA" w:rsidRDefault="002220FA" w:rsidP="002220FA">
      <w:pPr>
        <w:spacing w:line="240" w:lineRule="auto"/>
        <w:rPr>
          <w:sz w:val="24"/>
          <w:szCs w:val="24"/>
        </w:rPr>
      </w:pPr>
      <w:r w:rsidRPr="002220FA">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2220FA" w:rsidRPr="002220FA" w:rsidRDefault="002220FA" w:rsidP="002220FA">
      <w:pPr>
        <w:spacing w:line="240" w:lineRule="auto"/>
        <w:rPr>
          <w:sz w:val="24"/>
          <w:szCs w:val="24"/>
        </w:rPr>
      </w:pPr>
      <w:r w:rsidRPr="002220FA">
        <w:rPr>
          <w:sz w:val="24"/>
          <w:szCs w:val="24"/>
        </w:rPr>
        <w:t xml:space="preserve">11.10.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2220FA">
        <w:rPr>
          <w:sz w:val="24"/>
          <w:szCs w:val="24"/>
          <w:lang w:val="en-US"/>
        </w:rPr>
        <w:t>www</w:t>
      </w:r>
      <w:r w:rsidRPr="002220FA">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220FA" w:rsidRPr="002220FA" w:rsidRDefault="002220FA" w:rsidP="002220FA">
      <w:pPr>
        <w:spacing w:line="240" w:lineRule="auto"/>
        <w:rPr>
          <w:sz w:val="24"/>
          <w:szCs w:val="24"/>
        </w:rPr>
      </w:pPr>
      <w:r w:rsidRPr="002220FA">
        <w:rPr>
          <w:sz w:val="24"/>
          <w:szCs w:val="24"/>
        </w:rPr>
        <w:t>11.11. Неотъемлемой частью Договора являются следующие приложения:</w:t>
      </w:r>
    </w:p>
    <w:p w:rsidR="002220FA" w:rsidRPr="002220FA" w:rsidRDefault="002220FA" w:rsidP="002220FA">
      <w:pPr>
        <w:spacing w:line="240" w:lineRule="auto"/>
        <w:rPr>
          <w:sz w:val="24"/>
          <w:szCs w:val="24"/>
        </w:rPr>
      </w:pPr>
      <w:r w:rsidRPr="002220FA">
        <w:rPr>
          <w:sz w:val="24"/>
          <w:szCs w:val="24"/>
        </w:rPr>
        <w:t>- Приложение № 1 Техническое задание;</w:t>
      </w:r>
    </w:p>
    <w:p w:rsidR="002220FA" w:rsidRPr="002220FA" w:rsidRDefault="002220FA" w:rsidP="002220FA">
      <w:pPr>
        <w:spacing w:line="240" w:lineRule="auto"/>
        <w:rPr>
          <w:sz w:val="24"/>
          <w:szCs w:val="24"/>
        </w:rPr>
      </w:pPr>
      <w:r w:rsidRPr="002220FA">
        <w:rPr>
          <w:sz w:val="24"/>
          <w:szCs w:val="24"/>
        </w:rPr>
        <w:t>- Приложение № 2 Сметная документация;</w:t>
      </w:r>
    </w:p>
    <w:p w:rsidR="002220FA" w:rsidRPr="002220FA" w:rsidRDefault="002220FA" w:rsidP="002220FA">
      <w:pPr>
        <w:spacing w:line="240" w:lineRule="auto"/>
        <w:rPr>
          <w:sz w:val="24"/>
          <w:szCs w:val="24"/>
        </w:rPr>
      </w:pPr>
      <w:r w:rsidRPr="002220FA">
        <w:rPr>
          <w:sz w:val="24"/>
          <w:szCs w:val="24"/>
        </w:rPr>
        <w:t>- Приложение № 3 График производства работ;</w:t>
      </w:r>
    </w:p>
    <w:p w:rsidR="002220FA" w:rsidRPr="002220FA" w:rsidRDefault="002220FA" w:rsidP="002220FA">
      <w:pPr>
        <w:spacing w:line="240" w:lineRule="auto"/>
        <w:rPr>
          <w:sz w:val="24"/>
          <w:szCs w:val="24"/>
        </w:rPr>
      </w:pPr>
      <w:r w:rsidRPr="002220FA">
        <w:rPr>
          <w:sz w:val="24"/>
          <w:szCs w:val="24"/>
        </w:rPr>
        <w:t>- Приложение № 4 Перечень материалов и оборудования, поставляемых Подрядчиком;</w:t>
      </w:r>
    </w:p>
    <w:p w:rsidR="002220FA" w:rsidRPr="002220FA" w:rsidRDefault="002220FA" w:rsidP="002220FA">
      <w:pPr>
        <w:spacing w:line="240" w:lineRule="auto"/>
        <w:rPr>
          <w:sz w:val="24"/>
          <w:szCs w:val="24"/>
        </w:rPr>
      </w:pPr>
      <w:r w:rsidRPr="002220FA">
        <w:rPr>
          <w:sz w:val="24"/>
          <w:szCs w:val="24"/>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2220FA" w:rsidRPr="002220FA" w:rsidRDefault="002220FA" w:rsidP="002220FA">
      <w:pPr>
        <w:spacing w:line="240" w:lineRule="auto"/>
        <w:rPr>
          <w:sz w:val="24"/>
          <w:szCs w:val="24"/>
        </w:rPr>
      </w:pPr>
      <w:r w:rsidRPr="002220FA">
        <w:rPr>
          <w:sz w:val="24"/>
          <w:szCs w:val="24"/>
        </w:rPr>
        <w:t>- Приложение № 6 Стандарт организации «О мерах безопасности при работе с асбестом и асбестосодержащими материалами на объектах ОАО «Э.ОН Россия»;</w:t>
      </w:r>
    </w:p>
    <w:p w:rsidR="002220FA" w:rsidRPr="002220FA" w:rsidRDefault="002220FA" w:rsidP="002220FA">
      <w:pPr>
        <w:spacing w:line="240" w:lineRule="auto"/>
        <w:rPr>
          <w:sz w:val="24"/>
          <w:szCs w:val="24"/>
        </w:rPr>
      </w:pPr>
      <w:r w:rsidRPr="002220FA">
        <w:rPr>
          <w:sz w:val="24"/>
          <w:szCs w:val="24"/>
        </w:rPr>
        <w:t>- Приложение № 7 Регламент системы экологического менеджмента «Правила охраны окружающей среды для подрядных организаций и арендаторов» (РО-ПТУ-11).</w:t>
      </w:r>
    </w:p>
    <w:p w:rsidR="002220FA" w:rsidRPr="002220FA" w:rsidRDefault="002220FA" w:rsidP="002220FA">
      <w:pPr>
        <w:spacing w:before="120" w:after="120" w:line="240" w:lineRule="auto"/>
        <w:jc w:val="center"/>
        <w:rPr>
          <w:b/>
          <w:sz w:val="24"/>
          <w:szCs w:val="24"/>
        </w:rPr>
      </w:pPr>
      <w:r w:rsidRPr="002220FA">
        <w:rPr>
          <w:b/>
          <w:sz w:val="24"/>
          <w:szCs w:val="24"/>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2220FA" w:rsidRPr="002220FA" w:rsidTr="002220FA">
        <w:tc>
          <w:tcPr>
            <w:tcW w:w="4535" w:type="dxa"/>
          </w:tcPr>
          <w:p w:rsidR="002220FA" w:rsidRPr="002220FA" w:rsidRDefault="002220FA" w:rsidP="002220FA">
            <w:pPr>
              <w:spacing w:line="240" w:lineRule="auto"/>
              <w:ind w:left="-70" w:right="-125"/>
              <w:rPr>
                <w:b/>
                <w:sz w:val="24"/>
                <w:szCs w:val="24"/>
              </w:rPr>
            </w:pPr>
            <w:r w:rsidRPr="002220FA">
              <w:rPr>
                <w:b/>
                <w:sz w:val="24"/>
                <w:szCs w:val="24"/>
              </w:rPr>
              <w:t>Подрядчик</w:t>
            </w:r>
          </w:p>
        </w:tc>
        <w:tc>
          <w:tcPr>
            <w:tcW w:w="4821" w:type="dxa"/>
          </w:tcPr>
          <w:p w:rsidR="002220FA" w:rsidRPr="002220FA" w:rsidRDefault="002220FA" w:rsidP="002220FA">
            <w:pPr>
              <w:spacing w:line="240" w:lineRule="auto"/>
              <w:ind w:left="-70" w:right="-125"/>
              <w:rPr>
                <w:b/>
                <w:sz w:val="24"/>
                <w:szCs w:val="24"/>
              </w:rPr>
            </w:pPr>
            <w:r w:rsidRPr="002220FA">
              <w:rPr>
                <w:b/>
                <w:sz w:val="24"/>
                <w:szCs w:val="24"/>
              </w:rPr>
              <w:t>Заказчик</w:t>
            </w:r>
          </w:p>
        </w:tc>
      </w:tr>
      <w:tr w:rsidR="002220FA" w:rsidRPr="002220FA" w:rsidTr="002220FA">
        <w:tc>
          <w:tcPr>
            <w:tcW w:w="4535" w:type="dxa"/>
          </w:tcPr>
          <w:p w:rsidR="002220FA" w:rsidRPr="002220FA" w:rsidRDefault="002220FA" w:rsidP="002220FA">
            <w:pPr>
              <w:spacing w:line="240" w:lineRule="auto"/>
              <w:ind w:left="-70" w:right="-125"/>
              <w:rPr>
                <w:b/>
                <w:sz w:val="24"/>
                <w:szCs w:val="24"/>
              </w:rPr>
            </w:pPr>
            <w:r w:rsidRPr="002220FA">
              <w:rPr>
                <w:b/>
                <w:sz w:val="24"/>
                <w:szCs w:val="24"/>
              </w:rPr>
              <w:t xml:space="preserve"> </w:t>
            </w:r>
          </w:p>
        </w:tc>
        <w:tc>
          <w:tcPr>
            <w:tcW w:w="4821" w:type="dxa"/>
          </w:tcPr>
          <w:p w:rsidR="002220FA" w:rsidRPr="002220FA" w:rsidRDefault="002220FA" w:rsidP="002220FA">
            <w:pPr>
              <w:spacing w:line="240" w:lineRule="auto"/>
              <w:rPr>
                <w:sz w:val="24"/>
                <w:szCs w:val="24"/>
              </w:rPr>
            </w:pPr>
            <w:r w:rsidRPr="002220FA">
              <w:rPr>
                <w:sz w:val="24"/>
                <w:szCs w:val="24"/>
              </w:rPr>
              <w:t>ОАО «Э.ОН Россия»</w:t>
            </w:r>
          </w:p>
          <w:p w:rsidR="002220FA" w:rsidRPr="002220FA" w:rsidRDefault="002220FA" w:rsidP="002220FA">
            <w:pPr>
              <w:keepNext/>
              <w:keepLines/>
              <w:tabs>
                <w:tab w:val="left" w:pos="9720"/>
              </w:tabs>
              <w:spacing w:line="240" w:lineRule="auto"/>
              <w:outlineLvl w:val="2"/>
              <w:rPr>
                <w:sz w:val="24"/>
                <w:szCs w:val="24"/>
              </w:rPr>
            </w:pPr>
            <w:r w:rsidRPr="002220FA">
              <w:rPr>
                <w:sz w:val="24"/>
                <w:szCs w:val="24"/>
              </w:rPr>
              <w:t>Юридический адрес: 628406, Тюменская область, Ханты-Мансийский автономный округ - Югра, г. Сургут, ул. Энергостроителей, 23, сооруж. 34.</w:t>
            </w:r>
          </w:p>
          <w:p w:rsidR="002220FA" w:rsidRPr="002220FA" w:rsidRDefault="002220FA" w:rsidP="002220FA">
            <w:pPr>
              <w:keepNext/>
              <w:keepLines/>
              <w:tabs>
                <w:tab w:val="left" w:pos="9720"/>
              </w:tabs>
              <w:spacing w:line="240" w:lineRule="auto"/>
              <w:outlineLvl w:val="2"/>
              <w:rPr>
                <w:sz w:val="24"/>
                <w:szCs w:val="24"/>
              </w:rPr>
            </w:pPr>
            <w:r w:rsidRPr="002220FA">
              <w:rPr>
                <w:sz w:val="24"/>
                <w:szCs w:val="24"/>
              </w:rPr>
              <w:t>ОГРН 1058602056985</w:t>
            </w:r>
          </w:p>
          <w:p w:rsidR="002220FA" w:rsidRPr="002220FA" w:rsidRDefault="002220FA" w:rsidP="002220FA">
            <w:pPr>
              <w:keepNext/>
              <w:keepLines/>
              <w:tabs>
                <w:tab w:val="left" w:pos="9720"/>
              </w:tabs>
              <w:spacing w:line="240" w:lineRule="auto"/>
              <w:outlineLvl w:val="2"/>
              <w:rPr>
                <w:sz w:val="24"/>
                <w:szCs w:val="24"/>
              </w:rPr>
            </w:pPr>
            <w:r w:rsidRPr="002220FA">
              <w:rPr>
                <w:sz w:val="24"/>
                <w:szCs w:val="24"/>
              </w:rPr>
              <w:t xml:space="preserve">ИНН 8602067092 </w:t>
            </w:r>
          </w:p>
        </w:tc>
      </w:tr>
      <w:tr w:rsidR="002220FA" w:rsidRPr="002220FA" w:rsidTr="002220FA">
        <w:tc>
          <w:tcPr>
            <w:tcW w:w="4535" w:type="dxa"/>
          </w:tcPr>
          <w:p w:rsidR="002220FA" w:rsidRPr="002220FA" w:rsidRDefault="002220FA" w:rsidP="002220FA">
            <w:pPr>
              <w:spacing w:line="240" w:lineRule="auto"/>
              <w:ind w:left="-70" w:right="-125"/>
              <w:rPr>
                <w:bCs/>
                <w:sz w:val="24"/>
                <w:szCs w:val="24"/>
              </w:rPr>
            </w:pPr>
          </w:p>
          <w:p w:rsidR="002220FA" w:rsidRPr="002220FA" w:rsidRDefault="002220FA" w:rsidP="002220FA">
            <w:pPr>
              <w:spacing w:line="240" w:lineRule="auto"/>
              <w:ind w:left="-70" w:right="-125"/>
              <w:rPr>
                <w:bCs/>
                <w:sz w:val="24"/>
                <w:szCs w:val="24"/>
              </w:rPr>
            </w:pPr>
          </w:p>
          <w:p w:rsidR="002220FA" w:rsidRPr="002220FA" w:rsidRDefault="002220FA" w:rsidP="002220FA">
            <w:pPr>
              <w:spacing w:line="240" w:lineRule="auto"/>
              <w:ind w:left="-70" w:right="-125"/>
              <w:rPr>
                <w:bCs/>
                <w:sz w:val="24"/>
                <w:szCs w:val="24"/>
              </w:rPr>
            </w:pPr>
            <w:r w:rsidRPr="002220FA">
              <w:rPr>
                <w:bCs/>
                <w:sz w:val="24"/>
                <w:szCs w:val="24"/>
              </w:rPr>
              <w:t>_______________</w:t>
            </w:r>
            <w:r w:rsidRPr="002220FA">
              <w:rPr>
                <w:bCs/>
                <w:sz w:val="24"/>
                <w:szCs w:val="24"/>
                <w:lang w:val="en-US"/>
              </w:rPr>
              <w:t>/_________/</w:t>
            </w:r>
          </w:p>
          <w:p w:rsidR="002220FA" w:rsidRPr="002220FA" w:rsidRDefault="002220FA" w:rsidP="002220FA">
            <w:pPr>
              <w:spacing w:line="240" w:lineRule="auto"/>
              <w:ind w:left="-70" w:right="-125"/>
              <w:rPr>
                <w:sz w:val="24"/>
                <w:szCs w:val="24"/>
              </w:rPr>
            </w:pPr>
            <w:r w:rsidRPr="002220FA">
              <w:rPr>
                <w:bCs/>
                <w:sz w:val="24"/>
                <w:szCs w:val="24"/>
              </w:rPr>
              <w:t>м.п.</w:t>
            </w:r>
          </w:p>
        </w:tc>
        <w:tc>
          <w:tcPr>
            <w:tcW w:w="4821" w:type="dxa"/>
          </w:tcPr>
          <w:p w:rsidR="002220FA" w:rsidRPr="002220FA" w:rsidRDefault="002220FA" w:rsidP="002220FA">
            <w:pPr>
              <w:spacing w:line="240" w:lineRule="auto"/>
              <w:ind w:left="-70" w:right="-125"/>
              <w:rPr>
                <w:bCs/>
                <w:sz w:val="24"/>
                <w:szCs w:val="24"/>
              </w:rPr>
            </w:pPr>
          </w:p>
          <w:p w:rsidR="002220FA" w:rsidRPr="002220FA" w:rsidRDefault="002220FA" w:rsidP="002220FA">
            <w:pPr>
              <w:spacing w:line="240" w:lineRule="auto"/>
              <w:ind w:left="-70" w:right="-125"/>
              <w:rPr>
                <w:bCs/>
                <w:sz w:val="24"/>
                <w:szCs w:val="24"/>
              </w:rPr>
            </w:pPr>
          </w:p>
          <w:p w:rsidR="002220FA" w:rsidRPr="002220FA" w:rsidRDefault="002220FA" w:rsidP="002220FA">
            <w:pPr>
              <w:spacing w:line="240" w:lineRule="auto"/>
              <w:ind w:left="-70" w:right="-125"/>
              <w:rPr>
                <w:bCs/>
                <w:sz w:val="24"/>
                <w:szCs w:val="24"/>
              </w:rPr>
            </w:pPr>
            <w:r w:rsidRPr="002220FA">
              <w:rPr>
                <w:bCs/>
                <w:sz w:val="24"/>
                <w:szCs w:val="24"/>
              </w:rPr>
              <w:t>_______________</w:t>
            </w:r>
            <w:r w:rsidRPr="002220FA">
              <w:rPr>
                <w:bCs/>
                <w:sz w:val="24"/>
                <w:szCs w:val="24"/>
                <w:lang w:val="en-US"/>
              </w:rPr>
              <w:t>/_________/</w:t>
            </w:r>
          </w:p>
          <w:p w:rsidR="002220FA" w:rsidRPr="002220FA" w:rsidRDefault="002220FA" w:rsidP="002220FA">
            <w:pPr>
              <w:spacing w:line="240" w:lineRule="auto"/>
              <w:ind w:left="-70" w:right="-125"/>
              <w:rPr>
                <w:sz w:val="24"/>
                <w:szCs w:val="24"/>
              </w:rPr>
            </w:pPr>
            <w:r w:rsidRPr="002220FA">
              <w:rPr>
                <w:bCs/>
                <w:sz w:val="24"/>
                <w:szCs w:val="24"/>
              </w:rPr>
              <w:t>м.п.</w:t>
            </w:r>
          </w:p>
        </w:tc>
      </w:tr>
    </w:tbl>
    <w:p w:rsidR="002220FA" w:rsidRPr="002220FA" w:rsidRDefault="002220FA" w:rsidP="002220FA">
      <w:pPr>
        <w:spacing w:line="240" w:lineRule="auto"/>
        <w:ind w:left="-567" w:right="-125"/>
        <w:rPr>
          <w:sz w:val="24"/>
          <w:szCs w:val="24"/>
        </w:rPr>
      </w:pPr>
    </w:p>
    <w:p w:rsidR="002220FA" w:rsidRPr="002220FA" w:rsidRDefault="002220FA" w:rsidP="002220FA">
      <w:pPr>
        <w:spacing w:line="240" w:lineRule="auto"/>
        <w:ind w:left="5103"/>
        <w:rPr>
          <w:sz w:val="24"/>
          <w:szCs w:val="24"/>
        </w:rPr>
      </w:pPr>
      <w:r w:rsidRPr="002220FA">
        <w:rPr>
          <w:sz w:val="24"/>
          <w:szCs w:val="24"/>
        </w:rPr>
        <w:br w:type="page"/>
        <w:t xml:space="preserve">Приложение № 4 </w:t>
      </w:r>
    </w:p>
    <w:p w:rsidR="002220FA" w:rsidRPr="002220FA" w:rsidRDefault="002220FA" w:rsidP="002220FA">
      <w:pPr>
        <w:spacing w:line="240" w:lineRule="auto"/>
        <w:ind w:left="5103"/>
        <w:rPr>
          <w:bCs/>
          <w:sz w:val="24"/>
          <w:szCs w:val="24"/>
        </w:rPr>
      </w:pPr>
      <w:r w:rsidRPr="002220FA">
        <w:rPr>
          <w:sz w:val="24"/>
          <w:szCs w:val="24"/>
        </w:rPr>
        <w:t xml:space="preserve">к договору подряда </w:t>
      </w:r>
      <w:r w:rsidRPr="002220FA">
        <w:rPr>
          <w:bCs/>
          <w:sz w:val="24"/>
          <w:szCs w:val="24"/>
        </w:rPr>
        <w:t>№ _________________ на выполнение работ по техническому перевооружению / реконструкции «под ключ» с поставкой материалов Подрядчиком </w:t>
      </w:r>
    </w:p>
    <w:p w:rsidR="002220FA" w:rsidRPr="002220FA" w:rsidRDefault="002220FA" w:rsidP="002220FA">
      <w:pPr>
        <w:spacing w:line="240" w:lineRule="auto"/>
        <w:ind w:left="5103"/>
        <w:rPr>
          <w:b/>
          <w:sz w:val="24"/>
          <w:szCs w:val="24"/>
        </w:rPr>
      </w:pPr>
      <w:r w:rsidRPr="002220FA">
        <w:rPr>
          <w:sz w:val="24"/>
          <w:szCs w:val="24"/>
        </w:rPr>
        <w:t>от «___» ___________ 20___ года</w:t>
      </w:r>
    </w:p>
    <w:p w:rsidR="002220FA" w:rsidRPr="002220FA" w:rsidRDefault="002220FA" w:rsidP="002220FA">
      <w:pPr>
        <w:spacing w:before="240" w:after="240" w:line="240" w:lineRule="auto"/>
        <w:jc w:val="center"/>
        <w:rPr>
          <w:b/>
          <w:sz w:val="24"/>
          <w:szCs w:val="24"/>
          <w:lang w:eastAsia="en-US"/>
        </w:rPr>
      </w:pPr>
      <w:r w:rsidRPr="002220FA">
        <w:rPr>
          <w:b/>
          <w:sz w:val="24"/>
          <w:szCs w:val="24"/>
          <w:lang w:eastAsia="en-US"/>
        </w:rPr>
        <w:t>Перечень материалов и оборудования, поставляемых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220FA" w:rsidRPr="002220FA" w:rsidTr="002220F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 п/п</w:t>
            </w:r>
          </w:p>
        </w:tc>
        <w:tc>
          <w:tcPr>
            <w:tcW w:w="1310"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jc w:val="center"/>
              <w:rPr>
                <w:b/>
                <w:bCs/>
                <w:sz w:val="24"/>
                <w:szCs w:val="24"/>
                <w:lang w:eastAsia="en-US"/>
              </w:rPr>
            </w:pPr>
            <w:r w:rsidRPr="002220FA">
              <w:rPr>
                <w:b/>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Вид верификации</w:t>
            </w:r>
            <w:r w:rsidRPr="002220FA">
              <w:rPr>
                <w:b/>
                <w:bCs/>
                <w:sz w:val="24"/>
                <w:szCs w:val="24"/>
                <w:vertAlign w:val="superscript"/>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Метод верификации</w:t>
            </w:r>
            <w:r w:rsidRPr="002220FA">
              <w:rPr>
                <w:b/>
                <w:bCs/>
                <w:sz w:val="24"/>
                <w:szCs w:val="24"/>
                <w:vertAlign w:val="superscript"/>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2220FA" w:rsidRPr="002220FA" w:rsidRDefault="002220FA" w:rsidP="00DE0942">
            <w:pPr>
              <w:spacing w:before="120" w:after="120" w:line="240" w:lineRule="auto"/>
              <w:ind w:firstLine="0"/>
              <w:rPr>
                <w:b/>
                <w:bCs/>
                <w:sz w:val="24"/>
                <w:szCs w:val="24"/>
                <w:lang w:eastAsia="en-US"/>
              </w:rPr>
            </w:pPr>
            <w:r w:rsidRPr="002220FA">
              <w:rPr>
                <w:b/>
                <w:bCs/>
                <w:sz w:val="24"/>
                <w:szCs w:val="24"/>
                <w:lang w:eastAsia="en-US"/>
              </w:rPr>
              <w:t>Участие Заказчика в верификации</w:t>
            </w:r>
            <w:r w:rsidRPr="002220FA">
              <w:rPr>
                <w:b/>
                <w:bCs/>
                <w:sz w:val="24"/>
                <w:szCs w:val="24"/>
                <w:vertAlign w:val="superscript"/>
                <w:lang w:eastAsia="en-US"/>
              </w:rPr>
              <w:footnoteReference w:id="3"/>
            </w:r>
          </w:p>
        </w:tc>
      </w:tr>
      <w:tr w:rsidR="002220FA" w:rsidRPr="002220FA" w:rsidTr="002220F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2220FA" w:rsidRPr="002220FA" w:rsidRDefault="002220FA" w:rsidP="002220FA">
            <w:pPr>
              <w:spacing w:before="120" w:after="120" w:line="240" w:lineRule="auto"/>
              <w:jc w:val="center"/>
              <w:rPr>
                <w:sz w:val="24"/>
                <w:szCs w:val="24"/>
                <w:lang w:eastAsia="en-US"/>
              </w:rPr>
            </w:pPr>
            <w:r w:rsidRPr="002220FA">
              <w:rPr>
                <w:sz w:val="24"/>
                <w:szCs w:val="24"/>
                <w:lang w:eastAsia="en-US"/>
              </w:rPr>
              <w:t>Оборудование</w:t>
            </w:r>
          </w:p>
        </w:tc>
      </w:tr>
      <w:tr w:rsidR="002220FA" w:rsidRPr="002220FA" w:rsidTr="002220FA">
        <w:trPr>
          <w:trHeight w:val="284"/>
          <w:jc w:val="center"/>
        </w:trPr>
        <w:tc>
          <w:tcPr>
            <w:tcW w:w="676" w:type="dxa"/>
            <w:tcBorders>
              <w:top w:val="nil"/>
              <w:left w:val="single" w:sz="4" w:space="0" w:color="auto"/>
              <w:bottom w:val="single" w:sz="4" w:space="0" w:color="auto"/>
              <w:right w:val="single" w:sz="4" w:space="0" w:color="auto"/>
            </w:tcBorders>
            <w:vAlign w:val="center"/>
          </w:tcPr>
          <w:p w:rsidR="002220FA" w:rsidRPr="002220FA" w:rsidRDefault="002220FA" w:rsidP="00DE0942">
            <w:pPr>
              <w:numPr>
                <w:ilvl w:val="0"/>
                <w:numId w:val="52"/>
              </w:numPr>
              <w:spacing w:before="120" w:after="120" w:line="240" w:lineRule="auto"/>
              <w:rPr>
                <w:sz w:val="24"/>
                <w:szCs w:val="24"/>
                <w:lang w:eastAsia="en-US"/>
              </w:rPr>
            </w:pPr>
          </w:p>
        </w:tc>
        <w:tc>
          <w:tcPr>
            <w:tcW w:w="1310" w:type="dxa"/>
            <w:tcBorders>
              <w:top w:val="nil"/>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851" w:type="dxa"/>
            <w:tcBorders>
              <w:top w:val="nil"/>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759" w:type="dxa"/>
            <w:tcBorders>
              <w:top w:val="nil"/>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632" w:type="dxa"/>
            <w:tcBorders>
              <w:top w:val="nil"/>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987" w:type="dxa"/>
            <w:tcBorders>
              <w:top w:val="nil"/>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2220FA" w:rsidRPr="002220FA" w:rsidRDefault="002220FA" w:rsidP="002220FA">
            <w:pPr>
              <w:spacing w:before="120" w:after="120" w:line="240" w:lineRule="auto"/>
              <w:jc w:val="center"/>
              <w:rPr>
                <w:i/>
                <w:sz w:val="24"/>
                <w:szCs w:val="24"/>
                <w:lang w:eastAsia="en-US"/>
              </w:rPr>
            </w:pPr>
          </w:p>
        </w:tc>
        <w:tc>
          <w:tcPr>
            <w:tcW w:w="1087" w:type="dxa"/>
            <w:tcBorders>
              <w:top w:val="nil"/>
              <w:left w:val="nil"/>
              <w:bottom w:val="single" w:sz="4" w:space="0" w:color="auto"/>
              <w:right w:val="single" w:sz="4" w:space="0" w:color="auto"/>
            </w:tcBorders>
          </w:tcPr>
          <w:p w:rsidR="002220FA" w:rsidRPr="002220FA" w:rsidRDefault="002220FA" w:rsidP="002220FA">
            <w:pPr>
              <w:spacing w:before="120" w:after="120" w:line="240" w:lineRule="auto"/>
              <w:jc w:val="center"/>
              <w:rPr>
                <w:i/>
                <w:sz w:val="24"/>
                <w:szCs w:val="24"/>
                <w:lang w:eastAsia="en-US"/>
              </w:rPr>
            </w:pPr>
          </w:p>
        </w:tc>
        <w:tc>
          <w:tcPr>
            <w:tcW w:w="1146" w:type="dxa"/>
            <w:tcBorders>
              <w:top w:val="nil"/>
              <w:left w:val="nil"/>
              <w:bottom w:val="single" w:sz="4" w:space="0" w:color="auto"/>
              <w:right w:val="single" w:sz="4" w:space="0" w:color="auto"/>
            </w:tcBorders>
          </w:tcPr>
          <w:p w:rsidR="002220FA" w:rsidRPr="002220FA" w:rsidRDefault="002220FA" w:rsidP="002220FA">
            <w:pPr>
              <w:spacing w:before="120" w:after="120" w:line="240" w:lineRule="auto"/>
              <w:jc w:val="center"/>
              <w:rPr>
                <w:sz w:val="24"/>
                <w:szCs w:val="24"/>
                <w:lang w:eastAsia="en-US"/>
              </w:rPr>
            </w:pPr>
          </w:p>
        </w:tc>
      </w:tr>
      <w:tr w:rsidR="002220FA" w:rsidRPr="002220FA" w:rsidTr="002220F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220FA" w:rsidRPr="002220FA" w:rsidRDefault="002220FA" w:rsidP="00D44711">
            <w:pPr>
              <w:numPr>
                <w:ilvl w:val="0"/>
                <w:numId w:val="52"/>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r>
      <w:tr w:rsidR="002220FA" w:rsidRPr="002220FA" w:rsidTr="002220F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2220FA" w:rsidRPr="002220FA" w:rsidRDefault="002220FA" w:rsidP="002220FA">
            <w:pPr>
              <w:spacing w:before="120" w:after="120" w:line="240" w:lineRule="auto"/>
              <w:jc w:val="center"/>
              <w:rPr>
                <w:sz w:val="24"/>
                <w:szCs w:val="24"/>
                <w:lang w:eastAsia="en-US"/>
              </w:rPr>
            </w:pPr>
            <w:r w:rsidRPr="002220FA">
              <w:rPr>
                <w:sz w:val="24"/>
                <w:szCs w:val="24"/>
                <w:lang w:eastAsia="en-US"/>
              </w:rPr>
              <w:t>Материалы</w:t>
            </w:r>
          </w:p>
        </w:tc>
      </w:tr>
      <w:tr w:rsidR="002220FA" w:rsidRPr="002220FA" w:rsidTr="002220F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220FA" w:rsidRPr="002220FA" w:rsidRDefault="002220FA" w:rsidP="002220FA">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r>
      <w:tr w:rsidR="002220FA" w:rsidRPr="002220FA" w:rsidTr="002220F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220FA" w:rsidRPr="002220FA" w:rsidRDefault="002220FA" w:rsidP="002220FA">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2220FA" w:rsidRPr="002220FA" w:rsidRDefault="002220FA" w:rsidP="002220FA">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2220FA" w:rsidRPr="002220FA" w:rsidRDefault="002220FA" w:rsidP="002220F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2220FA" w:rsidRPr="002220FA" w:rsidRDefault="002220FA" w:rsidP="002220FA">
            <w:pPr>
              <w:spacing w:before="120" w:after="120" w:line="240" w:lineRule="auto"/>
              <w:rPr>
                <w:sz w:val="24"/>
                <w:szCs w:val="24"/>
                <w:lang w:eastAsia="en-US"/>
              </w:rPr>
            </w:pPr>
          </w:p>
        </w:tc>
      </w:tr>
    </w:tbl>
    <w:p w:rsidR="002220FA" w:rsidRPr="002220FA" w:rsidRDefault="002220FA" w:rsidP="002220FA">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2220FA" w:rsidRPr="002220FA" w:rsidTr="002220FA">
        <w:trPr>
          <w:jc w:val="center"/>
        </w:trPr>
        <w:tc>
          <w:tcPr>
            <w:tcW w:w="5018" w:type="dxa"/>
          </w:tcPr>
          <w:p w:rsidR="002220FA" w:rsidRPr="002220FA" w:rsidRDefault="002220FA" w:rsidP="002220FA">
            <w:pPr>
              <w:spacing w:line="240" w:lineRule="auto"/>
              <w:ind w:right="-125"/>
              <w:rPr>
                <w:b/>
                <w:sz w:val="24"/>
                <w:szCs w:val="24"/>
              </w:rPr>
            </w:pPr>
            <w:r w:rsidRPr="002220FA">
              <w:rPr>
                <w:b/>
                <w:sz w:val="24"/>
                <w:szCs w:val="24"/>
              </w:rPr>
              <w:t>Подрядчик</w:t>
            </w:r>
          </w:p>
        </w:tc>
        <w:tc>
          <w:tcPr>
            <w:tcW w:w="4621" w:type="dxa"/>
          </w:tcPr>
          <w:p w:rsidR="002220FA" w:rsidRPr="002220FA" w:rsidRDefault="002220FA" w:rsidP="002220FA">
            <w:pPr>
              <w:spacing w:line="240" w:lineRule="auto"/>
              <w:ind w:right="-125"/>
              <w:rPr>
                <w:b/>
                <w:sz w:val="24"/>
                <w:szCs w:val="24"/>
              </w:rPr>
            </w:pPr>
            <w:r w:rsidRPr="002220FA">
              <w:rPr>
                <w:b/>
                <w:sz w:val="24"/>
                <w:szCs w:val="24"/>
              </w:rPr>
              <w:t>Заказчик</w:t>
            </w:r>
          </w:p>
        </w:tc>
      </w:tr>
      <w:tr w:rsidR="002220FA" w:rsidRPr="002220FA" w:rsidTr="002220FA">
        <w:trPr>
          <w:jc w:val="center"/>
        </w:trPr>
        <w:tc>
          <w:tcPr>
            <w:tcW w:w="5018" w:type="dxa"/>
          </w:tcPr>
          <w:p w:rsidR="002220FA" w:rsidRPr="002220FA" w:rsidRDefault="002220FA" w:rsidP="002220FA">
            <w:pPr>
              <w:spacing w:line="240" w:lineRule="auto"/>
              <w:ind w:right="-125"/>
              <w:rPr>
                <w:sz w:val="24"/>
                <w:szCs w:val="24"/>
              </w:rPr>
            </w:pPr>
          </w:p>
          <w:p w:rsidR="002220FA" w:rsidRPr="002220FA" w:rsidRDefault="002220FA" w:rsidP="002220FA">
            <w:pPr>
              <w:spacing w:line="240" w:lineRule="auto"/>
              <w:ind w:right="-125"/>
              <w:rPr>
                <w:sz w:val="24"/>
                <w:szCs w:val="24"/>
              </w:rPr>
            </w:pPr>
          </w:p>
          <w:p w:rsidR="002220FA" w:rsidRPr="002220FA" w:rsidRDefault="002220FA" w:rsidP="002220FA">
            <w:pPr>
              <w:spacing w:line="240" w:lineRule="auto"/>
              <w:ind w:right="-125"/>
              <w:rPr>
                <w:sz w:val="24"/>
                <w:szCs w:val="24"/>
              </w:rPr>
            </w:pPr>
            <w:r w:rsidRPr="002220FA">
              <w:rPr>
                <w:sz w:val="24"/>
                <w:szCs w:val="24"/>
              </w:rPr>
              <w:t>___________/__________/</w:t>
            </w:r>
          </w:p>
          <w:p w:rsidR="002220FA" w:rsidRPr="002220FA" w:rsidRDefault="002220FA" w:rsidP="002220FA">
            <w:pPr>
              <w:spacing w:line="240" w:lineRule="auto"/>
              <w:ind w:right="-125"/>
              <w:rPr>
                <w:sz w:val="24"/>
                <w:szCs w:val="24"/>
              </w:rPr>
            </w:pPr>
            <w:r w:rsidRPr="002220FA">
              <w:rPr>
                <w:sz w:val="24"/>
                <w:szCs w:val="24"/>
              </w:rPr>
              <w:t>м.п.</w:t>
            </w:r>
          </w:p>
        </w:tc>
        <w:tc>
          <w:tcPr>
            <w:tcW w:w="4621" w:type="dxa"/>
          </w:tcPr>
          <w:p w:rsidR="002220FA" w:rsidRPr="002220FA" w:rsidRDefault="002220FA" w:rsidP="002220FA">
            <w:pPr>
              <w:spacing w:line="240" w:lineRule="auto"/>
              <w:ind w:right="-125"/>
              <w:rPr>
                <w:sz w:val="24"/>
                <w:szCs w:val="24"/>
              </w:rPr>
            </w:pPr>
          </w:p>
          <w:p w:rsidR="002220FA" w:rsidRPr="002220FA" w:rsidRDefault="002220FA" w:rsidP="002220FA">
            <w:pPr>
              <w:spacing w:line="240" w:lineRule="auto"/>
              <w:ind w:right="-125"/>
              <w:rPr>
                <w:sz w:val="24"/>
                <w:szCs w:val="24"/>
              </w:rPr>
            </w:pPr>
          </w:p>
          <w:p w:rsidR="002220FA" w:rsidRPr="002220FA" w:rsidRDefault="002220FA" w:rsidP="002220FA">
            <w:pPr>
              <w:spacing w:line="240" w:lineRule="auto"/>
              <w:ind w:right="-125"/>
              <w:rPr>
                <w:sz w:val="24"/>
                <w:szCs w:val="24"/>
              </w:rPr>
            </w:pPr>
            <w:r w:rsidRPr="002220FA">
              <w:rPr>
                <w:sz w:val="24"/>
                <w:szCs w:val="24"/>
              </w:rPr>
              <w:t>___________/__________/</w:t>
            </w:r>
          </w:p>
          <w:p w:rsidR="002220FA" w:rsidRPr="002220FA" w:rsidRDefault="002220FA" w:rsidP="002220FA">
            <w:pPr>
              <w:spacing w:line="240" w:lineRule="auto"/>
              <w:ind w:right="-125"/>
              <w:rPr>
                <w:sz w:val="24"/>
                <w:szCs w:val="24"/>
              </w:rPr>
            </w:pPr>
            <w:r w:rsidRPr="002220FA">
              <w:rPr>
                <w:sz w:val="24"/>
                <w:szCs w:val="24"/>
              </w:rPr>
              <w:t>м.п.</w:t>
            </w:r>
          </w:p>
        </w:tc>
      </w:tr>
    </w:tbl>
    <w:p w:rsidR="002220FA" w:rsidRPr="00281CCA" w:rsidRDefault="002220FA" w:rsidP="002220FA">
      <w:pPr>
        <w:spacing w:before="120" w:after="120"/>
      </w:pPr>
    </w:p>
    <w:p w:rsidR="002220FA" w:rsidRPr="00281CCA" w:rsidRDefault="002220FA" w:rsidP="002220FA">
      <w:pPr>
        <w:ind w:left="-567" w:right="-125"/>
        <w:rPr>
          <w:rFonts w:ascii="Verdana" w:hAnsi="Verdana"/>
          <w:sz w:val="22"/>
          <w:szCs w:val="22"/>
        </w:rPr>
      </w:pPr>
    </w:p>
    <w:p w:rsidR="002220FA" w:rsidRPr="00281CCA" w:rsidRDefault="002220FA" w:rsidP="002220FA"/>
    <w:p w:rsidR="005F6563" w:rsidRPr="005F6563" w:rsidRDefault="005F6563" w:rsidP="005F6563">
      <w:pPr>
        <w:spacing w:line="240" w:lineRule="auto"/>
        <w:rPr>
          <w:sz w:val="24"/>
          <w:szCs w:val="24"/>
        </w:rPr>
      </w:pPr>
    </w:p>
    <w:p w:rsidR="005F6563" w:rsidRPr="005F6563" w:rsidRDefault="005F6563" w:rsidP="005F6563">
      <w:pPr>
        <w:spacing w:line="240" w:lineRule="auto"/>
        <w:rPr>
          <w:sz w:val="24"/>
          <w:szCs w:val="24"/>
        </w:rPr>
      </w:pP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2220FA" w:rsidRPr="003D5304" w:rsidRDefault="002220FA" w:rsidP="002220FA">
      <w:pPr>
        <w:tabs>
          <w:tab w:val="left" w:pos="0"/>
        </w:tabs>
        <w:spacing w:line="240" w:lineRule="auto"/>
        <w:ind w:right="227"/>
        <w:jc w:val="center"/>
        <w:rPr>
          <w:b/>
          <w:bCs/>
          <w:sz w:val="24"/>
          <w:szCs w:val="24"/>
        </w:rPr>
      </w:pPr>
      <w:r w:rsidRPr="003D5304">
        <w:rPr>
          <w:b/>
          <w:bCs/>
          <w:sz w:val="24"/>
          <w:szCs w:val="24"/>
        </w:rPr>
        <w:t>ТЕХНИЧЕСКОЕ ЗАДАНИЕ</w:t>
      </w:r>
    </w:p>
    <w:p w:rsidR="002220FA" w:rsidRPr="003D5304" w:rsidRDefault="002220FA" w:rsidP="002220FA">
      <w:pPr>
        <w:tabs>
          <w:tab w:val="left" w:pos="0"/>
        </w:tabs>
        <w:spacing w:line="240" w:lineRule="auto"/>
        <w:ind w:right="227"/>
        <w:jc w:val="center"/>
        <w:rPr>
          <w:b/>
          <w:bCs/>
          <w:sz w:val="24"/>
          <w:szCs w:val="24"/>
        </w:rPr>
      </w:pPr>
    </w:p>
    <w:p w:rsidR="002220FA" w:rsidRPr="003D5304" w:rsidRDefault="002220FA" w:rsidP="002220FA">
      <w:pPr>
        <w:tabs>
          <w:tab w:val="left" w:pos="0"/>
        </w:tabs>
        <w:spacing w:line="240" w:lineRule="auto"/>
        <w:ind w:right="225"/>
        <w:jc w:val="center"/>
        <w:rPr>
          <w:b/>
          <w:bCs/>
          <w:sz w:val="24"/>
          <w:szCs w:val="24"/>
        </w:rPr>
      </w:pPr>
      <w:r w:rsidRPr="003D5304">
        <w:rPr>
          <w:b/>
          <w:sz w:val="24"/>
          <w:szCs w:val="24"/>
        </w:rPr>
        <w:t xml:space="preserve">на модернизацию </w:t>
      </w:r>
      <w:r w:rsidRPr="003D5304">
        <w:rPr>
          <w:b/>
          <w:spacing w:val="-4"/>
          <w:sz w:val="24"/>
          <w:szCs w:val="24"/>
        </w:rPr>
        <w:t>кабельных трасс с целью повышения огнестойкости и пожаробезопасности</w:t>
      </w:r>
      <w:r w:rsidRPr="003D5304">
        <w:rPr>
          <w:b/>
          <w:bCs/>
          <w:sz w:val="24"/>
          <w:szCs w:val="24"/>
        </w:rPr>
        <w:t>.</w:t>
      </w:r>
    </w:p>
    <w:p w:rsidR="002220FA" w:rsidRPr="003D5304" w:rsidRDefault="002220FA" w:rsidP="002220FA">
      <w:pPr>
        <w:tabs>
          <w:tab w:val="left" w:pos="0"/>
        </w:tabs>
        <w:spacing w:line="240" w:lineRule="auto"/>
        <w:ind w:right="225"/>
        <w:rPr>
          <w:b/>
          <w:bCs/>
          <w:color w:val="FF0000"/>
          <w:sz w:val="24"/>
          <w:szCs w:val="24"/>
        </w:rPr>
      </w:pPr>
    </w:p>
    <w:p w:rsidR="002220FA" w:rsidRPr="003D5304" w:rsidRDefault="002220FA" w:rsidP="00D44711">
      <w:pPr>
        <w:pStyle w:val="afffa"/>
        <w:numPr>
          <w:ilvl w:val="0"/>
          <w:numId w:val="56"/>
        </w:numPr>
        <w:tabs>
          <w:tab w:val="left" w:pos="0"/>
        </w:tabs>
        <w:ind w:right="225"/>
        <w:contextualSpacing/>
        <w:rPr>
          <w:b/>
          <w:bCs/>
        </w:rPr>
      </w:pPr>
      <w:r w:rsidRPr="003D5304">
        <w:rPr>
          <w:b/>
          <w:bCs/>
        </w:rPr>
        <w:t xml:space="preserve">Наименование филиала: </w:t>
      </w:r>
    </w:p>
    <w:p w:rsidR="002220FA" w:rsidRPr="003D5304" w:rsidRDefault="002220FA" w:rsidP="002220FA">
      <w:pPr>
        <w:pStyle w:val="afffa"/>
        <w:tabs>
          <w:tab w:val="left" w:pos="0"/>
        </w:tabs>
        <w:ind w:left="900" w:right="225"/>
      </w:pPr>
    </w:p>
    <w:p w:rsidR="002220FA" w:rsidRPr="003D5304" w:rsidRDefault="002220FA" w:rsidP="002220FA">
      <w:pPr>
        <w:tabs>
          <w:tab w:val="left" w:pos="0"/>
        </w:tabs>
        <w:spacing w:line="240" w:lineRule="auto"/>
        <w:ind w:right="225"/>
        <w:rPr>
          <w:sz w:val="24"/>
          <w:szCs w:val="24"/>
        </w:rPr>
      </w:pPr>
      <w:r w:rsidRPr="003D5304">
        <w:rPr>
          <w:sz w:val="24"/>
          <w:szCs w:val="24"/>
        </w:rPr>
        <w:t xml:space="preserve">   Филиал «Шатурская ГРЭС» ОАО «Э.ОН Россия».</w:t>
      </w:r>
    </w:p>
    <w:p w:rsidR="002220FA" w:rsidRPr="003D5304" w:rsidRDefault="002220FA" w:rsidP="002220FA">
      <w:pPr>
        <w:tabs>
          <w:tab w:val="left" w:pos="0"/>
        </w:tabs>
        <w:spacing w:line="240" w:lineRule="auto"/>
        <w:ind w:right="225"/>
        <w:rPr>
          <w:sz w:val="24"/>
          <w:szCs w:val="24"/>
        </w:rPr>
      </w:pPr>
    </w:p>
    <w:p w:rsidR="002220FA" w:rsidRPr="003D5304" w:rsidRDefault="002220FA" w:rsidP="002220FA">
      <w:pPr>
        <w:tabs>
          <w:tab w:val="left" w:pos="0"/>
        </w:tabs>
        <w:spacing w:line="240" w:lineRule="auto"/>
        <w:ind w:right="225"/>
        <w:rPr>
          <w:b/>
          <w:bCs/>
          <w:sz w:val="24"/>
          <w:szCs w:val="24"/>
        </w:rPr>
      </w:pPr>
      <w:r w:rsidRPr="003D5304">
        <w:rPr>
          <w:b/>
          <w:bCs/>
          <w:sz w:val="24"/>
          <w:szCs w:val="24"/>
        </w:rPr>
        <w:t xml:space="preserve">         2. Полное наименование оборудования (системы),  место производства работ: </w:t>
      </w:r>
    </w:p>
    <w:p w:rsidR="002220FA" w:rsidRPr="003D5304" w:rsidRDefault="002220FA" w:rsidP="002220FA">
      <w:pPr>
        <w:tabs>
          <w:tab w:val="left" w:pos="709"/>
        </w:tabs>
        <w:spacing w:line="240" w:lineRule="auto"/>
        <w:ind w:left="851" w:right="-2"/>
        <w:rPr>
          <w:sz w:val="24"/>
          <w:szCs w:val="24"/>
        </w:rPr>
      </w:pPr>
      <w:r w:rsidRPr="003D5304">
        <w:rPr>
          <w:color w:val="FF0000"/>
          <w:sz w:val="24"/>
          <w:szCs w:val="24"/>
        </w:rPr>
        <w:t xml:space="preserve"> </w:t>
      </w:r>
      <w:r w:rsidRPr="003D5304">
        <w:rPr>
          <w:sz w:val="24"/>
          <w:szCs w:val="24"/>
        </w:rPr>
        <w:t>Покрытие вновь проложенных и действующих (находящихся под напряжением)  кабельных линий  0,4 кВ цеха ТАИ  огнезащитным кабельным покрытием (ОКП) в кабельных сооружениях и  кабельных коробах энергоблоков №1-6.</w:t>
      </w:r>
    </w:p>
    <w:p w:rsidR="002220FA" w:rsidRPr="003D5304" w:rsidRDefault="002220FA" w:rsidP="002220FA">
      <w:pPr>
        <w:tabs>
          <w:tab w:val="left" w:pos="0"/>
        </w:tabs>
        <w:spacing w:line="240" w:lineRule="auto"/>
        <w:ind w:right="-2" w:firstLine="709"/>
        <w:rPr>
          <w:b/>
          <w:sz w:val="24"/>
          <w:szCs w:val="24"/>
        </w:rPr>
      </w:pPr>
      <w:r w:rsidRPr="003D5304">
        <w:rPr>
          <w:color w:val="FF0000"/>
          <w:sz w:val="24"/>
          <w:szCs w:val="24"/>
        </w:rPr>
        <w:t xml:space="preserve">  </w:t>
      </w:r>
      <w:r w:rsidRPr="003D5304">
        <w:rPr>
          <w:b/>
          <w:sz w:val="24"/>
          <w:szCs w:val="24"/>
        </w:rPr>
        <w:t>Площадь покрываемой поверхности кабелей –   979,0 кв. м.</w:t>
      </w:r>
    </w:p>
    <w:p w:rsidR="002220FA" w:rsidRPr="003D5304" w:rsidRDefault="002220FA" w:rsidP="002220FA">
      <w:pPr>
        <w:tabs>
          <w:tab w:val="left" w:pos="0"/>
        </w:tabs>
        <w:spacing w:line="240" w:lineRule="auto"/>
        <w:ind w:right="225"/>
        <w:rPr>
          <w:bCs/>
          <w:color w:val="FF0000"/>
          <w:sz w:val="24"/>
          <w:szCs w:val="24"/>
        </w:rPr>
      </w:pPr>
    </w:p>
    <w:p w:rsidR="002220FA" w:rsidRPr="003D5304" w:rsidRDefault="002220FA" w:rsidP="002220FA">
      <w:pPr>
        <w:tabs>
          <w:tab w:val="left" w:pos="0"/>
        </w:tabs>
        <w:spacing w:line="240" w:lineRule="auto"/>
        <w:ind w:right="225"/>
        <w:rPr>
          <w:b/>
          <w:bCs/>
          <w:sz w:val="24"/>
          <w:szCs w:val="24"/>
        </w:rPr>
      </w:pPr>
      <w:r w:rsidRPr="003D5304">
        <w:rPr>
          <w:b/>
          <w:bCs/>
          <w:sz w:val="24"/>
          <w:szCs w:val="24"/>
        </w:rPr>
        <w:t xml:space="preserve">3. Основание для производства работ: </w:t>
      </w:r>
    </w:p>
    <w:p w:rsidR="002220FA" w:rsidRPr="003D5304" w:rsidRDefault="002220FA" w:rsidP="002220FA">
      <w:pPr>
        <w:tabs>
          <w:tab w:val="left" w:pos="993"/>
        </w:tabs>
        <w:spacing w:line="240" w:lineRule="auto"/>
        <w:ind w:left="993" w:hanging="993"/>
        <w:rPr>
          <w:sz w:val="24"/>
          <w:szCs w:val="24"/>
        </w:rPr>
      </w:pPr>
      <w:r w:rsidRPr="003D5304">
        <w:rPr>
          <w:sz w:val="24"/>
          <w:szCs w:val="24"/>
        </w:rPr>
        <w:t xml:space="preserve">              -  Утвержденная программа ТПиР филиала «Шатурская ГРЭС» ОАО «Э.ОН Россия» на  2016 г.;</w:t>
      </w:r>
    </w:p>
    <w:p w:rsidR="002220FA" w:rsidRPr="003D5304" w:rsidRDefault="002220FA" w:rsidP="002220FA">
      <w:pPr>
        <w:tabs>
          <w:tab w:val="left" w:pos="0"/>
        </w:tabs>
        <w:spacing w:line="240" w:lineRule="auto"/>
        <w:rPr>
          <w:sz w:val="24"/>
          <w:szCs w:val="24"/>
        </w:rPr>
      </w:pPr>
      <w:r w:rsidRPr="003D5304">
        <w:rPr>
          <w:sz w:val="24"/>
          <w:szCs w:val="24"/>
        </w:rPr>
        <w:t xml:space="preserve">    - Программа повышения пожарной безопасности филиала «Шатурская ГРЭС».</w:t>
      </w:r>
    </w:p>
    <w:p w:rsidR="002220FA" w:rsidRPr="003D5304" w:rsidRDefault="002220FA" w:rsidP="002220FA">
      <w:pPr>
        <w:tabs>
          <w:tab w:val="left" w:pos="0"/>
        </w:tabs>
        <w:spacing w:line="240" w:lineRule="auto"/>
        <w:rPr>
          <w:b/>
          <w:color w:val="FF0000"/>
          <w:sz w:val="24"/>
          <w:szCs w:val="24"/>
        </w:rPr>
      </w:pPr>
    </w:p>
    <w:p w:rsidR="002220FA" w:rsidRPr="003D5304" w:rsidRDefault="002220FA" w:rsidP="002220FA">
      <w:pPr>
        <w:tabs>
          <w:tab w:val="left" w:pos="0"/>
        </w:tabs>
        <w:spacing w:line="240" w:lineRule="auto"/>
        <w:ind w:right="225"/>
        <w:rPr>
          <w:rStyle w:val="1f7"/>
          <w:sz w:val="24"/>
          <w:szCs w:val="24"/>
        </w:rPr>
      </w:pPr>
      <w:r w:rsidRPr="003D5304">
        <w:rPr>
          <w:b/>
          <w:bCs/>
          <w:sz w:val="24"/>
          <w:szCs w:val="24"/>
        </w:rPr>
        <w:t>4. Цель проведения работ:</w:t>
      </w:r>
      <w:r w:rsidRPr="003D5304">
        <w:rPr>
          <w:sz w:val="24"/>
          <w:szCs w:val="24"/>
        </w:rPr>
        <w:t xml:space="preserve"> </w:t>
      </w:r>
    </w:p>
    <w:p w:rsidR="002220FA" w:rsidRPr="003D5304" w:rsidRDefault="002220FA" w:rsidP="002220FA">
      <w:pPr>
        <w:spacing w:line="240" w:lineRule="auto"/>
        <w:ind w:left="993" w:right="225" w:hanging="142"/>
        <w:rPr>
          <w:spacing w:val="-4"/>
          <w:sz w:val="24"/>
          <w:szCs w:val="24"/>
        </w:rPr>
      </w:pPr>
      <w:r w:rsidRPr="003D5304">
        <w:rPr>
          <w:spacing w:val="-4"/>
          <w:sz w:val="24"/>
          <w:szCs w:val="24"/>
        </w:rPr>
        <w:t xml:space="preserve">- Повышение пожарной безопасности в соответствии с требованиями ПУЭ, РД 153-34.0- 0.301-00. </w:t>
      </w:r>
    </w:p>
    <w:p w:rsidR="002220FA" w:rsidRPr="003D5304" w:rsidRDefault="002220FA" w:rsidP="002220FA">
      <w:pPr>
        <w:tabs>
          <w:tab w:val="left" w:pos="0"/>
        </w:tabs>
        <w:spacing w:line="240" w:lineRule="auto"/>
        <w:ind w:right="225"/>
        <w:rPr>
          <w:rStyle w:val="1f7"/>
          <w:color w:val="FF0000"/>
          <w:sz w:val="24"/>
          <w:szCs w:val="24"/>
        </w:rPr>
      </w:pPr>
    </w:p>
    <w:p w:rsidR="002220FA" w:rsidRPr="003D5304" w:rsidRDefault="002220FA" w:rsidP="002220FA">
      <w:pPr>
        <w:tabs>
          <w:tab w:val="left" w:pos="0"/>
        </w:tabs>
        <w:spacing w:line="240" w:lineRule="auto"/>
        <w:ind w:right="225"/>
        <w:rPr>
          <w:b/>
          <w:bCs/>
          <w:sz w:val="24"/>
          <w:szCs w:val="24"/>
        </w:rPr>
      </w:pPr>
      <w:r w:rsidRPr="003D5304">
        <w:rPr>
          <w:b/>
          <w:bCs/>
          <w:sz w:val="24"/>
          <w:szCs w:val="24"/>
        </w:rPr>
        <w:t xml:space="preserve">5. Содержание работ: </w:t>
      </w:r>
    </w:p>
    <w:p w:rsidR="002220FA" w:rsidRPr="003D5304" w:rsidRDefault="002220FA" w:rsidP="002220FA">
      <w:pPr>
        <w:pStyle w:val="1f"/>
        <w:widowControl w:val="0"/>
        <w:tabs>
          <w:tab w:val="left" w:pos="1418"/>
        </w:tabs>
        <w:autoSpaceDE w:val="0"/>
        <w:autoSpaceDN w:val="0"/>
        <w:adjustRightInd w:val="0"/>
        <w:spacing w:line="240" w:lineRule="auto"/>
        <w:ind w:left="1134" w:hanging="567"/>
        <w:jc w:val="both"/>
        <w:rPr>
          <w:rFonts w:ascii="Times New Roman" w:hAnsi="Times New Roman"/>
          <w:sz w:val="24"/>
          <w:szCs w:val="24"/>
        </w:rPr>
      </w:pPr>
      <w:r w:rsidRPr="003D5304">
        <w:rPr>
          <w:rFonts w:ascii="Times New Roman" w:hAnsi="Times New Roman"/>
          <w:sz w:val="24"/>
          <w:szCs w:val="24"/>
        </w:rPr>
        <w:t>Выполнение работ по модернизации кабельных трасс.</w:t>
      </w:r>
    </w:p>
    <w:p w:rsidR="002220FA" w:rsidRPr="003D5304" w:rsidRDefault="002220FA" w:rsidP="002220FA">
      <w:pPr>
        <w:pStyle w:val="1f"/>
        <w:widowControl w:val="0"/>
        <w:tabs>
          <w:tab w:val="left" w:pos="1418"/>
        </w:tabs>
        <w:autoSpaceDE w:val="0"/>
        <w:autoSpaceDN w:val="0"/>
        <w:adjustRightInd w:val="0"/>
        <w:spacing w:line="240" w:lineRule="auto"/>
        <w:ind w:left="567"/>
        <w:jc w:val="both"/>
        <w:rPr>
          <w:rFonts w:ascii="Times New Roman" w:hAnsi="Times New Roman"/>
          <w:sz w:val="24"/>
          <w:szCs w:val="24"/>
        </w:rPr>
      </w:pPr>
      <w:r w:rsidRPr="003D5304">
        <w:rPr>
          <w:rFonts w:ascii="Times New Roman" w:hAnsi="Times New Roman"/>
          <w:sz w:val="24"/>
          <w:szCs w:val="24"/>
        </w:rPr>
        <w:t>На этапе проведения закупочных процедур  - посещение объекта производства работ с целью наиболее объективной оценки объемов работы и ее стоимости.</w:t>
      </w:r>
    </w:p>
    <w:p w:rsidR="002220FA" w:rsidRPr="003D5304" w:rsidRDefault="002220FA" w:rsidP="002220FA">
      <w:pPr>
        <w:pStyle w:val="1f"/>
        <w:widowControl w:val="0"/>
        <w:tabs>
          <w:tab w:val="left" w:pos="1418"/>
        </w:tabs>
        <w:autoSpaceDE w:val="0"/>
        <w:autoSpaceDN w:val="0"/>
        <w:adjustRightInd w:val="0"/>
        <w:spacing w:line="240" w:lineRule="auto"/>
        <w:ind w:left="567"/>
        <w:jc w:val="both"/>
        <w:rPr>
          <w:rFonts w:ascii="Times New Roman" w:hAnsi="Times New Roman"/>
          <w:sz w:val="24"/>
          <w:szCs w:val="24"/>
        </w:rPr>
      </w:pPr>
      <w:r w:rsidRPr="003D5304">
        <w:rPr>
          <w:rFonts w:ascii="Times New Roman" w:hAnsi="Times New Roman"/>
          <w:sz w:val="24"/>
          <w:szCs w:val="24"/>
        </w:rPr>
        <w:t>На этапе подачи технико-коммерческого предложения  -  предоставление Заказчику сметы (укрупненного сметного расчета стоимости работ) и согласование с Заказчиком.</w:t>
      </w:r>
    </w:p>
    <w:p w:rsidR="002220FA" w:rsidRPr="003D5304" w:rsidRDefault="002220FA" w:rsidP="002220FA">
      <w:pPr>
        <w:pStyle w:val="1f"/>
        <w:widowControl w:val="0"/>
        <w:tabs>
          <w:tab w:val="left" w:pos="1418"/>
        </w:tabs>
        <w:autoSpaceDE w:val="0"/>
        <w:autoSpaceDN w:val="0"/>
        <w:adjustRightInd w:val="0"/>
        <w:spacing w:line="240" w:lineRule="auto"/>
        <w:ind w:left="993" w:hanging="426"/>
        <w:jc w:val="both"/>
        <w:rPr>
          <w:rFonts w:ascii="Times New Roman" w:hAnsi="Times New Roman"/>
          <w:sz w:val="24"/>
          <w:szCs w:val="24"/>
        </w:rPr>
      </w:pPr>
    </w:p>
    <w:p w:rsidR="002220FA" w:rsidRPr="003D5304" w:rsidRDefault="002220FA" w:rsidP="002220FA">
      <w:pPr>
        <w:pStyle w:val="1f"/>
        <w:widowControl w:val="0"/>
        <w:tabs>
          <w:tab w:val="left" w:pos="1418"/>
        </w:tabs>
        <w:autoSpaceDE w:val="0"/>
        <w:autoSpaceDN w:val="0"/>
        <w:adjustRightInd w:val="0"/>
        <w:spacing w:line="240" w:lineRule="auto"/>
        <w:ind w:left="0"/>
        <w:jc w:val="both"/>
        <w:rPr>
          <w:rFonts w:ascii="Times New Roman" w:hAnsi="Times New Roman"/>
          <w:sz w:val="24"/>
          <w:szCs w:val="24"/>
        </w:rPr>
      </w:pPr>
      <w:r w:rsidRPr="003D5304">
        <w:rPr>
          <w:rFonts w:ascii="Times New Roman" w:hAnsi="Times New Roman"/>
          <w:sz w:val="24"/>
          <w:szCs w:val="24"/>
        </w:rPr>
        <w:t xml:space="preserve">         5.1. Разработка и согласование с Заказчиком проекта производства работ;</w:t>
      </w:r>
    </w:p>
    <w:p w:rsidR="002220FA" w:rsidRPr="003D5304" w:rsidRDefault="002220FA" w:rsidP="002220FA">
      <w:pPr>
        <w:pStyle w:val="1f"/>
        <w:widowControl w:val="0"/>
        <w:tabs>
          <w:tab w:val="left" w:pos="1418"/>
        </w:tabs>
        <w:autoSpaceDE w:val="0"/>
        <w:autoSpaceDN w:val="0"/>
        <w:adjustRightInd w:val="0"/>
        <w:spacing w:line="240" w:lineRule="auto"/>
        <w:ind w:left="1134" w:hanging="567"/>
        <w:jc w:val="both"/>
        <w:rPr>
          <w:rFonts w:ascii="Times New Roman" w:hAnsi="Times New Roman"/>
          <w:sz w:val="24"/>
          <w:szCs w:val="24"/>
        </w:rPr>
      </w:pPr>
      <w:r w:rsidRPr="003D5304">
        <w:rPr>
          <w:rFonts w:ascii="Times New Roman" w:hAnsi="Times New Roman"/>
          <w:sz w:val="24"/>
          <w:szCs w:val="24"/>
        </w:rPr>
        <w:t>5.2. Поставка необходимых материалов согласно утвержденной спецификации;</w:t>
      </w:r>
    </w:p>
    <w:p w:rsidR="002220FA" w:rsidRPr="003D5304" w:rsidRDefault="002220FA" w:rsidP="002220FA">
      <w:pPr>
        <w:pStyle w:val="1f"/>
        <w:widowControl w:val="0"/>
        <w:tabs>
          <w:tab w:val="left" w:pos="1418"/>
        </w:tabs>
        <w:autoSpaceDE w:val="0"/>
        <w:autoSpaceDN w:val="0"/>
        <w:adjustRightInd w:val="0"/>
        <w:spacing w:line="240" w:lineRule="auto"/>
        <w:ind w:left="1134" w:hanging="567"/>
        <w:jc w:val="both"/>
        <w:rPr>
          <w:rFonts w:ascii="Times New Roman" w:hAnsi="Times New Roman"/>
          <w:sz w:val="24"/>
          <w:szCs w:val="24"/>
        </w:rPr>
      </w:pPr>
      <w:r w:rsidRPr="003D5304">
        <w:rPr>
          <w:rFonts w:ascii="Times New Roman" w:hAnsi="Times New Roman"/>
          <w:sz w:val="24"/>
          <w:szCs w:val="24"/>
        </w:rPr>
        <w:t>5.3. Работу выполнить согласно нижеуказанному перечню работ.</w:t>
      </w:r>
    </w:p>
    <w:tbl>
      <w:tblPr>
        <w:tblW w:w="10206" w:type="dxa"/>
        <w:tblInd w:w="108" w:type="dxa"/>
        <w:tblLayout w:type="fixed"/>
        <w:tblLook w:val="0000" w:firstRow="0" w:lastRow="0" w:firstColumn="0" w:lastColumn="0" w:noHBand="0" w:noVBand="0"/>
      </w:tblPr>
      <w:tblGrid>
        <w:gridCol w:w="1701"/>
        <w:gridCol w:w="1843"/>
        <w:gridCol w:w="4961"/>
        <w:gridCol w:w="709"/>
        <w:gridCol w:w="992"/>
      </w:tblGrid>
      <w:tr w:rsidR="002220FA" w:rsidRPr="003D5304" w:rsidTr="002220FA">
        <w:trPr>
          <w:trHeight w:val="960"/>
        </w:trPr>
        <w:tc>
          <w:tcPr>
            <w:tcW w:w="1701" w:type="dxa"/>
            <w:tcBorders>
              <w:top w:val="single" w:sz="4" w:space="0" w:color="auto"/>
              <w:left w:val="single" w:sz="4" w:space="0" w:color="auto"/>
              <w:bottom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Объекты модернизации</w:t>
            </w:r>
          </w:p>
        </w:tc>
        <w:tc>
          <w:tcPr>
            <w:tcW w:w="1843" w:type="dxa"/>
            <w:tcBorders>
              <w:top w:val="single" w:sz="4" w:space="0" w:color="auto"/>
              <w:left w:val="nil"/>
              <w:bottom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Наименование и обозначение оборудования</w:t>
            </w:r>
          </w:p>
        </w:tc>
        <w:tc>
          <w:tcPr>
            <w:tcW w:w="4961" w:type="dxa"/>
            <w:tcBorders>
              <w:top w:val="single" w:sz="4" w:space="0" w:color="auto"/>
              <w:left w:val="nil"/>
              <w:bottom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Технологическое наименование работ или сборочных единиц оборудования</w:t>
            </w:r>
          </w:p>
        </w:tc>
        <w:tc>
          <w:tcPr>
            <w:tcW w:w="709" w:type="dxa"/>
            <w:tcBorders>
              <w:top w:val="single" w:sz="4" w:space="0" w:color="auto"/>
              <w:left w:val="nil"/>
              <w:bottom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Ед. изм.</w:t>
            </w:r>
          </w:p>
        </w:tc>
        <w:tc>
          <w:tcPr>
            <w:tcW w:w="992" w:type="dxa"/>
            <w:tcBorders>
              <w:top w:val="single" w:sz="4" w:space="0" w:color="auto"/>
              <w:left w:val="nil"/>
              <w:bottom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Кол.</w:t>
            </w:r>
          </w:p>
        </w:tc>
      </w:tr>
      <w:tr w:rsidR="002220FA" w:rsidRPr="003D5304" w:rsidTr="002220FA">
        <w:trPr>
          <w:trHeight w:val="1970"/>
        </w:trPr>
        <w:tc>
          <w:tcPr>
            <w:tcW w:w="1701" w:type="dxa"/>
            <w:vMerge w:val="restart"/>
            <w:tcBorders>
              <w:top w:val="single" w:sz="4" w:space="0" w:color="auto"/>
              <w:left w:val="single" w:sz="4" w:space="0" w:color="auto"/>
              <w:right w:val="single" w:sz="4" w:space="0" w:color="auto"/>
            </w:tcBorders>
            <w:noWrap/>
            <w:vAlign w:val="center"/>
          </w:tcPr>
          <w:p w:rsidR="002220FA" w:rsidRPr="003D5304" w:rsidRDefault="002220FA" w:rsidP="002220FA">
            <w:pPr>
              <w:spacing w:line="240" w:lineRule="auto"/>
              <w:ind w:firstLine="0"/>
              <w:rPr>
                <w:sz w:val="24"/>
                <w:szCs w:val="24"/>
              </w:rPr>
            </w:pPr>
            <w:r w:rsidRPr="003D5304">
              <w:rPr>
                <w:sz w:val="24"/>
                <w:szCs w:val="24"/>
              </w:rPr>
              <w:t>Кабельные сооружения, кабельные трассы</w:t>
            </w:r>
          </w:p>
          <w:p w:rsidR="002220FA" w:rsidRPr="003D5304" w:rsidRDefault="002220FA" w:rsidP="002220FA">
            <w:pPr>
              <w:spacing w:line="240" w:lineRule="auto"/>
              <w:jc w:val="center"/>
              <w:rPr>
                <w:sz w:val="24"/>
                <w:szCs w:val="24"/>
              </w:rPr>
            </w:pPr>
          </w:p>
        </w:tc>
        <w:tc>
          <w:tcPr>
            <w:tcW w:w="1843" w:type="dxa"/>
            <w:vMerge w:val="restart"/>
            <w:tcBorders>
              <w:top w:val="single" w:sz="4" w:space="0" w:color="auto"/>
              <w:left w:val="nil"/>
              <w:right w:val="single" w:sz="4" w:space="0" w:color="auto"/>
            </w:tcBorders>
            <w:noWrap/>
            <w:vAlign w:val="center"/>
          </w:tcPr>
          <w:p w:rsidR="002220FA" w:rsidRPr="003D5304" w:rsidRDefault="002220FA" w:rsidP="002220FA">
            <w:pPr>
              <w:spacing w:line="240" w:lineRule="auto"/>
              <w:ind w:firstLine="0"/>
              <w:rPr>
                <w:sz w:val="24"/>
                <w:szCs w:val="24"/>
              </w:rPr>
            </w:pPr>
            <w:r w:rsidRPr="003D5304">
              <w:rPr>
                <w:sz w:val="24"/>
                <w:szCs w:val="24"/>
              </w:rPr>
              <w:t xml:space="preserve"> Кабельные линии 0,4 кВ </w:t>
            </w:r>
          </w:p>
        </w:tc>
        <w:tc>
          <w:tcPr>
            <w:tcW w:w="4961" w:type="dxa"/>
            <w:tcBorders>
              <w:top w:val="single" w:sz="4" w:space="0" w:color="auto"/>
              <w:left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 xml:space="preserve">Удаление пыли, грязи, подтеков масла, </w:t>
            </w:r>
            <w:r w:rsidRPr="003D5304">
              <w:rPr>
                <w:sz w:val="24"/>
                <w:szCs w:val="24"/>
                <w:lang w:val="en-US"/>
              </w:rPr>
              <w:t>c</w:t>
            </w:r>
            <w:r w:rsidRPr="003D5304">
              <w:rPr>
                <w:sz w:val="24"/>
                <w:szCs w:val="24"/>
              </w:rPr>
              <w:t>нятие старого, отслоившегося, вспученного слоя огнезащитного покрытия кабельных линий с поверхности кабелей, подлежащих обработке ОКП. Подготовка внешней поверхности.</w:t>
            </w:r>
          </w:p>
        </w:tc>
        <w:tc>
          <w:tcPr>
            <w:tcW w:w="709" w:type="dxa"/>
            <w:tcBorders>
              <w:top w:val="single" w:sz="4" w:space="0" w:color="auto"/>
              <w:left w:val="nil"/>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м</w:t>
            </w:r>
            <w:r w:rsidRPr="003D5304">
              <w:rPr>
                <w:sz w:val="24"/>
                <w:szCs w:val="24"/>
                <w:vertAlign w:val="superscript"/>
              </w:rPr>
              <w:t>2</w:t>
            </w:r>
          </w:p>
        </w:tc>
        <w:tc>
          <w:tcPr>
            <w:tcW w:w="992" w:type="dxa"/>
            <w:tcBorders>
              <w:top w:val="single" w:sz="4" w:space="0" w:color="auto"/>
              <w:left w:val="nil"/>
              <w:right w:val="single" w:sz="4" w:space="0" w:color="auto"/>
            </w:tcBorders>
            <w:noWrap/>
            <w:vAlign w:val="center"/>
          </w:tcPr>
          <w:p w:rsidR="002220FA" w:rsidRPr="003D5304" w:rsidRDefault="002220FA" w:rsidP="002220FA">
            <w:pPr>
              <w:spacing w:line="240" w:lineRule="auto"/>
              <w:ind w:firstLine="0"/>
              <w:rPr>
                <w:sz w:val="24"/>
                <w:szCs w:val="24"/>
              </w:rPr>
            </w:pPr>
            <w:r w:rsidRPr="003D5304">
              <w:rPr>
                <w:sz w:val="24"/>
                <w:szCs w:val="24"/>
              </w:rPr>
              <w:t>979</w:t>
            </w:r>
          </w:p>
        </w:tc>
      </w:tr>
      <w:tr w:rsidR="002220FA" w:rsidRPr="003D5304" w:rsidTr="002220FA">
        <w:trPr>
          <w:trHeight w:val="1051"/>
        </w:trPr>
        <w:tc>
          <w:tcPr>
            <w:tcW w:w="1701" w:type="dxa"/>
            <w:vMerge/>
            <w:tcBorders>
              <w:left w:val="single" w:sz="4" w:space="0" w:color="auto"/>
              <w:right w:val="single" w:sz="4" w:space="0" w:color="auto"/>
            </w:tcBorders>
            <w:noWrap/>
            <w:vAlign w:val="center"/>
          </w:tcPr>
          <w:p w:rsidR="002220FA" w:rsidRPr="003D5304" w:rsidRDefault="002220FA" w:rsidP="002220FA">
            <w:pPr>
              <w:spacing w:line="240" w:lineRule="auto"/>
              <w:jc w:val="center"/>
              <w:rPr>
                <w:sz w:val="24"/>
                <w:szCs w:val="24"/>
              </w:rPr>
            </w:pPr>
          </w:p>
        </w:tc>
        <w:tc>
          <w:tcPr>
            <w:tcW w:w="1843" w:type="dxa"/>
            <w:vMerge/>
            <w:tcBorders>
              <w:left w:val="nil"/>
              <w:right w:val="single" w:sz="4" w:space="0" w:color="auto"/>
            </w:tcBorders>
            <w:noWrap/>
            <w:vAlign w:val="center"/>
          </w:tcPr>
          <w:p w:rsidR="002220FA" w:rsidRPr="003D5304" w:rsidRDefault="002220FA" w:rsidP="002220FA">
            <w:pPr>
              <w:spacing w:line="240" w:lineRule="auto"/>
              <w:jc w:val="center"/>
              <w:rPr>
                <w:sz w:val="24"/>
                <w:szCs w:val="24"/>
              </w:rPr>
            </w:pPr>
          </w:p>
        </w:tc>
        <w:tc>
          <w:tcPr>
            <w:tcW w:w="4961" w:type="dxa"/>
            <w:tcBorders>
              <w:top w:val="single" w:sz="4" w:space="0" w:color="auto"/>
              <w:left w:val="nil"/>
              <w:bottom w:val="single" w:sz="4" w:space="0" w:color="auto"/>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Защита кабельных бирок от нанесения ОКП.</w:t>
            </w:r>
          </w:p>
        </w:tc>
        <w:tc>
          <w:tcPr>
            <w:tcW w:w="709" w:type="dxa"/>
            <w:tcBorders>
              <w:top w:val="single" w:sz="4" w:space="0" w:color="auto"/>
              <w:left w:val="nil"/>
              <w:bottom w:val="single" w:sz="4" w:space="0" w:color="auto"/>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шт.</w:t>
            </w:r>
          </w:p>
        </w:tc>
        <w:tc>
          <w:tcPr>
            <w:tcW w:w="992" w:type="dxa"/>
            <w:tcBorders>
              <w:top w:val="single" w:sz="4" w:space="0" w:color="auto"/>
              <w:left w:val="nil"/>
              <w:bottom w:val="single" w:sz="4" w:space="0" w:color="auto"/>
              <w:right w:val="single" w:sz="4" w:space="0" w:color="auto"/>
            </w:tcBorders>
            <w:noWrap/>
            <w:vAlign w:val="center"/>
          </w:tcPr>
          <w:p w:rsidR="002220FA" w:rsidRPr="003D5304" w:rsidRDefault="002220FA" w:rsidP="002220FA">
            <w:pPr>
              <w:spacing w:line="240" w:lineRule="auto"/>
              <w:ind w:firstLine="0"/>
              <w:rPr>
                <w:sz w:val="24"/>
                <w:szCs w:val="24"/>
              </w:rPr>
            </w:pPr>
            <w:r w:rsidRPr="003D5304">
              <w:rPr>
                <w:sz w:val="24"/>
                <w:szCs w:val="24"/>
              </w:rPr>
              <w:t>36</w:t>
            </w:r>
          </w:p>
        </w:tc>
      </w:tr>
      <w:tr w:rsidR="002220FA" w:rsidRPr="003D5304" w:rsidTr="002220FA">
        <w:trPr>
          <w:trHeight w:val="452"/>
        </w:trPr>
        <w:tc>
          <w:tcPr>
            <w:tcW w:w="1701" w:type="dxa"/>
            <w:vMerge/>
            <w:tcBorders>
              <w:left w:val="single" w:sz="4" w:space="0" w:color="auto"/>
              <w:right w:val="single" w:sz="4" w:space="0" w:color="auto"/>
            </w:tcBorders>
            <w:noWrap/>
            <w:vAlign w:val="center"/>
          </w:tcPr>
          <w:p w:rsidR="002220FA" w:rsidRPr="003D5304" w:rsidRDefault="002220FA" w:rsidP="002220FA">
            <w:pPr>
              <w:spacing w:line="240" w:lineRule="auto"/>
              <w:jc w:val="center"/>
              <w:rPr>
                <w:sz w:val="24"/>
                <w:szCs w:val="24"/>
              </w:rPr>
            </w:pPr>
          </w:p>
        </w:tc>
        <w:tc>
          <w:tcPr>
            <w:tcW w:w="1843" w:type="dxa"/>
            <w:vMerge/>
            <w:tcBorders>
              <w:left w:val="nil"/>
              <w:right w:val="single" w:sz="4" w:space="0" w:color="auto"/>
            </w:tcBorders>
            <w:noWrap/>
            <w:vAlign w:val="center"/>
          </w:tcPr>
          <w:p w:rsidR="002220FA" w:rsidRPr="003D5304" w:rsidRDefault="002220FA" w:rsidP="002220FA">
            <w:pPr>
              <w:spacing w:line="240" w:lineRule="auto"/>
              <w:jc w:val="center"/>
              <w:rPr>
                <w:sz w:val="24"/>
                <w:szCs w:val="24"/>
              </w:rPr>
            </w:pPr>
          </w:p>
        </w:tc>
        <w:tc>
          <w:tcPr>
            <w:tcW w:w="4961" w:type="dxa"/>
            <w:tcBorders>
              <w:top w:val="single" w:sz="4" w:space="0" w:color="auto"/>
              <w:left w:val="nil"/>
              <w:bottom w:val="single" w:sz="4" w:space="0" w:color="auto"/>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Нанесение нового огнезащитного кабельного покрытия</w:t>
            </w:r>
          </w:p>
        </w:tc>
        <w:tc>
          <w:tcPr>
            <w:tcW w:w="709" w:type="dxa"/>
            <w:tcBorders>
              <w:top w:val="single" w:sz="4" w:space="0" w:color="auto"/>
              <w:left w:val="nil"/>
              <w:bottom w:val="single" w:sz="4" w:space="0" w:color="auto"/>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м</w:t>
            </w:r>
            <w:r w:rsidRPr="003D5304">
              <w:rPr>
                <w:sz w:val="24"/>
                <w:szCs w:val="24"/>
                <w:vertAlign w:val="superscript"/>
              </w:rPr>
              <w:t>2</w:t>
            </w:r>
          </w:p>
        </w:tc>
        <w:tc>
          <w:tcPr>
            <w:tcW w:w="992" w:type="dxa"/>
            <w:tcBorders>
              <w:top w:val="single" w:sz="4" w:space="0" w:color="auto"/>
              <w:left w:val="nil"/>
              <w:bottom w:val="single" w:sz="4" w:space="0" w:color="auto"/>
              <w:right w:val="single" w:sz="4" w:space="0" w:color="auto"/>
            </w:tcBorders>
            <w:noWrap/>
            <w:vAlign w:val="center"/>
          </w:tcPr>
          <w:p w:rsidR="002220FA" w:rsidRPr="003D5304" w:rsidRDefault="002220FA" w:rsidP="002220FA">
            <w:pPr>
              <w:spacing w:line="240" w:lineRule="auto"/>
              <w:ind w:firstLine="0"/>
              <w:rPr>
                <w:sz w:val="24"/>
                <w:szCs w:val="24"/>
              </w:rPr>
            </w:pPr>
            <w:r w:rsidRPr="003D5304">
              <w:rPr>
                <w:sz w:val="24"/>
                <w:szCs w:val="24"/>
              </w:rPr>
              <w:t>979</w:t>
            </w:r>
          </w:p>
        </w:tc>
      </w:tr>
      <w:tr w:rsidR="002220FA" w:rsidRPr="003D5304" w:rsidTr="002220FA">
        <w:trPr>
          <w:trHeight w:val="452"/>
        </w:trPr>
        <w:tc>
          <w:tcPr>
            <w:tcW w:w="1701" w:type="dxa"/>
            <w:tcBorders>
              <w:left w:val="single" w:sz="4" w:space="0" w:color="auto"/>
              <w:bottom w:val="single" w:sz="4" w:space="0" w:color="auto"/>
              <w:right w:val="single" w:sz="4" w:space="0" w:color="auto"/>
            </w:tcBorders>
            <w:noWrap/>
            <w:vAlign w:val="center"/>
          </w:tcPr>
          <w:p w:rsidR="002220FA" w:rsidRPr="003D5304" w:rsidRDefault="002220FA" w:rsidP="002220FA">
            <w:pPr>
              <w:spacing w:line="240" w:lineRule="auto"/>
              <w:jc w:val="center"/>
              <w:rPr>
                <w:sz w:val="24"/>
                <w:szCs w:val="24"/>
              </w:rPr>
            </w:pPr>
          </w:p>
        </w:tc>
        <w:tc>
          <w:tcPr>
            <w:tcW w:w="1843" w:type="dxa"/>
            <w:tcBorders>
              <w:left w:val="nil"/>
              <w:bottom w:val="single" w:sz="4" w:space="0" w:color="auto"/>
              <w:right w:val="single" w:sz="4" w:space="0" w:color="auto"/>
            </w:tcBorders>
            <w:noWrap/>
            <w:vAlign w:val="center"/>
          </w:tcPr>
          <w:p w:rsidR="002220FA" w:rsidRPr="003D5304" w:rsidRDefault="002220FA" w:rsidP="002220FA">
            <w:pPr>
              <w:spacing w:line="240" w:lineRule="auto"/>
              <w:jc w:val="center"/>
              <w:rPr>
                <w:sz w:val="24"/>
                <w:szCs w:val="24"/>
              </w:rPr>
            </w:pPr>
          </w:p>
        </w:tc>
        <w:tc>
          <w:tcPr>
            <w:tcW w:w="4961" w:type="dxa"/>
            <w:tcBorders>
              <w:top w:val="single" w:sz="4" w:space="0" w:color="auto"/>
              <w:left w:val="nil"/>
              <w:bottom w:val="single" w:sz="4" w:space="0" w:color="auto"/>
              <w:right w:val="single" w:sz="4" w:space="0" w:color="auto"/>
            </w:tcBorders>
            <w:vAlign w:val="center"/>
          </w:tcPr>
          <w:p w:rsidR="002220FA" w:rsidRPr="003D5304" w:rsidRDefault="002220FA" w:rsidP="002220FA">
            <w:pPr>
              <w:spacing w:line="240" w:lineRule="auto"/>
              <w:ind w:firstLine="0"/>
              <w:rPr>
                <w:sz w:val="24"/>
                <w:szCs w:val="24"/>
              </w:rPr>
            </w:pPr>
            <w:r w:rsidRPr="003D5304">
              <w:rPr>
                <w:sz w:val="24"/>
                <w:szCs w:val="24"/>
              </w:rPr>
              <w:t>Контрольные замеры толщины ОКП</w:t>
            </w:r>
          </w:p>
        </w:tc>
        <w:tc>
          <w:tcPr>
            <w:tcW w:w="709" w:type="dxa"/>
            <w:tcBorders>
              <w:top w:val="single" w:sz="4" w:space="0" w:color="auto"/>
              <w:left w:val="nil"/>
              <w:bottom w:val="single" w:sz="4" w:space="0" w:color="auto"/>
              <w:right w:val="single" w:sz="4" w:space="0" w:color="auto"/>
            </w:tcBorders>
            <w:vAlign w:val="bottom"/>
          </w:tcPr>
          <w:p w:rsidR="002220FA" w:rsidRPr="003D5304" w:rsidRDefault="002220FA" w:rsidP="002220FA">
            <w:pPr>
              <w:spacing w:line="240" w:lineRule="auto"/>
              <w:ind w:firstLine="0"/>
              <w:rPr>
                <w:sz w:val="24"/>
                <w:szCs w:val="24"/>
              </w:rPr>
            </w:pPr>
          </w:p>
        </w:tc>
        <w:tc>
          <w:tcPr>
            <w:tcW w:w="992" w:type="dxa"/>
            <w:tcBorders>
              <w:top w:val="single" w:sz="4" w:space="0" w:color="auto"/>
              <w:left w:val="nil"/>
              <w:bottom w:val="single" w:sz="4" w:space="0" w:color="auto"/>
              <w:right w:val="single" w:sz="4" w:space="0" w:color="auto"/>
            </w:tcBorders>
            <w:noWrap/>
            <w:vAlign w:val="bottom"/>
          </w:tcPr>
          <w:p w:rsidR="002220FA" w:rsidRPr="003D5304" w:rsidRDefault="002220FA" w:rsidP="002220FA">
            <w:pPr>
              <w:spacing w:line="240" w:lineRule="auto"/>
              <w:jc w:val="right"/>
              <w:rPr>
                <w:sz w:val="24"/>
                <w:szCs w:val="24"/>
              </w:rPr>
            </w:pPr>
          </w:p>
        </w:tc>
      </w:tr>
    </w:tbl>
    <w:p w:rsidR="002220FA" w:rsidRPr="003D5304" w:rsidRDefault="002220FA" w:rsidP="002220FA">
      <w:pPr>
        <w:spacing w:line="240" w:lineRule="auto"/>
        <w:rPr>
          <w:sz w:val="24"/>
          <w:szCs w:val="24"/>
          <w:lang w:eastAsia="en-US"/>
        </w:rPr>
      </w:pPr>
    </w:p>
    <w:p w:rsidR="002220FA" w:rsidRPr="003D5304" w:rsidRDefault="002220FA" w:rsidP="002220FA">
      <w:pPr>
        <w:spacing w:line="240" w:lineRule="auto"/>
        <w:rPr>
          <w:sz w:val="24"/>
          <w:szCs w:val="24"/>
          <w:lang w:eastAsia="en-US"/>
        </w:rPr>
      </w:pPr>
    </w:p>
    <w:p w:rsidR="002220FA" w:rsidRPr="003D5304" w:rsidRDefault="002220FA" w:rsidP="002220FA">
      <w:pPr>
        <w:spacing w:line="240" w:lineRule="auto"/>
        <w:rPr>
          <w:sz w:val="24"/>
          <w:szCs w:val="24"/>
          <w:lang w:eastAsia="en-US"/>
        </w:rPr>
      </w:pPr>
      <w:r w:rsidRPr="003D5304">
        <w:rPr>
          <w:sz w:val="24"/>
          <w:szCs w:val="24"/>
          <w:lang w:eastAsia="en-US"/>
        </w:rPr>
        <w:t>Заказчик имеет право дополнять, изменять или исключать объемы работ, определенные  техническим заданием, исходя из фактического состояния объекта при заключении договора.</w:t>
      </w:r>
    </w:p>
    <w:p w:rsidR="002220FA" w:rsidRPr="003D5304" w:rsidRDefault="002220FA" w:rsidP="002220FA">
      <w:pPr>
        <w:pStyle w:val="1f"/>
        <w:widowControl w:val="0"/>
        <w:tabs>
          <w:tab w:val="left" w:pos="1418"/>
        </w:tabs>
        <w:autoSpaceDE w:val="0"/>
        <w:autoSpaceDN w:val="0"/>
        <w:adjustRightInd w:val="0"/>
        <w:spacing w:line="240" w:lineRule="auto"/>
        <w:ind w:left="1134" w:hanging="567"/>
        <w:jc w:val="both"/>
        <w:rPr>
          <w:rFonts w:ascii="Times New Roman" w:hAnsi="Times New Roman"/>
          <w:color w:val="FF0000"/>
          <w:sz w:val="24"/>
          <w:szCs w:val="24"/>
        </w:rPr>
      </w:pPr>
    </w:p>
    <w:p w:rsidR="002220FA" w:rsidRPr="003D5304" w:rsidRDefault="002220FA" w:rsidP="002220FA">
      <w:pPr>
        <w:pStyle w:val="1f"/>
        <w:widowControl w:val="0"/>
        <w:tabs>
          <w:tab w:val="left" w:pos="1134"/>
          <w:tab w:val="left" w:pos="1418"/>
        </w:tabs>
        <w:autoSpaceDE w:val="0"/>
        <w:autoSpaceDN w:val="0"/>
        <w:adjustRightInd w:val="0"/>
        <w:spacing w:line="240" w:lineRule="auto"/>
        <w:ind w:left="0"/>
        <w:jc w:val="both"/>
        <w:rPr>
          <w:rFonts w:ascii="Times New Roman" w:hAnsi="Times New Roman"/>
          <w:color w:val="FF0000"/>
          <w:sz w:val="24"/>
          <w:szCs w:val="24"/>
          <w:lang w:eastAsia="ru-RU"/>
        </w:rPr>
      </w:pPr>
    </w:p>
    <w:p w:rsidR="002220FA" w:rsidRPr="003D5304" w:rsidRDefault="002220FA" w:rsidP="002220FA">
      <w:pPr>
        <w:pStyle w:val="1f"/>
        <w:widowControl w:val="0"/>
        <w:tabs>
          <w:tab w:val="left" w:pos="1134"/>
          <w:tab w:val="left" w:pos="1418"/>
        </w:tabs>
        <w:autoSpaceDE w:val="0"/>
        <w:autoSpaceDN w:val="0"/>
        <w:adjustRightInd w:val="0"/>
        <w:spacing w:line="240" w:lineRule="auto"/>
        <w:ind w:left="0"/>
        <w:jc w:val="both"/>
        <w:rPr>
          <w:rFonts w:ascii="Times New Roman" w:hAnsi="Times New Roman"/>
          <w:b/>
          <w:bCs/>
          <w:sz w:val="24"/>
          <w:szCs w:val="24"/>
        </w:rPr>
      </w:pPr>
      <w:r w:rsidRPr="003D5304">
        <w:rPr>
          <w:rFonts w:ascii="Times New Roman" w:hAnsi="Times New Roman"/>
          <w:color w:val="FF0000"/>
          <w:sz w:val="24"/>
          <w:szCs w:val="24"/>
          <w:lang w:eastAsia="ru-RU"/>
        </w:rPr>
        <w:t xml:space="preserve">          </w:t>
      </w:r>
      <w:r w:rsidRPr="003D5304">
        <w:rPr>
          <w:rFonts w:ascii="Times New Roman" w:hAnsi="Times New Roman"/>
          <w:b/>
          <w:bCs/>
          <w:sz w:val="24"/>
          <w:szCs w:val="24"/>
        </w:rPr>
        <w:t>6. Требования к подрядчику:</w:t>
      </w:r>
    </w:p>
    <w:p w:rsidR="002220FA" w:rsidRPr="003D5304" w:rsidRDefault="002220FA" w:rsidP="002220FA">
      <w:pPr>
        <w:pStyle w:val="63"/>
        <w:shd w:val="clear" w:color="auto" w:fill="auto"/>
        <w:tabs>
          <w:tab w:val="left" w:pos="404"/>
        </w:tabs>
        <w:spacing w:after="0" w:line="240" w:lineRule="auto"/>
        <w:ind w:left="993" w:right="60" w:hanging="993"/>
        <w:jc w:val="both"/>
        <w:rPr>
          <w:rFonts w:ascii="Times New Roman" w:hAnsi="Times New Roman" w:cs="Times New Roman"/>
          <w:sz w:val="24"/>
          <w:szCs w:val="24"/>
        </w:rPr>
      </w:pPr>
      <w:r w:rsidRPr="003D5304">
        <w:rPr>
          <w:rFonts w:ascii="Times New Roman" w:hAnsi="Times New Roman" w:cs="Times New Roman"/>
          <w:sz w:val="24"/>
          <w:szCs w:val="24"/>
        </w:rPr>
        <w:t xml:space="preserve">            6.1.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
    <w:p w:rsidR="002220FA" w:rsidRPr="003D5304" w:rsidRDefault="002220FA" w:rsidP="002220FA">
      <w:pPr>
        <w:pStyle w:val="a7"/>
        <w:numPr>
          <w:ilvl w:val="0"/>
          <w:numId w:val="0"/>
        </w:numPr>
        <w:spacing w:after="0"/>
        <w:ind w:left="993" w:right="225"/>
        <w:jc w:val="both"/>
        <w:rPr>
          <w:rFonts w:ascii="Times New Roman" w:hAnsi="Times New Roman"/>
          <w:b/>
          <w:bCs/>
          <w:sz w:val="24"/>
        </w:rPr>
      </w:pPr>
      <w:r w:rsidRPr="003D5304">
        <w:rPr>
          <w:rFonts w:ascii="Times New Roman" w:hAnsi="Times New Roman"/>
          <w:b/>
          <w:bCs/>
          <w:sz w:val="24"/>
        </w:rPr>
        <w:t>Коды состава работ согласно действующему классификатору по строительству,    реконструкции и капитальному ремонту:</w:t>
      </w:r>
    </w:p>
    <w:p w:rsidR="002220FA" w:rsidRPr="003D5304" w:rsidRDefault="002220FA" w:rsidP="002220FA">
      <w:pPr>
        <w:pStyle w:val="a7"/>
        <w:numPr>
          <w:ilvl w:val="0"/>
          <w:numId w:val="0"/>
        </w:numPr>
        <w:spacing w:after="0"/>
        <w:ind w:left="792" w:right="225" w:hanging="432"/>
        <w:jc w:val="both"/>
        <w:rPr>
          <w:rFonts w:ascii="Times New Roman" w:hAnsi="Times New Roman"/>
          <w:sz w:val="24"/>
        </w:rPr>
      </w:pPr>
    </w:p>
    <w:p w:rsidR="002220FA" w:rsidRPr="003D5304" w:rsidRDefault="002220FA" w:rsidP="002220FA">
      <w:pPr>
        <w:pStyle w:val="ConsPlusNonformat"/>
        <w:ind w:left="851"/>
        <w:rPr>
          <w:rFonts w:ascii="Times New Roman" w:hAnsi="Times New Roman" w:cs="Times New Roman"/>
          <w:bCs/>
          <w:sz w:val="24"/>
          <w:szCs w:val="24"/>
        </w:rPr>
      </w:pPr>
      <w:r w:rsidRPr="003D5304">
        <w:rPr>
          <w:rFonts w:ascii="Times New Roman" w:hAnsi="Times New Roman" w:cs="Times New Roman"/>
          <w:sz w:val="24"/>
          <w:szCs w:val="24"/>
        </w:rPr>
        <w:t xml:space="preserve">        4540161 Окраска поверхностей лаками, красками, эмалями.</w:t>
      </w:r>
      <w:r w:rsidRPr="003D5304">
        <w:rPr>
          <w:rFonts w:ascii="Times New Roman" w:hAnsi="Times New Roman" w:cs="Times New Roman"/>
          <w:bCs/>
          <w:sz w:val="24"/>
          <w:szCs w:val="24"/>
        </w:rPr>
        <w:t xml:space="preserve">    </w:t>
      </w:r>
    </w:p>
    <w:p w:rsidR="002220FA" w:rsidRPr="003D5304" w:rsidRDefault="002220FA" w:rsidP="002220FA">
      <w:pPr>
        <w:pStyle w:val="ConsPlusNonformat"/>
        <w:ind w:left="851"/>
        <w:rPr>
          <w:rFonts w:ascii="Times New Roman" w:hAnsi="Times New Roman" w:cs="Times New Roman"/>
          <w:bCs/>
          <w:sz w:val="24"/>
          <w:szCs w:val="24"/>
        </w:rPr>
      </w:pPr>
    </w:p>
    <w:p w:rsidR="002220FA" w:rsidRPr="003D5304" w:rsidRDefault="002220FA" w:rsidP="002220FA">
      <w:pPr>
        <w:pStyle w:val="ConsPlusNonformat"/>
        <w:rPr>
          <w:rFonts w:ascii="Times New Roman" w:hAnsi="Times New Roman" w:cs="Times New Roman"/>
          <w:bCs/>
          <w:sz w:val="24"/>
          <w:szCs w:val="24"/>
        </w:rPr>
      </w:pPr>
      <w:r w:rsidRPr="003D5304">
        <w:rPr>
          <w:rFonts w:ascii="Times New Roman" w:hAnsi="Times New Roman" w:cs="Times New Roman"/>
          <w:bCs/>
          <w:sz w:val="24"/>
          <w:szCs w:val="24"/>
        </w:rPr>
        <w:t xml:space="preserve">         6.2.      Желательно наличие у Подрядчика сертификата соответствия стандарту</w:t>
      </w:r>
    </w:p>
    <w:p w:rsidR="002220FA" w:rsidRPr="003D5304" w:rsidRDefault="002220FA" w:rsidP="002220FA">
      <w:pPr>
        <w:pStyle w:val="ConsPlusNonformat"/>
        <w:widowControl/>
        <w:rPr>
          <w:rFonts w:ascii="Times New Roman" w:hAnsi="Times New Roman" w:cs="Times New Roman"/>
          <w:bCs/>
          <w:sz w:val="24"/>
          <w:szCs w:val="24"/>
        </w:rPr>
      </w:pPr>
      <w:r w:rsidRPr="003D5304">
        <w:rPr>
          <w:rFonts w:ascii="Times New Roman" w:hAnsi="Times New Roman" w:cs="Times New Roman"/>
          <w:bCs/>
          <w:sz w:val="24"/>
          <w:szCs w:val="24"/>
        </w:rPr>
        <w:t xml:space="preserve">                    ISO 9001:2011 (Система менеджмента качества) и ISO 14001:2007 </w:t>
      </w:r>
    </w:p>
    <w:p w:rsidR="002220FA" w:rsidRPr="003D5304" w:rsidRDefault="002220FA" w:rsidP="002220FA">
      <w:pPr>
        <w:pStyle w:val="ConsPlusNonformat"/>
        <w:widowControl/>
        <w:rPr>
          <w:rFonts w:ascii="Times New Roman" w:hAnsi="Times New Roman" w:cs="Times New Roman"/>
          <w:sz w:val="24"/>
          <w:szCs w:val="24"/>
        </w:rPr>
      </w:pPr>
      <w:r w:rsidRPr="003D5304">
        <w:rPr>
          <w:rFonts w:ascii="Times New Roman" w:hAnsi="Times New Roman" w:cs="Times New Roman"/>
          <w:bCs/>
          <w:sz w:val="24"/>
          <w:szCs w:val="24"/>
        </w:rPr>
        <w:t xml:space="preserve">                    (Система экологического менеджмента в организации).</w:t>
      </w:r>
    </w:p>
    <w:p w:rsidR="002220FA" w:rsidRPr="003D5304" w:rsidRDefault="002220FA" w:rsidP="002220FA">
      <w:pPr>
        <w:pStyle w:val="63"/>
        <w:shd w:val="clear" w:color="auto" w:fill="auto"/>
        <w:tabs>
          <w:tab w:val="left" w:pos="404"/>
          <w:tab w:val="left" w:pos="1560"/>
        </w:tabs>
        <w:spacing w:after="0" w:line="240" w:lineRule="auto"/>
        <w:ind w:left="1134" w:right="62" w:hanging="1134"/>
        <w:jc w:val="both"/>
        <w:rPr>
          <w:rFonts w:ascii="Times New Roman" w:hAnsi="Times New Roman" w:cs="Times New Roman"/>
          <w:sz w:val="24"/>
          <w:szCs w:val="24"/>
        </w:rPr>
      </w:pPr>
      <w:r w:rsidRPr="003D5304">
        <w:rPr>
          <w:rFonts w:ascii="Times New Roman" w:hAnsi="Times New Roman" w:cs="Times New Roman"/>
          <w:color w:val="FF0000"/>
          <w:sz w:val="24"/>
          <w:szCs w:val="24"/>
        </w:rPr>
        <w:t xml:space="preserve">           </w:t>
      </w:r>
      <w:r w:rsidRPr="003D5304">
        <w:rPr>
          <w:rFonts w:ascii="Times New Roman" w:hAnsi="Times New Roman" w:cs="Times New Roman"/>
          <w:sz w:val="24"/>
          <w:szCs w:val="24"/>
        </w:rPr>
        <w:t>6.3.    Опыт выполнения аналогичных по характеру и объемам работ на объектах электроэнергетики не менее 3-х лет.</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 xml:space="preserve"> Наличие достаточного количества квалифицированного и аттестованного персонала для   выполнения всего комплекса работ.</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Подрядчик обязан обеспечить соблюдение своим персоналом и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 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1000В.</w:t>
      </w:r>
    </w:p>
    <w:p w:rsidR="002220FA" w:rsidRPr="003D5304" w:rsidRDefault="002220FA" w:rsidP="002220FA">
      <w:pPr>
        <w:pStyle w:val="63"/>
        <w:shd w:val="clear" w:color="auto" w:fill="auto"/>
        <w:tabs>
          <w:tab w:val="left" w:pos="284"/>
          <w:tab w:val="left" w:pos="1134"/>
        </w:tabs>
        <w:spacing w:after="0" w:line="240" w:lineRule="auto"/>
        <w:ind w:left="1134" w:right="62" w:firstLine="0"/>
        <w:jc w:val="both"/>
        <w:rPr>
          <w:rFonts w:ascii="Times New Roman" w:hAnsi="Times New Roman" w:cs="Times New Roman"/>
          <w:sz w:val="24"/>
          <w:szCs w:val="24"/>
        </w:rPr>
      </w:pPr>
      <w:r w:rsidRPr="003D5304">
        <w:rPr>
          <w:rFonts w:ascii="Times New Roman" w:hAnsi="Times New Roman" w:cs="Times New Roman"/>
          <w:sz w:val="24"/>
          <w:szCs w:val="24"/>
        </w:rPr>
        <w:t xml:space="preserve"> 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2220FA" w:rsidRPr="003D5304" w:rsidRDefault="002220FA" w:rsidP="002220FA">
      <w:pPr>
        <w:pStyle w:val="63"/>
        <w:shd w:val="clear" w:color="auto" w:fill="auto"/>
        <w:tabs>
          <w:tab w:val="left" w:pos="284"/>
          <w:tab w:val="left" w:pos="1134"/>
        </w:tabs>
        <w:spacing w:after="0" w:line="240" w:lineRule="auto"/>
        <w:ind w:left="1134" w:right="62" w:firstLine="0"/>
        <w:jc w:val="both"/>
        <w:rPr>
          <w:rFonts w:ascii="Times New Roman" w:hAnsi="Times New Roman" w:cs="Times New Roman"/>
          <w:sz w:val="24"/>
          <w:szCs w:val="24"/>
        </w:rPr>
      </w:pPr>
      <w:r w:rsidRPr="003D5304">
        <w:rPr>
          <w:rFonts w:ascii="Times New Roman" w:hAnsi="Times New Roman" w:cs="Times New Roman"/>
          <w:sz w:val="24"/>
          <w:szCs w:val="24"/>
        </w:rPr>
        <w:t>Подрядчик обязан предоставить списки лиц, ответственных за безопасное проведение работ,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Персонал Подрядчика обязан выполнять правила внутреннего распорядка, действующего на энергопредприятии.</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Желательно наличие у Подрядчика материально-технической базы в районе выполнения работ.</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Ответственность за действия субподрядных организаций в целом перед Заказчиком несёт Подрядчик.</w:t>
      </w:r>
    </w:p>
    <w:p w:rsidR="002220FA" w:rsidRPr="003D5304" w:rsidRDefault="002220FA" w:rsidP="00D44711">
      <w:pPr>
        <w:pStyle w:val="63"/>
        <w:numPr>
          <w:ilvl w:val="1"/>
          <w:numId w:val="54"/>
        </w:numPr>
        <w:shd w:val="clear" w:color="auto" w:fill="auto"/>
        <w:tabs>
          <w:tab w:val="left" w:pos="284"/>
          <w:tab w:val="left" w:pos="1134"/>
        </w:tabs>
        <w:spacing w:after="0" w:line="240" w:lineRule="auto"/>
        <w:ind w:left="1134" w:right="62" w:hanging="567"/>
        <w:jc w:val="both"/>
        <w:rPr>
          <w:rFonts w:ascii="Times New Roman" w:hAnsi="Times New Roman" w:cs="Times New Roman"/>
          <w:sz w:val="24"/>
          <w:szCs w:val="24"/>
        </w:rPr>
      </w:pPr>
      <w:r w:rsidRPr="003D5304">
        <w:rPr>
          <w:rFonts w:ascii="Times New Roman" w:hAnsi="Times New Roman" w:cs="Times New Roman"/>
          <w:sz w:val="24"/>
          <w:szCs w:val="24"/>
        </w:rPr>
        <w:t>Наличие необходимой оснастки, электро-пневмоинструмента, специнструмента, приспособлений и т.п.</w:t>
      </w:r>
    </w:p>
    <w:p w:rsidR="002220FA" w:rsidRPr="003D5304" w:rsidRDefault="002220FA" w:rsidP="00D44711">
      <w:pPr>
        <w:pStyle w:val="63"/>
        <w:numPr>
          <w:ilvl w:val="1"/>
          <w:numId w:val="54"/>
        </w:numPr>
        <w:shd w:val="clear" w:color="auto" w:fill="auto"/>
        <w:tabs>
          <w:tab w:val="left" w:pos="0"/>
          <w:tab w:val="left" w:pos="1134"/>
        </w:tabs>
        <w:spacing w:after="0" w:line="240" w:lineRule="auto"/>
        <w:ind w:left="0" w:right="60" w:firstLine="567"/>
        <w:jc w:val="both"/>
        <w:rPr>
          <w:rFonts w:ascii="Times New Roman" w:hAnsi="Times New Roman" w:cs="Times New Roman"/>
          <w:sz w:val="24"/>
          <w:szCs w:val="24"/>
        </w:rPr>
      </w:pPr>
      <w:r w:rsidRPr="003D5304">
        <w:rPr>
          <w:rFonts w:ascii="Times New Roman" w:hAnsi="Times New Roman" w:cs="Times New Roman"/>
          <w:sz w:val="24"/>
          <w:szCs w:val="24"/>
        </w:rPr>
        <w:t>Наличие у Подрядчика положительных референций на выполнение аналогичных Работ.</w:t>
      </w:r>
    </w:p>
    <w:p w:rsidR="002220FA" w:rsidRPr="003D5304" w:rsidRDefault="002220FA" w:rsidP="00D44711">
      <w:pPr>
        <w:pStyle w:val="63"/>
        <w:numPr>
          <w:ilvl w:val="1"/>
          <w:numId w:val="54"/>
        </w:numPr>
        <w:shd w:val="clear" w:color="auto" w:fill="auto"/>
        <w:tabs>
          <w:tab w:val="left" w:pos="567"/>
          <w:tab w:val="left" w:pos="1134"/>
        </w:tabs>
        <w:spacing w:after="0" w:line="240" w:lineRule="auto"/>
        <w:ind w:left="1134" w:right="60" w:hanging="567"/>
        <w:jc w:val="both"/>
        <w:rPr>
          <w:rFonts w:ascii="Times New Roman" w:hAnsi="Times New Roman" w:cs="Times New Roman"/>
          <w:sz w:val="24"/>
          <w:szCs w:val="24"/>
        </w:rPr>
      </w:pPr>
      <w:r w:rsidRPr="003D5304">
        <w:rPr>
          <w:rFonts w:ascii="Times New Roman" w:hAnsi="Times New Roman" w:cs="Times New Roman"/>
          <w:sz w:val="24"/>
          <w:szCs w:val="24"/>
        </w:rPr>
        <w:t>Подрядчик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2220FA" w:rsidRPr="003D5304" w:rsidRDefault="002220FA" w:rsidP="00D44711">
      <w:pPr>
        <w:pStyle w:val="63"/>
        <w:numPr>
          <w:ilvl w:val="1"/>
          <w:numId w:val="54"/>
        </w:numPr>
        <w:shd w:val="clear" w:color="auto" w:fill="auto"/>
        <w:tabs>
          <w:tab w:val="left" w:pos="404"/>
          <w:tab w:val="left" w:pos="1134"/>
        </w:tabs>
        <w:spacing w:after="0" w:line="240" w:lineRule="auto"/>
        <w:ind w:left="1134" w:right="60" w:hanging="567"/>
        <w:jc w:val="both"/>
        <w:rPr>
          <w:rFonts w:ascii="Times New Roman" w:hAnsi="Times New Roman" w:cs="Times New Roman"/>
          <w:sz w:val="24"/>
          <w:szCs w:val="24"/>
        </w:rPr>
      </w:pPr>
      <w:r w:rsidRPr="003D5304">
        <w:rPr>
          <w:rFonts w:ascii="Times New Roman" w:hAnsi="Times New Roman" w:cs="Times New Roman"/>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2220FA" w:rsidRPr="003D5304" w:rsidRDefault="002220FA" w:rsidP="002220FA">
      <w:pPr>
        <w:pStyle w:val="63"/>
        <w:shd w:val="clear" w:color="auto" w:fill="auto"/>
        <w:tabs>
          <w:tab w:val="left" w:pos="404"/>
          <w:tab w:val="left" w:pos="1134"/>
        </w:tabs>
        <w:spacing w:after="0" w:line="240" w:lineRule="auto"/>
        <w:ind w:left="1134" w:right="60" w:firstLine="0"/>
        <w:jc w:val="both"/>
        <w:rPr>
          <w:rFonts w:ascii="Times New Roman" w:hAnsi="Times New Roman" w:cs="Times New Roman"/>
          <w:color w:val="FF0000"/>
          <w:sz w:val="24"/>
          <w:szCs w:val="24"/>
        </w:rPr>
      </w:pPr>
    </w:p>
    <w:p w:rsidR="002220FA" w:rsidRPr="003D5304" w:rsidRDefault="002220FA" w:rsidP="002220FA">
      <w:pPr>
        <w:pStyle w:val="a7"/>
        <w:numPr>
          <w:ilvl w:val="0"/>
          <w:numId w:val="0"/>
        </w:numPr>
        <w:tabs>
          <w:tab w:val="left" w:pos="708"/>
        </w:tabs>
        <w:spacing w:after="0"/>
        <w:ind w:left="567" w:right="225"/>
        <w:jc w:val="both"/>
        <w:rPr>
          <w:rFonts w:ascii="Times New Roman" w:hAnsi="Times New Roman"/>
          <w:b/>
          <w:bCs/>
          <w:sz w:val="24"/>
        </w:rPr>
      </w:pPr>
      <w:r w:rsidRPr="003D5304">
        <w:rPr>
          <w:rFonts w:ascii="Times New Roman" w:hAnsi="Times New Roman"/>
          <w:b/>
          <w:bCs/>
          <w:sz w:val="24"/>
        </w:rPr>
        <w:t>7.</w:t>
      </w:r>
      <w:r w:rsidRPr="003D5304">
        <w:rPr>
          <w:rFonts w:ascii="Times New Roman" w:hAnsi="Times New Roman"/>
          <w:b/>
          <w:bCs/>
          <w:color w:val="FF0000"/>
          <w:sz w:val="24"/>
        </w:rPr>
        <w:t xml:space="preserve"> </w:t>
      </w:r>
      <w:r w:rsidRPr="003D5304">
        <w:rPr>
          <w:rFonts w:ascii="Times New Roman" w:hAnsi="Times New Roman"/>
          <w:b/>
          <w:bCs/>
          <w:sz w:val="24"/>
        </w:rPr>
        <w:t>Требования к выполнению Работ:</w:t>
      </w:r>
    </w:p>
    <w:p w:rsidR="002220FA" w:rsidRPr="003D5304" w:rsidRDefault="002220FA" w:rsidP="002220FA">
      <w:pPr>
        <w:pStyle w:val="63"/>
        <w:shd w:val="clear" w:color="auto" w:fill="auto"/>
        <w:tabs>
          <w:tab w:val="left" w:pos="567"/>
        </w:tabs>
        <w:spacing w:after="0" w:line="240" w:lineRule="auto"/>
        <w:ind w:left="1276" w:right="60" w:hanging="708"/>
        <w:jc w:val="both"/>
        <w:rPr>
          <w:rFonts w:ascii="Times New Roman" w:hAnsi="Times New Roman" w:cs="Times New Roman"/>
          <w:sz w:val="24"/>
          <w:szCs w:val="24"/>
        </w:rPr>
      </w:pPr>
      <w:r w:rsidRPr="003D5304">
        <w:rPr>
          <w:rFonts w:ascii="Times New Roman" w:hAnsi="Times New Roman" w:cs="Times New Roman"/>
          <w:sz w:val="24"/>
          <w:szCs w:val="24"/>
        </w:rPr>
        <w:t xml:space="preserve">    7.1.  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2220FA" w:rsidRPr="003D5304" w:rsidRDefault="002220FA" w:rsidP="002220FA">
      <w:pPr>
        <w:pStyle w:val="afffa"/>
        <w:tabs>
          <w:tab w:val="left" w:pos="284"/>
        </w:tabs>
        <w:ind w:left="1503" w:hanging="998"/>
        <w:jc w:val="both"/>
        <w:rPr>
          <w:rFonts w:eastAsia="Verdana"/>
          <w:spacing w:val="-10"/>
          <w:lang w:eastAsia="en-US"/>
        </w:rPr>
      </w:pPr>
      <w:r w:rsidRPr="003D5304">
        <w:rPr>
          <w:rFonts w:eastAsia="Verdana"/>
          <w:shd w:val="clear" w:color="auto" w:fill="FFFFFF"/>
        </w:rPr>
        <w:t xml:space="preserve">            -  </w:t>
      </w:r>
      <w:r w:rsidRPr="003D5304">
        <w:rPr>
          <w:rFonts w:eastAsia="Verdana"/>
          <w:spacing w:val="-10"/>
          <w:lang w:eastAsia="en-US"/>
        </w:rPr>
        <w:t>СО-153-34.20.501-2003 «Правила технической эксплуатации электрических станций и сетей Российской Федерации»;</w:t>
      </w:r>
    </w:p>
    <w:p w:rsidR="002220FA" w:rsidRPr="003D5304" w:rsidRDefault="002220FA" w:rsidP="002220FA">
      <w:pPr>
        <w:pStyle w:val="afffa"/>
        <w:tabs>
          <w:tab w:val="left" w:pos="284"/>
        </w:tabs>
        <w:ind w:left="1503" w:hanging="998"/>
        <w:jc w:val="both"/>
        <w:rPr>
          <w:rFonts w:eastAsia="Verdana"/>
          <w:shd w:val="clear" w:color="auto" w:fill="FFFFFF"/>
        </w:rPr>
      </w:pPr>
      <w:r w:rsidRPr="003D5304">
        <w:rPr>
          <w:rFonts w:eastAsia="Verdana"/>
          <w:shd w:val="clear" w:color="auto" w:fill="FFFFFF"/>
        </w:rPr>
        <w:t xml:space="preserve">           -  «Правила по охране труда при эксплуатации электроустановок».2013;</w:t>
      </w:r>
    </w:p>
    <w:p w:rsidR="002220FA" w:rsidRPr="003D5304" w:rsidRDefault="002220FA" w:rsidP="002220FA">
      <w:pPr>
        <w:pStyle w:val="afffa"/>
        <w:tabs>
          <w:tab w:val="left" w:pos="284"/>
        </w:tabs>
        <w:ind w:left="1503" w:hanging="998"/>
        <w:jc w:val="both"/>
        <w:rPr>
          <w:rFonts w:eastAsia="Verdana"/>
          <w:shd w:val="clear" w:color="auto" w:fill="FFFFFF"/>
        </w:rPr>
      </w:pPr>
      <w:r w:rsidRPr="003D5304">
        <w:rPr>
          <w:rFonts w:eastAsia="Verdana"/>
          <w:shd w:val="clear" w:color="auto" w:fill="FFFFFF"/>
        </w:rPr>
        <w:t xml:space="preserve">            -   РД 34.03.201-97 (2000) «Правила    техники    безопасности    при     эксплуатации тепломеханического оборудования электростанций и тепловых сетей»;</w:t>
      </w:r>
    </w:p>
    <w:p w:rsidR="002220FA" w:rsidRPr="003D5304" w:rsidRDefault="002220FA" w:rsidP="002220FA">
      <w:pPr>
        <w:pStyle w:val="afffa"/>
        <w:tabs>
          <w:tab w:val="left" w:pos="284"/>
        </w:tabs>
        <w:ind w:left="1503" w:hanging="998"/>
        <w:jc w:val="both"/>
        <w:rPr>
          <w:rFonts w:eastAsia="Verdana"/>
          <w:shd w:val="clear" w:color="auto" w:fill="FFFFFF"/>
        </w:rPr>
      </w:pPr>
      <w:r w:rsidRPr="003D5304">
        <w:rPr>
          <w:rFonts w:eastAsia="Verdana"/>
          <w:shd w:val="clear" w:color="auto" w:fill="FFFFFF"/>
        </w:rPr>
        <w:t xml:space="preserve">           - РД 153-34.0-03.301-00, «Правила пожарной безопасности для энергетических предприятий»;</w:t>
      </w:r>
    </w:p>
    <w:p w:rsidR="002220FA" w:rsidRPr="003D5304" w:rsidRDefault="002220FA" w:rsidP="002220FA">
      <w:pPr>
        <w:pStyle w:val="afffa"/>
        <w:tabs>
          <w:tab w:val="left" w:pos="284"/>
        </w:tabs>
        <w:ind w:left="502"/>
        <w:jc w:val="both"/>
        <w:rPr>
          <w:rFonts w:eastAsia="Verdana"/>
          <w:shd w:val="clear" w:color="auto" w:fill="FFFFFF"/>
        </w:rPr>
      </w:pPr>
      <w:r w:rsidRPr="003D5304">
        <w:rPr>
          <w:rFonts w:eastAsia="Verdana"/>
          <w:shd w:val="clear" w:color="auto" w:fill="FFFFFF"/>
        </w:rPr>
        <w:t xml:space="preserve">           -   Правила противопожарного режима в Российской Федерации 2012года;</w:t>
      </w:r>
    </w:p>
    <w:p w:rsidR="002220FA" w:rsidRPr="003D5304" w:rsidRDefault="002220FA" w:rsidP="002220FA">
      <w:pPr>
        <w:pStyle w:val="afffa"/>
        <w:tabs>
          <w:tab w:val="left" w:pos="284"/>
        </w:tabs>
        <w:ind w:left="1475" w:hanging="624"/>
        <w:jc w:val="both"/>
        <w:rPr>
          <w:rFonts w:eastAsia="Verdana"/>
          <w:shd w:val="clear" w:color="auto" w:fill="FFFFFF"/>
        </w:rPr>
      </w:pPr>
      <w:r w:rsidRPr="003D5304">
        <w:rPr>
          <w:rFonts w:eastAsia="Verdana"/>
          <w:shd w:val="clear" w:color="auto" w:fill="FFFFFF"/>
        </w:rPr>
        <w:t xml:space="preserve">      -   Федеральный закон Российской Федерации №116 «О промышленной безопасности опасных производственных объектов»;</w:t>
      </w:r>
    </w:p>
    <w:p w:rsidR="002220FA" w:rsidRPr="003D5304" w:rsidRDefault="002220FA" w:rsidP="002220FA">
      <w:pPr>
        <w:spacing w:line="240" w:lineRule="auto"/>
        <w:ind w:firstLine="1276"/>
        <w:rPr>
          <w:sz w:val="24"/>
          <w:szCs w:val="24"/>
        </w:rPr>
      </w:pPr>
      <w:r w:rsidRPr="003D5304">
        <w:rPr>
          <w:rFonts w:eastAsia="Verdana"/>
          <w:sz w:val="24"/>
          <w:szCs w:val="24"/>
          <w:shd w:val="clear" w:color="auto" w:fill="FFFFFF"/>
        </w:rPr>
        <w:t xml:space="preserve">-  </w:t>
      </w:r>
      <w:r w:rsidRPr="003D5304">
        <w:rPr>
          <w:sz w:val="24"/>
          <w:szCs w:val="24"/>
        </w:rPr>
        <w:t>РО-БРиИ-01 «Правила техники безопасности для подрядных организаций»;</w:t>
      </w:r>
    </w:p>
    <w:p w:rsidR="002220FA" w:rsidRPr="003D5304" w:rsidRDefault="002220FA" w:rsidP="002220FA">
      <w:pPr>
        <w:spacing w:line="240" w:lineRule="auto"/>
        <w:ind w:left="1503" w:hanging="227"/>
        <w:rPr>
          <w:sz w:val="24"/>
          <w:szCs w:val="24"/>
        </w:rPr>
      </w:pPr>
      <w:r w:rsidRPr="003D5304">
        <w:rPr>
          <w:sz w:val="24"/>
          <w:szCs w:val="24"/>
        </w:rPr>
        <w:t>-  ПО-СОТТА-24  «О проведении оценки рисков до начала выполнения работ по нарядам-допускам в филиалах ОАО «Э.ОН России».</w:t>
      </w:r>
    </w:p>
    <w:p w:rsidR="002220FA" w:rsidRPr="003D5304" w:rsidRDefault="002220FA" w:rsidP="002220FA">
      <w:pPr>
        <w:pStyle w:val="63"/>
        <w:shd w:val="clear" w:color="auto" w:fill="auto"/>
        <w:tabs>
          <w:tab w:val="left" w:pos="462"/>
          <w:tab w:val="left" w:pos="567"/>
          <w:tab w:val="left" w:pos="993"/>
        </w:tabs>
        <w:spacing w:after="0" w:line="240" w:lineRule="auto"/>
        <w:ind w:left="1276" w:right="60" w:hanging="425"/>
        <w:jc w:val="both"/>
        <w:rPr>
          <w:rFonts w:ascii="Times New Roman" w:hAnsi="Times New Roman" w:cs="Times New Roman"/>
          <w:sz w:val="24"/>
          <w:szCs w:val="24"/>
        </w:rPr>
      </w:pPr>
      <w:r w:rsidRPr="003D5304">
        <w:rPr>
          <w:rFonts w:ascii="Times New Roman" w:hAnsi="Times New Roman" w:cs="Times New Roman"/>
          <w:sz w:val="24"/>
          <w:szCs w:val="24"/>
        </w:rPr>
        <w:t>7.2.</w:t>
      </w:r>
      <w:r w:rsidRPr="003D5304">
        <w:rPr>
          <w:rFonts w:ascii="Times New Roman" w:hAnsi="Times New Roman" w:cs="Times New Roman"/>
          <w:sz w:val="24"/>
          <w:szCs w:val="24"/>
        </w:rPr>
        <w:tab/>
        <w:t>Подрядчик обязан выполнить работы в соответствии заводскими инструкциями.</w:t>
      </w:r>
    </w:p>
    <w:p w:rsidR="002220FA" w:rsidRPr="003D5304" w:rsidRDefault="002220FA" w:rsidP="002220FA">
      <w:pPr>
        <w:pStyle w:val="63"/>
        <w:shd w:val="clear" w:color="auto" w:fill="auto"/>
        <w:tabs>
          <w:tab w:val="left" w:pos="462"/>
          <w:tab w:val="left" w:pos="567"/>
          <w:tab w:val="left" w:pos="993"/>
        </w:tabs>
        <w:spacing w:after="0" w:line="240" w:lineRule="auto"/>
        <w:ind w:right="60" w:firstLine="567"/>
        <w:jc w:val="both"/>
        <w:rPr>
          <w:rFonts w:ascii="Times New Roman" w:hAnsi="Times New Roman" w:cs="Times New Roman"/>
          <w:sz w:val="24"/>
          <w:szCs w:val="24"/>
        </w:rPr>
      </w:pPr>
    </w:p>
    <w:p w:rsidR="002220FA" w:rsidRPr="003D5304" w:rsidRDefault="002220FA" w:rsidP="00D44711">
      <w:pPr>
        <w:pStyle w:val="afff0"/>
        <w:numPr>
          <w:ilvl w:val="0"/>
          <w:numId w:val="55"/>
        </w:numPr>
        <w:ind w:right="225"/>
        <w:jc w:val="left"/>
        <w:rPr>
          <w:b/>
          <w:bCs/>
        </w:rPr>
      </w:pPr>
      <w:r w:rsidRPr="003D5304">
        <w:rPr>
          <w:b/>
          <w:bCs/>
        </w:rPr>
        <w:t>Требования к применяемым оборудованию, материалам и запасным частям:</w:t>
      </w:r>
    </w:p>
    <w:p w:rsidR="002220FA" w:rsidRPr="003D5304" w:rsidRDefault="002220FA" w:rsidP="002220FA">
      <w:pPr>
        <w:pStyle w:val="afff0"/>
        <w:ind w:left="360" w:right="225"/>
        <w:jc w:val="left"/>
        <w:rPr>
          <w:b/>
          <w:bCs/>
        </w:rPr>
      </w:pP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67"/>
        <w:jc w:val="both"/>
        <w:rPr>
          <w:rFonts w:ascii="Times New Roman" w:hAnsi="Times New Roman" w:cs="Times New Roman"/>
          <w:sz w:val="24"/>
          <w:szCs w:val="24"/>
        </w:rPr>
      </w:pPr>
      <w:r w:rsidRPr="003D5304">
        <w:rPr>
          <w:rFonts w:ascii="Times New Roman" w:hAnsi="Times New Roman" w:cs="Times New Roman"/>
          <w:sz w:val="24"/>
          <w:szCs w:val="24"/>
        </w:rPr>
        <w:t>Работы в объеме Технического задания выполняются с применением оборудования, запасных частей и материалов Подрядчика.</w:t>
      </w: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67"/>
        <w:jc w:val="both"/>
        <w:rPr>
          <w:rFonts w:ascii="Times New Roman" w:hAnsi="Times New Roman" w:cs="Times New Roman"/>
          <w:sz w:val="24"/>
          <w:szCs w:val="24"/>
        </w:rPr>
      </w:pPr>
      <w:r w:rsidRPr="003D5304">
        <w:rPr>
          <w:rFonts w:ascii="Times New Roman" w:hAnsi="Times New Roman" w:cs="Times New Roman"/>
          <w:sz w:val="24"/>
          <w:szCs w:val="24"/>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88"/>
        <w:jc w:val="both"/>
        <w:rPr>
          <w:rFonts w:ascii="Times New Roman" w:hAnsi="Times New Roman" w:cs="Times New Roman"/>
          <w:sz w:val="24"/>
          <w:szCs w:val="24"/>
        </w:rPr>
      </w:pPr>
      <w:r w:rsidRPr="003D5304">
        <w:rPr>
          <w:rFonts w:ascii="Times New Roman" w:hAnsi="Times New Roman" w:cs="Times New Roman"/>
          <w:sz w:val="24"/>
          <w:szCs w:val="24"/>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88"/>
        <w:jc w:val="both"/>
        <w:rPr>
          <w:rFonts w:ascii="Times New Roman" w:hAnsi="Times New Roman" w:cs="Times New Roman"/>
          <w:sz w:val="24"/>
          <w:szCs w:val="24"/>
        </w:rPr>
      </w:pPr>
      <w:r w:rsidRPr="003D5304">
        <w:rPr>
          <w:rFonts w:ascii="Times New Roman" w:hAnsi="Times New Roman" w:cs="Times New Roman"/>
          <w:sz w:val="24"/>
          <w:szCs w:val="24"/>
        </w:rPr>
        <w:t>Входной контроль запасных частей и материалов, поставляемых Подрядчиком, в соответствии с ГОСТ 24297-2013 осуществляется комиссией с участием представителей Заказчика и Подрядчика.</w:t>
      </w: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88"/>
        <w:jc w:val="both"/>
        <w:rPr>
          <w:rFonts w:ascii="Times New Roman" w:hAnsi="Times New Roman" w:cs="Times New Roman"/>
          <w:sz w:val="24"/>
          <w:szCs w:val="24"/>
        </w:rPr>
      </w:pPr>
      <w:r w:rsidRPr="003D5304">
        <w:rPr>
          <w:rFonts w:ascii="Times New Roman" w:hAnsi="Times New Roman" w:cs="Times New Roman"/>
          <w:sz w:val="24"/>
          <w:szCs w:val="24"/>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2220FA" w:rsidRPr="003D5304" w:rsidRDefault="002220FA" w:rsidP="00D44711">
      <w:pPr>
        <w:pStyle w:val="63"/>
        <w:numPr>
          <w:ilvl w:val="1"/>
          <w:numId w:val="55"/>
        </w:numPr>
        <w:shd w:val="clear" w:color="auto" w:fill="auto"/>
        <w:tabs>
          <w:tab w:val="left" w:pos="993"/>
        </w:tabs>
        <w:spacing w:after="0" w:line="240" w:lineRule="auto"/>
        <w:ind w:left="1560" w:right="62" w:hanging="588"/>
        <w:jc w:val="both"/>
        <w:rPr>
          <w:rFonts w:ascii="Times New Roman" w:hAnsi="Times New Roman" w:cs="Times New Roman"/>
          <w:sz w:val="24"/>
          <w:szCs w:val="24"/>
        </w:rPr>
      </w:pPr>
      <w:r w:rsidRPr="003D5304">
        <w:rPr>
          <w:rFonts w:ascii="Times New Roman" w:hAnsi="Times New Roman" w:cs="Times New Roman"/>
          <w:sz w:val="24"/>
          <w:szCs w:val="24"/>
        </w:rPr>
        <w:t>При проведении работ на объектах Заказчика категорически запрещено применение асбеста и асбестосодержащих материалов.</w:t>
      </w:r>
    </w:p>
    <w:p w:rsidR="002220FA" w:rsidRPr="003D5304" w:rsidRDefault="002220FA" w:rsidP="002220FA">
      <w:pPr>
        <w:pStyle w:val="63"/>
        <w:shd w:val="clear" w:color="auto" w:fill="auto"/>
        <w:tabs>
          <w:tab w:val="left" w:pos="993"/>
        </w:tabs>
        <w:spacing w:after="0" w:line="240" w:lineRule="auto"/>
        <w:ind w:left="1276" w:right="60" w:hanging="425"/>
        <w:jc w:val="both"/>
        <w:rPr>
          <w:rFonts w:ascii="Times New Roman" w:hAnsi="Times New Roman" w:cs="Times New Roman"/>
          <w:color w:val="FF0000"/>
          <w:sz w:val="24"/>
          <w:szCs w:val="24"/>
        </w:rPr>
      </w:pPr>
      <w:r w:rsidRPr="003D5304">
        <w:rPr>
          <w:rFonts w:ascii="Times New Roman" w:hAnsi="Times New Roman" w:cs="Times New Roman"/>
          <w:color w:val="FF0000"/>
          <w:sz w:val="24"/>
          <w:szCs w:val="24"/>
        </w:rPr>
        <w:t xml:space="preserve">  </w:t>
      </w:r>
    </w:p>
    <w:p w:rsidR="002220FA" w:rsidRPr="003D5304" w:rsidRDefault="002220FA" w:rsidP="002220FA">
      <w:pPr>
        <w:pStyle w:val="afff0"/>
        <w:ind w:left="567" w:right="225"/>
        <w:jc w:val="left"/>
        <w:rPr>
          <w:b/>
          <w:bCs/>
        </w:rPr>
      </w:pPr>
      <w:r w:rsidRPr="003D5304">
        <w:rPr>
          <w:b/>
          <w:bCs/>
        </w:rPr>
        <w:t>9. Этапы и сроки выполнения работ:</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6945"/>
        <w:gridCol w:w="2977"/>
      </w:tblGrid>
      <w:tr w:rsidR="002220FA" w:rsidRPr="003D5304" w:rsidTr="002220FA">
        <w:trPr>
          <w:trHeight w:val="248"/>
        </w:trPr>
        <w:tc>
          <w:tcPr>
            <w:tcW w:w="852" w:type="dxa"/>
            <w:tcBorders>
              <w:top w:val="single" w:sz="4" w:space="0" w:color="000000"/>
              <w:left w:val="single" w:sz="4" w:space="0" w:color="000000"/>
              <w:bottom w:val="single" w:sz="4" w:space="0" w:color="000000"/>
              <w:right w:val="single" w:sz="4" w:space="0" w:color="000000"/>
            </w:tcBorders>
          </w:tcPr>
          <w:p w:rsidR="002220FA" w:rsidRPr="003D5304" w:rsidRDefault="002220FA" w:rsidP="002220FA">
            <w:pPr>
              <w:tabs>
                <w:tab w:val="left" w:pos="-284"/>
              </w:tabs>
              <w:spacing w:line="240" w:lineRule="auto"/>
              <w:ind w:firstLine="0"/>
              <w:jc w:val="center"/>
              <w:rPr>
                <w:b/>
                <w:bCs/>
                <w:spacing w:val="-1"/>
                <w:sz w:val="24"/>
                <w:szCs w:val="24"/>
              </w:rPr>
            </w:pPr>
            <w:r w:rsidRPr="003D5304">
              <w:rPr>
                <w:b/>
                <w:bCs/>
                <w:spacing w:val="-1"/>
                <w:sz w:val="24"/>
                <w:szCs w:val="24"/>
              </w:rPr>
              <w:t>Этап</w:t>
            </w:r>
          </w:p>
        </w:tc>
        <w:tc>
          <w:tcPr>
            <w:tcW w:w="6945" w:type="dxa"/>
            <w:tcBorders>
              <w:top w:val="single" w:sz="4" w:space="0" w:color="000000"/>
              <w:left w:val="single" w:sz="4" w:space="0" w:color="000000"/>
              <w:bottom w:val="single" w:sz="4" w:space="0" w:color="000000"/>
              <w:right w:val="single" w:sz="4" w:space="0" w:color="000000"/>
            </w:tcBorders>
          </w:tcPr>
          <w:p w:rsidR="002220FA" w:rsidRPr="003D5304" w:rsidRDefault="002220FA" w:rsidP="002220FA">
            <w:pPr>
              <w:tabs>
                <w:tab w:val="left" w:pos="-284"/>
              </w:tabs>
              <w:spacing w:line="240" w:lineRule="auto"/>
              <w:jc w:val="center"/>
              <w:rPr>
                <w:b/>
                <w:bCs/>
                <w:spacing w:val="-1"/>
                <w:sz w:val="24"/>
                <w:szCs w:val="24"/>
              </w:rPr>
            </w:pPr>
            <w:r w:rsidRPr="003D5304">
              <w:rPr>
                <w:b/>
                <w:bCs/>
                <w:spacing w:val="-1"/>
                <w:sz w:val="24"/>
                <w:szCs w:val="24"/>
              </w:rPr>
              <w:t>Наименование работ</w:t>
            </w:r>
          </w:p>
        </w:tc>
        <w:tc>
          <w:tcPr>
            <w:tcW w:w="2977" w:type="dxa"/>
            <w:tcBorders>
              <w:top w:val="single" w:sz="4" w:space="0" w:color="000000"/>
              <w:left w:val="single" w:sz="4" w:space="0" w:color="000000"/>
              <w:bottom w:val="single" w:sz="4" w:space="0" w:color="000000"/>
              <w:right w:val="single" w:sz="4" w:space="0" w:color="000000"/>
            </w:tcBorders>
          </w:tcPr>
          <w:p w:rsidR="002220FA" w:rsidRPr="003D5304" w:rsidRDefault="002220FA" w:rsidP="002220FA">
            <w:pPr>
              <w:tabs>
                <w:tab w:val="left" w:pos="-284"/>
              </w:tabs>
              <w:spacing w:line="240" w:lineRule="auto"/>
              <w:ind w:firstLine="0"/>
              <w:jc w:val="center"/>
              <w:rPr>
                <w:b/>
                <w:bCs/>
                <w:color w:val="FF0000"/>
                <w:spacing w:val="-1"/>
                <w:sz w:val="24"/>
                <w:szCs w:val="24"/>
              </w:rPr>
            </w:pPr>
            <w:r w:rsidRPr="003D5304">
              <w:rPr>
                <w:b/>
                <w:bCs/>
                <w:spacing w:val="-1"/>
                <w:sz w:val="24"/>
                <w:szCs w:val="24"/>
              </w:rPr>
              <w:t>Сроки выполнения</w:t>
            </w:r>
          </w:p>
        </w:tc>
      </w:tr>
      <w:tr w:rsidR="002220FA" w:rsidRPr="003D5304" w:rsidTr="002220FA">
        <w:trPr>
          <w:trHeight w:val="651"/>
        </w:trPr>
        <w:tc>
          <w:tcPr>
            <w:tcW w:w="852" w:type="dxa"/>
            <w:tcBorders>
              <w:top w:val="single" w:sz="4" w:space="0" w:color="000000"/>
              <w:left w:val="single" w:sz="4" w:space="0" w:color="000000"/>
              <w:right w:val="single" w:sz="4" w:space="0" w:color="000000"/>
            </w:tcBorders>
            <w:vAlign w:val="center"/>
          </w:tcPr>
          <w:p w:rsidR="002220FA" w:rsidRPr="003D5304" w:rsidRDefault="002220FA" w:rsidP="00D44711">
            <w:pPr>
              <w:pStyle w:val="afffa"/>
              <w:numPr>
                <w:ilvl w:val="0"/>
                <w:numId w:val="53"/>
              </w:numPr>
              <w:tabs>
                <w:tab w:val="left" w:pos="-284"/>
              </w:tabs>
              <w:contextualSpacing/>
              <w:rPr>
                <w:spacing w:val="-1"/>
              </w:rPr>
            </w:pPr>
          </w:p>
        </w:tc>
        <w:tc>
          <w:tcPr>
            <w:tcW w:w="6945" w:type="dxa"/>
            <w:tcBorders>
              <w:top w:val="single" w:sz="4" w:space="0" w:color="000000"/>
              <w:left w:val="single" w:sz="4" w:space="0" w:color="000000"/>
              <w:right w:val="single" w:sz="4" w:space="0" w:color="000000"/>
            </w:tcBorders>
          </w:tcPr>
          <w:p w:rsidR="002220FA" w:rsidRPr="003D5304" w:rsidRDefault="002220FA" w:rsidP="002220FA">
            <w:pPr>
              <w:tabs>
                <w:tab w:val="left" w:pos="-284"/>
              </w:tabs>
              <w:spacing w:line="240" w:lineRule="auto"/>
              <w:ind w:firstLine="0"/>
              <w:rPr>
                <w:spacing w:val="-4"/>
                <w:sz w:val="24"/>
                <w:szCs w:val="24"/>
              </w:rPr>
            </w:pPr>
            <w:r w:rsidRPr="003D5304">
              <w:rPr>
                <w:sz w:val="24"/>
                <w:szCs w:val="24"/>
              </w:rPr>
              <w:t>Разработка  и согласование с Заказчиком проекта производства работ.</w:t>
            </w:r>
          </w:p>
        </w:tc>
        <w:tc>
          <w:tcPr>
            <w:tcW w:w="2977" w:type="dxa"/>
            <w:tcBorders>
              <w:top w:val="single" w:sz="4" w:space="0" w:color="000000"/>
              <w:left w:val="single" w:sz="4" w:space="0" w:color="000000"/>
              <w:right w:val="single" w:sz="4" w:space="0" w:color="000000"/>
            </w:tcBorders>
            <w:vAlign w:val="center"/>
          </w:tcPr>
          <w:p w:rsidR="002220FA" w:rsidRPr="003D5304" w:rsidRDefault="002220FA" w:rsidP="00785E57">
            <w:pPr>
              <w:tabs>
                <w:tab w:val="left" w:pos="-284"/>
              </w:tabs>
              <w:spacing w:line="240" w:lineRule="auto"/>
              <w:ind w:firstLine="34"/>
              <w:jc w:val="center"/>
              <w:rPr>
                <w:spacing w:val="-1"/>
                <w:sz w:val="24"/>
                <w:szCs w:val="24"/>
              </w:rPr>
            </w:pPr>
            <w:r w:rsidRPr="003D5304">
              <w:rPr>
                <w:spacing w:val="-1"/>
                <w:sz w:val="24"/>
                <w:szCs w:val="24"/>
              </w:rPr>
              <w:t>05.05.2016г. – 15.05.2016г.</w:t>
            </w:r>
          </w:p>
          <w:p w:rsidR="002220FA" w:rsidRPr="003D5304" w:rsidRDefault="002220FA" w:rsidP="00785E57">
            <w:pPr>
              <w:tabs>
                <w:tab w:val="left" w:pos="-284"/>
              </w:tabs>
              <w:spacing w:line="240" w:lineRule="auto"/>
              <w:jc w:val="center"/>
              <w:rPr>
                <w:color w:val="FF0000"/>
                <w:spacing w:val="-1"/>
                <w:sz w:val="24"/>
                <w:szCs w:val="24"/>
              </w:rPr>
            </w:pPr>
          </w:p>
        </w:tc>
      </w:tr>
      <w:tr w:rsidR="002220FA" w:rsidRPr="003D5304" w:rsidTr="002220FA">
        <w:trPr>
          <w:trHeight w:val="398"/>
        </w:trPr>
        <w:tc>
          <w:tcPr>
            <w:tcW w:w="852" w:type="dxa"/>
            <w:tcBorders>
              <w:top w:val="single" w:sz="4" w:space="0" w:color="000000"/>
              <w:left w:val="single" w:sz="4" w:space="0" w:color="000000"/>
              <w:right w:val="single" w:sz="4" w:space="0" w:color="000000"/>
            </w:tcBorders>
            <w:vAlign w:val="center"/>
          </w:tcPr>
          <w:p w:rsidR="002220FA" w:rsidRPr="003D5304" w:rsidRDefault="002220FA" w:rsidP="00D44711">
            <w:pPr>
              <w:pStyle w:val="afffa"/>
              <w:numPr>
                <w:ilvl w:val="0"/>
                <w:numId w:val="53"/>
              </w:numPr>
              <w:tabs>
                <w:tab w:val="left" w:pos="-284"/>
              </w:tabs>
              <w:contextualSpacing/>
              <w:rPr>
                <w:color w:val="FF0000"/>
                <w:spacing w:val="-1"/>
              </w:rPr>
            </w:pPr>
          </w:p>
        </w:tc>
        <w:tc>
          <w:tcPr>
            <w:tcW w:w="6945" w:type="dxa"/>
            <w:tcBorders>
              <w:top w:val="single" w:sz="4" w:space="0" w:color="000000"/>
              <w:left w:val="single" w:sz="4" w:space="0" w:color="000000"/>
              <w:right w:val="single" w:sz="4" w:space="0" w:color="000000"/>
            </w:tcBorders>
          </w:tcPr>
          <w:p w:rsidR="002220FA" w:rsidRPr="003D5304" w:rsidRDefault="002220FA" w:rsidP="002220FA">
            <w:pPr>
              <w:tabs>
                <w:tab w:val="left" w:pos="-284"/>
              </w:tabs>
              <w:spacing w:line="240" w:lineRule="auto"/>
              <w:ind w:firstLine="0"/>
              <w:rPr>
                <w:spacing w:val="-1"/>
                <w:sz w:val="24"/>
                <w:szCs w:val="24"/>
              </w:rPr>
            </w:pPr>
            <w:r w:rsidRPr="003D5304">
              <w:rPr>
                <w:sz w:val="24"/>
                <w:szCs w:val="24"/>
              </w:rPr>
              <w:t>Поставка необходимых материалов согласно утвержденной спецификации.</w:t>
            </w:r>
          </w:p>
        </w:tc>
        <w:tc>
          <w:tcPr>
            <w:tcW w:w="2977" w:type="dxa"/>
            <w:tcBorders>
              <w:left w:val="single" w:sz="4" w:space="0" w:color="000000"/>
              <w:right w:val="single" w:sz="4" w:space="0" w:color="000000"/>
            </w:tcBorders>
            <w:vAlign w:val="center"/>
          </w:tcPr>
          <w:p w:rsidR="002220FA" w:rsidRPr="003D5304" w:rsidRDefault="002220FA" w:rsidP="00785E57">
            <w:pPr>
              <w:tabs>
                <w:tab w:val="left" w:pos="-284"/>
              </w:tabs>
              <w:spacing w:line="240" w:lineRule="auto"/>
              <w:ind w:firstLine="0"/>
              <w:jc w:val="center"/>
              <w:rPr>
                <w:color w:val="FF0000"/>
                <w:spacing w:val="-1"/>
                <w:sz w:val="24"/>
                <w:szCs w:val="24"/>
              </w:rPr>
            </w:pPr>
            <w:r w:rsidRPr="003D5304">
              <w:rPr>
                <w:spacing w:val="-1"/>
                <w:sz w:val="24"/>
                <w:szCs w:val="24"/>
              </w:rPr>
              <w:t>16.05.2016г. – 12.06.2016г.</w:t>
            </w:r>
          </w:p>
        </w:tc>
      </w:tr>
      <w:tr w:rsidR="002220FA" w:rsidRPr="003D5304" w:rsidTr="002220FA">
        <w:trPr>
          <w:trHeight w:val="569"/>
        </w:trPr>
        <w:tc>
          <w:tcPr>
            <w:tcW w:w="852" w:type="dxa"/>
            <w:tcBorders>
              <w:top w:val="single" w:sz="4" w:space="0" w:color="000000"/>
              <w:left w:val="single" w:sz="4" w:space="0" w:color="000000"/>
              <w:right w:val="single" w:sz="4" w:space="0" w:color="000000"/>
            </w:tcBorders>
            <w:vAlign w:val="center"/>
          </w:tcPr>
          <w:p w:rsidR="002220FA" w:rsidRPr="003D5304" w:rsidRDefault="002220FA" w:rsidP="00D44711">
            <w:pPr>
              <w:pStyle w:val="afffa"/>
              <w:numPr>
                <w:ilvl w:val="0"/>
                <w:numId w:val="53"/>
              </w:numPr>
              <w:tabs>
                <w:tab w:val="left" w:pos="-284"/>
              </w:tabs>
              <w:contextualSpacing/>
              <w:rPr>
                <w:color w:val="FF0000"/>
                <w:spacing w:val="-1"/>
              </w:rPr>
            </w:pPr>
          </w:p>
        </w:tc>
        <w:tc>
          <w:tcPr>
            <w:tcW w:w="6945" w:type="dxa"/>
            <w:tcBorders>
              <w:top w:val="single" w:sz="4" w:space="0" w:color="000000"/>
              <w:left w:val="single" w:sz="4" w:space="0" w:color="000000"/>
              <w:right w:val="single" w:sz="4" w:space="0" w:color="000000"/>
            </w:tcBorders>
          </w:tcPr>
          <w:p w:rsidR="002220FA" w:rsidRPr="003D5304" w:rsidRDefault="002220FA" w:rsidP="002220FA">
            <w:pPr>
              <w:tabs>
                <w:tab w:val="left" w:pos="-284"/>
              </w:tabs>
              <w:spacing w:line="240" w:lineRule="auto"/>
              <w:ind w:firstLine="0"/>
              <w:rPr>
                <w:sz w:val="24"/>
                <w:szCs w:val="24"/>
              </w:rPr>
            </w:pPr>
            <w:r w:rsidRPr="003D5304">
              <w:rPr>
                <w:sz w:val="24"/>
                <w:szCs w:val="24"/>
              </w:rPr>
              <w:t>Удаление пыли, грязи, подтеков масла, cнятие старого, отслоившегося, вспученного слоя огнезащитного покрытия кабельных линий с поверхности кабелей, подлежащих обработке ОКП. Подготовка внешней поверхности.</w:t>
            </w:r>
          </w:p>
          <w:p w:rsidR="002220FA" w:rsidRPr="003D5304" w:rsidRDefault="002220FA" w:rsidP="002220FA">
            <w:pPr>
              <w:tabs>
                <w:tab w:val="left" w:pos="-284"/>
              </w:tabs>
              <w:spacing w:line="240" w:lineRule="auto"/>
              <w:rPr>
                <w:sz w:val="24"/>
                <w:szCs w:val="24"/>
              </w:rPr>
            </w:pPr>
          </w:p>
          <w:p w:rsidR="002220FA" w:rsidRPr="003D5304" w:rsidRDefault="002220FA" w:rsidP="002220FA">
            <w:pPr>
              <w:tabs>
                <w:tab w:val="left" w:pos="-284"/>
              </w:tabs>
              <w:spacing w:line="240" w:lineRule="auto"/>
              <w:ind w:firstLine="0"/>
              <w:rPr>
                <w:spacing w:val="-4"/>
                <w:sz w:val="24"/>
                <w:szCs w:val="24"/>
              </w:rPr>
            </w:pPr>
            <w:r w:rsidRPr="003D5304">
              <w:rPr>
                <w:spacing w:val="-4"/>
                <w:sz w:val="24"/>
                <w:szCs w:val="24"/>
              </w:rPr>
              <w:t>Защита кабельных бирок от нанесения ОКП.</w:t>
            </w:r>
          </w:p>
          <w:p w:rsidR="002220FA" w:rsidRPr="003D5304" w:rsidRDefault="002220FA" w:rsidP="002220FA">
            <w:pPr>
              <w:tabs>
                <w:tab w:val="left" w:pos="-284"/>
              </w:tabs>
              <w:spacing w:line="240" w:lineRule="auto"/>
              <w:rPr>
                <w:spacing w:val="-4"/>
                <w:sz w:val="24"/>
                <w:szCs w:val="24"/>
              </w:rPr>
            </w:pPr>
          </w:p>
          <w:p w:rsidR="002220FA" w:rsidRPr="003D5304" w:rsidRDefault="002220FA" w:rsidP="002220FA">
            <w:pPr>
              <w:tabs>
                <w:tab w:val="left" w:pos="-284"/>
              </w:tabs>
              <w:spacing w:line="240" w:lineRule="auto"/>
              <w:ind w:firstLine="0"/>
              <w:rPr>
                <w:spacing w:val="-4"/>
                <w:sz w:val="24"/>
                <w:szCs w:val="24"/>
              </w:rPr>
            </w:pPr>
            <w:r w:rsidRPr="003D5304">
              <w:rPr>
                <w:spacing w:val="-4"/>
                <w:sz w:val="24"/>
                <w:szCs w:val="24"/>
              </w:rPr>
              <w:t>Нанесение нового огнезащитного кабельного покрытия.</w:t>
            </w:r>
          </w:p>
          <w:p w:rsidR="002220FA" w:rsidRPr="003D5304" w:rsidRDefault="002220FA" w:rsidP="002220FA">
            <w:pPr>
              <w:tabs>
                <w:tab w:val="left" w:pos="-284"/>
              </w:tabs>
              <w:spacing w:line="240" w:lineRule="auto"/>
              <w:rPr>
                <w:spacing w:val="-4"/>
                <w:sz w:val="24"/>
                <w:szCs w:val="24"/>
              </w:rPr>
            </w:pPr>
          </w:p>
          <w:p w:rsidR="002220FA" w:rsidRPr="003D5304" w:rsidRDefault="002220FA" w:rsidP="002220FA">
            <w:pPr>
              <w:tabs>
                <w:tab w:val="left" w:pos="-284"/>
              </w:tabs>
              <w:spacing w:line="240" w:lineRule="auto"/>
              <w:ind w:firstLine="0"/>
              <w:rPr>
                <w:color w:val="FF0000"/>
                <w:spacing w:val="-4"/>
                <w:sz w:val="24"/>
                <w:szCs w:val="24"/>
              </w:rPr>
            </w:pPr>
            <w:r w:rsidRPr="003D5304">
              <w:rPr>
                <w:spacing w:val="-4"/>
                <w:sz w:val="24"/>
                <w:szCs w:val="24"/>
              </w:rPr>
              <w:t>Контрольные замеры толщины ОКП.</w:t>
            </w:r>
          </w:p>
        </w:tc>
        <w:tc>
          <w:tcPr>
            <w:tcW w:w="2977" w:type="dxa"/>
            <w:tcBorders>
              <w:left w:val="single" w:sz="4" w:space="0" w:color="000000"/>
              <w:right w:val="single" w:sz="4" w:space="0" w:color="000000"/>
            </w:tcBorders>
            <w:vAlign w:val="center"/>
          </w:tcPr>
          <w:p w:rsidR="002220FA" w:rsidRPr="003D5304" w:rsidRDefault="002220FA" w:rsidP="00785E57">
            <w:pPr>
              <w:tabs>
                <w:tab w:val="left" w:pos="-284"/>
              </w:tabs>
              <w:spacing w:line="240" w:lineRule="auto"/>
              <w:ind w:firstLine="0"/>
              <w:jc w:val="center"/>
              <w:rPr>
                <w:color w:val="FF0000"/>
                <w:spacing w:val="-1"/>
                <w:sz w:val="24"/>
                <w:szCs w:val="24"/>
              </w:rPr>
            </w:pPr>
            <w:r w:rsidRPr="003D5304">
              <w:rPr>
                <w:spacing w:val="-1"/>
                <w:sz w:val="24"/>
                <w:szCs w:val="24"/>
              </w:rPr>
              <w:t>16.05.2016г. – 09.09.2016г.</w:t>
            </w:r>
          </w:p>
        </w:tc>
      </w:tr>
      <w:tr w:rsidR="002220FA" w:rsidRPr="003D5304" w:rsidTr="002220FA">
        <w:trPr>
          <w:trHeight w:val="68"/>
        </w:trPr>
        <w:tc>
          <w:tcPr>
            <w:tcW w:w="852" w:type="dxa"/>
            <w:tcBorders>
              <w:top w:val="single" w:sz="4" w:space="0" w:color="000000"/>
              <w:left w:val="single" w:sz="4" w:space="0" w:color="000000"/>
              <w:bottom w:val="single" w:sz="4" w:space="0" w:color="000000"/>
              <w:right w:val="single" w:sz="4" w:space="0" w:color="000000"/>
            </w:tcBorders>
          </w:tcPr>
          <w:p w:rsidR="002220FA" w:rsidRPr="003D5304" w:rsidRDefault="002220FA" w:rsidP="00D44711">
            <w:pPr>
              <w:pStyle w:val="afffa"/>
              <w:numPr>
                <w:ilvl w:val="0"/>
                <w:numId w:val="53"/>
              </w:numPr>
              <w:tabs>
                <w:tab w:val="left" w:pos="-284"/>
              </w:tabs>
              <w:contextualSpacing/>
              <w:jc w:val="both"/>
              <w:rPr>
                <w:color w:val="FF0000"/>
                <w:spacing w:val="-1"/>
              </w:rPr>
            </w:pPr>
          </w:p>
        </w:tc>
        <w:tc>
          <w:tcPr>
            <w:tcW w:w="6945" w:type="dxa"/>
            <w:tcBorders>
              <w:top w:val="single" w:sz="4" w:space="0" w:color="000000"/>
              <w:left w:val="single" w:sz="4" w:space="0" w:color="000000"/>
              <w:bottom w:val="single" w:sz="4" w:space="0" w:color="000000"/>
              <w:right w:val="single" w:sz="4" w:space="0" w:color="000000"/>
            </w:tcBorders>
          </w:tcPr>
          <w:p w:rsidR="002220FA" w:rsidRPr="003D5304" w:rsidRDefault="002220FA" w:rsidP="002220FA">
            <w:pPr>
              <w:widowControl w:val="0"/>
              <w:tabs>
                <w:tab w:val="left" w:pos="0"/>
                <w:tab w:val="left" w:pos="426"/>
              </w:tabs>
              <w:autoSpaceDE w:val="0"/>
              <w:autoSpaceDN w:val="0"/>
              <w:adjustRightInd w:val="0"/>
              <w:spacing w:line="240" w:lineRule="auto"/>
              <w:ind w:firstLine="0"/>
              <w:rPr>
                <w:spacing w:val="-2"/>
                <w:sz w:val="24"/>
                <w:szCs w:val="24"/>
              </w:rPr>
            </w:pPr>
            <w:r w:rsidRPr="003D5304">
              <w:rPr>
                <w:sz w:val="24"/>
                <w:szCs w:val="24"/>
              </w:rPr>
              <w:t>Сдача в промышленную эксплуатацию.</w:t>
            </w:r>
          </w:p>
        </w:tc>
        <w:tc>
          <w:tcPr>
            <w:tcW w:w="2977" w:type="dxa"/>
            <w:tcBorders>
              <w:left w:val="single" w:sz="4" w:space="0" w:color="000000"/>
              <w:bottom w:val="single" w:sz="4" w:space="0" w:color="000000"/>
              <w:right w:val="single" w:sz="4" w:space="0" w:color="000000"/>
            </w:tcBorders>
            <w:vAlign w:val="center"/>
          </w:tcPr>
          <w:p w:rsidR="002220FA" w:rsidRPr="003D5304" w:rsidRDefault="002220FA" w:rsidP="00785E57">
            <w:pPr>
              <w:tabs>
                <w:tab w:val="left" w:pos="-284"/>
              </w:tabs>
              <w:spacing w:line="240" w:lineRule="auto"/>
              <w:ind w:firstLine="0"/>
              <w:jc w:val="center"/>
              <w:rPr>
                <w:spacing w:val="-1"/>
                <w:sz w:val="24"/>
                <w:szCs w:val="24"/>
              </w:rPr>
            </w:pPr>
            <w:r w:rsidRPr="003D5304">
              <w:rPr>
                <w:spacing w:val="-1"/>
                <w:sz w:val="24"/>
                <w:szCs w:val="24"/>
              </w:rPr>
              <w:t>15.09.2016г.</w:t>
            </w:r>
          </w:p>
        </w:tc>
      </w:tr>
    </w:tbl>
    <w:p w:rsidR="002220FA" w:rsidRPr="003D5304" w:rsidRDefault="002220FA" w:rsidP="002220FA">
      <w:pPr>
        <w:pStyle w:val="1f"/>
        <w:shd w:val="clear" w:color="auto" w:fill="FFFFFF"/>
        <w:tabs>
          <w:tab w:val="left" w:pos="426"/>
        </w:tabs>
        <w:spacing w:line="240" w:lineRule="auto"/>
        <w:ind w:left="426" w:right="225" w:firstLine="567"/>
        <w:jc w:val="both"/>
        <w:rPr>
          <w:rFonts w:ascii="Times New Roman" w:hAnsi="Times New Roman"/>
          <w:color w:val="FF0000"/>
          <w:sz w:val="24"/>
          <w:szCs w:val="24"/>
        </w:rPr>
      </w:pPr>
    </w:p>
    <w:p w:rsidR="002220FA" w:rsidRPr="003D5304" w:rsidRDefault="002220FA" w:rsidP="002220FA">
      <w:pPr>
        <w:pStyle w:val="afff0"/>
        <w:ind w:right="225"/>
        <w:jc w:val="left"/>
        <w:rPr>
          <w:b/>
          <w:bCs/>
        </w:rPr>
      </w:pPr>
      <w:r w:rsidRPr="003D5304">
        <w:rPr>
          <w:b/>
          <w:bCs/>
        </w:rPr>
        <w:t>10. Требования к сдаче-приемке Работ:</w:t>
      </w:r>
    </w:p>
    <w:p w:rsidR="002220FA" w:rsidRPr="003D5304" w:rsidRDefault="002220FA" w:rsidP="00785E57">
      <w:pPr>
        <w:pStyle w:val="a7"/>
        <w:numPr>
          <w:ilvl w:val="0"/>
          <w:numId w:val="0"/>
        </w:numPr>
        <w:tabs>
          <w:tab w:val="left" w:pos="709"/>
        </w:tabs>
        <w:spacing w:after="0"/>
        <w:ind w:left="792" w:right="225" w:hanging="432"/>
        <w:jc w:val="both"/>
        <w:outlineLvl w:val="0"/>
        <w:rPr>
          <w:rFonts w:ascii="Times New Roman" w:hAnsi="Times New Roman"/>
          <w:sz w:val="24"/>
        </w:rPr>
      </w:pPr>
      <w:r w:rsidRPr="003D5304">
        <w:rPr>
          <w:rFonts w:ascii="Times New Roman" w:hAnsi="Times New Roman"/>
          <w:sz w:val="24"/>
        </w:rPr>
        <w:t xml:space="preserve">10.1.  Сдача-приемка Работ осуществляется в соответствии с графиком производства работ. Сдача работ осуществляться в полном объеме по фактическим объемам выполненных работ после приемки объекта работ в промышленную эксплуатацию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w:t>
      </w:r>
    </w:p>
    <w:p w:rsidR="002220FA" w:rsidRPr="003D5304" w:rsidRDefault="002220FA" w:rsidP="00785E57">
      <w:pPr>
        <w:pStyle w:val="afffe"/>
        <w:tabs>
          <w:tab w:val="left" w:pos="709"/>
        </w:tabs>
        <w:ind w:left="1276" w:right="225" w:hanging="993"/>
        <w:jc w:val="both"/>
        <w:rPr>
          <w:szCs w:val="24"/>
        </w:rPr>
      </w:pPr>
      <w:r w:rsidRPr="003D5304">
        <w:rPr>
          <w:szCs w:val="24"/>
        </w:rPr>
        <w:t xml:space="preserve">    10.2.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не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2220FA" w:rsidRPr="003D5304" w:rsidRDefault="002220FA" w:rsidP="00785E57">
      <w:pPr>
        <w:pStyle w:val="afffe"/>
        <w:tabs>
          <w:tab w:val="left" w:pos="709"/>
        </w:tabs>
        <w:ind w:left="1560" w:right="225" w:hanging="993"/>
        <w:jc w:val="both"/>
        <w:rPr>
          <w:szCs w:val="24"/>
        </w:rPr>
      </w:pPr>
      <w:r w:rsidRPr="003D5304">
        <w:rPr>
          <w:szCs w:val="24"/>
        </w:rPr>
        <w:t>10.3.  Сдача-приемка работ должна осуществляться в соответствии с действующими НТД, в том числе:</w:t>
      </w:r>
    </w:p>
    <w:p w:rsidR="002220FA" w:rsidRPr="003D5304" w:rsidRDefault="002220FA" w:rsidP="00785E57">
      <w:pPr>
        <w:pStyle w:val="afffe"/>
        <w:tabs>
          <w:tab w:val="left" w:pos="709"/>
        </w:tabs>
        <w:ind w:left="1560" w:right="225" w:hanging="993"/>
        <w:jc w:val="both"/>
        <w:rPr>
          <w:szCs w:val="24"/>
        </w:rPr>
      </w:pPr>
      <w:r w:rsidRPr="003D5304">
        <w:rPr>
          <w:szCs w:val="24"/>
        </w:rPr>
        <w:t xml:space="preserve">        -  СНиП 3.01.04-87 «Приемка в эксплуатацию законченных строительством объектов»;</w:t>
      </w:r>
    </w:p>
    <w:p w:rsidR="002220FA" w:rsidRPr="003D5304" w:rsidRDefault="002220FA" w:rsidP="00785E57">
      <w:pPr>
        <w:pStyle w:val="afffe"/>
        <w:tabs>
          <w:tab w:val="left" w:pos="709"/>
        </w:tabs>
        <w:ind w:left="1418" w:right="225" w:hanging="851"/>
        <w:jc w:val="both"/>
        <w:rPr>
          <w:szCs w:val="24"/>
        </w:rPr>
      </w:pPr>
      <w:r w:rsidRPr="003D5304">
        <w:rPr>
          <w:szCs w:val="24"/>
        </w:rPr>
        <w:t xml:space="preserve">        - РД 34.20.401-83 «Правила приемки в эксплуатацию энергообъектов электростанции, электрических и тепловых сетей после технического перевооружения».</w:t>
      </w:r>
    </w:p>
    <w:p w:rsidR="002220FA" w:rsidRPr="003D5304" w:rsidRDefault="002220FA" w:rsidP="00785E57">
      <w:pPr>
        <w:pStyle w:val="afffe"/>
        <w:tabs>
          <w:tab w:val="left" w:pos="709"/>
          <w:tab w:val="left" w:pos="1134"/>
          <w:tab w:val="left" w:pos="1276"/>
        </w:tabs>
        <w:ind w:left="1276" w:right="225" w:hanging="709"/>
        <w:jc w:val="both"/>
        <w:rPr>
          <w:szCs w:val="24"/>
        </w:rPr>
      </w:pPr>
      <w:r w:rsidRPr="003D5304">
        <w:rPr>
          <w:szCs w:val="24"/>
        </w:rPr>
        <w:t>10.4. Недостатки работ, обнаруженные в ходе сдачи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2220FA" w:rsidRPr="003D5304" w:rsidRDefault="002220FA" w:rsidP="00785E57">
      <w:pPr>
        <w:pStyle w:val="afffe"/>
        <w:ind w:left="1560" w:right="225" w:hanging="851"/>
        <w:jc w:val="both"/>
        <w:rPr>
          <w:b/>
          <w:bCs/>
          <w:color w:val="FF0000"/>
          <w:szCs w:val="24"/>
        </w:rPr>
      </w:pPr>
      <w:r w:rsidRPr="003D5304">
        <w:rPr>
          <w:color w:val="FF0000"/>
          <w:szCs w:val="24"/>
        </w:rPr>
        <w:t xml:space="preserve">              </w:t>
      </w:r>
    </w:p>
    <w:p w:rsidR="002220FA" w:rsidRPr="003D5304" w:rsidRDefault="002220FA" w:rsidP="002220FA">
      <w:pPr>
        <w:snapToGrid w:val="0"/>
        <w:spacing w:line="240" w:lineRule="auto"/>
        <w:ind w:right="225"/>
        <w:rPr>
          <w:b/>
          <w:bCs/>
          <w:sz w:val="24"/>
          <w:szCs w:val="24"/>
        </w:rPr>
      </w:pPr>
      <w:r w:rsidRPr="003D5304">
        <w:rPr>
          <w:b/>
          <w:bCs/>
          <w:color w:val="FF0000"/>
          <w:sz w:val="24"/>
          <w:szCs w:val="24"/>
        </w:rPr>
        <w:t xml:space="preserve"> </w:t>
      </w:r>
      <w:r w:rsidRPr="003D5304">
        <w:rPr>
          <w:b/>
          <w:bCs/>
          <w:sz w:val="24"/>
          <w:szCs w:val="24"/>
        </w:rPr>
        <w:t xml:space="preserve">11.  Документация, предъявляемая Заказчику: </w:t>
      </w:r>
    </w:p>
    <w:p w:rsidR="002220FA" w:rsidRPr="003D5304" w:rsidRDefault="002220FA" w:rsidP="002220FA">
      <w:pPr>
        <w:spacing w:line="240" w:lineRule="auto"/>
        <w:rPr>
          <w:rFonts w:eastAsia="Verdana"/>
          <w:spacing w:val="2"/>
          <w:sz w:val="24"/>
          <w:szCs w:val="24"/>
        </w:rPr>
      </w:pPr>
      <w:r w:rsidRPr="003D5304">
        <w:rPr>
          <w:rFonts w:eastAsia="Verdana"/>
          <w:spacing w:val="2"/>
          <w:sz w:val="24"/>
          <w:szCs w:val="24"/>
        </w:rPr>
        <w:t xml:space="preserve">       Подрядчик предъявляет Заказчику:</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 Сметный расчет (на этапе подачи технико-коммерческого предложения);</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11.2. Проект производства работ;</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11.3. Сетевой график проведения работ;</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993" w:hanging="709"/>
        <w:rPr>
          <w:sz w:val="24"/>
          <w:szCs w:val="24"/>
        </w:rPr>
      </w:pPr>
      <w:r w:rsidRPr="003D5304">
        <w:rPr>
          <w:sz w:val="24"/>
          <w:szCs w:val="24"/>
        </w:rPr>
        <w:t xml:space="preserve">  11.4. Перечень субподрядных организаций, участвовавших в производстве работ, фамилии ИТР, ответственных за выполнение этих работ;</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993" w:hanging="568"/>
        <w:rPr>
          <w:sz w:val="24"/>
          <w:szCs w:val="24"/>
        </w:rPr>
      </w:pPr>
      <w:r w:rsidRPr="003D5304">
        <w:rPr>
          <w:sz w:val="24"/>
          <w:szCs w:val="24"/>
        </w:rPr>
        <w:t>11.5. Копии свидетельств специалистов, допущенных к производству работ в качестве руководителя, Протокол Центральной аттестационной комиссии Феде-ральной службы по экологическому, технологическому и атомному надзору (Ро-стехнадзор) о проверке знаний требований промышленной безопасности;</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993" w:hanging="709"/>
        <w:rPr>
          <w:sz w:val="24"/>
          <w:szCs w:val="24"/>
        </w:rPr>
      </w:pPr>
      <w:r w:rsidRPr="003D5304">
        <w:rPr>
          <w:sz w:val="24"/>
          <w:szCs w:val="24"/>
        </w:rPr>
        <w:t xml:space="preserve"> 11.6. Копии соответствующих действующих документов, подтверждающих обязательное членство Подрядчика в саморегулирующих организациях (СРО); наличие свидетельств о допуске к видам деяте</w:t>
      </w:r>
      <w:r w:rsidR="00785E57">
        <w:rPr>
          <w:sz w:val="24"/>
          <w:szCs w:val="24"/>
        </w:rPr>
        <w:t>льности в рамках настоящего Тех</w:t>
      </w:r>
      <w:r w:rsidRPr="003D5304">
        <w:rPr>
          <w:sz w:val="24"/>
          <w:szCs w:val="24"/>
        </w:rPr>
        <w:t>нического задания, выданных СРО.</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 xml:space="preserve">11.7. Акты о сдачи-приемки выполненных работ установленной формы; </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11.8. Акты входного контроля на поставляемые материалы;</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11.9. Сертификаты на применяемые материалы, нотариально заверенные или оригиналы;</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11.10. Акты скрытых работ и промежуточной приемки;</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11.11. Табель учета рабочего времени персонала Подрядчика в т.ч. и ИТР (помесячно).</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11.12. Акт сдачи-приемки объекта в промышленную эксплуатацию;</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11.13. Перечень дополнительных работ (если требуется);</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sz w:val="24"/>
          <w:szCs w:val="24"/>
        </w:rPr>
      </w:pPr>
      <w:r w:rsidRPr="003D5304">
        <w:rPr>
          <w:sz w:val="24"/>
          <w:szCs w:val="24"/>
        </w:rPr>
        <w:t>11.14.Другую документацию в соответствии с требованиями НТД и настоящим Техническим заданием.</w:t>
      </w:r>
    </w:p>
    <w:p w:rsidR="002220FA" w:rsidRPr="003D5304" w:rsidRDefault="002220FA" w:rsidP="002220FA">
      <w:pPr>
        <w:widowControl w:val="0"/>
        <w:shd w:val="clear" w:color="auto" w:fill="FFFFFF"/>
        <w:tabs>
          <w:tab w:val="left" w:pos="-284"/>
        </w:tabs>
        <w:autoSpaceDE w:val="0"/>
        <w:autoSpaceDN w:val="0"/>
        <w:adjustRightInd w:val="0"/>
        <w:spacing w:line="240" w:lineRule="auto"/>
        <w:ind w:left="1134" w:hanging="709"/>
        <w:rPr>
          <w:color w:val="FF0000"/>
          <w:sz w:val="24"/>
          <w:szCs w:val="24"/>
        </w:rPr>
      </w:pPr>
    </w:p>
    <w:p w:rsidR="002220FA" w:rsidRPr="003D5304" w:rsidRDefault="002220FA" w:rsidP="002220FA">
      <w:pPr>
        <w:pStyle w:val="a7"/>
        <w:numPr>
          <w:ilvl w:val="0"/>
          <w:numId w:val="0"/>
        </w:numPr>
        <w:spacing w:after="0"/>
        <w:ind w:left="792" w:right="225" w:hanging="432"/>
        <w:rPr>
          <w:rFonts w:ascii="Times New Roman" w:hAnsi="Times New Roman"/>
          <w:sz w:val="24"/>
        </w:rPr>
      </w:pPr>
      <w:r w:rsidRPr="003D5304">
        <w:rPr>
          <w:rFonts w:ascii="Times New Roman" w:hAnsi="Times New Roman"/>
          <w:b/>
          <w:bCs/>
          <w:sz w:val="24"/>
        </w:rPr>
        <w:t>12. Гарантия Подрядчика работ:</w:t>
      </w:r>
    </w:p>
    <w:p w:rsidR="002220FA" w:rsidRPr="003D5304" w:rsidRDefault="002220FA" w:rsidP="002220FA">
      <w:pPr>
        <w:pStyle w:val="a7"/>
        <w:numPr>
          <w:ilvl w:val="0"/>
          <w:numId w:val="0"/>
        </w:numPr>
        <w:tabs>
          <w:tab w:val="left" w:pos="180"/>
          <w:tab w:val="left" w:pos="708"/>
        </w:tabs>
        <w:spacing w:after="0"/>
        <w:ind w:left="792" w:right="225" w:hanging="432"/>
        <w:jc w:val="both"/>
        <w:rPr>
          <w:rFonts w:ascii="Times New Roman" w:hAnsi="Times New Roman"/>
          <w:sz w:val="24"/>
        </w:rPr>
      </w:pPr>
      <w:r w:rsidRPr="003D5304">
        <w:rPr>
          <w:rFonts w:ascii="Times New Roman" w:hAnsi="Times New Roman"/>
          <w:sz w:val="24"/>
        </w:rPr>
        <w:t>Подрядчик должен гарантировать:</w:t>
      </w:r>
    </w:p>
    <w:p w:rsidR="002220FA" w:rsidRPr="003D5304" w:rsidRDefault="002220FA" w:rsidP="002220FA">
      <w:pPr>
        <w:pStyle w:val="a7"/>
        <w:numPr>
          <w:ilvl w:val="0"/>
          <w:numId w:val="0"/>
        </w:numPr>
        <w:tabs>
          <w:tab w:val="left" w:pos="180"/>
          <w:tab w:val="left" w:pos="708"/>
        </w:tabs>
        <w:spacing w:after="0"/>
        <w:ind w:left="567" w:right="225"/>
        <w:jc w:val="both"/>
        <w:rPr>
          <w:rFonts w:ascii="Times New Roman" w:hAnsi="Times New Roman"/>
          <w:sz w:val="24"/>
        </w:rPr>
      </w:pPr>
    </w:p>
    <w:p w:rsidR="002220FA" w:rsidRPr="003D5304" w:rsidRDefault="002220FA" w:rsidP="002220FA">
      <w:pPr>
        <w:pStyle w:val="a7"/>
        <w:numPr>
          <w:ilvl w:val="0"/>
          <w:numId w:val="0"/>
        </w:numPr>
        <w:spacing w:after="0"/>
        <w:ind w:left="1077" w:right="227"/>
        <w:jc w:val="both"/>
        <w:rPr>
          <w:rFonts w:ascii="Times New Roman" w:hAnsi="Times New Roman"/>
          <w:sz w:val="24"/>
        </w:rPr>
      </w:pPr>
      <w:r w:rsidRPr="003D5304">
        <w:rPr>
          <w:rFonts w:ascii="Times New Roman" w:hAnsi="Times New Roman"/>
          <w:sz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2220FA" w:rsidRPr="003D5304" w:rsidRDefault="002220FA" w:rsidP="002220FA">
      <w:pPr>
        <w:pStyle w:val="a7"/>
        <w:numPr>
          <w:ilvl w:val="0"/>
          <w:numId w:val="0"/>
        </w:numPr>
        <w:spacing w:after="0"/>
        <w:ind w:left="1077" w:right="227"/>
        <w:jc w:val="both"/>
        <w:rPr>
          <w:rFonts w:ascii="Times New Roman" w:hAnsi="Times New Roman"/>
          <w:sz w:val="24"/>
        </w:rPr>
      </w:pPr>
      <w:r w:rsidRPr="003D5304">
        <w:rPr>
          <w:rFonts w:ascii="Times New Roman" w:hAnsi="Times New Roman"/>
          <w:sz w:val="24"/>
        </w:rPr>
        <w:t>12.2.  Выполнение всех Работ в установленные сроки.</w:t>
      </w:r>
    </w:p>
    <w:p w:rsidR="002220FA" w:rsidRPr="003D5304" w:rsidRDefault="002220FA" w:rsidP="002220FA">
      <w:pPr>
        <w:pStyle w:val="a7"/>
        <w:numPr>
          <w:ilvl w:val="0"/>
          <w:numId w:val="0"/>
        </w:numPr>
        <w:spacing w:after="0"/>
        <w:ind w:left="1077" w:right="227"/>
        <w:jc w:val="both"/>
        <w:rPr>
          <w:rFonts w:ascii="Times New Roman" w:hAnsi="Times New Roman"/>
          <w:sz w:val="24"/>
        </w:rPr>
      </w:pPr>
      <w:r w:rsidRPr="003D5304">
        <w:rPr>
          <w:rFonts w:ascii="Times New Roman" w:hAnsi="Times New Roman"/>
          <w:sz w:val="24"/>
        </w:rPr>
        <w:t>12.3. Возмещение Заказчику причиненных убытков при обнаружении недостатков в процессе гарантийной эксплуатации объекта.</w:t>
      </w:r>
    </w:p>
    <w:p w:rsidR="002220FA" w:rsidRPr="003D5304" w:rsidRDefault="002220FA" w:rsidP="002220FA">
      <w:pPr>
        <w:pStyle w:val="a7"/>
        <w:numPr>
          <w:ilvl w:val="0"/>
          <w:numId w:val="0"/>
        </w:numPr>
        <w:spacing w:after="0"/>
        <w:ind w:left="1077" w:right="227"/>
        <w:jc w:val="both"/>
        <w:rPr>
          <w:rFonts w:ascii="Times New Roman" w:hAnsi="Times New Roman"/>
          <w:sz w:val="24"/>
        </w:rPr>
      </w:pPr>
      <w:r w:rsidRPr="003D5304">
        <w:rPr>
          <w:rFonts w:ascii="Times New Roman" w:hAnsi="Times New Roman"/>
          <w:sz w:val="24"/>
        </w:rPr>
        <w:t xml:space="preserve">12.4. Подрядчик несет ответственность перед Заказчиком за причиненный своими действиями или бездействиями ущерб оборудованию, зданиям и сооружениям Заказчика в размере затрат на восстановление. </w:t>
      </w:r>
    </w:p>
    <w:p w:rsidR="002220FA" w:rsidRPr="003D5304" w:rsidRDefault="002220FA" w:rsidP="002220FA">
      <w:pPr>
        <w:pStyle w:val="a7"/>
        <w:numPr>
          <w:ilvl w:val="0"/>
          <w:numId w:val="0"/>
        </w:numPr>
        <w:spacing w:after="0"/>
        <w:ind w:left="1077" w:right="227"/>
        <w:jc w:val="both"/>
        <w:rPr>
          <w:rFonts w:ascii="Times New Roman" w:hAnsi="Times New Roman"/>
          <w:sz w:val="24"/>
        </w:rPr>
      </w:pPr>
      <w:r w:rsidRPr="003D5304">
        <w:rPr>
          <w:rFonts w:ascii="Times New Roman" w:hAnsi="Times New Roman"/>
          <w:sz w:val="24"/>
        </w:rPr>
        <w:t xml:space="preserve">12.5. Срок гарантии на </w:t>
      </w:r>
      <w:r>
        <w:rPr>
          <w:rFonts w:ascii="Times New Roman" w:hAnsi="Times New Roman"/>
          <w:sz w:val="24"/>
        </w:rPr>
        <w:t>р</w:t>
      </w:r>
      <w:r w:rsidRPr="003D5304">
        <w:rPr>
          <w:rFonts w:ascii="Times New Roman" w:hAnsi="Times New Roman"/>
          <w:sz w:val="24"/>
        </w:rPr>
        <w:t xml:space="preserve">езультат </w:t>
      </w:r>
      <w:r>
        <w:rPr>
          <w:rFonts w:ascii="Times New Roman" w:hAnsi="Times New Roman"/>
          <w:sz w:val="24"/>
        </w:rPr>
        <w:t>в</w:t>
      </w:r>
      <w:r w:rsidRPr="003D5304">
        <w:rPr>
          <w:rFonts w:ascii="Times New Roman" w:hAnsi="Times New Roman"/>
          <w:sz w:val="24"/>
        </w:rPr>
        <w:t>ыполненных работ устанавливается        продолжительностью не менее  24 месяцев с момента подписания акта сдачи-приемки объекта в промышленную эксплуатацию, с учетом (не менее) гарантийных сроков эксплуатации используемых материалов, установленных заводами-изготовителями.</w:t>
      </w:r>
    </w:p>
    <w:p w:rsidR="002220FA" w:rsidRPr="003D5304" w:rsidRDefault="002220FA" w:rsidP="002220FA">
      <w:pPr>
        <w:tabs>
          <w:tab w:val="left" w:pos="6120"/>
        </w:tabs>
        <w:spacing w:after="200" w:line="240" w:lineRule="auto"/>
        <w:ind w:hanging="851"/>
        <w:rPr>
          <w:rFonts w:eastAsiaTheme="minorEastAsia"/>
          <w:b/>
          <w:sz w:val="24"/>
          <w:szCs w:val="24"/>
          <w:vertAlign w:val="superscript"/>
        </w:rPr>
      </w:pPr>
      <w:r w:rsidRPr="003D5304">
        <w:rPr>
          <w:rFonts w:eastAsiaTheme="minorEastAsia"/>
          <w:b/>
          <w:sz w:val="24"/>
          <w:szCs w:val="24"/>
        </w:rPr>
        <w:t xml:space="preserve">              </w:t>
      </w:r>
      <w:r w:rsidRPr="003D5304">
        <w:rPr>
          <w:rFonts w:eastAsiaTheme="minorEastAsia"/>
          <w:b/>
          <w:sz w:val="24"/>
          <w:szCs w:val="24"/>
          <w:vertAlign w:val="superscript"/>
        </w:rPr>
        <w:t xml:space="preserve">                                              </w:t>
      </w:r>
    </w:p>
    <w:p w:rsidR="002605D4" w:rsidRDefault="002605D4"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Default="00DE0942" w:rsidP="002B3D2E">
      <w:pPr>
        <w:spacing w:line="240" w:lineRule="auto"/>
        <w:ind w:firstLine="0"/>
        <w:rPr>
          <w:b/>
          <w:sz w:val="24"/>
          <w:szCs w:val="24"/>
        </w:rPr>
      </w:pPr>
    </w:p>
    <w:p w:rsidR="00DE0942" w:rsidRPr="00DE0942" w:rsidRDefault="00DE0942" w:rsidP="00DE0942">
      <w:pPr>
        <w:spacing w:line="240" w:lineRule="auto"/>
        <w:jc w:val="right"/>
        <w:rPr>
          <w:sz w:val="24"/>
          <w:szCs w:val="24"/>
        </w:rPr>
      </w:pPr>
      <w:r w:rsidRPr="00DE0942">
        <w:rPr>
          <w:sz w:val="24"/>
          <w:szCs w:val="24"/>
        </w:rPr>
        <w:t>Дополнительные требования</w:t>
      </w:r>
    </w:p>
    <w:p w:rsidR="00DE0942" w:rsidRPr="00DE0942" w:rsidRDefault="00DE0942" w:rsidP="00DE0942">
      <w:pPr>
        <w:spacing w:line="240" w:lineRule="auto"/>
        <w:jc w:val="right"/>
        <w:rPr>
          <w:sz w:val="24"/>
          <w:szCs w:val="24"/>
        </w:rPr>
      </w:pPr>
      <w:r w:rsidRPr="00DE0942">
        <w:rPr>
          <w:sz w:val="24"/>
          <w:szCs w:val="24"/>
        </w:rPr>
        <w:t>к Техническому заданию</w:t>
      </w:r>
    </w:p>
    <w:p w:rsidR="00DE0942" w:rsidRPr="00DE0942" w:rsidRDefault="00DE0942" w:rsidP="00DE0942">
      <w:pPr>
        <w:spacing w:line="240" w:lineRule="auto"/>
        <w:jc w:val="right"/>
        <w:rPr>
          <w:sz w:val="24"/>
          <w:szCs w:val="24"/>
        </w:rPr>
      </w:pPr>
    </w:p>
    <w:p w:rsidR="00DE0942" w:rsidRPr="00DE0942" w:rsidRDefault="00DE0942" w:rsidP="00DE0942">
      <w:pPr>
        <w:spacing w:line="240" w:lineRule="auto"/>
        <w:jc w:val="center"/>
        <w:rPr>
          <w:b/>
          <w:sz w:val="24"/>
          <w:szCs w:val="24"/>
        </w:rPr>
      </w:pPr>
      <w:r w:rsidRPr="00DE0942">
        <w:rPr>
          <w:b/>
          <w:sz w:val="24"/>
          <w:szCs w:val="24"/>
        </w:rPr>
        <w:t>ДОПОЛНИТЕЛЬНЫЕ ТРЕБОВАНИЯ</w:t>
      </w:r>
    </w:p>
    <w:p w:rsidR="00DE0942" w:rsidRPr="00DE0942" w:rsidRDefault="00DE0942" w:rsidP="00DE0942">
      <w:pPr>
        <w:spacing w:line="240" w:lineRule="auto"/>
        <w:jc w:val="center"/>
        <w:rPr>
          <w:b/>
          <w:sz w:val="24"/>
          <w:szCs w:val="24"/>
        </w:rPr>
      </w:pPr>
      <w:r w:rsidRPr="00DE0942">
        <w:rPr>
          <w:b/>
          <w:sz w:val="24"/>
          <w:szCs w:val="24"/>
        </w:rPr>
        <w:t>на этапе проведения закупочных процедур</w:t>
      </w:r>
    </w:p>
    <w:p w:rsidR="00DE0942" w:rsidRPr="00DE0942" w:rsidRDefault="00DE0942" w:rsidP="00DE0942">
      <w:pPr>
        <w:spacing w:line="240" w:lineRule="auto"/>
        <w:rPr>
          <w:i/>
          <w:sz w:val="24"/>
          <w:szCs w:val="24"/>
        </w:rPr>
      </w:pPr>
      <w:r w:rsidRPr="00DE0942">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DE0942" w:rsidRPr="00DE0942" w:rsidRDefault="00DE0942" w:rsidP="00DE0942">
      <w:pPr>
        <w:spacing w:line="240" w:lineRule="auto"/>
        <w:rPr>
          <w:sz w:val="24"/>
          <w:szCs w:val="24"/>
        </w:rPr>
      </w:pP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Наличие у Участника положительных референций на аналогичные работы.</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Наличие (не обязательно) у Подрядчика материально-технической базы в г. Шатура.</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Согласование привлекаемых Участником третьих лиц (субподрядных организаций) производится Заказчиком во время проведения закупочной процедуры по выбору Подрядчика. Участник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Участник должен предоставить следующую документацию:</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Сведения об объеме аналогично выполненных работ за последние 3 года;</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Документы, подтверждающие полномочия руководителя организации.</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Участник предоставляет комплект сметной документации на стоимость оферты, с расшифровкой в них ниже перечисленной информации:</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DE0942" w:rsidRPr="00DE0942" w:rsidRDefault="00DE0942" w:rsidP="00DE0942">
      <w:pPr>
        <w:numPr>
          <w:ilvl w:val="0"/>
          <w:numId w:val="63"/>
        </w:numPr>
        <w:spacing w:line="240" w:lineRule="auto"/>
        <w:ind w:left="993"/>
        <w:contextualSpacing/>
        <w:rPr>
          <w:sz w:val="24"/>
          <w:szCs w:val="24"/>
        </w:rPr>
      </w:pPr>
      <w:r w:rsidRPr="00DE0942">
        <w:rPr>
          <w:sz w:val="24"/>
          <w:szCs w:val="24"/>
        </w:rPr>
        <w:t>Сметная документация должна быть представлена в электронном виде в формате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DE0942" w:rsidRPr="00DE0942" w:rsidRDefault="00DE0942" w:rsidP="00DE0942">
      <w:pPr>
        <w:numPr>
          <w:ilvl w:val="0"/>
          <w:numId w:val="64"/>
        </w:numPr>
        <w:spacing w:line="240" w:lineRule="auto"/>
        <w:ind w:left="567" w:hanging="567"/>
        <w:contextualSpacing/>
        <w:rPr>
          <w:sz w:val="24"/>
          <w:szCs w:val="24"/>
        </w:rPr>
      </w:pPr>
      <w:r w:rsidRPr="00DE0942">
        <w:rPr>
          <w:sz w:val="24"/>
          <w:szCs w:val="24"/>
        </w:rPr>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DE0942" w:rsidRDefault="00DE0942" w:rsidP="002B3D2E">
      <w:pPr>
        <w:spacing w:line="240" w:lineRule="auto"/>
        <w:ind w:firstLine="0"/>
        <w:rPr>
          <w:b/>
          <w:sz w:val="24"/>
          <w:szCs w:val="24"/>
        </w:rPr>
      </w:pPr>
    </w:p>
    <w:p w:rsidR="00BD49EC" w:rsidRPr="00BD49EC" w:rsidRDefault="00BD49EC" w:rsidP="002220FA">
      <w:pPr>
        <w:spacing w:line="240" w:lineRule="auto"/>
        <w:ind w:firstLine="0"/>
        <w:rPr>
          <w:sz w:val="24"/>
          <w:szCs w:val="24"/>
        </w:rPr>
        <w:sectPr w:rsidR="00BD49EC" w:rsidRPr="00BD49EC" w:rsidSect="002605D4">
          <w:headerReference w:type="default" r:id="rId16"/>
          <w:footerReference w:type="default" r:id="rId17"/>
          <w:pgSz w:w="11906" w:h="16838" w:code="9"/>
          <w:pgMar w:top="1440" w:right="709" w:bottom="1440" w:left="1077" w:header="567" w:footer="295" w:gutter="0"/>
          <w:cols w:space="708"/>
          <w:docGrid w:linePitch="381"/>
        </w:sectPr>
      </w:pPr>
    </w:p>
    <w:p w:rsidR="00860214" w:rsidRPr="00393D1B" w:rsidRDefault="00860214" w:rsidP="0019350E">
      <w:pPr>
        <w:spacing w:line="240" w:lineRule="auto"/>
        <w:ind w:firstLine="0"/>
        <w:rPr>
          <w:b/>
          <w:sz w:val="24"/>
          <w:szCs w:val="24"/>
        </w:rPr>
      </w:pPr>
    </w:p>
    <w:sectPr w:rsidR="00860214" w:rsidRPr="00393D1B" w:rsidSect="002605D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E57" w:rsidRDefault="00785E57">
      <w:r>
        <w:separator/>
      </w:r>
    </w:p>
  </w:endnote>
  <w:endnote w:type="continuationSeparator" w:id="0">
    <w:p w:rsidR="00785E57" w:rsidRDefault="0078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17136"/>
      <w:docPartObj>
        <w:docPartGallery w:val="Page Numbers (Bottom of Page)"/>
        <w:docPartUnique/>
      </w:docPartObj>
    </w:sdtPr>
    <w:sdtEndPr/>
    <w:sdtContent>
      <w:p w:rsidR="00785E57" w:rsidRDefault="00785E57">
        <w:pPr>
          <w:pStyle w:val="af0"/>
          <w:jc w:val="right"/>
        </w:pPr>
        <w:r>
          <w:fldChar w:fldCharType="begin"/>
        </w:r>
        <w:r>
          <w:instrText xml:space="preserve"> PAGE   \* MERGEFORMAT </w:instrText>
        </w:r>
        <w:r>
          <w:fldChar w:fldCharType="separate"/>
        </w:r>
        <w:r w:rsidR="00AC24AC">
          <w:rPr>
            <w:noProof/>
          </w:rPr>
          <w:t>2</w:t>
        </w:r>
        <w:r>
          <w:rPr>
            <w:noProof/>
          </w:rPr>
          <w:fldChar w:fldCharType="end"/>
        </w:r>
      </w:p>
    </w:sdtContent>
  </w:sdt>
  <w:p w:rsidR="00785E57" w:rsidRDefault="00785E57">
    <w:pPr>
      <w:pStyle w:val="af0"/>
    </w:pPr>
  </w:p>
  <w:p w:rsidR="00785E57" w:rsidRDefault="00785E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E57" w:rsidRDefault="00785E57">
      <w:r>
        <w:separator/>
      </w:r>
    </w:p>
  </w:footnote>
  <w:footnote w:type="continuationSeparator" w:id="0">
    <w:p w:rsidR="00785E57" w:rsidRDefault="00785E57">
      <w:r>
        <w:continuationSeparator/>
      </w:r>
    </w:p>
  </w:footnote>
  <w:footnote w:id="1">
    <w:p w:rsidR="00785E57" w:rsidRPr="00D44711" w:rsidRDefault="00785E57" w:rsidP="00D44711">
      <w:pPr>
        <w:spacing w:line="240" w:lineRule="auto"/>
        <w:rPr>
          <w:sz w:val="24"/>
          <w:szCs w:val="24"/>
          <w:lang w:eastAsia="en-US"/>
        </w:rPr>
      </w:pPr>
      <w:r w:rsidRPr="00670471">
        <w:rPr>
          <w:rStyle w:val="af3"/>
          <w:rFonts w:ascii="Verdana" w:hAnsi="Verdana"/>
          <w:sz w:val="18"/>
          <w:szCs w:val="18"/>
        </w:rPr>
        <w:footnoteRef/>
      </w:r>
      <w:r w:rsidRPr="00670471">
        <w:rPr>
          <w:rFonts w:ascii="Verdana" w:hAnsi="Verdana"/>
          <w:sz w:val="18"/>
          <w:szCs w:val="18"/>
        </w:rPr>
        <w:t xml:space="preserve"> </w:t>
      </w:r>
      <w:r w:rsidRPr="00D44711">
        <w:rPr>
          <w:sz w:val="24"/>
          <w:szCs w:val="24"/>
          <w:lang w:eastAsia="en-US"/>
        </w:rPr>
        <w:t>Вид верификации: сплошной (С), выборочный (В), испытания (И), не производится (-);</w:t>
      </w:r>
    </w:p>
  </w:footnote>
  <w:footnote w:id="2">
    <w:p w:rsidR="00785E57" w:rsidRPr="00D44711" w:rsidRDefault="00785E57" w:rsidP="00D44711">
      <w:pPr>
        <w:spacing w:line="240" w:lineRule="auto"/>
        <w:rPr>
          <w:sz w:val="24"/>
          <w:szCs w:val="24"/>
          <w:lang w:eastAsia="en-US"/>
        </w:rPr>
      </w:pPr>
      <w:r w:rsidRPr="00D44711">
        <w:rPr>
          <w:rStyle w:val="af3"/>
          <w:sz w:val="24"/>
          <w:szCs w:val="24"/>
        </w:rPr>
        <w:footnoteRef/>
      </w:r>
      <w:r w:rsidRPr="00D44711">
        <w:rPr>
          <w:sz w:val="24"/>
          <w:szCs w:val="24"/>
        </w:rPr>
        <w:t xml:space="preserve"> </w:t>
      </w:r>
      <w:r w:rsidRPr="00D44711">
        <w:rPr>
          <w:sz w:val="24"/>
          <w:szCs w:val="24"/>
          <w:lang w:eastAsia="en-US"/>
        </w:rPr>
        <w:t>Методы верификации: измерительный (Изм), визуальный (Виз), органолептический (О), не производится (-).</w:t>
      </w:r>
    </w:p>
  </w:footnote>
  <w:footnote w:id="3">
    <w:p w:rsidR="00785E57" w:rsidRPr="00D44711" w:rsidRDefault="00785E57" w:rsidP="00D44711">
      <w:pPr>
        <w:pStyle w:val="af9"/>
        <w:rPr>
          <w:sz w:val="24"/>
          <w:szCs w:val="24"/>
        </w:rPr>
      </w:pPr>
      <w:r w:rsidRPr="00D44711">
        <w:rPr>
          <w:rStyle w:val="af3"/>
          <w:sz w:val="24"/>
          <w:szCs w:val="24"/>
        </w:rPr>
        <w:footnoteRef/>
      </w:r>
      <w:r w:rsidRPr="00D44711">
        <w:rPr>
          <w:sz w:val="24"/>
          <w:szCs w:val="24"/>
        </w:rPr>
        <w:t xml:space="preserve"> Участие представителей Заказчика: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57" w:rsidRPr="00F01080" w:rsidRDefault="00785E57" w:rsidP="00CC4B64">
    <w:pPr>
      <w:pStyle w:val="ae"/>
      <w:pBdr>
        <w:bottom w:val="none" w:sz="0" w:space="0" w:color="auto"/>
      </w:pBdr>
      <w:tabs>
        <w:tab w:val="clear" w:pos="4153"/>
        <w:tab w:val="clear" w:pos="8306"/>
        <w:tab w:val="center" w:pos="5102"/>
      </w:tabs>
      <w:jc w:val="left"/>
    </w:pPr>
    <w:r>
      <w:tab/>
    </w:r>
  </w:p>
  <w:p w:rsidR="00785E57" w:rsidRDefault="00785E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D6EA4CAC"/>
    <w:lvl w:ilvl="0">
      <w:numFmt w:val="bullet"/>
      <w:lvlText w:val="*"/>
      <w:lvlJc w:val="left"/>
    </w:lvl>
  </w:abstractNum>
  <w:abstractNum w:abstractNumId="5">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6">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7">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8">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4">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B5366F"/>
    <w:multiLevelType w:val="hybridMultilevel"/>
    <w:tmpl w:val="9EAE2B00"/>
    <w:lvl w:ilvl="0" w:tplc="F7AC346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05E6807"/>
    <w:multiLevelType w:val="multilevel"/>
    <w:tmpl w:val="4ACE0F1E"/>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3">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0AE0B51"/>
    <w:multiLevelType w:val="multilevel"/>
    <w:tmpl w:val="CBD68A6A"/>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5">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6DBD400D"/>
    <w:multiLevelType w:val="hybridMultilevel"/>
    <w:tmpl w:val="73B68D52"/>
    <w:lvl w:ilvl="0" w:tplc="CD3E5D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0"/>
  </w:num>
  <w:num w:numId="2">
    <w:abstractNumId w:val="49"/>
  </w:num>
  <w:num w:numId="3">
    <w:abstractNumId w:val="33"/>
  </w:num>
  <w:num w:numId="4">
    <w:abstractNumId w:val="54"/>
  </w:num>
  <w:num w:numId="5">
    <w:abstractNumId w:val="31"/>
  </w:num>
  <w:num w:numId="6">
    <w:abstractNumId w:val="15"/>
  </w:num>
  <w:num w:numId="7">
    <w:abstractNumId w:val="32"/>
  </w:num>
  <w:num w:numId="8">
    <w:abstractNumId w:val="41"/>
  </w:num>
  <w:num w:numId="9">
    <w:abstractNumId w:val="29"/>
  </w:num>
  <w:num w:numId="10">
    <w:abstractNumId w:val="17"/>
  </w:num>
  <w:num w:numId="11">
    <w:abstractNumId w:val="21"/>
  </w:num>
  <w:num w:numId="12">
    <w:abstractNumId w:val="36"/>
  </w:num>
  <w:num w:numId="13">
    <w:abstractNumId w:val="3"/>
  </w:num>
  <w:num w:numId="14">
    <w:abstractNumId w:val="10"/>
  </w:num>
  <w:num w:numId="15">
    <w:abstractNumId w:val="34"/>
  </w:num>
  <w:num w:numId="16">
    <w:abstractNumId w:val="46"/>
  </w:num>
  <w:num w:numId="17">
    <w:abstractNumId w:val="66"/>
  </w:num>
  <w:num w:numId="18">
    <w:abstractNumId w:val="51"/>
  </w:num>
  <w:num w:numId="19">
    <w:abstractNumId w:val="58"/>
  </w:num>
  <w:num w:numId="20">
    <w:abstractNumId w:val="11"/>
  </w:num>
  <w:num w:numId="21">
    <w:abstractNumId w:val="63"/>
  </w:num>
  <w:num w:numId="22">
    <w:abstractNumId w:val="25"/>
  </w:num>
  <w:num w:numId="23">
    <w:abstractNumId w:val="1"/>
  </w:num>
  <w:num w:numId="24">
    <w:abstractNumId w:val="0"/>
  </w:num>
  <w:num w:numId="25">
    <w:abstractNumId w:val="42"/>
  </w:num>
  <w:num w:numId="26">
    <w:abstractNumId w:val="2"/>
  </w:num>
  <w:num w:numId="27">
    <w:abstractNumId w:val="14"/>
  </w:num>
  <w:num w:numId="28">
    <w:abstractNumId w:val="62"/>
  </w:num>
  <w:num w:numId="29">
    <w:abstractNumId w:val="13"/>
  </w:num>
  <w:num w:numId="30">
    <w:abstractNumId w:val="48"/>
  </w:num>
  <w:num w:numId="31">
    <w:abstractNumId w:val="56"/>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4"/>
  </w:num>
  <w:num w:numId="38">
    <w:abstractNumId w:val="16"/>
  </w:num>
  <w:num w:numId="39">
    <w:abstractNumId w:val="53"/>
  </w:num>
  <w:num w:numId="40">
    <w:abstractNumId w:val="47"/>
  </w:num>
  <w:num w:numId="41">
    <w:abstractNumId w:val="61"/>
  </w:num>
  <w:num w:numId="42">
    <w:abstractNumId w:val="65"/>
  </w:num>
  <w:num w:numId="43">
    <w:abstractNumId w:val="9"/>
  </w:num>
  <w:num w:numId="44">
    <w:abstractNumId w:val="19"/>
  </w:num>
  <w:num w:numId="45">
    <w:abstractNumId w:val="18"/>
  </w:num>
  <w:num w:numId="46">
    <w:abstractNumId w:val="35"/>
  </w:num>
  <w:num w:numId="47">
    <w:abstractNumId w:val="50"/>
  </w:num>
  <w:num w:numId="48">
    <w:abstractNumId w:val="59"/>
  </w:num>
  <w:num w:numId="49">
    <w:abstractNumId w:val="24"/>
  </w:num>
  <w:num w:numId="50">
    <w:abstractNumId w:val="38"/>
  </w:num>
  <w:num w:numId="51">
    <w:abstractNumId w:val="55"/>
  </w:num>
  <w:num w:numId="52">
    <w:abstractNumId w:val="12"/>
  </w:num>
  <w:num w:numId="53">
    <w:abstractNumId w:val="20"/>
  </w:num>
  <w:num w:numId="54">
    <w:abstractNumId w:val="39"/>
  </w:num>
  <w:num w:numId="55">
    <w:abstractNumId w:val="22"/>
  </w:num>
  <w:num w:numId="56">
    <w:abstractNumId w:val="60"/>
  </w:num>
  <w:num w:numId="57">
    <w:abstractNumId w:val="57"/>
  </w:num>
  <w:num w:numId="58">
    <w:abstractNumId w:val="45"/>
  </w:num>
  <w:num w:numId="59">
    <w:abstractNumId w:val="4"/>
    <w:lvlOverride w:ilvl="0">
      <w:lvl w:ilvl="0">
        <w:start w:val="65535"/>
        <w:numFmt w:val="bullet"/>
        <w:lvlText w:val="•"/>
        <w:legacy w:legacy="1" w:legacySpace="0" w:legacyIndent="351"/>
        <w:lvlJc w:val="left"/>
        <w:rPr>
          <w:rFonts w:ascii="Times New Roman" w:hAnsi="Times New Roman" w:cs="Times New Roman" w:hint="default"/>
        </w:rPr>
      </w:lvl>
    </w:lvlOverride>
  </w:num>
  <w:num w:numId="60">
    <w:abstractNumId w:val="4"/>
    <w:lvlOverride w:ilvl="0">
      <w:lvl w:ilvl="0">
        <w:start w:val="65535"/>
        <w:numFmt w:val="bullet"/>
        <w:lvlText w:val="•"/>
        <w:legacy w:legacy="1" w:legacySpace="0" w:legacyIndent="350"/>
        <w:lvlJc w:val="left"/>
        <w:rPr>
          <w:rFonts w:ascii="Times New Roman" w:hAnsi="Times New Roman" w:cs="Times New Roman" w:hint="default"/>
        </w:rPr>
      </w:lvl>
    </w:lvlOverride>
  </w:num>
  <w:num w:numId="61">
    <w:abstractNumId w:val="64"/>
  </w:num>
  <w:num w:numId="62">
    <w:abstractNumId w:val="52"/>
  </w:num>
  <w:num w:numId="63">
    <w:abstractNumId w:val="37"/>
  </w:num>
  <w:num w:numId="64">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F9A"/>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0F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0FB"/>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5E57"/>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4AC"/>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711"/>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0942"/>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character" w:customStyle="1" w:styleId="1f7">
    <w:name w:val="Основной текст Знак1 Знак"/>
    <w:basedOn w:val="ab"/>
    <w:rsid w:val="002220FA"/>
    <w:rPr>
      <w:rFonts w:cs="Times New Roman"/>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character" w:customStyle="1" w:styleId="1f7">
    <w:name w:val="Основной текст Знак1 Знак"/>
    <w:basedOn w:val="ab"/>
    <w:rsid w:val="002220FA"/>
    <w:rPr>
      <w:rFonts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04A4F-1BB0-4C28-98D8-B19792D1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20251</Words>
  <Characters>115433</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135414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2016-02-25T06:43:00Z</cp:lastPrinted>
  <dcterms:created xsi:type="dcterms:W3CDTF">2016-02-25T06:44:00Z</dcterms:created>
  <dcterms:modified xsi:type="dcterms:W3CDTF">2016-02-25T06:44:00Z</dcterms:modified>
</cp:coreProperties>
</file>