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D7" w:rsidRPr="001A76D8" w:rsidRDefault="005F20D7" w:rsidP="005F20D7">
      <w:pPr>
        <w:pStyle w:val="70"/>
        <w:shd w:val="clear" w:color="auto" w:fill="auto"/>
        <w:tabs>
          <w:tab w:val="left" w:leader="underscore" w:pos="5006"/>
        </w:tabs>
        <w:spacing w:before="0" w:after="303" w:line="240" w:lineRule="auto"/>
        <w:ind w:left="1985" w:right="2420" w:firstLine="900"/>
        <w:rPr>
          <w:b/>
          <w:sz w:val="20"/>
          <w:szCs w:val="20"/>
        </w:rPr>
      </w:pPr>
      <w:r w:rsidRPr="001A76D8">
        <w:rPr>
          <w:b/>
          <w:sz w:val="20"/>
          <w:szCs w:val="20"/>
        </w:rPr>
        <w:t>ТЕХНИЧЕСКОЕ ЗАДАНИЕ</w:t>
      </w:r>
    </w:p>
    <w:p w:rsidR="00AF53B8" w:rsidRPr="001A76D8" w:rsidRDefault="00AF53B8" w:rsidP="00BF78F7">
      <w:pPr>
        <w:ind w:left="142"/>
        <w:jc w:val="center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 w:cs="Times New Roman"/>
          <w:sz w:val="20"/>
          <w:szCs w:val="20"/>
        </w:rPr>
        <w:t xml:space="preserve">на </w:t>
      </w:r>
      <w:r w:rsidR="00BF78F7" w:rsidRPr="001A76D8">
        <w:rPr>
          <w:rFonts w:ascii="Verdana" w:hAnsi="Verdana" w:cs="Times New Roman"/>
          <w:sz w:val="20"/>
          <w:szCs w:val="20"/>
        </w:rPr>
        <w:t>проведение работ по модернизации кабельных трасс с целью повышения огнестойкости и пожарной безопасности.</w:t>
      </w:r>
    </w:p>
    <w:p w:rsidR="00BF67DF" w:rsidRPr="001A76D8" w:rsidRDefault="00BF67DF" w:rsidP="00BF67DF">
      <w:pPr>
        <w:pStyle w:val="51"/>
        <w:shd w:val="clear" w:color="auto" w:fill="auto"/>
        <w:tabs>
          <w:tab w:val="left" w:pos="786"/>
          <w:tab w:val="left" w:leader="underscore" w:pos="6085"/>
        </w:tabs>
        <w:ind w:left="142" w:right="808" w:firstLine="0"/>
        <w:jc w:val="left"/>
        <w:rPr>
          <w:rStyle w:val="50"/>
          <w:bCs w:val="0"/>
          <w:iCs w:val="0"/>
          <w:spacing w:val="-10"/>
          <w:sz w:val="20"/>
          <w:szCs w:val="20"/>
          <w:shd w:val="clear" w:color="auto" w:fill="auto"/>
        </w:rPr>
      </w:pPr>
    </w:p>
    <w:p w:rsidR="005F20D7" w:rsidRPr="001A76D8" w:rsidRDefault="005F20D7" w:rsidP="00133D06">
      <w:pPr>
        <w:pStyle w:val="5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ind w:left="0" w:right="808"/>
        <w:jc w:val="left"/>
        <w:rPr>
          <w:b/>
          <w:i/>
          <w:sz w:val="20"/>
          <w:szCs w:val="20"/>
        </w:rPr>
      </w:pPr>
      <w:r w:rsidRPr="001A76D8">
        <w:rPr>
          <w:rStyle w:val="50"/>
          <w:b w:val="0"/>
          <w:i w:val="0"/>
          <w:sz w:val="20"/>
          <w:szCs w:val="20"/>
        </w:rPr>
        <w:t>Наименование филиала</w:t>
      </w:r>
      <w:r w:rsidRPr="001A76D8">
        <w:rPr>
          <w:b/>
          <w:i/>
          <w:sz w:val="20"/>
          <w:szCs w:val="20"/>
        </w:rPr>
        <w:t>.</w:t>
      </w:r>
    </w:p>
    <w:p w:rsidR="005F20D7" w:rsidRPr="001A76D8" w:rsidRDefault="005F20D7" w:rsidP="00133D06">
      <w:pPr>
        <w:pStyle w:val="51"/>
        <w:shd w:val="clear" w:color="auto" w:fill="auto"/>
        <w:tabs>
          <w:tab w:val="left" w:pos="786"/>
          <w:tab w:val="left" w:leader="underscore" w:pos="6085"/>
        </w:tabs>
        <w:ind w:right="808" w:firstLine="0"/>
        <w:jc w:val="left"/>
        <w:rPr>
          <w:i/>
          <w:sz w:val="20"/>
          <w:szCs w:val="20"/>
        </w:rPr>
      </w:pPr>
      <w:r w:rsidRPr="001A76D8">
        <w:rPr>
          <w:sz w:val="20"/>
          <w:szCs w:val="20"/>
        </w:rPr>
        <w:t>Филиал «Смоленская ГРЭС» ОАО «Э.ОН Россия».</w:t>
      </w:r>
    </w:p>
    <w:p w:rsidR="005F20D7" w:rsidRPr="001A76D8" w:rsidRDefault="005F20D7" w:rsidP="00133D06">
      <w:pPr>
        <w:pStyle w:val="51"/>
        <w:shd w:val="clear" w:color="auto" w:fill="auto"/>
        <w:tabs>
          <w:tab w:val="left" w:pos="786"/>
          <w:tab w:val="left" w:leader="underscore" w:pos="6085"/>
        </w:tabs>
        <w:ind w:right="808" w:firstLine="0"/>
        <w:jc w:val="left"/>
        <w:rPr>
          <w:i/>
          <w:sz w:val="20"/>
          <w:szCs w:val="20"/>
        </w:rPr>
      </w:pPr>
    </w:p>
    <w:p w:rsidR="005F20D7" w:rsidRPr="001A76D8" w:rsidRDefault="005F20D7" w:rsidP="00133D06">
      <w:pPr>
        <w:pStyle w:val="70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46" w:lineRule="exact"/>
        <w:ind w:left="0" w:right="808"/>
        <w:rPr>
          <w:sz w:val="20"/>
          <w:szCs w:val="20"/>
        </w:rPr>
      </w:pPr>
      <w:r w:rsidRPr="001A76D8">
        <w:rPr>
          <w:sz w:val="20"/>
          <w:szCs w:val="20"/>
        </w:rPr>
        <w:t>Полное наименование оборудования (системы), место производства Работ.</w:t>
      </w:r>
    </w:p>
    <w:p w:rsidR="00BF67DF" w:rsidRPr="001A76D8" w:rsidRDefault="00BF67DF" w:rsidP="00BF67DF">
      <w:pPr>
        <w:pStyle w:val="a4"/>
        <w:ind w:left="0" w:right="808"/>
        <w:rPr>
          <w:rFonts w:ascii="Verdana" w:hAnsi="Verdana"/>
          <w:sz w:val="20"/>
          <w:szCs w:val="20"/>
        </w:rPr>
      </w:pPr>
    </w:p>
    <w:p w:rsidR="00610D16" w:rsidRPr="001A76D8" w:rsidRDefault="007E2E3B" w:rsidP="00133D06">
      <w:pPr>
        <w:pStyle w:val="a4"/>
        <w:ind w:left="0" w:right="808" w:hanging="141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/>
          <w:sz w:val="20"/>
          <w:szCs w:val="20"/>
        </w:rPr>
        <w:t xml:space="preserve"> </w:t>
      </w:r>
      <w:r w:rsidR="00AF53B8" w:rsidRPr="001A76D8">
        <w:rPr>
          <w:rFonts w:ascii="Verdana" w:hAnsi="Verdana" w:cs="Times New Roman"/>
          <w:sz w:val="20"/>
          <w:szCs w:val="20"/>
        </w:rPr>
        <w:t>Кабельное хозяйство</w:t>
      </w:r>
      <w:r w:rsidR="00610D16" w:rsidRPr="001A76D8">
        <w:rPr>
          <w:rFonts w:ascii="Verdana" w:hAnsi="Verdana" w:cs="Times New Roman"/>
          <w:sz w:val="20"/>
          <w:szCs w:val="20"/>
        </w:rPr>
        <w:t xml:space="preserve"> ЭЦ</w:t>
      </w:r>
      <w:r w:rsidR="00AF53B8" w:rsidRPr="001A76D8">
        <w:rPr>
          <w:rFonts w:ascii="Verdana" w:hAnsi="Verdana" w:cs="Times New Roman"/>
          <w:sz w:val="20"/>
          <w:szCs w:val="20"/>
        </w:rPr>
        <w:t>:</w:t>
      </w:r>
      <w:r w:rsidR="00BF67DF" w:rsidRPr="001A76D8">
        <w:rPr>
          <w:rFonts w:ascii="Verdana" w:hAnsi="Verdana"/>
          <w:sz w:val="20"/>
          <w:szCs w:val="20"/>
        </w:rPr>
        <w:t xml:space="preserve"> </w:t>
      </w:r>
      <w:r w:rsidR="00BF67DF" w:rsidRPr="001A76D8">
        <w:rPr>
          <w:rFonts w:ascii="Verdana" w:hAnsi="Verdana" w:cs="Times New Roman"/>
          <w:sz w:val="20"/>
          <w:szCs w:val="20"/>
        </w:rPr>
        <w:t>Ряд Б отм.0-21 БЛ№1.Ряд Б отм.0-21 БЛ№2.Ряд Б отм.0-21 БЛ№3.Гл</w:t>
      </w:r>
      <w:proofErr w:type="gramStart"/>
      <w:r w:rsidR="00BF67DF" w:rsidRPr="001A76D8">
        <w:rPr>
          <w:rFonts w:ascii="Verdana" w:hAnsi="Verdana" w:cs="Times New Roman"/>
          <w:sz w:val="20"/>
          <w:szCs w:val="20"/>
        </w:rPr>
        <w:t>.к</w:t>
      </w:r>
      <w:proofErr w:type="gramEnd"/>
      <w:r w:rsidR="00BF67DF" w:rsidRPr="001A76D8">
        <w:rPr>
          <w:rFonts w:ascii="Verdana" w:hAnsi="Verdana" w:cs="Times New Roman"/>
          <w:sz w:val="20"/>
          <w:szCs w:val="20"/>
        </w:rPr>
        <w:t xml:space="preserve">орпус(ряд Г) </w:t>
      </w:r>
      <w:r w:rsidR="000F09A9" w:rsidRPr="001A76D8">
        <w:rPr>
          <w:rFonts w:ascii="Verdana" w:hAnsi="Verdana" w:cs="Times New Roman"/>
          <w:sz w:val="20"/>
          <w:szCs w:val="20"/>
        </w:rPr>
        <w:t>–</w:t>
      </w:r>
      <w:r w:rsidR="00BF67DF" w:rsidRPr="001A76D8">
        <w:rPr>
          <w:rFonts w:ascii="Verdana" w:hAnsi="Verdana" w:cs="Times New Roman"/>
          <w:sz w:val="20"/>
          <w:szCs w:val="20"/>
        </w:rPr>
        <w:t xml:space="preserve"> ТТЦ</w:t>
      </w:r>
      <w:r w:rsidR="00610D16" w:rsidRPr="001A76D8">
        <w:rPr>
          <w:rFonts w:ascii="Verdana" w:hAnsi="Verdana" w:cs="Times New Roman"/>
          <w:sz w:val="20"/>
          <w:szCs w:val="20"/>
        </w:rPr>
        <w:t>.</w:t>
      </w:r>
    </w:p>
    <w:p w:rsidR="005F20D7" w:rsidRPr="001A76D8" w:rsidRDefault="00610D16" w:rsidP="00133D06">
      <w:pPr>
        <w:pStyle w:val="a4"/>
        <w:ind w:left="0" w:right="808" w:hanging="141"/>
        <w:rPr>
          <w:rFonts w:ascii="Verdana" w:hAnsi="Verdana"/>
          <w:sz w:val="20"/>
          <w:szCs w:val="20"/>
        </w:rPr>
      </w:pPr>
      <w:r w:rsidRPr="001A76D8">
        <w:rPr>
          <w:rFonts w:ascii="Verdana" w:hAnsi="Verdana" w:cs="Times New Roman"/>
          <w:sz w:val="20"/>
          <w:szCs w:val="20"/>
        </w:rPr>
        <w:t xml:space="preserve">Кабельное хозяйство ЦТАИ: </w:t>
      </w:r>
      <w:r w:rsidR="000F09A9" w:rsidRPr="001A76D8">
        <w:rPr>
          <w:rFonts w:ascii="Verdana" w:hAnsi="Verdana" w:cs="Times New Roman"/>
          <w:sz w:val="20"/>
          <w:szCs w:val="20"/>
        </w:rPr>
        <w:t xml:space="preserve"> </w:t>
      </w:r>
      <w:r w:rsidRPr="001A76D8">
        <w:rPr>
          <w:rFonts w:ascii="Verdana" w:hAnsi="Verdana" w:cs="Times New Roman"/>
          <w:sz w:val="20"/>
          <w:szCs w:val="20"/>
        </w:rPr>
        <w:t>К</w:t>
      </w:r>
      <w:r w:rsidR="000F09A9" w:rsidRPr="001A76D8">
        <w:rPr>
          <w:rFonts w:ascii="Verdana" w:hAnsi="Verdana" w:cs="Times New Roman"/>
          <w:sz w:val="20"/>
          <w:szCs w:val="20"/>
        </w:rPr>
        <w:t xml:space="preserve">отельное отделение ряд В-Г </w:t>
      </w:r>
      <w:proofErr w:type="spellStart"/>
      <w:r w:rsidR="000F09A9" w:rsidRPr="001A76D8">
        <w:rPr>
          <w:rFonts w:ascii="Verdana" w:hAnsi="Verdana" w:cs="Times New Roman"/>
          <w:sz w:val="20"/>
          <w:szCs w:val="20"/>
        </w:rPr>
        <w:t>отм</w:t>
      </w:r>
      <w:proofErr w:type="spellEnd"/>
      <w:r w:rsidR="000F09A9" w:rsidRPr="001A76D8">
        <w:rPr>
          <w:rFonts w:ascii="Verdana" w:hAnsi="Verdana" w:cs="Times New Roman"/>
          <w:sz w:val="20"/>
          <w:szCs w:val="20"/>
        </w:rPr>
        <w:t xml:space="preserve">. 9,6 – 15м оси 1 – 13, турбинное отделение ряд </w:t>
      </w:r>
      <w:proofErr w:type="gramStart"/>
      <w:r w:rsidR="000F09A9" w:rsidRPr="001A76D8">
        <w:rPr>
          <w:rFonts w:ascii="Verdana" w:hAnsi="Verdana" w:cs="Times New Roman"/>
          <w:sz w:val="20"/>
          <w:szCs w:val="20"/>
        </w:rPr>
        <w:t>А-Б</w:t>
      </w:r>
      <w:proofErr w:type="gramEnd"/>
      <w:r w:rsidR="000F09A9" w:rsidRPr="001A76D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0F09A9" w:rsidRPr="001A76D8">
        <w:rPr>
          <w:rFonts w:ascii="Verdana" w:hAnsi="Verdana" w:cs="Times New Roman"/>
          <w:sz w:val="20"/>
          <w:szCs w:val="20"/>
        </w:rPr>
        <w:t>отм</w:t>
      </w:r>
      <w:proofErr w:type="spellEnd"/>
      <w:r w:rsidR="000F09A9" w:rsidRPr="001A76D8">
        <w:rPr>
          <w:rFonts w:ascii="Verdana" w:hAnsi="Verdana" w:cs="Times New Roman"/>
          <w:sz w:val="20"/>
          <w:szCs w:val="20"/>
        </w:rPr>
        <w:t>. 6 – 9,6м оси 2 – 13.</w:t>
      </w:r>
    </w:p>
    <w:p w:rsidR="00AF53B8" w:rsidRPr="001A76D8" w:rsidRDefault="00AF53B8" w:rsidP="00AF53B8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142" w:right="808" w:firstLine="0"/>
        <w:rPr>
          <w:rStyle w:val="21"/>
          <w:bCs w:val="0"/>
          <w:spacing w:val="-10"/>
          <w:sz w:val="20"/>
          <w:szCs w:val="20"/>
          <w:shd w:val="clear" w:color="auto" w:fill="auto"/>
        </w:rPr>
      </w:pPr>
    </w:p>
    <w:p w:rsidR="005F20D7" w:rsidRPr="001A76D8" w:rsidRDefault="005F20D7" w:rsidP="00133D06">
      <w:pPr>
        <w:pStyle w:val="6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0" w:right="808"/>
        <w:rPr>
          <w:b/>
          <w:sz w:val="20"/>
          <w:szCs w:val="20"/>
        </w:rPr>
      </w:pPr>
      <w:r w:rsidRPr="001A76D8">
        <w:rPr>
          <w:rStyle w:val="21"/>
          <w:b w:val="0"/>
          <w:sz w:val="20"/>
          <w:szCs w:val="20"/>
        </w:rPr>
        <w:t>Основание для производства Работ</w:t>
      </w:r>
      <w:r w:rsidRPr="001A76D8">
        <w:rPr>
          <w:b/>
          <w:sz w:val="20"/>
          <w:szCs w:val="20"/>
        </w:rPr>
        <w:t>.</w:t>
      </w:r>
    </w:p>
    <w:p w:rsidR="00AF53B8" w:rsidRPr="001A76D8" w:rsidRDefault="00AF53B8" w:rsidP="00AF53B8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274" w:lineRule="exact"/>
        <w:ind w:left="284"/>
        <w:jc w:val="both"/>
        <w:rPr>
          <w:rFonts w:ascii="Verdana" w:hAnsi="Verdana"/>
          <w:color w:val="auto"/>
          <w:sz w:val="20"/>
          <w:szCs w:val="20"/>
        </w:rPr>
      </w:pPr>
    </w:p>
    <w:p w:rsidR="005F20D7" w:rsidRPr="001A76D8" w:rsidRDefault="00BB10BD" w:rsidP="001A76D8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274" w:lineRule="exact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1A76D8">
        <w:rPr>
          <w:rFonts w:ascii="Verdana" w:hAnsi="Verdana"/>
          <w:color w:val="auto"/>
          <w:sz w:val="20"/>
          <w:szCs w:val="20"/>
        </w:rPr>
        <w:t xml:space="preserve">Программа </w:t>
      </w:r>
      <w:proofErr w:type="spellStart"/>
      <w:r w:rsidRPr="001A76D8">
        <w:rPr>
          <w:rFonts w:ascii="Verdana" w:hAnsi="Verdana"/>
          <w:color w:val="auto"/>
          <w:sz w:val="20"/>
          <w:szCs w:val="20"/>
        </w:rPr>
        <w:t>ТПиР</w:t>
      </w:r>
      <w:proofErr w:type="spellEnd"/>
      <w:r w:rsidR="005F20D7" w:rsidRPr="001A76D8">
        <w:rPr>
          <w:rFonts w:ascii="Verdana" w:hAnsi="Verdana"/>
          <w:color w:val="auto"/>
          <w:sz w:val="20"/>
          <w:szCs w:val="20"/>
        </w:rPr>
        <w:t xml:space="preserve"> филиала «Смоленская ГРЭС» ОАО «Э.ОН</w:t>
      </w:r>
      <w:r w:rsidR="00EC6176" w:rsidRPr="001A76D8">
        <w:rPr>
          <w:rFonts w:ascii="Verdana" w:hAnsi="Verdana"/>
          <w:color w:val="auto"/>
          <w:sz w:val="20"/>
          <w:szCs w:val="20"/>
        </w:rPr>
        <w:t xml:space="preserve"> Россия» на 2016</w:t>
      </w:r>
      <w:r w:rsidR="005F20D7" w:rsidRPr="001A76D8">
        <w:rPr>
          <w:rFonts w:ascii="Verdana" w:hAnsi="Verdana"/>
          <w:color w:val="auto"/>
          <w:sz w:val="20"/>
          <w:szCs w:val="20"/>
        </w:rPr>
        <w:t xml:space="preserve"> год.</w:t>
      </w:r>
      <w:r w:rsidR="00F52FE4" w:rsidRPr="001A76D8">
        <w:rPr>
          <w:rFonts w:ascii="Verdana" w:hAnsi="Verdana"/>
          <w:color w:val="auto"/>
          <w:sz w:val="20"/>
          <w:szCs w:val="20"/>
        </w:rPr>
        <w:t xml:space="preserve">  </w:t>
      </w:r>
      <w:r w:rsidR="00344985" w:rsidRPr="001A76D8">
        <w:rPr>
          <w:rFonts w:ascii="Verdana" w:hAnsi="Verdana"/>
          <w:sz w:val="20"/>
          <w:szCs w:val="20"/>
        </w:rPr>
        <w:t>Акта-предписания "</w:t>
      </w:r>
      <w:proofErr w:type="spellStart"/>
      <w:r w:rsidR="00344985" w:rsidRPr="001A76D8">
        <w:rPr>
          <w:rFonts w:ascii="Verdana" w:hAnsi="Verdana"/>
          <w:sz w:val="20"/>
          <w:szCs w:val="20"/>
        </w:rPr>
        <w:t>Центрэнерготехнадзор</w:t>
      </w:r>
      <w:proofErr w:type="spellEnd"/>
      <w:r w:rsidR="00344985" w:rsidRPr="001A76D8">
        <w:rPr>
          <w:rFonts w:ascii="Verdana" w:hAnsi="Verdana"/>
          <w:sz w:val="20"/>
          <w:szCs w:val="20"/>
        </w:rPr>
        <w:t>" №22-12-ЗВ-01/03. Федеральный закон от 22.07.2008 N 123-ФЗ "Технический регламент о требованиях пожарной безопасности" (ст.48; 49; 51; 52)</w:t>
      </w:r>
    </w:p>
    <w:p w:rsidR="005F20D7" w:rsidRPr="001A76D8" w:rsidRDefault="005F20D7" w:rsidP="00133D06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808" w:firstLine="0"/>
        <w:rPr>
          <w:sz w:val="20"/>
          <w:szCs w:val="20"/>
        </w:rPr>
      </w:pPr>
    </w:p>
    <w:p w:rsidR="005F20D7" w:rsidRPr="001A76D8" w:rsidRDefault="005F20D7" w:rsidP="00133D06">
      <w:pPr>
        <w:pStyle w:val="6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346" w:lineRule="exact"/>
        <w:ind w:left="0" w:right="808"/>
        <w:rPr>
          <w:b/>
          <w:sz w:val="20"/>
          <w:szCs w:val="20"/>
        </w:rPr>
      </w:pPr>
      <w:r w:rsidRPr="001A76D8">
        <w:rPr>
          <w:rStyle w:val="21"/>
          <w:b w:val="0"/>
          <w:sz w:val="20"/>
          <w:szCs w:val="20"/>
        </w:rPr>
        <w:t>Цель проведения работ</w:t>
      </w:r>
      <w:r w:rsidRPr="001A76D8">
        <w:rPr>
          <w:b/>
          <w:sz w:val="20"/>
          <w:szCs w:val="20"/>
        </w:rPr>
        <w:t>.</w:t>
      </w:r>
    </w:p>
    <w:p w:rsidR="00AF53B8" w:rsidRPr="001A76D8" w:rsidRDefault="00AF53B8" w:rsidP="00AF53B8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274" w:lineRule="exact"/>
        <w:ind w:left="142"/>
        <w:jc w:val="both"/>
        <w:rPr>
          <w:rFonts w:ascii="Verdana" w:hAnsi="Verdana" w:cs="Times New Roman"/>
          <w:sz w:val="20"/>
          <w:szCs w:val="20"/>
        </w:rPr>
      </w:pPr>
    </w:p>
    <w:p w:rsidR="00AF53B8" w:rsidRPr="001A76D8" w:rsidRDefault="007708E9" w:rsidP="001A76D8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line="274" w:lineRule="exact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1A76D8">
        <w:rPr>
          <w:rFonts w:ascii="Verdana" w:hAnsi="Verdana" w:cs="Times New Roman"/>
          <w:sz w:val="20"/>
          <w:szCs w:val="20"/>
        </w:rPr>
        <w:t>Повышение огнестойкости и пожарной безопасности кабельного хозяйства филиала Смоленская ГРЭС ОАО «Э.ОН Россия».</w:t>
      </w:r>
    </w:p>
    <w:p w:rsidR="005F20D7" w:rsidRPr="001A76D8" w:rsidRDefault="005F20D7" w:rsidP="00133D06">
      <w:pPr>
        <w:pStyle w:val="6"/>
        <w:shd w:val="clear" w:color="auto" w:fill="auto"/>
        <w:tabs>
          <w:tab w:val="left" w:pos="789"/>
        </w:tabs>
        <w:spacing w:after="0" w:line="346" w:lineRule="exact"/>
        <w:ind w:right="808" w:firstLine="0"/>
        <w:rPr>
          <w:i/>
          <w:sz w:val="20"/>
          <w:szCs w:val="20"/>
        </w:rPr>
      </w:pPr>
    </w:p>
    <w:p w:rsidR="005F20D7" w:rsidRPr="001A76D8" w:rsidRDefault="005F20D7" w:rsidP="00133D06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ind w:left="0" w:right="808"/>
        <w:rPr>
          <w:sz w:val="20"/>
          <w:szCs w:val="20"/>
        </w:rPr>
      </w:pPr>
      <w:r w:rsidRPr="001A76D8">
        <w:rPr>
          <w:sz w:val="20"/>
          <w:szCs w:val="20"/>
        </w:rPr>
        <w:t>Содержание Работ.</w:t>
      </w:r>
    </w:p>
    <w:p w:rsidR="00BE2BA4" w:rsidRPr="001A76D8" w:rsidRDefault="00BE2BA4" w:rsidP="00AF53B8">
      <w:pPr>
        <w:ind w:right="808"/>
        <w:rPr>
          <w:rFonts w:ascii="Verdana" w:hAnsi="Verdana"/>
          <w:sz w:val="20"/>
          <w:szCs w:val="20"/>
        </w:rPr>
      </w:pPr>
      <w:r w:rsidRPr="001A76D8">
        <w:rPr>
          <w:rFonts w:ascii="Verdana" w:hAnsi="Verdana"/>
          <w:sz w:val="20"/>
          <w:szCs w:val="20"/>
        </w:rPr>
        <w:t xml:space="preserve">  </w:t>
      </w:r>
    </w:p>
    <w:p w:rsidR="005F20D7" w:rsidRPr="001A76D8" w:rsidRDefault="005F20D7" w:rsidP="00133D06">
      <w:pPr>
        <w:pStyle w:val="51"/>
        <w:shd w:val="clear" w:color="auto" w:fill="auto"/>
        <w:ind w:right="60" w:firstLine="0"/>
        <w:rPr>
          <w:i/>
          <w:sz w:val="20"/>
          <w:szCs w:val="20"/>
        </w:rPr>
      </w:pPr>
      <w:r w:rsidRPr="001A76D8">
        <w:rPr>
          <w:sz w:val="20"/>
          <w:szCs w:val="20"/>
        </w:rPr>
        <w:t>5.1 Объемы Работ в техническом задании на ремонт представлены в Таблице 1:</w:t>
      </w:r>
    </w:p>
    <w:p w:rsidR="00AF53B8" w:rsidRPr="001A76D8" w:rsidRDefault="00AF53B8" w:rsidP="00AF53B8">
      <w:pPr>
        <w:shd w:val="clear" w:color="auto" w:fill="FFFFFF"/>
        <w:spacing w:line="274" w:lineRule="exact"/>
        <w:ind w:left="6994"/>
        <w:jc w:val="both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 w:cs="Times New Roman"/>
          <w:i/>
          <w:iCs/>
          <w:sz w:val="20"/>
          <w:szCs w:val="20"/>
        </w:rPr>
        <w:t>Таблица 1</w:t>
      </w:r>
    </w:p>
    <w:p w:rsidR="00AF53B8" w:rsidRPr="001A76D8" w:rsidRDefault="00AF53B8" w:rsidP="00AF53B8">
      <w:pPr>
        <w:spacing w:after="38" w:line="1" w:lineRule="exact"/>
        <w:jc w:val="both"/>
        <w:rPr>
          <w:rFonts w:ascii="Verdana" w:hAnsi="Verdana" w:cs="Times New Roman"/>
          <w:sz w:val="20"/>
          <w:szCs w:val="20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5"/>
        <w:gridCol w:w="2847"/>
        <w:gridCol w:w="2784"/>
        <w:gridCol w:w="958"/>
        <w:gridCol w:w="1276"/>
      </w:tblGrid>
      <w:tr w:rsidR="00AF53B8" w:rsidRPr="001A76D8" w:rsidTr="00BF67DF">
        <w:trPr>
          <w:trHeight w:val="953"/>
          <w:jc w:val="center"/>
        </w:trPr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3B8" w:rsidRPr="001A76D8" w:rsidRDefault="00AF53B8" w:rsidP="006D6D49">
            <w:pPr>
              <w:shd w:val="clear" w:color="auto" w:fill="FFFFFF"/>
              <w:ind w:left="38" w:right="19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Объект ремонта</w:t>
            </w:r>
          </w:p>
        </w:tc>
        <w:tc>
          <w:tcPr>
            <w:tcW w:w="14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3B8" w:rsidRPr="001A76D8" w:rsidRDefault="00AF53B8" w:rsidP="006D6D49">
            <w:pPr>
              <w:shd w:val="clear" w:color="auto" w:fill="FFFFFF"/>
              <w:ind w:left="62" w:right="67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Наименование и обозначение оборудования*</w:t>
            </w:r>
          </w:p>
        </w:tc>
        <w:tc>
          <w:tcPr>
            <w:tcW w:w="14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3B8" w:rsidRPr="001A76D8" w:rsidRDefault="00AF53B8" w:rsidP="006D6D49">
            <w:pPr>
              <w:shd w:val="clear" w:color="auto" w:fill="FFFFFF"/>
              <w:ind w:left="29" w:right="38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10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F53B8" w:rsidRPr="001A76D8" w:rsidRDefault="00AF53B8" w:rsidP="006D6D49">
            <w:pPr>
              <w:shd w:val="clear" w:color="auto" w:fill="FFFFFF"/>
              <w:ind w:left="163" w:right="182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Объем планируемых работ</w:t>
            </w:r>
          </w:p>
        </w:tc>
      </w:tr>
      <w:tr w:rsidR="00AF53B8" w:rsidRPr="001A76D8" w:rsidTr="00BF67DF">
        <w:trPr>
          <w:trHeight w:val="296"/>
          <w:jc w:val="center"/>
        </w:trPr>
        <w:tc>
          <w:tcPr>
            <w:tcW w:w="10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6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shd w:val="clear" w:color="auto" w:fill="FFFFFF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ед. изм.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shd w:val="clear" w:color="auto" w:fill="FFFFFF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кол-во</w:t>
            </w:r>
          </w:p>
        </w:tc>
      </w:tr>
      <w:tr w:rsidR="00AF53B8" w:rsidRPr="001A76D8" w:rsidTr="00BF67DF">
        <w:trPr>
          <w:trHeight w:val="20"/>
          <w:jc w:val="center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shd w:val="clear" w:color="auto" w:fill="FFFFFF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shd w:val="clear" w:color="auto" w:fill="FFFFFF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shd w:val="clear" w:color="auto" w:fill="FFFFFF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shd w:val="clear" w:color="auto" w:fill="FFFFFF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shd w:val="clear" w:color="auto" w:fill="FFFFFF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</w:tr>
      <w:tr w:rsidR="00AF53B8" w:rsidRPr="001A76D8" w:rsidTr="00BF67DF">
        <w:trPr>
          <w:trHeight w:val="363"/>
          <w:jc w:val="center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6D6D49">
            <w:pPr>
              <w:shd w:val="clear" w:color="auto" w:fill="FFFFFF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Кабельное хозяйство</w:t>
            </w:r>
            <w:r w:rsidR="000F09A9" w:rsidRPr="001A76D8">
              <w:rPr>
                <w:rFonts w:ascii="Verdana" w:hAnsi="Verdana" w:cs="Times New Roman"/>
                <w:sz w:val="20"/>
                <w:szCs w:val="20"/>
              </w:rPr>
              <w:t xml:space="preserve"> ЭЦ</w:t>
            </w: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8F7" w:rsidRPr="001A76D8" w:rsidRDefault="00BF78F7" w:rsidP="006D6D4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 xml:space="preserve">Кабельные трассы: </w:t>
            </w:r>
          </w:p>
          <w:p w:rsidR="00BF78F7" w:rsidRPr="001A76D8" w:rsidRDefault="00E254BB" w:rsidP="00BF78F7">
            <w:pPr>
              <w:pStyle w:val="a4"/>
              <w:numPr>
                <w:ilvl w:val="0"/>
                <w:numId w:val="20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Ряд</w:t>
            </w:r>
            <w:proofErr w:type="gramStart"/>
            <w:r w:rsidR="001A76D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1A76D8">
              <w:rPr>
                <w:rFonts w:ascii="Verdana" w:hAnsi="Verdana" w:cs="Times New Roman"/>
                <w:sz w:val="20"/>
                <w:szCs w:val="20"/>
              </w:rPr>
              <w:t>Б</w:t>
            </w:r>
            <w:proofErr w:type="gramEnd"/>
            <w:r w:rsidRPr="001A76D8">
              <w:rPr>
                <w:rFonts w:ascii="Verdana" w:hAnsi="Verdana" w:cs="Times New Roman"/>
                <w:sz w:val="20"/>
                <w:szCs w:val="20"/>
              </w:rPr>
              <w:t xml:space="preserve"> отм.0-21 БЛ№1.</w:t>
            </w:r>
            <w:r w:rsidR="00BF78F7" w:rsidRPr="001A76D8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:rsidR="00BF78F7" w:rsidRPr="001A76D8" w:rsidRDefault="00E254BB" w:rsidP="00BF78F7">
            <w:pPr>
              <w:pStyle w:val="a4"/>
              <w:numPr>
                <w:ilvl w:val="0"/>
                <w:numId w:val="20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Ряд</w:t>
            </w:r>
            <w:proofErr w:type="gramStart"/>
            <w:r w:rsidR="001A76D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1A76D8">
              <w:rPr>
                <w:rFonts w:ascii="Verdana" w:hAnsi="Verdana" w:cs="Times New Roman"/>
                <w:sz w:val="20"/>
                <w:szCs w:val="20"/>
              </w:rPr>
              <w:t>Б</w:t>
            </w:r>
            <w:proofErr w:type="gramEnd"/>
            <w:r w:rsidRPr="001A76D8">
              <w:rPr>
                <w:rFonts w:ascii="Verdana" w:hAnsi="Verdana" w:cs="Times New Roman"/>
                <w:sz w:val="20"/>
                <w:szCs w:val="20"/>
              </w:rPr>
              <w:t xml:space="preserve"> отм.0-21 БЛ№2.</w:t>
            </w:r>
            <w:r w:rsidR="00BF78F7" w:rsidRPr="001A76D8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:rsidR="00BF78F7" w:rsidRPr="001A76D8" w:rsidRDefault="00BF78F7" w:rsidP="00BF78F7">
            <w:pPr>
              <w:pStyle w:val="a4"/>
              <w:numPr>
                <w:ilvl w:val="0"/>
                <w:numId w:val="20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E254BB" w:rsidRPr="001A76D8">
              <w:rPr>
                <w:rFonts w:ascii="Verdana" w:hAnsi="Verdana" w:cs="Times New Roman"/>
                <w:sz w:val="20"/>
                <w:szCs w:val="20"/>
              </w:rPr>
              <w:t>Ряд</w:t>
            </w:r>
            <w:proofErr w:type="gramStart"/>
            <w:r w:rsidR="001A76D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E254BB" w:rsidRPr="001A76D8">
              <w:rPr>
                <w:rFonts w:ascii="Verdana" w:hAnsi="Verdana" w:cs="Times New Roman"/>
                <w:sz w:val="20"/>
                <w:szCs w:val="20"/>
              </w:rPr>
              <w:t>Б</w:t>
            </w:r>
            <w:proofErr w:type="gramEnd"/>
            <w:r w:rsidR="00E254BB" w:rsidRPr="001A76D8">
              <w:rPr>
                <w:rFonts w:ascii="Verdana" w:hAnsi="Verdana" w:cs="Times New Roman"/>
                <w:sz w:val="20"/>
                <w:szCs w:val="20"/>
              </w:rPr>
              <w:t xml:space="preserve"> отм.0-21 БЛ№3.</w:t>
            </w:r>
            <w:r w:rsidRPr="001A76D8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:rsidR="00AF53B8" w:rsidRPr="001A76D8" w:rsidRDefault="00E254BB" w:rsidP="00BF78F7">
            <w:pPr>
              <w:pStyle w:val="a4"/>
              <w:numPr>
                <w:ilvl w:val="0"/>
                <w:numId w:val="20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1A76D8">
              <w:rPr>
                <w:rFonts w:ascii="Verdana" w:hAnsi="Verdana" w:cs="Times New Roman"/>
                <w:sz w:val="20"/>
                <w:szCs w:val="20"/>
              </w:rPr>
              <w:t>Гл</w:t>
            </w:r>
            <w:proofErr w:type="gramStart"/>
            <w:r w:rsidRPr="001A76D8">
              <w:rPr>
                <w:rFonts w:ascii="Verdana" w:hAnsi="Verdana" w:cs="Times New Roman"/>
                <w:sz w:val="20"/>
                <w:szCs w:val="20"/>
              </w:rPr>
              <w:t>.к</w:t>
            </w:r>
            <w:proofErr w:type="gramEnd"/>
            <w:r w:rsidRPr="001A76D8">
              <w:rPr>
                <w:rFonts w:ascii="Verdana" w:hAnsi="Verdana" w:cs="Times New Roman"/>
                <w:sz w:val="20"/>
                <w:szCs w:val="20"/>
              </w:rPr>
              <w:t>орпус</w:t>
            </w:r>
            <w:proofErr w:type="spellEnd"/>
            <w:r w:rsidR="001A76D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1A76D8">
              <w:rPr>
                <w:rFonts w:ascii="Verdana" w:hAnsi="Verdana" w:cs="Times New Roman"/>
                <w:sz w:val="20"/>
                <w:szCs w:val="20"/>
              </w:rPr>
              <w:t>(ряд Г) - ТТЦ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BF78F7" w:rsidP="006D6D4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Покрытие кабелей огнестойкой пастой.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F53B8" w:rsidRPr="001A76D8" w:rsidRDefault="00AF53B8" w:rsidP="00BF67DF">
            <w:pPr>
              <w:ind w:left="360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AF53B8" w:rsidRPr="001A76D8" w:rsidRDefault="00AF53B8" w:rsidP="0034498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  <w:p w:rsidR="00AF53B8" w:rsidRPr="001A76D8" w:rsidRDefault="001A76D8" w:rsidP="0034498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М</w:t>
            </w:r>
            <w:proofErr w:type="gramStart"/>
            <w:r w:rsidRPr="001A76D8">
              <w:rPr>
                <w:rFonts w:ascii="Verdana" w:hAnsi="Verdana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3B8" w:rsidRPr="001A76D8" w:rsidRDefault="00AF53B8" w:rsidP="00BF67DF">
            <w:pPr>
              <w:ind w:left="360"/>
              <w:jc w:val="right"/>
              <w:rPr>
                <w:rFonts w:ascii="Verdana" w:hAnsi="Verdana" w:cs="Times New Roman"/>
                <w:sz w:val="20"/>
                <w:szCs w:val="20"/>
                <w:highlight w:val="yellow"/>
              </w:rPr>
            </w:pPr>
          </w:p>
          <w:p w:rsidR="00AF53B8" w:rsidRPr="001A76D8" w:rsidRDefault="00344985" w:rsidP="00BF67DF">
            <w:pPr>
              <w:ind w:left="360"/>
              <w:jc w:val="right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/>
                <w:sz w:val="20"/>
                <w:szCs w:val="20"/>
              </w:rPr>
              <w:t xml:space="preserve">1101,17 </w:t>
            </w:r>
          </w:p>
        </w:tc>
      </w:tr>
      <w:tr w:rsidR="000F09A9" w:rsidRPr="001A76D8" w:rsidTr="00BF67DF">
        <w:trPr>
          <w:trHeight w:val="363"/>
          <w:jc w:val="center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9A9" w:rsidRPr="001A76D8" w:rsidRDefault="000F09A9" w:rsidP="006D6D49">
            <w:pPr>
              <w:shd w:val="clear" w:color="auto" w:fill="FFFFFF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Кабельное хозяйство ЦТАИ</w:t>
            </w: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78F7" w:rsidRPr="001A76D8" w:rsidRDefault="00BF78F7" w:rsidP="006D6D4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 xml:space="preserve">Кабельные трассы: </w:t>
            </w:r>
          </w:p>
          <w:p w:rsidR="00BF78F7" w:rsidRPr="001A76D8" w:rsidRDefault="000F09A9" w:rsidP="00BF78F7">
            <w:pPr>
              <w:pStyle w:val="a4"/>
              <w:numPr>
                <w:ilvl w:val="0"/>
                <w:numId w:val="21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 xml:space="preserve">Котельное отделение ряд В-Г </w:t>
            </w:r>
            <w:proofErr w:type="spellStart"/>
            <w:r w:rsidRPr="001A76D8">
              <w:rPr>
                <w:rFonts w:ascii="Verdana" w:hAnsi="Verdana" w:cs="Times New Roman"/>
                <w:sz w:val="20"/>
                <w:szCs w:val="20"/>
              </w:rPr>
              <w:t>отм</w:t>
            </w:r>
            <w:proofErr w:type="spellEnd"/>
            <w:r w:rsidRPr="001A76D8">
              <w:rPr>
                <w:rFonts w:ascii="Verdana" w:hAnsi="Verdana" w:cs="Times New Roman"/>
                <w:sz w:val="20"/>
                <w:szCs w:val="20"/>
              </w:rPr>
              <w:t xml:space="preserve">. 9,6 – 15м оси 1 – 13, </w:t>
            </w:r>
          </w:p>
          <w:p w:rsidR="000F09A9" w:rsidRPr="001A76D8" w:rsidRDefault="000F09A9" w:rsidP="00BF78F7">
            <w:pPr>
              <w:pStyle w:val="a4"/>
              <w:numPr>
                <w:ilvl w:val="0"/>
                <w:numId w:val="21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 xml:space="preserve">турбинное отделение ряд </w:t>
            </w:r>
            <w:proofErr w:type="gramStart"/>
            <w:r w:rsidRPr="001A76D8">
              <w:rPr>
                <w:rFonts w:ascii="Verdana" w:hAnsi="Verdana" w:cs="Times New Roman"/>
                <w:sz w:val="20"/>
                <w:szCs w:val="20"/>
              </w:rPr>
              <w:t>А-Б</w:t>
            </w:r>
            <w:proofErr w:type="gramEnd"/>
            <w:r w:rsidRPr="001A76D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proofErr w:type="spellStart"/>
            <w:r w:rsidRPr="001A76D8">
              <w:rPr>
                <w:rFonts w:ascii="Verdana" w:hAnsi="Verdana" w:cs="Times New Roman"/>
                <w:sz w:val="20"/>
                <w:szCs w:val="20"/>
              </w:rPr>
              <w:lastRenderedPageBreak/>
              <w:t>отм</w:t>
            </w:r>
            <w:proofErr w:type="spellEnd"/>
            <w:r w:rsidRPr="001A76D8">
              <w:rPr>
                <w:rFonts w:ascii="Verdana" w:hAnsi="Verdana" w:cs="Times New Roman"/>
                <w:sz w:val="20"/>
                <w:szCs w:val="20"/>
              </w:rPr>
              <w:t>. 6 – 9,6м оси 2 – 13.</w:t>
            </w: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9A9" w:rsidRPr="001A76D8" w:rsidRDefault="00BF78F7" w:rsidP="006D6D4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lastRenderedPageBreak/>
              <w:t>Покрытие кабелей огнестойкой пастой.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09A9" w:rsidRPr="001A76D8" w:rsidRDefault="000F09A9" w:rsidP="00BF67DF">
            <w:pPr>
              <w:ind w:left="360"/>
              <w:jc w:val="center"/>
              <w:rPr>
                <w:rFonts w:ascii="Verdana" w:hAnsi="Verdana" w:cs="Times New Roman"/>
                <w:sz w:val="20"/>
                <w:szCs w:val="20"/>
                <w:vertAlign w:val="superscript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М</w:t>
            </w:r>
            <w:proofErr w:type="gramStart"/>
            <w:r w:rsidRPr="001A76D8">
              <w:rPr>
                <w:rFonts w:ascii="Verdana" w:hAnsi="Verdana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9A9" w:rsidRPr="001A76D8" w:rsidRDefault="000F09A9" w:rsidP="000F09A9">
            <w:pPr>
              <w:ind w:left="360"/>
              <w:jc w:val="center"/>
              <w:rPr>
                <w:rFonts w:ascii="Verdana" w:hAnsi="Verdana" w:cs="Times New Roman"/>
                <w:sz w:val="20"/>
                <w:szCs w:val="20"/>
                <w:highlight w:val="yellow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1738</w:t>
            </w:r>
          </w:p>
        </w:tc>
      </w:tr>
      <w:tr w:rsidR="000F09A9" w:rsidRPr="001A76D8" w:rsidTr="00BF67DF">
        <w:trPr>
          <w:trHeight w:val="363"/>
          <w:jc w:val="center"/>
        </w:trPr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9A9" w:rsidRPr="001A76D8" w:rsidRDefault="000F09A9" w:rsidP="006D6D49">
            <w:pPr>
              <w:shd w:val="clear" w:color="auto" w:fill="FFFFFF"/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4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9A9" w:rsidRPr="001A76D8" w:rsidRDefault="000F09A9" w:rsidP="006D6D4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9A9" w:rsidRPr="001A76D8" w:rsidRDefault="000F09A9" w:rsidP="006D6D49">
            <w:pPr>
              <w:jc w:val="both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0F09A9" w:rsidRPr="001A76D8" w:rsidRDefault="000F09A9" w:rsidP="00BF67DF">
            <w:pPr>
              <w:ind w:left="360"/>
              <w:jc w:val="center"/>
              <w:rPr>
                <w:rFonts w:ascii="Verdana" w:hAnsi="Verdana" w:cs="Times New Roman"/>
                <w:sz w:val="20"/>
                <w:szCs w:val="20"/>
                <w:vertAlign w:val="superscript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М</w:t>
            </w:r>
            <w:proofErr w:type="gramStart"/>
            <w:r w:rsidRPr="001A76D8">
              <w:rPr>
                <w:rFonts w:ascii="Verdana" w:hAnsi="Verdana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09A9" w:rsidRPr="001A76D8" w:rsidRDefault="000F09A9" w:rsidP="000F09A9">
            <w:pPr>
              <w:ind w:left="360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1A76D8">
              <w:rPr>
                <w:rFonts w:ascii="Verdana" w:hAnsi="Verdana" w:cs="Times New Roman"/>
                <w:sz w:val="20"/>
                <w:szCs w:val="20"/>
              </w:rPr>
              <w:t>2839,17</w:t>
            </w:r>
          </w:p>
        </w:tc>
      </w:tr>
    </w:tbl>
    <w:p w:rsidR="00AF53B8" w:rsidRPr="001A76D8" w:rsidRDefault="00AF53B8" w:rsidP="00AF53B8">
      <w:pPr>
        <w:shd w:val="clear" w:color="auto" w:fill="FFFFFF"/>
        <w:spacing w:line="274" w:lineRule="exact"/>
        <w:ind w:left="336"/>
        <w:jc w:val="both"/>
        <w:rPr>
          <w:rFonts w:ascii="Verdana" w:hAnsi="Verdana" w:cs="Times New Roman"/>
          <w:bCs/>
          <w:sz w:val="20"/>
          <w:szCs w:val="20"/>
        </w:rPr>
      </w:pPr>
      <w:r w:rsidRPr="001A76D8">
        <w:rPr>
          <w:rFonts w:ascii="Verdana" w:hAnsi="Verdana" w:cs="Times New Roman"/>
          <w:bCs/>
          <w:sz w:val="20"/>
          <w:szCs w:val="20"/>
        </w:rPr>
        <w:t>* Более точный объём оборудования, подлежащего обработке, определяется при обследовании.</w:t>
      </w:r>
    </w:p>
    <w:p w:rsidR="005F20D7" w:rsidRPr="001A76D8" w:rsidRDefault="0039449C" w:rsidP="0039449C">
      <w:pPr>
        <w:ind w:left="142" w:right="282"/>
        <w:jc w:val="both"/>
        <w:rPr>
          <w:rFonts w:ascii="Verdana" w:hAnsi="Verdana"/>
          <w:i/>
          <w:sz w:val="20"/>
          <w:szCs w:val="20"/>
        </w:rPr>
      </w:pPr>
      <w:r w:rsidRPr="001A76D8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 w:rsidRPr="001A76D8">
        <w:rPr>
          <w:rFonts w:ascii="Verdana" w:hAnsi="Verdana"/>
          <w:i/>
          <w:sz w:val="20"/>
          <w:szCs w:val="20"/>
        </w:rPr>
        <w:t>Примечание 1:</w:t>
      </w:r>
      <w:r w:rsidR="005839B9" w:rsidRPr="001A76D8">
        <w:rPr>
          <w:rFonts w:ascii="Verdana" w:hAnsi="Verdana"/>
          <w:i/>
          <w:sz w:val="20"/>
          <w:szCs w:val="20"/>
        </w:rPr>
        <w:t>Заказчик предоставляет</w:t>
      </w:r>
      <w:r w:rsidRPr="001A76D8">
        <w:rPr>
          <w:rFonts w:ascii="Verdana" w:hAnsi="Verdana"/>
          <w:i/>
          <w:sz w:val="20"/>
          <w:szCs w:val="20"/>
        </w:rPr>
        <w:t xml:space="preserve"> Подрядчику на весь период подготовки и проведения Работ по Договору возможность пользоваться проектной документацией, технической документацией своего технического архива и другими, имеющимися в его распоряжении техническими и технологическими документами, необходимыми для производства Работ.</w:t>
      </w:r>
    </w:p>
    <w:p w:rsidR="005F20D7" w:rsidRPr="001A76D8" w:rsidRDefault="005F20D7" w:rsidP="005F20D7">
      <w:pPr>
        <w:pStyle w:val="51"/>
        <w:shd w:val="clear" w:color="auto" w:fill="auto"/>
        <w:spacing w:line="274" w:lineRule="exact"/>
        <w:ind w:left="79" w:right="60" w:firstLine="0"/>
        <w:jc w:val="left"/>
        <w:rPr>
          <w:sz w:val="20"/>
          <w:szCs w:val="20"/>
        </w:rPr>
      </w:pPr>
    </w:p>
    <w:p w:rsidR="005F20D7" w:rsidRPr="001A76D8" w:rsidRDefault="005839B9" w:rsidP="00D8164A">
      <w:pPr>
        <w:ind w:left="90" w:right="289"/>
        <w:rPr>
          <w:rFonts w:ascii="Verdana" w:hAnsi="Verdana"/>
          <w:i/>
          <w:sz w:val="20"/>
          <w:szCs w:val="20"/>
        </w:rPr>
      </w:pPr>
      <w:r w:rsidRPr="001A76D8">
        <w:rPr>
          <w:rFonts w:ascii="Verdana" w:hAnsi="Verdana"/>
          <w:i/>
          <w:sz w:val="20"/>
          <w:szCs w:val="20"/>
        </w:rPr>
        <w:t xml:space="preserve"> Примечание 2</w:t>
      </w:r>
      <w:r w:rsidR="005F20D7" w:rsidRPr="001A76D8">
        <w:rPr>
          <w:rFonts w:ascii="Verdana" w:hAnsi="Verdana"/>
          <w:i/>
          <w:sz w:val="20"/>
          <w:szCs w:val="20"/>
        </w:rPr>
        <w:t xml:space="preserve">:Подрядчик осуществляет поставку всех МТР, вспомогательных материалов, инструмента и приспособлений, </w:t>
      </w:r>
      <w:proofErr w:type="gramStart"/>
      <w:r w:rsidR="005F20D7" w:rsidRPr="001A76D8">
        <w:rPr>
          <w:rFonts w:ascii="Verdana" w:hAnsi="Verdana"/>
          <w:i/>
          <w:sz w:val="20"/>
          <w:szCs w:val="20"/>
        </w:rPr>
        <w:t>согласно</w:t>
      </w:r>
      <w:proofErr w:type="gramEnd"/>
      <w:r w:rsidR="005F20D7" w:rsidRPr="001A76D8">
        <w:rPr>
          <w:rFonts w:ascii="Verdana" w:hAnsi="Verdana"/>
          <w:i/>
          <w:sz w:val="20"/>
          <w:szCs w:val="20"/>
        </w:rPr>
        <w:t xml:space="preserve">  технического задания. </w:t>
      </w:r>
    </w:p>
    <w:p w:rsidR="005F20D7" w:rsidRPr="001A76D8" w:rsidRDefault="005F20D7" w:rsidP="00D8164A">
      <w:pPr>
        <w:tabs>
          <w:tab w:val="left" w:pos="426"/>
        </w:tabs>
        <w:ind w:left="90" w:right="289"/>
        <w:rPr>
          <w:rFonts w:ascii="Verdana" w:hAnsi="Verdana"/>
          <w:i/>
          <w:sz w:val="20"/>
          <w:szCs w:val="20"/>
        </w:rPr>
      </w:pPr>
    </w:p>
    <w:p w:rsidR="005F20D7" w:rsidRPr="001A76D8" w:rsidRDefault="005F20D7" w:rsidP="00D8164A">
      <w:pPr>
        <w:pStyle w:val="6"/>
        <w:shd w:val="clear" w:color="auto" w:fill="auto"/>
        <w:spacing w:after="0" w:line="276" w:lineRule="auto"/>
        <w:ind w:left="90" w:right="289" w:firstLine="0"/>
        <w:jc w:val="both"/>
        <w:rPr>
          <w:sz w:val="20"/>
          <w:szCs w:val="20"/>
        </w:rPr>
      </w:pPr>
      <w:r w:rsidRPr="001A76D8">
        <w:rPr>
          <w:i/>
          <w:sz w:val="20"/>
          <w:szCs w:val="20"/>
        </w:rPr>
        <w:t>Примечание</w:t>
      </w:r>
      <w:r w:rsidR="005839B9" w:rsidRPr="001A76D8">
        <w:rPr>
          <w:i/>
          <w:sz w:val="20"/>
          <w:szCs w:val="20"/>
        </w:rPr>
        <w:t xml:space="preserve"> 3</w:t>
      </w:r>
      <w:r w:rsidRPr="001A76D8">
        <w:rPr>
          <w:i/>
          <w:sz w:val="20"/>
          <w:szCs w:val="20"/>
        </w:rPr>
        <w:t>:</w:t>
      </w:r>
      <w:r w:rsidRPr="001A76D8">
        <w:rPr>
          <w:sz w:val="20"/>
          <w:szCs w:val="20"/>
        </w:rPr>
        <w:t xml:space="preserve"> </w:t>
      </w:r>
      <w:r w:rsidRPr="001A76D8">
        <w:rPr>
          <w:i/>
          <w:sz w:val="20"/>
          <w:szCs w:val="20"/>
        </w:rPr>
        <w:t xml:space="preserve">Подрядчик  в составе конкурсной документации предоставляет комплект сметной документации на стоимость оферты, выполненный в одной из нормативных баз: "Базовые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1A76D8">
        <w:rPr>
          <w:i/>
          <w:sz w:val="20"/>
          <w:szCs w:val="20"/>
        </w:rPr>
        <w:t>техперевооружению</w:t>
      </w:r>
      <w:proofErr w:type="spellEnd"/>
      <w:r w:rsidRPr="001A76D8">
        <w:rPr>
          <w:i/>
          <w:sz w:val="20"/>
          <w:szCs w:val="20"/>
        </w:rPr>
        <w:t xml:space="preserve">", СНБ-2001 (ФЕР, </w:t>
      </w:r>
      <w:proofErr w:type="spellStart"/>
      <w:r w:rsidRPr="001A76D8">
        <w:rPr>
          <w:i/>
          <w:sz w:val="20"/>
          <w:szCs w:val="20"/>
        </w:rPr>
        <w:t>ФЕРр</w:t>
      </w:r>
      <w:proofErr w:type="spellEnd"/>
      <w:r w:rsidRPr="001A76D8">
        <w:rPr>
          <w:i/>
          <w:sz w:val="20"/>
          <w:szCs w:val="20"/>
        </w:rPr>
        <w:t xml:space="preserve">, </w:t>
      </w:r>
      <w:proofErr w:type="spellStart"/>
      <w:r w:rsidRPr="001A76D8">
        <w:rPr>
          <w:i/>
          <w:sz w:val="20"/>
          <w:szCs w:val="20"/>
        </w:rPr>
        <w:t>ФЕРм</w:t>
      </w:r>
      <w:proofErr w:type="spellEnd"/>
      <w:r w:rsidRPr="001A76D8">
        <w:rPr>
          <w:i/>
          <w:sz w:val="20"/>
          <w:szCs w:val="20"/>
        </w:rPr>
        <w:t xml:space="preserve">, </w:t>
      </w:r>
      <w:proofErr w:type="spellStart"/>
      <w:r w:rsidRPr="001A76D8">
        <w:rPr>
          <w:i/>
          <w:sz w:val="20"/>
          <w:szCs w:val="20"/>
        </w:rPr>
        <w:t>ФЕРп</w:t>
      </w:r>
      <w:proofErr w:type="spellEnd"/>
      <w:r w:rsidRPr="001A76D8">
        <w:rPr>
          <w:i/>
          <w:sz w:val="20"/>
          <w:szCs w:val="20"/>
        </w:rPr>
        <w:t xml:space="preserve">, ИЕР, </w:t>
      </w:r>
      <w:proofErr w:type="spellStart"/>
      <w:r w:rsidRPr="001A76D8">
        <w:rPr>
          <w:i/>
          <w:sz w:val="20"/>
          <w:szCs w:val="20"/>
        </w:rPr>
        <w:t>ИЕРр</w:t>
      </w:r>
      <w:proofErr w:type="spellEnd"/>
      <w:r w:rsidRPr="001A76D8">
        <w:rPr>
          <w:i/>
          <w:sz w:val="20"/>
          <w:szCs w:val="20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сетей" (Прейскуранта ОРГРЭС)», с указанием ниже перечисленной информации:</w:t>
      </w:r>
    </w:p>
    <w:p w:rsidR="005F20D7" w:rsidRPr="001A76D8" w:rsidRDefault="005F20D7" w:rsidP="00C55F0E">
      <w:pPr>
        <w:pStyle w:val="6"/>
        <w:shd w:val="clear" w:color="auto" w:fill="auto"/>
        <w:spacing w:after="0" w:line="346" w:lineRule="exact"/>
        <w:ind w:left="90" w:right="289" w:firstLine="360"/>
        <w:jc w:val="both"/>
        <w:rPr>
          <w:i/>
          <w:sz w:val="20"/>
          <w:szCs w:val="20"/>
        </w:rPr>
      </w:pPr>
      <w:r w:rsidRPr="001A76D8">
        <w:rPr>
          <w:i/>
          <w:sz w:val="20"/>
          <w:szCs w:val="20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1A76D8">
        <w:rPr>
          <w:i/>
          <w:sz w:val="20"/>
          <w:szCs w:val="20"/>
        </w:rPr>
        <w:t>техперевооружению</w:t>
      </w:r>
      <w:proofErr w:type="spellEnd"/>
      <w:r w:rsidRPr="001A76D8">
        <w:rPr>
          <w:i/>
          <w:sz w:val="20"/>
          <w:szCs w:val="20"/>
        </w:rPr>
        <w:t>»;</w:t>
      </w:r>
      <w:r w:rsidR="00C55F0E" w:rsidRPr="001A76D8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Pr="001A76D8">
        <w:rPr>
          <w:i/>
          <w:sz w:val="20"/>
          <w:szCs w:val="2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5F20D7" w:rsidRPr="001A76D8" w:rsidRDefault="005F20D7" w:rsidP="00D8164A">
      <w:pPr>
        <w:pStyle w:val="6"/>
        <w:shd w:val="clear" w:color="auto" w:fill="auto"/>
        <w:spacing w:after="0" w:line="346" w:lineRule="exact"/>
        <w:ind w:left="90" w:right="289" w:firstLine="270"/>
        <w:jc w:val="both"/>
        <w:rPr>
          <w:i/>
          <w:sz w:val="20"/>
          <w:szCs w:val="20"/>
        </w:rPr>
      </w:pPr>
      <w:r w:rsidRPr="001A76D8">
        <w:rPr>
          <w:i/>
          <w:sz w:val="20"/>
          <w:szCs w:val="20"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5F20D7" w:rsidRPr="001A76D8" w:rsidRDefault="005F20D7" w:rsidP="00D8164A">
      <w:pPr>
        <w:pStyle w:val="6"/>
        <w:shd w:val="clear" w:color="auto" w:fill="auto"/>
        <w:spacing w:after="0" w:line="346" w:lineRule="exact"/>
        <w:ind w:left="90" w:right="289" w:firstLine="270"/>
        <w:jc w:val="both"/>
        <w:rPr>
          <w:i/>
          <w:sz w:val="20"/>
          <w:szCs w:val="20"/>
        </w:rPr>
      </w:pPr>
      <w:r w:rsidRPr="001A76D8">
        <w:rPr>
          <w:i/>
          <w:sz w:val="20"/>
          <w:szCs w:val="20"/>
        </w:rPr>
        <w:t>Сметная документация должна быть представлена в электронном виде в одном из форматов: .</w:t>
      </w:r>
      <w:proofErr w:type="spellStart"/>
      <w:r w:rsidRPr="001A76D8">
        <w:rPr>
          <w:i/>
          <w:sz w:val="20"/>
          <w:szCs w:val="20"/>
        </w:rPr>
        <w:t>xls</w:t>
      </w:r>
      <w:proofErr w:type="spellEnd"/>
      <w:r w:rsidRPr="001A76D8">
        <w:rPr>
          <w:i/>
          <w:sz w:val="20"/>
          <w:szCs w:val="20"/>
        </w:rPr>
        <w:t xml:space="preserve">, </w:t>
      </w:r>
      <w:proofErr w:type="spellStart"/>
      <w:r w:rsidRPr="001A76D8">
        <w:rPr>
          <w:i/>
          <w:sz w:val="20"/>
          <w:szCs w:val="20"/>
        </w:rPr>
        <w:t>xlsx</w:t>
      </w:r>
      <w:proofErr w:type="spellEnd"/>
      <w:r w:rsidRPr="001A76D8">
        <w:rPr>
          <w:i/>
          <w:sz w:val="20"/>
          <w:szCs w:val="20"/>
        </w:rPr>
        <w:t xml:space="preserve">, </w:t>
      </w:r>
      <w:proofErr w:type="spellStart"/>
      <w:r w:rsidRPr="001A76D8">
        <w:rPr>
          <w:i/>
          <w:sz w:val="20"/>
          <w:szCs w:val="20"/>
        </w:rPr>
        <w:t>gsf</w:t>
      </w:r>
      <w:proofErr w:type="spellEnd"/>
      <w:r w:rsidRPr="001A76D8">
        <w:rPr>
          <w:i/>
          <w:sz w:val="20"/>
          <w:szCs w:val="20"/>
        </w:rPr>
        <w:t>, .</w:t>
      </w:r>
      <w:proofErr w:type="spellStart"/>
      <w:r w:rsidRPr="001A76D8">
        <w:rPr>
          <w:i/>
          <w:sz w:val="20"/>
          <w:szCs w:val="20"/>
        </w:rPr>
        <w:t>xml</w:t>
      </w:r>
      <w:proofErr w:type="spellEnd"/>
      <w:r w:rsidRPr="001A76D8">
        <w:rPr>
          <w:i/>
          <w:sz w:val="20"/>
          <w:szCs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5F20D7" w:rsidRPr="001A76D8" w:rsidRDefault="005F20D7" w:rsidP="00D8164A">
      <w:pPr>
        <w:pStyle w:val="70"/>
        <w:spacing w:before="0" w:after="0" w:line="360" w:lineRule="auto"/>
        <w:ind w:left="90" w:right="289" w:firstLine="0"/>
        <w:jc w:val="both"/>
        <w:rPr>
          <w:b/>
          <w:bCs/>
          <w:i/>
          <w:sz w:val="20"/>
          <w:szCs w:val="20"/>
        </w:rPr>
      </w:pPr>
      <w:r w:rsidRPr="001A76D8">
        <w:rPr>
          <w:i/>
          <w:sz w:val="20"/>
          <w:szCs w:val="20"/>
        </w:rPr>
        <w:t xml:space="preserve">в) В случае предоставления участником калькуляций на работы, </w:t>
      </w:r>
      <w:proofErr w:type="spellStart"/>
      <w:r w:rsidRPr="001A76D8">
        <w:rPr>
          <w:i/>
          <w:sz w:val="20"/>
          <w:szCs w:val="20"/>
        </w:rPr>
        <w:t>ценообразующие</w:t>
      </w:r>
      <w:proofErr w:type="spellEnd"/>
      <w:r w:rsidRPr="001A76D8">
        <w:rPr>
          <w:i/>
          <w:sz w:val="20"/>
          <w:szCs w:val="20"/>
        </w:rPr>
        <w:t xml:space="preserve"> документы должны быть составлены  в соответствие с Методическими указаниями по формированию смет и калькуляций на ремонт </w:t>
      </w:r>
      <w:proofErr w:type="spellStart"/>
      <w:r w:rsidRPr="001A76D8">
        <w:rPr>
          <w:i/>
          <w:sz w:val="20"/>
          <w:szCs w:val="20"/>
        </w:rPr>
        <w:t>энергооборудования</w:t>
      </w:r>
      <w:proofErr w:type="spellEnd"/>
      <w:r w:rsidRPr="001A76D8">
        <w:rPr>
          <w:i/>
          <w:sz w:val="20"/>
          <w:szCs w:val="20"/>
        </w:rPr>
        <w:t xml:space="preserve"> СО 34.20.607-2005г.:</w:t>
      </w:r>
    </w:p>
    <w:p w:rsidR="005F20D7" w:rsidRPr="001A76D8" w:rsidRDefault="005F20D7" w:rsidP="00D8164A">
      <w:pPr>
        <w:pStyle w:val="70"/>
        <w:tabs>
          <w:tab w:val="left" w:pos="786"/>
        </w:tabs>
        <w:spacing w:before="0" w:after="0" w:line="360" w:lineRule="auto"/>
        <w:ind w:left="90" w:right="289" w:firstLine="0"/>
        <w:jc w:val="both"/>
        <w:rPr>
          <w:b/>
          <w:i/>
          <w:sz w:val="20"/>
          <w:szCs w:val="20"/>
        </w:rPr>
      </w:pPr>
      <w:r w:rsidRPr="001A76D8">
        <w:rPr>
          <w:i/>
          <w:sz w:val="20"/>
          <w:szCs w:val="20"/>
        </w:rPr>
        <w:t>- Стоимость материалов и запасных частей, используемых при выполнении работ/услуг необходимо расшифровать по номенклатуре;</w:t>
      </w:r>
    </w:p>
    <w:p w:rsidR="005F20D7" w:rsidRPr="001A76D8" w:rsidRDefault="005F20D7" w:rsidP="00D8164A">
      <w:pPr>
        <w:pStyle w:val="70"/>
        <w:tabs>
          <w:tab w:val="left" w:pos="786"/>
        </w:tabs>
        <w:spacing w:before="0" w:after="0" w:line="360" w:lineRule="auto"/>
        <w:ind w:left="90" w:right="289" w:firstLine="0"/>
        <w:jc w:val="both"/>
        <w:rPr>
          <w:b/>
          <w:i/>
          <w:sz w:val="20"/>
          <w:szCs w:val="20"/>
        </w:rPr>
      </w:pPr>
      <w:r w:rsidRPr="001A76D8">
        <w:rPr>
          <w:i/>
          <w:sz w:val="20"/>
          <w:szCs w:val="20"/>
        </w:rPr>
        <w:t xml:space="preserve">- Командировочные расходы должны быть рассчитаны согласно установленным нормам.                </w:t>
      </w:r>
    </w:p>
    <w:p w:rsidR="005F20D7" w:rsidRPr="001A76D8" w:rsidRDefault="005F20D7" w:rsidP="00D8164A">
      <w:pPr>
        <w:pStyle w:val="70"/>
        <w:tabs>
          <w:tab w:val="left" w:pos="786"/>
        </w:tabs>
        <w:spacing w:before="0" w:after="0" w:line="360" w:lineRule="auto"/>
        <w:ind w:left="90" w:right="289" w:firstLine="0"/>
        <w:jc w:val="both"/>
        <w:rPr>
          <w:b/>
          <w:i/>
          <w:sz w:val="20"/>
          <w:szCs w:val="20"/>
        </w:rPr>
      </w:pPr>
      <w:r w:rsidRPr="001A76D8">
        <w:rPr>
          <w:i/>
          <w:sz w:val="20"/>
          <w:szCs w:val="20"/>
        </w:rPr>
        <w:t>Окончательные расчеты за командировочные расходы с Подрядчиком будут производиться по фактическим затратам. Заказчик не принимает на себя обязательства по поселению командированного персонала подрядчика.</w:t>
      </w:r>
    </w:p>
    <w:p w:rsidR="00FE0A70" w:rsidRPr="001A76D8" w:rsidRDefault="00FE0A70" w:rsidP="00FE0A70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left="360" w:right="57" w:firstLine="0"/>
        <w:rPr>
          <w:b/>
          <w:sz w:val="20"/>
          <w:szCs w:val="20"/>
        </w:rPr>
      </w:pPr>
      <w:bookmarkStart w:id="0" w:name="bookmark3"/>
      <w:r w:rsidRPr="001A76D8">
        <w:rPr>
          <w:b/>
          <w:sz w:val="20"/>
          <w:szCs w:val="20"/>
        </w:rPr>
        <w:t>6. Требования к Подрядчику.</w:t>
      </w:r>
      <w:bookmarkEnd w:id="0"/>
    </w:p>
    <w:p w:rsidR="006B0304" w:rsidRPr="001A76D8" w:rsidRDefault="006B0304" w:rsidP="006B0304">
      <w:pPr>
        <w:shd w:val="clear" w:color="auto" w:fill="FFFFFF"/>
        <w:tabs>
          <w:tab w:val="left" w:pos="341"/>
        </w:tabs>
        <w:spacing w:before="5" w:line="274" w:lineRule="exact"/>
        <w:jc w:val="both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 w:cs="Times New Roman"/>
          <w:sz w:val="20"/>
          <w:szCs w:val="20"/>
        </w:rPr>
        <w:t>6.1.</w:t>
      </w:r>
      <w:r w:rsidRPr="001A76D8">
        <w:rPr>
          <w:rFonts w:ascii="Verdana" w:hAnsi="Verdana" w:cs="Times New Roman"/>
          <w:sz w:val="20"/>
          <w:szCs w:val="20"/>
        </w:rPr>
        <w:tab/>
        <w:t xml:space="preserve">Наличие соответствующих действующих лицензий (разрешений) на выполнение </w:t>
      </w:r>
      <w:r w:rsidR="009C741E" w:rsidRPr="001A76D8">
        <w:rPr>
          <w:rFonts w:ascii="Verdana" w:hAnsi="Verdana" w:cs="Times New Roman"/>
          <w:sz w:val="20"/>
          <w:szCs w:val="20"/>
        </w:rPr>
        <w:t>работ по огнезащите строительных конструкций и оборудования.</w:t>
      </w:r>
    </w:p>
    <w:p w:rsidR="006B0304" w:rsidRPr="001A76D8" w:rsidRDefault="006B0304" w:rsidP="006B0304">
      <w:pPr>
        <w:widowControl w:val="0"/>
        <w:shd w:val="clear" w:color="auto" w:fill="FFFFFF"/>
        <w:tabs>
          <w:tab w:val="left" w:pos="259"/>
        </w:tabs>
        <w:autoSpaceDE w:val="0"/>
        <w:autoSpaceDN w:val="0"/>
        <w:adjustRightInd w:val="0"/>
        <w:spacing w:before="10" w:line="274" w:lineRule="exact"/>
        <w:jc w:val="both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 w:cs="Times New Roman"/>
          <w:bCs/>
          <w:sz w:val="20"/>
          <w:szCs w:val="20"/>
        </w:rPr>
        <w:t>6.2.</w:t>
      </w:r>
      <w:r w:rsidR="001A76D8">
        <w:rPr>
          <w:rFonts w:ascii="Verdana" w:hAnsi="Verdana" w:cs="Times New Roman"/>
          <w:bCs/>
          <w:sz w:val="20"/>
          <w:szCs w:val="20"/>
        </w:rPr>
        <w:t xml:space="preserve"> </w:t>
      </w:r>
      <w:r w:rsidRPr="001A76D8">
        <w:rPr>
          <w:rFonts w:ascii="Verdana" w:hAnsi="Verdana" w:cs="Times New Roman"/>
          <w:bCs/>
          <w:sz w:val="20"/>
          <w:szCs w:val="20"/>
        </w:rPr>
        <w:t>Подрядчик</w:t>
      </w:r>
      <w:r w:rsidRPr="001A76D8">
        <w:rPr>
          <w:rFonts w:ascii="Verdana" w:hAnsi="Verdana" w:cs="Times New Roman"/>
          <w:sz w:val="20"/>
          <w:szCs w:val="20"/>
        </w:rPr>
        <w:t xml:space="preserve"> несет ответственность за правильность разработанной документации (ППР, График производства работ и т.п.), независимо от подтверждения (согласования) </w:t>
      </w:r>
      <w:r w:rsidRPr="001A76D8">
        <w:rPr>
          <w:rFonts w:ascii="Verdana" w:hAnsi="Verdana" w:cs="Times New Roman"/>
          <w:sz w:val="20"/>
          <w:szCs w:val="20"/>
        </w:rPr>
        <w:lastRenderedPageBreak/>
        <w:t>Заказчика, за исключением случаев, когда ошибки вызваны неправильными исходными данными Заказчика;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bCs/>
          <w:spacing w:val="0"/>
          <w:sz w:val="20"/>
          <w:szCs w:val="20"/>
        </w:rPr>
        <w:t xml:space="preserve">6.2. </w:t>
      </w:r>
      <w:r w:rsidR="00FE0A70" w:rsidRPr="001A76D8">
        <w:rPr>
          <w:bCs/>
          <w:spacing w:val="0"/>
          <w:sz w:val="20"/>
          <w:szCs w:val="20"/>
        </w:rPr>
        <w:t>Желательно наличие у Подрядчика сертификата соответствия стандарту ISO 9001:2011.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27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6.3. </w:t>
      </w:r>
      <w:r w:rsidR="00FE0A70" w:rsidRPr="001A76D8">
        <w:rPr>
          <w:spacing w:val="0"/>
          <w:sz w:val="20"/>
          <w:szCs w:val="20"/>
        </w:rPr>
        <w:t>Опыт выполнения аналогичных по характеру и объемам работ на объектах электроэнергетики не менее 3-х лет.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6.4. </w:t>
      </w:r>
      <w:r w:rsidR="00FE0A70" w:rsidRPr="001A76D8">
        <w:rPr>
          <w:spacing w:val="0"/>
          <w:sz w:val="20"/>
          <w:szCs w:val="20"/>
        </w:rPr>
        <w:t>Наличие достаточного количества квалифицированного и аттестованного персонала для выполнения всего комплекса работ.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6.5. </w:t>
      </w:r>
      <w:r w:rsidR="00FE0A70" w:rsidRPr="001A76D8">
        <w:rPr>
          <w:spacing w:val="0"/>
          <w:sz w:val="20"/>
          <w:szCs w:val="20"/>
        </w:rPr>
        <w:t xml:space="preserve">Подрядчик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FE0A70" w:rsidRPr="001A76D8">
        <w:rPr>
          <w:spacing w:val="0"/>
          <w:sz w:val="20"/>
          <w:szCs w:val="20"/>
        </w:rPr>
        <w:t>энергопредприятия</w:t>
      </w:r>
      <w:proofErr w:type="spellEnd"/>
      <w:r w:rsidR="00FE0A70" w:rsidRPr="001A76D8">
        <w:rPr>
          <w:spacing w:val="0"/>
          <w:sz w:val="20"/>
          <w:szCs w:val="20"/>
        </w:rPr>
        <w:t xml:space="preserve">, ПТЭ, ПТБ, ППБ, правил </w:t>
      </w:r>
      <w:proofErr w:type="spellStart"/>
      <w:r w:rsidR="00FE0A70" w:rsidRPr="001A76D8">
        <w:rPr>
          <w:spacing w:val="0"/>
          <w:sz w:val="20"/>
          <w:szCs w:val="20"/>
        </w:rPr>
        <w:t>Ростехнадзора</w:t>
      </w:r>
      <w:proofErr w:type="spellEnd"/>
      <w:r w:rsidR="00FE0A70" w:rsidRPr="001A76D8">
        <w:rPr>
          <w:spacing w:val="0"/>
          <w:sz w:val="20"/>
          <w:szCs w:val="20"/>
        </w:rPr>
        <w:t xml:space="preserve">, 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FE0A70" w:rsidRPr="001A76D8">
        <w:rPr>
          <w:spacing w:val="0"/>
          <w:sz w:val="20"/>
          <w:szCs w:val="20"/>
        </w:rPr>
        <w:t>энергопредприятия</w:t>
      </w:r>
      <w:proofErr w:type="spellEnd"/>
      <w:r w:rsidR="00FE0A70" w:rsidRPr="001A76D8">
        <w:rPr>
          <w:spacing w:val="0"/>
          <w:sz w:val="20"/>
          <w:szCs w:val="20"/>
        </w:rPr>
        <w:t xml:space="preserve"> при производстве работ. При количестве персонала Подрядчика,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FE0A70" w:rsidRPr="001A76D8">
        <w:rPr>
          <w:spacing w:val="0"/>
          <w:sz w:val="20"/>
          <w:szCs w:val="20"/>
        </w:rPr>
        <w:t>,</w:t>
      </w:r>
      <w:proofErr w:type="gramEnd"/>
      <w:r w:rsidR="00FE0A70" w:rsidRPr="001A76D8">
        <w:rPr>
          <w:spacing w:val="0"/>
          <w:sz w:val="20"/>
          <w:szCs w:val="20"/>
        </w:rPr>
        <w:t xml:space="preserve"> при количестве персонала Подрядчика от 10-ти человек до 50-ти включительно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Подрядчика, Заказчику </w:t>
      </w:r>
      <w:proofErr w:type="gramStart"/>
      <w:r w:rsidR="00FE0A70" w:rsidRPr="001A76D8">
        <w:rPr>
          <w:spacing w:val="0"/>
          <w:sz w:val="20"/>
          <w:szCs w:val="20"/>
        </w:rPr>
        <w:t>предоставляются еженедельные отчёты</w:t>
      </w:r>
      <w:proofErr w:type="gramEnd"/>
      <w:r w:rsidR="00FE0A70" w:rsidRPr="001A76D8">
        <w:rPr>
          <w:spacing w:val="0"/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6.6. </w:t>
      </w:r>
      <w:r w:rsidR="00FE0A70" w:rsidRPr="001A76D8">
        <w:rPr>
          <w:spacing w:val="0"/>
          <w:sz w:val="20"/>
          <w:szCs w:val="2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числе: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- в электроустановках до и выше 1000В;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- огневых (электросварочных) работ;</w:t>
      </w:r>
    </w:p>
    <w:p w:rsidR="00BF78F7" w:rsidRPr="001A76D8" w:rsidRDefault="00BF78F7" w:rsidP="00FE0A7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- работы на высоте;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- работ с электро-</w:t>
      </w:r>
      <w:proofErr w:type="spellStart"/>
      <w:r w:rsidRPr="001A76D8">
        <w:rPr>
          <w:spacing w:val="0"/>
          <w:sz w:val="20"/>
          <w:szCs w:val="20"/>
        </w:rPr>
        <w:t>пневмоинструментом</w:t>
      </w:r>
      <w:proofErr w:type="spellEnd"/>
      <w:r w:rsidRPr="001A76D8">
        <w:rPr>
          <w:spacing w:val="0"/>
          <w:sz w:val="20"/>
          <w:szCs w:val="20"/>
        </w:rPr>
        <w:t xml:space="preserve">, </w:t>
      </w:r>
      <w:proofErr w:type="spellStart"/>
      <w:r w:rsidRPr="001A76D8">
        <w:rPr>
          <w:spacing w:val="0"/>
          <w:sz w:val="20"/>
          <w:szCs w:val="20"/>
        </w:rPr>
        <w:t>специнструментом</w:t>
      </w:r>
      <w:proofErr w:type="spellEnd"/>
      <w:r w:rsidRPr="001A76D8">
        <w:rPr>
          <w:spacing w:val="0"/>
          <w:sz w:val="20"/>
          <w:szCs w:val="20"/>
        </w:rPr>
        <w:t>.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1A76D8">
        <w:rPr>
          <w:spacing w:val="0"/>
          <w:sz w:val="20"/>
          <w:szCs w:val="20"/>
        </w:rPr>
        <w:t>Ростехнадзор</w:t>
      </w:r>
      <w:proofErr w:type="spellEnd"/>
      <w:r w:rsidRPr="001A76D8">
        <w:rPr>
          <w:spacing w:val="0"/>
          <w:sz w:val="20"/>
          <w:szCs w:val="20"/>
        </w:rPr>
        <w:t>) Российской Федерации.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1A76D8">
        <w:rPr>
          <w:spacing w:val="0"/>
          <w:sz w:val="20"/>
          <w:szCs w:val="20"/>
        </w:rPr>
        <w:t>т.ч</w:t>
      </w:r>
      <w:proofErr w:type="spellEnd"/>
      <w:r w:rsidRPr="001A76D8">
        <w:rPr>
          <w:spacing w:val="0"/>
          <w:sz w:val="20"/>
          <w:szCs w:val="20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lastRenderedPageBreak/>
        <w:t xml:space="preserve">6.7. </w:t>
      </w:r>
      <w:r w:rsidR="00FE0A70" w:rsidRPr="001A76D8">
        <w:rPr>
          <w:spacing w:val="0"/>
          <w:sz w:val="20"/>
          <w:szCs w:val="20"/>
        </w:rPr>
        <w:t xml:space="preserve">Персонал Подрядчика обязан выполнять правила внутреннего распорядка, действующего на </w:t>
      </w:r>
      <w:proofErr w:type="spellStart"/>
      <w:r w:rsidR="00FE0A70" w:rsidRPr="001A76D8">
        <w:rPr>
          <w:spacing w:val="0"/>
          <w:sz w:val="20"/>
          <w:szCs w:val="20"/>
        </w:rPr>
        <w:t>энергопредприятии</w:t>
      </w:r>
      <w:proofErr w:type="spellEnd"/>
      <w:r w:rsidR="00FE0A70" w:rsidRPr="001A76D8">
        <w:rPr>
          <w:spacing w:val="0"/>
          <w:sz w:val="20"/>
          <w:szCs w:val="20"/>
        </w:rPr>
        <w:t>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6.8. </w:t>
      </w:r>
      <w:r w:rsidR="00FE0A70" w:rsidRPr="001A76D8">
        <w:rPr>
          <w:spacing w:val="0"/>
          <w:sz w:val="20"/>
          <w:szCs w:val="20"/>
        </w:rPr>
        <w:t>Желательно наличие у Подрядчика материально-технической базы в районе выполнения работ.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6.9. </w:t>
      </w:r>
      <w:r w:rsidR="00FE0A70" w:rsidRPr="001A76D8">
        <w:rPr>
          <w:spacing w:val="0"/>
          <w:sz w:val="20"/>
          <w:szCs w:val="20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="00FE0A70" w:rsidRPr="001A76D8">
        <w:rPr>
          <w:spacing w:val="0"/>
          <w:sz w:val="20"/>
          <w:szCs w:val="20"/>
        </w:rPr>
        <w:t>спецобувью</w:t>
      </w:r>
      <w:proofErr w:type="spellEnd"/>
      <w:r w:rsidR="00FE0A70" w:rsidRPr="001A76D8">
        <w:rPr>
          <w:spacing w:val="0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6.10. </w:t>
      </w:r>
      <w:r w:rsidR="00FE0A70" w:rsidRPr="001A76D8">
        <w:rPr>
          <w:spacing w:val="0"/>
          <w:sz w:val="20"/>
          <w:szCs w:val="20"/>
        </w:rPr>
        <w:t>Работы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Работ.</w:t>
      </w:r>
    </w:p>
    <w:p w:rsidR="00711A8B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6.11.</w:t>
      </w:r>
      <w:r w:rsidR="00FE0A70" w:rsidRPr="001A76D8">
        <w:rPr>
          <w:spacing w:val="0"/>
          <w:sz w:val="20"/>
          <w:szCs w:val="20"/>
        </w:rPr>
        <w:t>Наличие необходимой оснастки, средств малой механизации, электро-</w:t>
      </w:r>
      <w:proofErr w:type="spellStart"/>
      <w:r w:rsidR="00FE0A70" w:rsidRPr="001A76D8">
        <w:rPr>
          <w:spacing w:val="0"/>
          <w:sz w:val="20"/>
          <w:szCs w:val="20"/>
        </w:rPr>
        <w:t>пневмоинструмента</w:t>
      </w:r>
      <w:proofErr w:type="spellEnd"/>
      <w:r w:rsidR="00FE0A70" w:rsidRPr="001A76D8">
        <w:rPr>
          <w:spacing w:val="0"/>
          <w:sz w:val="20"/>
          <w:szCs w:val="20"/>
        </w:rPr>
        <w:t xml:space="preserve">, </w:t>
      </w:r>
      <w:proofErr w:type="spellStart"/>
      <w:r w:rsidR="00FE0A70" w:rsidRPr="001A76D8">
        <w:rPr>
          <w:spacing w:val="0"/>
          <w:sz w:val="20"/>
          <w:szCs w:val="20"/>
        </w:rPr>
        <w:t>специнструмента</w:t>
      </w:r>
      <w:proofErr w:type="spellEnd"/>
      <w:r w:rsidR="00FE0A70" w:rsidRPr="001A76D8">
        <w:rPr>
          <w:spacing w:val="0"/>
          <w:sz w:val="20"/>
          <w:szCs w:val="20"/>
        </w:rPr>
        <w:t xml:space="preserve">, приспособлений и т.п. 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6.12. </w:t>
      </w:r>
      <w:r w:rsidR="00FE0A70" w:rsidRPr="001A76D8">
        <w:rPr>
          <w:spacing w:val="0"/>
          <w:sz w:val="20"/>
          <w:szCs w:val="20"/>
        </w:rPr>
        <w:t>Наличие у Подрядчика положительных референций на выполнение аналогичных Работ.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6.13. </w:t>
      </w:r>
      <w:r w:rsidR="00FE0A70" w:rsidRPr="001A76D8">
        <w:rPr>
          <w:spacing w:val="0"/>
          <w:sz w:val="20"/>
          <w:szCs w:val="20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6.14. </w:t>
      </w:r>
      <w:r w:rsidR="00FE0A70" w:rsidRPr="001A76D8">
        <w:rPr>
          <w:spacing w:val="0"/>
          <w:sz w:val="20"/>
          <w:szCs w:val="20"/>
        </w:rPr>
        <w:t>В составе конкурсной документации должна быть представлены:</w:t>
      </w:r>
    </w:p>
    <w:p w:rsidR="00FE0A70" w:rsidRPr="001A76D8" w:rsidRDefault="00FE0A70" w:rsidP="00FE0A70">
      <w:pPr>
        <w:pStyle w:val="6"/>
        <w:numPr>
          <w:ilvl w:val="0"/>
          <w:numId w:val="2"/>
        </w:numPr>
        <w:tabs>
          <w:tab w:val="left" w:pos="0"/>
          <w:tab w:val="left" w:pos="404"/>
          <w:tab w:val="right" w:pos="9781"/>
        </w:tabs>
        <w:spacing w:after="0" w:line="360" w:lineRule="auto"/>
        <w:ind w:left="0"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1A76D8">
        <w:rPr>
          <w:spacing w:val="0"/>
          <w:sz w:val="20"/>
          <w:szCs w:val="20"/>
        </w:rPr>
        <w:t>Ростехрегулирования</w:t>
      </w:r>
      <w:proofErr w:type="spellEnd"/>
      <w:r w:rsidRPr="001A76D8">
        <w:rPr>
          <w:spacing w:val="0"/>
          <w:sz w:val="20"/>
          <w:szCs w:val="20"/>
        </w:rPr>
        <w:t xml:space="preserve"> от 10 июля 2007 г. №169-ст. (приветствуется предоставление сертификата соответствия СУОТ на соответствие системе менеджмента OHSAS 18001-2007);</w:t>
      </w:r>
    </w:p>
    <w:p w:rsidR="00FE0A70" w:rsidRPr="001A76D8" w:rsidRDefault="00FE0A70" w:rsidP="00FE0A70">
      <w:pPr>
        <w:pStyle w:val="6"/>
        <w:numPr>
          <w:ilvl w:val="0"/>
          <w:numId w:val="2"/>
        </w:numPr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left="0"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FE0A70" w:rsidRPr="001A76D8" w:rsidRDefault="00FE0A70" w:rsidP="00FE0A70">
      <w:pPr>
        <w:pStyle w:val="6"/>
        <w:numPr>
          <w:ilvl w:val="0"/>
          <w:numId w:val="2"/>
        </w:numPr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left="0" w:right="241" w:firstLine="0"/>
        <w:jc w:val="both"/>
        <w:rPr>
          <w:spacing w:val="0"/>
          <w:sz w:val="20"/>
          <w:szCs w:val="20"/>
        </w:rPr>
      </w:pPr>
      <w:proofErr w:type="gramStart"/>
      <w:r w:rsidRPr="001A76D8">
        <w:rPr>
          <w:spacing w:val="0"/>
          <w:sz w:val="20"/>
          <w:szCs w:val="20"/>
        </w:rPr>
        <w:t>сведения о травматизме на производстве и профессиональных заболеваниях (форма №7-травматизм Приказ Росстата: от 0</w:t>
      </w:r>
      <w:r w:rsidR="001A76D8">
        <w:rPr>
          <w:spacing w:val="0"/>
          <w:sz w:val="20"/>
          <w:szCs w:val="20"/>
        </w:rPr>
        <w:t>7</w:t>
      </w:r>
      <w:r w:rsidRPr="001A76D8">
        <w:rPr>
          <w:spacing w:val="0"/>
          <w:sz w:val="20"/>
          <w:szCs w:val="20"/>
        </w:rPr>
        <w:t>.0</w:t>
      </w:r>
      <w:r w:rsidR="001A76D8">
        <w:rPr>
          <w:spacing w:val="0"/>
          <w:sz w:val="20"/>
          <w:szCs w:val="20"/>
        </w:rPr>
        <w:t>8</w:t>
      </w:r>
      <w:r w:rsidRPr="001A76D8">
        <w:rPr>
          <w:spacing w:val="0"/>
          <w:sz w:val="20"/>
          <w:szCs w:val="20"/>
        </w:rPr>
        <w:t>.200</w:t>
      </w:r>
      <w:r w:rsidR="001A76D8">
        <w:rPr>
          <w:spacing w:val="0"/>
          <w:sz w:val="20"/>
          <w:szCs w:val="20"/>
        </w:rPr>
        <w:t>9</w:t>
      </w:r>
      <w:r w:rsidRPr="001A76D8">
        <w:rPr>
          <w:spacing w:val="0"/>
          <w:sz w:val="20"/>
          <w:szCs w:val="20"/>
        </w:rPr>
        <w:t xml:space="preserve"> №1</w:t>
      </w:r>
      <w:r w:rsidR="001A76D8">
        <w:rPr>
          <w:spacing w:val="0"/>
          <w:sz w:val="20"/>
          <w:szCs w:val="20"/>
        </w:rPr>
        <w:t>6</w:t>
      </w:r>
      <w:r w:rsidRPr="001A76D8">
        <w:rPr>
          <w:spacing w:val="0"/>
          <w:sz w:val="20"/>
          <w:szCs w:val="20"/>
        </w:rPr>
        <w:t>3) за последние 3 года, заверенные статистическим органом.</w:t>
      </w:r>
      <w:proofErr w:type="gramEnd"/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6.15. </w:t>
      </w:r>
      <w:r w:rsidR="00FE0A70" w:rsidRPr="001A76D8">
        <w:rPr>
          <w:spacing w:val="0"/>
          <w:sz w:val="20"/>
          <w:szCs w:val="20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6.16. </w:t>
      </w:r>
      <w:r w:rsidR="00FE0A70" w:rsidRPr="001A76D8">
        <w:rPr>
          <w:spacing w:val="0"/>
          <w:sz w:val="20"/>
          <w:szCs w:val="20"/>
        </w:rPr>
        <w:t>Подрядчик обязан вернуть экземпляр договора после его подписания Заказчику в 10-тидневный срок или предоставить обоснование о невозможности выполнить данное действие.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241" w:firstLine="0"/>
        <w:jc w:val="both"/>
        <w:rPr>
          <w:b/>
          <w:spacing w:val="0"/>
          <w:sz w:val="20"/>
          <w:szCs w:val="20"/>
        </w:rPr>
      </w:pPr>
    </w:p>
    <w:p w:rsidR="00FE0A70" w:rsidRPr="001A76D8" w:rsidRDefault="00FE0A70" w:rsidP="00FE0A70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b/>
          <w:sz w:val="20"/>
          <w:szCs w:val="20"/>
        </w:rPr>
      </w:pPr>
      <w:bookmarkStart w:id="1" w:name="bookmark4"/>
      <w:r w:rsidRPr="001A76D8">
        <w:rPr>
          <w:b/>
          <w:sz w:val="20"/>
          <w:szCs w:val="20"/>
        </w:rPr>
        <w:t xml:space="preserve">       7. Требования к выполнению Работ</w:t>
      </w:r>
      <w:bookmarkEnd w:id="1"/>
      <w:r w:rsidRPr="001A76D8">
        <w:rPr>
          <w:b/>
          <w:sz w:val="20"/>
          <w:szCs w:val="20"/>
        </w:rPr>
        <w:t>.</w:t>
      </w:r>
    </w:p>
    <w:p w:rsidR="00FE0A70" w:rsidRPr="001A76D8" w:rsidRDefault="00FE0A70" w:rsidP="0047235A">
      <w:pPr>
        <w:pStyle w:val="6"/>
        <w:numPr>
          <w:ilvl w:val="1"/>
          <w:numId w:val="3"/>
        </w:numPr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left="0"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Работы должны быть выполнены в соответствии с действующими правилами безопасности, руководящими документами, правилами проектирования, приемки и другими </w:t>
      </w:r>
      <w:r w:rsidRPr="001A76D8">
        <w:rPr>
          <w:spacing w:val="0"/>
          <w:sz w:val="20"/>
          <w:szCs w:val="20"/>
        </w:rPr>
        <w:lastRenderedPageBreak/>
        <w:t>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FE0A70" w:rsidRPr="001A76D8" w:rsidRDefault="00FE0A70" w:rsidP="0047235A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- 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FE0A70" w:rsidRPr="001A76D8" w:rsidRDefault="00FE0A70" w:rsidP="0047235A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- «ПТЭ электрических станций и сетей РФ», 2003;</w:t>
      </w:r>
    </w:p>
    <w:p w:rsidR="00FE0A70" w:rsidRPr="001A76D8" w:rsidRDefault="00FE0A70" w:rsidP="0047235A">
      <w:pPr>
        <w:pStyle w:val="ConsPlusNormal"/>
        <w:tabs>
          <w:tab w:val="left" w:pos="0"/>
          <w:tab w:val="right" w:pos="9781"/>
        </w:tabs>
        <w:spacing w:line="360" w:lineRule="auto"/>
        <w:ind w:right="57"/>
        <w:rPr>
          <w:rFonts w:ascii="Verdana" w:hAnsi="Verdana"/>
          <w:bCs/>
        </w:rPr>
      </w:pPr>
      <w:r w:rsidRPr="001A76D8">
        <w:rPr>
          <w:rFonts w:ascii="Verdana" w:hAnsi="Verdana"/>
        </w:rPr>
        <w:t>- Приложение к приказу Министерства труда и социальной защиты Российской Федерации от 24.07.2013 N 328н «</w:t>
      </w:r>
      <w:r w:rsidRPr="001A76D8">
        <w:rPr>
          <w:rFonts w:ascii="Verdana" w:hAnsi="Verdana"/>
          <w:bCs/>
        </w:rPr>
        <w:t>ПРАВИЛА ПО ОХРАНЕ ТРУДА ПРИ ЭКСПЛУАТАЦИИ ЭЛЕКТРОУСТАНОВОК»</w:t>
      </w:r>
      <w:r w:rsidRPr="001A76D8">
        <w:rPr>
          <w:rFonts w:ascii="Verdana" w:hAnsi="Verdana"/>
        </w:rPr>
        <w:t>;</w:t>
      </w:r>
    </w:p>
    <w:p w:rsidR="00FE0A70" w:rsidRPr="001A76D8" w:rsidRDefault="00FE0A70" w:rsidP="0047235A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- РД 153-34.0-03.301-00 «Правила пожарной безопасности для энергетических предприятий»;</w:t>
      </w:r>
    </w:p>
    <w:p w:rsidR="00FE0A70" w:rsidRPr="001A76D8" w:rsidRDefault="00FE0A70" w:rsidP="0047235A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bCs/>
          <w:spacing w:val="0"/>
          <w:sz w:val="20"/>
          <w:szCs w:val="20"/>
        </w:rPr>
        <w:t xml:space="preserve">- Регламент организации </w:t>
      </w:r>
      <w:r w:rsidRPr="001A76D8">
        <w:rPr>
          <w:spacing w:val="0"/>
          <w:sz w:val="20"/>
          <w:szCs w:val="20"/>
        </w:rPr>
        <w:t>РО-ПТУ-11</w:t>
      </w:r>
      <w:r w:rsidRPr="001A76D8">
        <w:rPr>
          <w:bCs/>
          <w:spacing w:val="0"/>
          <w:sz w:val="20"/>
          <w:szCs w:val="20"/>
        </w:rPr>
        <w:t xml:space="preserve"> «Регламент системы экологического менеджмента «Правила охраны окружающей среды для подрядных организаций и арендаторов»</w:t>
      </w:r>
      <w:r w:rsidRPr="001A76D8">
        <w:rPr>
          <w:spacing w:val="0"/>
          <w:sz w:val="20"/>
          <w:szCs w:val="20"/>
        </w:rPr>
        <w:t>;</w:t>
      </w:r>
    </w:p>
    <w:p w:rsidR="00273839" w:rsidRPr="001A76D8" w:rsidRDefault="00273839" w:rsidP="0047235A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- Правила по охране труда при работе с инструментом и приспособлениями;</w:t>
      </w:r>
    </w:p>
    <w:p w:rsidR="00273839" w:rsidRPr="001A76D8" w:rsidRDefault="00273839" w:rsidP="0047235A">
      <w:pPr>
        <w:pStyle w:val="6"/>
        <w:shd w:val="clear" w:color="auto" w:fill="auto"/>
        <w:tabs>
          <w:tab w:val="left" w:pos="0"/>
          <w:tab w:val="left" w:pos="404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- Правила по охране труда при работе на высоте.</w:t>
      </w:r>
    </w:p>
    <w:p w:rsidR="00FE0A70" w:rsidRPr="001A76D8" w:rsidRDefault="00FE0A70" w:rsidP="00FE0A70">
      <w:pPr>
        <w:pStyle w:val="6"/>
        <w:numPr>
          <w:ilvl w:val="1"/>
          <w:numId w:val="3"/>
        </w:numPr>
        <w:shd w:val="clear" w:color="auto" w:fill="auto"/>
        <w:tabs>
          <w:tab w:val="left" w:pos="0"/>
          <w:tab w:val="left" w:pos="462"/>
          <w:tab w:val="right" w:pos="9639"/>
        </w:tabs>
        <w:spacing w:after="0" w:line="360" w:lineRule="auto"/>
        <w:ind w:left="0"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Подрядчик обязан разработать ППР в соответствии с РД 153-34.0-20.608-2003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Заказчику для утверждения за 30 календарных дней до начала выполнения работ.</w:t>
      </w:r>
    </w:p>
    <w:p w:rsidR="00FE0A70" w:rsidRPr="001A76D8" w:rsidRDefault="00D32774" w:rsidP="00E602BD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jc w:val="both"/>
        <w:rPr>
          <w:b/>
          <w:sz w:val="20"/>
          <w:szCs w:val="20"/>
        </w:rPr>
      </w:pPr>
      <w:r w:rsidRPr="001A76D8">
        <w:rPr>
          <w:b/>
          <w:sz w:val="20"/>
          <w:szCs w:val="20"/>
        </w:rPr>
        <w:t xml:space="preserve">      </w:t>
      </w:r>
      <w:r w:rsidR="00E602BD" w:rsidRPr="001A76D8">
        <w:rPr>
          <w:b/>
          <w:sz w:val="20"/>
          <w:szCs w:val="20"/>
        </w:rPr>
        <w:t xml:space="preserve">8. </w:t>
      </w:r>
      <w:r w:rsidR="00FE0A70" w:rsidRPr="001A76D8">
        <w:rPr>
          <w:b/>
          <w:sz w:val="20"/>
          <w:szCs w:val="20"/>
        </w:rPr>
        <w:t>Требования к применяемым оборудованию, материалам и запасным частям: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8.1. </w:t>
      </w:r>
      <w:r w:rsidR="00FE0A70" w:rsidRPr="001A76D8">
        <w:rPr>
          <w:spacing w:val="0"/>
          <w:sz w:val="20"/>
          <w:szCs w:val="20"/>
        </w:rPr>
        <w:t>Работы в объеме Технического задания выполняются с применением оборудования, запасных частей и материалов Подрядчика.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8.2. </w:t>
      </w:r>
      <w:r w:rsidR="00FE0A70" w:rsidRPr="001A76D8">
        <w:rPr>
          <w:spacing w:val="0"/>
          <w:sz w:val="20"/>
          <w:szCs w:val="20"/>
        </w:rPr>
        <w:t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8.3. </w:t>
      </w:r>
      <w:r w:rsidR="00330838" w:rsidRPr="001A76D8">
        <w:rPr>
          <w:spacing w:val="0"/>
          <w:sz w:val="20"/>
          <w:szCs w:val="20"/>
        </w:rPr>
        <w:t>М</w:t>
      </w:r>
      <w:r w:rsidR="00FE0A70" w:rsidRPr="001A76D8">
        <w:rPr>
          <w:spacing w:val="0"/>
          <w:sz w:val="20"/>
          <w:szCs w:val="20"/>
        </w:rPr>
        <w:t>атериалы, поставляемые Подрядчиком, Подрядчик приобретает самостоятельно за счёт своих оборотных средств. Подрядчик осуществляет доставку материалов до места выполнения работ своими силами и за свой счет.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rFonts w:cs="Times New Roman"/>
          <w:spacing w:val="0"/>
          <w:sz w:val="20"/>
          <w:szCs w:val="20"/>
        </w:rPr>
        <w:t>Дополнительно Подрядчик должен не позднее, чем за 30 дней до планируемой даты начала выполнения работ предоставить Заказчику ведомости материалов планируемых им для приобретения в соответствии с перечнем МТР поставляемых Подрядчиком, для согласования необходимости их приобретения.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8.4. </w:t>
      </w:r>
      <w:proofErr w:type="gramStart"/>
      <w:r w:rsidR="00330838" w:rsidRPr="001A76D8">
        <w:rPr>
          <w:spacing w:val="0"/>
          <w:sz w:val="20"/>
          <w:szCs w:val="20"/>
        </w:rPr>
        <w:t>М</w:t>
      </w:r>
      <w:r w:rsidR="00FE0A70" w:rsidRPr="001A76D8">
        <w:rPr>
          <w:spacing w:val="0"/>
          <w:sz w:val="20"/>
          <w:szCs w:val="20"/>
        </w:rPr>
        <w:t>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данной продукции.</w:t>
      </w:r>
      <w:proofErr w:type="gramEnd"/>
      <w:r w:rsidR="00FE0A70" w:rsidRPr="001A76D8">
        <w:rPr>
          <w:spacing w:val="0"/>
          <w:sz w:val="20"/>
          <w:szCs w:val="20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="00FE0A70" w:rsidRPr="001A76D8">
        <w:rPr>
          <w:spacing w:val="0"/>
          <w:sz w:val="20"/>
          <w:szCs w:val="20"/>
        </w:rPr>
        <w:t>по</w:t>
      </w:r>
      <w:proofErr w:type="gramEnd"/>
      <w:r w:rsidR="00FE0A70" w:rsidRPr="001A76D8">
        <w:rPr>
          <w:spacing w:val="0"/>
          <w:sz w:val="20"/>
          <w:szCs w:val="20"/>
        </w:rPr>
        <w:t xml:space="preserve"> предоставлении оригинала.</w:t>
      </w:r>
    </w:p>
    <w:p w:rsidR="00FE0A70" w:rsidRPr="001A76D8" w:rsidRDefault="00E602BD" w:rsidP="00E602BD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8.5. </w:t>
      </w:r>
      <w:r w:rsidR="00FE0A70" w:rsidRPr="001A76D8">
        <w:rPr>
          <w:spacing w:val="0"/>
          <w:sz w:val="20"/>
          <w:szCs w:val="20"/>
        </w:rPr>
        <w:t>Входной контроль материалов поставляемых Подрядчиком в соответствии с ГОСТ 24297-2013 осуществляется комиссией с участием представителей Заказчика и Подрядчика.</w:t>
      </w:r>
    </w:p>
    <w:p w:rsidR="00F1245E" w:rsidRPr="001A76D8" w:rsidRDefault="00E602BD" w:rsidP="00E602BD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lastRenderedPageBreak/>
        <w:t xml:space="preserve">8.6. </w:t>
      </w:r>
      <w:r w:rsidR="00FE0A70" w:rsidRPr="001A76D8">
        <w:rPr>
          <w:spacing w:val="0"/>
          <w:sz w:val="20"/>
          <w:szCs w:val="20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2F44E9" w:rsidRPr="001A76D8" w:rsidRDefault="00273839" w:rsidP="00085CC2">
      <w:pPr>
        <w:pStyle w:val="6"/>
        <w:shd w:val="clear" w:color="auto" w:fill="auto"/>
        <w:tabs>
          <w:tab w:val="left" w:pos="0"/>
          <w:tab w:val="left" w:pos="462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8.7</w:t>
      </w:r>
      <w:r w:rsidR="00C82DF3" w:rsidRPr="001A76D8">
        <w:rPr>
          <w:spacing w:val="0"/>
          <w:sz w:val="20"/>
          <w:szCs w:val="20"/>
        </w:rPr>
        <w:t>.</w:t>
      </w:r>
      <w:r w:rsidR="00D02E90" w:rsidRPr="001A76D8">
        <w:rPr>
          <w:spacing w:val="0"/>
          <w:sz w:val="20"/>
          <w:szCs w:val="20"/>
        </w:rPr>
        <w:t xml:space="preserve"> При использовании </w:t>
      </w:r>
      <w:r w:rsidR="00D02E90" w:rsidRPr="001A76D8">
        <w:rPr>
          <w:rFonts w:cs="Times New Roman"/>
          <w:spacing w:val="0"/>
          <w:sz w:val="20"/>
          <w:szCs w:val="20"/>
        </w:rPr>
        <w:t>материало</w:t>
      </w:r>
      <w:proofErr w:type="gramStart"/>
      <w:r w:rsidR="00D02E90" w:rsidRPr="001A76D8">
        <w:rPr>
          <w:rFonts w:cs="Times New Roman"/>
          <w:spacing w:val="0"/>
          <w:sz w:val="20"/>
          <w:szCs w:val="20"/>
        </w:rPr>
        <w:t>в</w:t>
      </w:r>
      <w:r w:rsidR="00330838" w:rsidRPr="001A76D8">
        <w:rPr>
          <w:rFonts w:cs="Times New Roman"/>
          <w:spacing w:val="0"/>
          <w:sz w:val="20"/>
          <w:szCs w:val="20"/>
        </w:rPr>
        <w:t>-</w:t>
      </w:r>
      <w:proofErr w:type="gramEnd"/>
      <w:r w:rsidR="00D02E90" w:rsidRPr="001A76D8">
        <w:rPr>
          <w:rFonts w:cs="Times New Roman"/>
          <w:spacing w:val="0"/>
          <w:sz w:val="20"/>
          <w:szCs w:val="20"/>
        </w:rPr>
        <w:t xml:space="preserve"> заменителей для выполнения работ, ведомость данных МТР должна быть согласованна с Заказчиком.</w:t>
      </w:r>
      <w:bookmarkStart w:id="2" w:name="bookmark5"/>
    </w:p>
    <w:p w:rsidR="00085CC2" w:rsidRPr="001A76D8" w:rsidRDefault="00085CC2" w:rsidP="00D32774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b/>
          <w:sz w:val="20"/>
          <w:szCs w:val="20"/>
        </w:rPr>
      </w:pPr>
    </w:p>
    <w:p w:rsidR="00FE0A70" w:rsidRPr="001A76D8" w:rsidRDefault="00D32774" w:rsidP="00D32774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b/>
          <w:sz w:val="20"/>
          <w:szCs w:val="20"/>
        </w:rPr>
      </w:pPr>
      <w:r w:rsidRPr="001A76D8">
        <w:rPr>
          <w:b/>
          <w:sz w:val="20"/>
          <w:szCs w:val="20"/>
        </w:rPr>
        <w:t xml:space="preserve"> 9. </w:t>
      </w:r>
      <w:r w:rsidR="00FE0A70" w:rsidRPr="001A76D8">
        <w:rPr>
          <w:b/>
          <w:sz w:val="20"/>
          <w:szCs w:val="20"/>
        </w:rPr>
        <w:t>Этапы и сроки выполнения Работ.</w:t>
      </w:r>
      <w:bookmarkEnd w:id="2"/>
    </w:p>
    <w:p w:rsidR="00214956" w:rsidRPr="001A76D8" w:rsidRDefault="00214956" w:rsidP="00214956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  <w:highlight w:val="yellow"/>
        </w:rPr>
      </w:pPr>
      <w:r w:rsidRPr="001A76D8">
        <w:rPr>
          <w:sz w:val="20"/>
          <w:szCs w:val="20"/>
        </w:rPr>
        <w:t xml:space="preserve">9.1. Поставка </w:t>
      </w:r>
      <w:r w:rsidRPr="001A76D8">
        <w:rPr>
          <w:rFonts w:cs="Times New Roman"/>
          <w:spacing w:val="0"/>
          <w:sz w:val="20"/>
          <w:szCs w:val="20"/>
        </w:rPr>
        <w:t>материалов</w:t>
      </w:r>
      <w:r w:rsidRPr="001A76D8">
        <w:rPr>
          <w:rFonts w:cs="Times New Roman"/>
          <w:sz w:val="20"/>
          <w:szCs w:val="20"/>
        </w:rPr>
        <w:t xml:space="preserve"> Подрядчиком до </w:t>
      </w:r>
      <w:r w:rsidRPr="001A76D8">
        <w:rPr>
          <w:spacing w:val="0"/>
          <w:sz w:val="20"/>
          <w:szCs w:val="20"/>
        </w:rPr>
        <w:t>«</w:t>
      </w:r>
      <w:r w:rsidR="00E254BB" w:rsidRPr="001A76D8">
        <w:rPr>
          <w:spacing w:val="0"/>
          <w:sz w:val="20"/>
          <w:szCs w:val="20"/>
        </w:rPr>
        <w:t>10</w:t>
      </w:r>
      <w:r w:rsidRPr="001A76D8">
        <w:rPr>
          <w:spacing w:val="0"/>
          <w:sz w:val="20"/>
          <w:szCs w:val="20"/>
        </w:rPr>
        <w:t xml:space="preserve">» </w:t>
      </w:r>
      <w:r w:rsidR="00E254BB" w:rsidRPr="001A76D8">
        <w:rPr>
          <w:spacing w:val="0"/>
          <w:sz w:val="20"/>
          <w:szCs w:val="20"/>
        </w:rPr>
        <w:t>мая</w:t>
      </w:r>
      <w:r w:rsidRPr="001A76D8">
        <w:rPr>
          <w:spacing w:val="0"/>
          <w:sz w:val="20"/>
          <w:szCs w:val="20"/>
        </w:rPr>
        <w:t xml:space="preserve"> 2016 года;</w:t>
      </w:r>
    </w:p>
    <w:p w:rsidR="00FE0A70" w:rsidRPr="001A76D8" w:rsidRDefault="00D32774" w:rsidP="00FE0A70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  <w:highlight w:val="yellow"/>
        </w:rPr>
      </w:pPr>
      <w:r w:rsidRPr="001A76D8">
        <w:rPr>
          <w:spacing w:val="0"/>
          <w:sz w:val="20"/>
          <w:szCs w:val="20"/>
        </w:rPr>
        <w:t>Срок начала выполнения Работ «</w:t>
      </w:r>
      <w:r w:rsidR="00E254BB" w:rsidRPr="001A76D8">
        <w:rPr>
          <w:spacing w:val="0"/>
          <w:sz w:val="20"/>
          <w:szCs w:val="20"/>
        </w:rPr>
        <w:t>10</w:t>
      </w:r>
      <w:r w:rsidRPr="001A76D8">
        <w:rPr>
          <w:spacing w:val="0"/>
          <w:sz w:val="20"/>
          <w:szCs w:val="20"/>
        </w:rPr>
        <w:t xml:space="preserve">» </w:t>
      </w:r>
      <w:r w:rsidR="00E254BB" w:rsidRPr="001A76D8">
        <w:rPr>
          <w:spacing w:val="0"/>
          <w:sz w:val="20"/>
          <w:szCs w:val="20"/>
        </w:rPr>
        <w:t>мая</w:t>
      </w:r>
      <w:r w:rsidRPr="001A76D8">
        <w:rPr>
          <w:spacing w:val="0"/>
          <w:sz w:val="20"/>
          <w:szCs w:val="20"/>
        </w:rPr>
        <w:t xml:space="preserve"> 2016</w:t>
      </w:r>
      <w:r w:rsidR="00FE0A70" w:rsidRPr="001A76D8">
        <w:rPr>
          <w:spacing w:val="0"/>
          <w:sz w:val="20"/>
          <w:szCs w:val="20"/>
        </w:rPr>
        <w:t xml:space="preserve"> года;</w:t>
      </w:r>
    </w:p>
    <w:p w:rsidR="00A106C7" w:rsidRPr="001A76D8" w:rsidRDefault="00FE0A70" w:rsidP="00FE0A70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Сро</w:t>
      </w:r>
      <w:r w:rsidR="00996F4E" w:rsidRPr="001A76D8">
        <w:rPr>
          <w:spacing w:val="0"/>
          <w:sz w:val="20"/>
          <w:szCs w:val="20"/>
        </w:rPr>
        <w:t>к окончания выполнения Работ «01</w:t>
      </w:r>
      <w:r w:rsidR="00396BED" w:rsidRPr="001A76D8">
        <w:rPr>
          <w:spacing w:val="0"/>
          <w:sz w:val="20"/>
          <w:szCs w:val="20"/>
        </w:rPr>
        <w:t xml:space="preserve">» </w:t>
      </w:r>
      <w:r w:rsidR="00996F4E" w:rsidRPr="001A76D8">
        <w:rPr>
          <w:spacing w:val="0"/>
          <w:sz w:val="20"/>
          <w:szCs w:val="20"/>
        </w:rPr>
        <w:t>августа</w:t>
      </w:r>
      <w:r w:rsidR="00396BED" w:rsidRPr="001A76D8">
        <w:rPr>
          <w:spacing w:val="0"/>
          <w:sz w:val="20"/>
          <w:szCs w:val="20"/>
        </w:rPr>
        <w:t xml:space="preserve"> 2016</w:t>
      </w:r>
      <w:r w:rsidRPr="001A76D8">
        <w:rPr>
          <w:spacing w:val="0"/>
          <w:sz w:val="20"/>
          <w:szCs w:val="20"/>
        </w:rPr>
        <w:t xml:space="preserve"> года</w:t>
      </w:r>
      <w:r w:rsidR="00A106C7" w:rsidRPr="001A76D8">
        <w:rPr>
          <w:spacing w:val="0"/>
          <w:sz w:val="20"/>
          <w:szCs w:val="20"/>
        </w:rPr>
        <w:t>.</w:t>
      </w:r>
    </w:p>
    <w:p w:rsidR="00A106C7" w:rsidRPr="001A76D8" w:rsidRDefault="00A106C7" w:rsidP="00FE0A70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Этапы выполнения работ:</w:t>
      </w:r>
    </w:p>
    <w:p w:rsidR="00A106C7" w:rsidRPr="001A76D8" w:rsidRDefault="00A106C7" w:rsidP="00A106C7">
      <w:pPr>
        <w:pStyle w:val="6"/>
        <w:numPr>
          <w:ilvl w:val="0"/>
          <w:numId w:val="22"/>
        </w:numPr>
        <w:shd w:val="clear" w:color="auto" w:fill="auto"/>
        <w:tabs>
          <w:tab w:val="left" w:pos="0"/>
          <w:tab w:val="right" w:pos="9781"/>
        </w:tabs>
        <w:spacing w:after="0" w:line="360" w:lineRule="auto"/>
        <w:ind w:right="57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Кабельное хозяйство ЭЦ – 10 мая – 10 июня 2016г.</w:t>
      </w:r>
    </w:p>
    <w:p w:rsidR="00862923" w:rsidRPr="001A76D8" w:rsidRDefault="00A106C7" w:rsidP="00A106C7">
      <w:pPr>
        <w:pStyle w:val="6"/>
        <w:numPr>
          <w:ilvl w:val="0"/>
          <w:numId w:val="22"/>
        </w:numPr>
        <w:shd w:val="clear" w:color="auto" w:fill="auto"/>
        <w:tabs>
          <w:tab w:val="left" w:pos="0"/>
          <w:tab w:val="right" w:pos="9781"/>
        </w:tabs>
        <w:spacing w:after="0" w:line="360" w:lineRule="auto"/>
        <w:ind w:right="57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Кабельное хозяйство ЦТАИ – 11 июня – 01 августа 2016г.</w:t>
      </w:r>
      <w:r w:rsidR="00862923" w:rsidRPr="001A76D8">
        <w:rPr>
          <w:spacing w:val="0"/>
          <w:sz w:val="20"/>
          <w:szCs w:val="20"/>
        </w:rPr>
        <w:t xml:space="preserve"> 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proofErr w:type="gramStart"/>
      <w:r w:rsidRPr="001A76D8">
        <w:rPr>
          <w:spacing w:val="0"/>
          <w:sz w:val="20"/>
          <w:szCs w:val="20"/>
        </w:rPr>
        <w:t xml:space="preserve"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начало работ на </w:t>
      </w:r>
      <w:r w:rsidR="00862923" w:rsidRPr="001A76D8">
        <w:rPr>
          <w:rFonts w:cs="Times New Roman"/>
          <w:sz w:val="20"/>
          <w:szCs w:val="20"/>
        </w:rPr>
        <w:t>кабельном хозяйстве</w:t>
      </w:r>
      <w:r w:rsidRPr="001A76D8">
        <w:rPr>
          <w:spacing w:val="0"/>
          <w:sz w:val="20"/>
          <w:szCs w:val="20"/>
        </w:rPr>
        <w:t xml:space="preserve"> и скорректировать сроки выполнения работ, уведомив об этом соответствующим образом Подрядчика.</w:t>
      </w:r>
      <w:proofErr w:type="gramEnd"/>
    </w:p>
    <w:p w:rsidR="00FE0A70" w:rsidRPr="001A76D8" w:rsidRDefault="00BE5A72" w:rsidP="00396BED">
      <w:pPr>
        <w:pStyle w:val="20"/>
        <w:keepNext/>
        <w:keepLines/>
        <w:shd w:val="clear" w:color="auto" w:fill="auto"/>
        <w:tabs>
          <w:tab w:val="left" w:pos="0"/>
          <w:tab w:val="right" w:pos="426"/>
        </w:tabs>
        <w:spacing w:before="0" w:after="0" w:line="360" w:lineRule="auto"/>
        <w:ind w:right="57"/>
        <w:jc w:val="both"/>
        <w:rPr>
          <w:sz w:val="20"/>
          <w:szCs w:val="20"/>
        </w:rPr>
      </w:pPr>
      <w:r w:rsidRPr="001A76D8">
        <w:rPr>
          <w:sz w:val="20"/>
          <w:szCs w:val="20"/>
        </w:rPr>
        <w:t>9.6</w:t>
      </w:r>
      <w:r w:rsidR="00396BED" w:rsidRPr="001A76D8">
        <w:rPr>
          <w:sz w:val="20"/>
          <w:szCs w:val="20"/>
        </w:rPr>
        <w:t xml:space="preserve">. </w:t>
      </w:r>
      <w:r w:rsidR="00FE0A70" w:rsidRPr="001A76D8">
        <w:rPr>
          <w:sz w:val="20"/>
          <w:szCs w:val="20"/>
        </w:rPr>
        <w:t xml:space="preserve">Подрядчик должен не </w:t>
      </w:r>
      <w:proofErr w:type="gramStart"/>
      <w:r w:rsidR="00FE0A70" w:rsidRPr="001A76D8">
        <w:rPr>
          <w:sz w:val="20"/>
          <w:szCs w:val="20"/>
        </w:rPr>
        <w:t>позднее</w:t>
      </w:r>
      <w:proofErr w:type="gramEnd"/>
      <w:r w:rsidR="00FE0A70" w:rsidRPr="001A76D8">
        <w:rPr>
          <w:sz w:val="20"/>
          <w:szCs w:val="20"/>
        </w:rPr>
        <w:t xml:space="preserve"> чем за 25 дней до начала выполнения работ предоставить сетевой график выполнения работ на утверждение Заказчику.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</w:t>
      </w:r>
      <w:r w:rsidR="0070574E" w:rsidRPr="001A76D8">
        <w:rPr>
          <w:sz w:val="20"/>
          <w:szCs w:val="20"/>
        </w:rPr>
        <w:t xml:space="preserve"> проведения конкретных </w:t>
      </w:r>
      <w:r w:rsidR="00FE0A70" w:rsidRPr="001A76D8">
        <w:rPr>
          <w:sz w:val="20"/>
          <w:szCs w:val="20"/>
        </w:rPr>
        <w:t xml:space="preserve"> работ</w:t>
      </w:r>
      <w:r w:rsidR="002C6F33" w:rsidRPr="001A76D8">
        <w:rPr>
          <w:sz w:val="20"/>
          <w:szCs w:val="20"/>
        </w:rPr>
        <w:t>.</w:t>
      </w:r>
      <w:r w:rsidR="00FE0A70" w:rsidRPr="001A76D8">
        <w:rPr>
          <w:sz w:val="20"/>
          <w:szCs w:val="20"/>
        </w:rPr>
        <w:t xml:space="preserve"> </w:t>
      </w:r>
    </w:p>
    <w:p w:rsidR="00FE0A70" w:rsidRPr="001A76D8" w:rsidRDefault="00FE0A70" w:rsidP="00FE0A70">
      <w:pPr>
        <w:pStyle w:val="20"/>
        <w:keepNext/>
        <w:keepLines/>
        <w:shd w:val="clear" w:color="auto" w:fill="auto"/>
        <w:tabs>
          <w:tab w:val="left" w:pos="0"/>
          <w:tab w:val="right" w:pos="9781"/>
        </w:tabs>
        <w:spacing w:before="0" w:after="0" w:line="360" w:lineRule="auto"/>
        <w:ind w:right="57"/>
        <w:jc w:val="left"/>
        <w:rPr>
          <w:b/>
          <w:bCs/>
          <w:sz w:val="20"/>
          <w:szCs w:val="20"/>
        </w:rPr>
      </w:pPr>
    </w:p>
    <w:p w:rsidR="00FE0A70" w:rsidRPr="001A76D8" w:rsidRDefault="000F6406" w:rsidP="000F6406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b/>
          <w:sz w:val="20"/>
          <w:szCs w:val="20"/>
        </w:rPr>
      </w:pPr>
      <w:bookmarkStart w:id="3" w:name="bookmark6"/>
      <w:r w:rsidRPr="001A76D8">
        <w:rPr>
          <w:b/>
          <w:sz w:val="20"/>
          <w:szCs w:val="20"/>
        </w:rPr>
        <w:t xml:space="preserve">       10. </w:t>
      </w:r>
      <w:r w:rsidR="00FE0A70" w:rsidRPr="001A76D8">
        <w:rPr>
          <w:b/>
          <w:sz w:val="20"/>
          <w:szCs w:val="20"/>
        </w:rPr>
        <w:t>Требования к сдаче-приемке Работ.</w:t>
      </w:r>
      <w:bookmarkEnd w:id="3"/>
    </w:p>
    <w:p w:rsidR="00FE0A70" w:rsidRPr="001A76D8" w:rsidRDefault="000F6406" w:rsidP="000F6406">
      <w:pPr>
        <w:pStyle w:val="6"/>
        <w:shd w:val="clear" w:color="auto" w:fill="auto"/>
        <w:tabs>
          <w:tab w:val="left" w:pos="0"/>
          <w:tab w:val="left" w:pos="357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10.1. </w:t>
      </w:r>
      <w:r w:rsidR="00FE0A70" w:rsidRPr="001A76D8">
        <w:rPr>
          <w:spacing w:val="0"/>
          <w:sz w:val="20"/>
          <w:szCs w:val="20"/>
        </w:rPr>
        <w:t xml:space="preserve">Сдача-приемка Работ осуществляется в соответствии с графиком производства работ. Сдача работ </w:t>
      </w:r>
      <w:r w:rsidR="00330838" w:rsidRPr="001A76D8">
        <w:rPr>
          <w:spacing w:val="0"/>
          <w:sz w:val="20"/>
          <w:szCs w:val="20"/>
        </w:rPr>
        <w:t xml:space="preserve">может </w:t>
      </w:r>
      <w:r w:rsidR="00FE0A70" w:rsidRPr="001A76D8">
        <w:rPr>
          <w:spacing w:val="0"/>
          <w:sz w:val="20"/>
          <w:szCs w:val="20"/>
        </w:rPr>
        <w:t>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Причем в полном объеме сдача работ должна осуществляться в любом случае, независимо от сдачи отдельных этапов выполняемых работ.</w:t>
      </w:r>
    </w:p>
    <w:p w:rsidR="00FE0A70" w:rsidRPr="001A76D8" w:rsidRDefault="000F6406" w:rsidP="000F6406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10.2. </w:t>
      </w:r>
      <w:r w:rsidR="00FE0A70" w:rsidRPr="001A76D8">
        <w:rPr>
          <w:spacing w:val="0"/>
          <w:sz w:val="20"/>
          <w:szCs w:val="20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скрытых работ оформляется сторонами Актом сдачи-приемки скрытых работ.</w:t>
      </w:r>
    </w:p>
    <w:p w:rsidR="00304939" w:rsidRPr="001A76D8" w:rsidRDefault="000F6406" w:rsidP="000F6406">
      <w:pPr>
        <w:pStyle w:val="6"/>
        <w:shd w:val="clear" w:color="auto" w:fill="auto"/>
        <w:tabs>
          <w:tab w:val="left" w:pos="0"/>
          <w:tab w:val="left" w:pos="339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lastRenderedPageBreak/>
        <w:t>10.</w:t>
      </w:r>
      <w:r w:rsidR="00A1355B" w:rsidRPr="001A76D8">
        <w:rPr>
          <w:spacing w:val="0"/>
          <w:sz w:val="20"/>
          <w:szCs w:val="20"/>
        </w:rPr>
        <w:t>3</w:t>
      </w:r>
      <w:r w:rsidRPr="001A76D8">
        <w:rPr>
          <w:spacing w:val="0"/>
          <w:sz w:val="20"/>
          <w:szCs w:val="20"/>
        </w:rPr>
        <w:t xml:space="preserve">. </w:t>
      </w:r>
      <w:proofErr w:type="gramStart"/>
      <w:r w:rsidR="00FE0A70" w:rsidRPr="001A76D8">
        <w:rPr>
          <w:spacing w:val="0"/>
          <w:sz w:val="20"/>
          <w:szCs w:val="20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="00FE0A70" w:rsidRPr="001A76D8">
        <w:rPr>
          <w:spacing w:val="0"/>
          <w:sz w:val="20"/>
          <w:szCs w:val="20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A106C7" w:rsidRPr="001A76D8" w:rsidRDefault="00A106C7" w:rsidP="00FE0A70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57" w:firstLine="0"/>
        <w:rPr>
          <w:spacing w:val="0"/>
          <w:sz w:val="20"/>
          <w:szCs w:val="20"/>
        </w:rPr>
      </w:pPr>
    </w:p>
    <w:p w:rsidR="00FE0A70" w:rsidRPr="001A76D8" w:rsidRDefault="008D2A5F" w:rsidP="008D2A5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b/>
          <w:sz w:val="20"/>
          <w:szCs w:val="20"/>
        </w:rPr>
      </w:pPr>
      <w:bookmarkStart w:id="4" w:name="bookmark7"/>
      <w:r w:rsidRPr="001A76D8">
        <w:rPr>
          <w:b/>
          <w:sz w:val="20"/>
          <w:szCs w:val="20"/>
        </w:rPr>
        <w:t xml:space="preserve">      11. </w:t>
      </w:r>
      <w:r w:rsidR="00FE0A70" w:rsidRPr="001A76D8">
        <w:rPr>
          <w:b/>
          <w:sz w:val="20"/>
          <w:szCs w:val="20"/>
        </w:rPr>
        <w:t>Документация, предъявляемая Заказчику.</w:t>
      </w:r>
      <w:bookmarkEnd w:id="4"/>
    </w:p>
    <w:p w:rsidR="008B5AAD" w:rsidRPr="001A76D8" w:rsidRDefault="008D2A5F" w:rsidP="008B5AAD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57" w:firstLine="0"/>
        <w:rPr>
          <w:rFonts w:cs="Times New Roman"/>
          <w:color w:val="00000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11.1. </w:t>
      </w:r>
      <w:r w:rsidR="00FE0A70" w:rsidRPr="001A76D8">
        <w:rPr>
          <w:spacing w:val="0"/>
          <w:sz w:val="20"/>
          <w:szCs w:val="20"/>
        </w:rPr>
        <w:t>Перечень организаций, участвовавших в производстве работ, фамилии ИТР, ответственных за выполнение этих работ.</w:t>
      </w:r>
      <w:r w:rsidR="008B5AAD" w:rsidRPr="001A76D8">
        <w:rPr>
          <w:spacing w:val="0"/>
          <w:sz w:val="20"/>
          <w:szCs w:val="20"/>
        </w:rPr>
        <w:t xml:space="preserve">                                                                               </w:t>
      </w:r>
    </w:p>
    <w:p w:rsidR="008B5AAD" w:rsidRPr="001A76D8" w:rsidRDefault="008B5AAD" w:rsidP="008B5AAD">
      <w:pPr>
        <w:widowControl w:val="0"/>
        <w:shd w:val="clear" w:color="auto" w:fill="FFFFFF"/>
        <w:tabs>
          <w:tab w:val="left" w:pos="0"/>
          <w:tab w:val="left" w:pos="403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 w:cs="Times New Roman"/>
          <w:sz w:val="20"/>
          <w:szCs w:val="20"/>
        </w:rPr>
        <w:t>11.2. Сертификаты на материалы;</w:t>
      </w:r>
    </w:p>
    <w:p w:rsidR="008B5AAD" w:rsidRPr="001A76D8" w:rsidRDefault="008B5AAD" w:rsidP="008B5AAD">
      <w:pPr>
        <w:widowControl w:val="0"/>
        <w:shd w:val="clear" w:color="auto" w:fill="FFFFFF"/>
        <w:tabs>
          <w:tab w:val="left" w:pos="0"/>
          <w:tab w:val="left" w:pos="4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 w:cs="Times New Roman"/>
          <w:sz w:val="20"/>
          <w:szCs w:val="20"/>
        </w:rPr>
        <w:t>11.3.</w:t>
      </w:r>
      <w:r w:rsidR="007708E9" w:rsidRPr="001A76D8">
        <w:rPr>
          <w:rFonts w:ascii="Verdana" w:hAnsi="Verdana" w:cs="Times New Roman"/>
          <w:sz w:val="20"/>
          <w:szCs w:val="20"/>
        </w:rPr>
        <w:t xml:space="preserve"> </w:t>
      </w:r>
      <w:r w:rsidRPr="001A76D8">
        <w:rPr>
          <w:rFonts w:ascii="Verdana" w:hAnsi="Verdana" w:cs="Times New Roman"/>
          <w:sz w:val="20"/>
          <w:szCs w:val="20"/>
        </w:rPr>
        <w:t>Акты скрытых работ и промежуточной приемки отдельных узлов и конструкций;                                                  11.4. Акты о завершении работ и выполненных работ, установленной формы;</w:t>
      </w:r>
    </w:p>
    <w:p w:rsidR="00A106C7" w:rsidRPr="001A76D8" w:rsidRDefault="00A106C7" w:rsidP="008B5AAD">
      <w:pPr>
        <w:widowControl w:val="0"/>
        <w:shd w:val="clear" w:color="auto" w:fill="FFFFFF"/>
        <w:tabs>
          <w:tab w:val="left" w:pos="0"/>
          <w:tab w:val="left" w:pos="4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 w:cs="Times New Roman"/>
          <w:sz w:val="20"/>
          <w:szCs w:val="20"/>
        </w:rPr>
        <w:t>11.</w:t>
      </w:r>
      <w:r w:rsidR="00FD5E66" w:rsidRPr="001A76D8">
        <w:rPr>
          <w:rFonts w:ascii="Verdana" w:hAnsi="Verdana" w:cs="Times New Roman"/>
          <w:sz w:val="20"/>
          <w:szCs w:val="20"/>
        </w:rPr>
        <w:t>5</w:t>
      </w:r>
      <w:r w:rsidRPr="001A76D8">
        <w:rPr>
          <w:rFonts w:ascii="Verdana" w:hAnsi="Verdana" w:cs="Times New Roman"/>
          <w:sz w:val="20"/>
          <w:szCs w:val="20"/>
        </w:rPr>
        <w:t>. Проект производства работ;</w:t>
      </w:r>
    </w:p>
    <w:p w:rsidR="00A106C7" w:rsidRPr="001A76D8" w:rsidRDefault="00FD5E66" w:rsidP="008B5AAD">
      <w:pPr>
        <w:widowControl w:val="0"/>
        <w:shd w:val="clear" w:color="auto" w:fill="FFFFFF"/>
        <w:tabs>
          <w:tab w:val="left" w:pos="0"/>
          <w:tab w:val="left" w:pos="4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 w:cs="Times New Roman"/>
          <w:sz w:val="20"/>
          <w:szCs w:val="20"/>
        </w:rPr>
        <w:t>11.6</w:t>
      </w:r>
      <w:r w:rsidR="00A106C7" w:rsidRPr="001A76D8">
        <w:rPr>
          <w:rFonts w:ascii="Verdana" w:hAnsi="Verdana" w:cs="Times New Roman"/>
          <w:sz w:val="20"/>
          <w:szCs w:val="20"/>
        </w:rPr>
        <w:t>. Проект безопасного выполнения работ.</w:t>
      </w:r>
    </w:p>
    <w:p w:rsidR="00A106C7" w:rsidRPr="001A76D8" w:rsidRDefault="00FD5E66" w:rsidP="008B5AAD">
      <w:pPr>
        <w:widowControl w:val="0"/>
        <w:shd w:val="clear" w:color="auto" w:fill="FFFFFF"/>
        <w:tabs>
          <w:tab w:val="left" w:pos="0"/>
          <w:tab w:val="left" w:pos="442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Times New Roman"/>
          <w:sz w:val="20"/>
          <w:szCs w:val="20"/>
        </w:rPr>
      </w:pPr>
      <w:r w:rsidRPr="001A76D8">
        <w:rPr>
          <w:rFonts w:ascii="Verdana" w:hAnsi="Verdana" w:cs="Times New Roman"/>
          <w:sz w:val="20"/>
          <w:szCs w:val="20"/>
        </w:rPr>
        <w:t>11.7</w:t>
      </w:r>
      <w:r w:rsidR="00A106C7" w:rsidRPr="001A76D8">
        <w:rPr>
          <w:rFonts w:ascii="Verdana" w:hAnsi="Verdana" w:cs="Times New Roman"/>
          <w:sz w:val="20"/>
          <w:szCs w:val="20"/>
        </w:rPr>
        <w:t>. Табели учета рабочего времени.</w:t>
      </w:r>
    </w:p>
    <w:p w:rsidR="00FE0A70" w:rsidRPr="001A76D8" w:rsidRDefault="00FE0A70" w:rsidP="008B5AAD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276" w:lineRule="auto"/>
        <w:ind w:right="57" w:firstLine="0"/>
        <w:rPr>
          <w:spacing w:val="0"/>
          <w:sz w:val="20"/>
          <w:szCs w:val="20"/>
          <w:highlight w:val="yellow"/>
        </w:rPr>
      </w:pPr>
    </w:p>
    <w:p w:rsidR="00FE0A70" w:rsidRPr="001A76D8" w:rsidRDefault="008D2A5F" w:rsidP="008D2A5F">
      <w:pPr>
        <w:pStyle w:val="70"/>
        <w:shd w:val="clear" w:color="auto" w:fill="auto"/>
        <w:tabs>
          <w:tab w:val="left" w:pos="0"/>
          <w:tab w:val="left" w:pos="786"/>
          <w:tab w:val="right" w:pos="9781"/>
        </w:tabs>
        <w:spacing w:before="0" w:after="0" w:line="360" w:lineRule="auto"/>
        <w:ind w:right="57" w:firstLine="0"/>
        <w:rPr>
          <w:sz w:val="20"/>
          <w:szCs w:val="20"/>
        </w:rPr>
      </w:pPr>
      <w:r w:rsidRPr="001A76D8">
        <w:rPr>
          <w:rStyle w:val="1"/>
          <w:sz w:val="20"/>
          <w:szCs w:val="20"/>
        </w:rPr>
        <w:t xml:space="preserve">       12. </w:t>
      </w:r>
      <w:r w:rsidR="00FE0A70" w:rsidRPr="001A76D8">
        <w:rPr>
          <w:rStyle w:val="1"/>
          <w:sz w:val="20"/>
          <w:szCs w:val="20"/>
        </w:rPr>
        <w:t>Гарантия Подрядчика работ.</w:t>
      </w:r>
    </w:p>
    <w:p w:rsidR="00FE0A70" w:rsidRPr="001A76D8" w:rsidRDefault="00FE0A70" w:rsidP="00FE0A70">
      <w:pPr>
        <w:pStyle w:val="6"/>
        <w:shd w:val="clear" w:color="auto" w:fill="auto"/>
        <w:tabs>
          <w:tab w:val="left" w:pos="0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>Подрядчик должен гарантировать:</w:t>
      </w:r>
    </w:p>
    <w:p w:rsidR="00FE0A70" w:rsidRPr="001A76D8" w:rsidRDefault="008D2A5F" w:rsidP="008D2A5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12.1. </w:t>
      </w:r>
      <w:r w:rsidR="00FE0A70" w:rsidRPr="001A76D8">
        <w:rPr>
          <w:spacing w:val="0"/>
          <w:sz w:val="20"/>
          <w:szCs w:val="20"/>
        </w:rPr>
        <w:t>Надлежащее качество Работ в полном объеме в соответствии с проектной документацией и действующей нормативно-технической документацией.</w:t>
      </w:r>
    </w:p>
    <w:p w:rsidR="00FE0A70" w:rsidRPr="001A76D8" w:rsidRDefault="008D2A5F" w:rsidP="008D2A5F">
      <w:pPr>
        <w:pStyle w:val="6"/>
        <w:shd w:val="clear" w:color="auto" w:fill="auto"/>
        <w:tabs>
          <w:tab w:val="left" w:pos="0"/>
          <w:tab w:val="left" w:pos="399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12.2. </w:t>
      </w:r>
      <w:r w:rsidR="00FE0A70" w:rsidRPr="001A76D8">
        <w:rPr>
          <w:spacing w:val="0"/>
          <w:sz w:val="20"/>
          <w:szCs w:val="20"/>
        </w:rPr>
        <w:t>Выполнение всех Работ в установленные сроки.</w:t>
      </w:r>
    </w:p>
    <w:p w:rsidR="00FE0A70" w:rsidRPr="001A76D8" w:rsidRDefault="008D2A5F" w:rsidP="008D2A5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12.3. </w:t>
      </w:r>
      <w:r w:rsidR="00FE0A70" w:rsidRPr="001A76D8">
        <w:rPr>
          <w:spacing w:val="0"/>
          <w:sz w:val="20"/>
          <w:szCs w:val="20"/>
        </w:rPr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FE0A70" w:rsidRPr="001A76D8" w:rsidRDefault="008D2A5F" w:rsidP="008D2A5F">
      <w:pPr>
        <w:pStyle w:val="6"/>
        <w:shd w:val="clear" w:color="auto" w:fill="auto"/>
        <w:tabs>
          <w:tab w:val="left" w:pos="0"/>
          <w:tab w:val="left" w:pos="411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12.4. </w:t>
      </w:r>
      <w:r w:rsidR="00FE0A70" w:rsidRPr="001A76D8">
        <w:rPr>
          <w:spacing w:val="0"/>
          <w:sz w:val="20"/>
          <w:szCs w:val="20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FE0A70" w:rsidRPr="001A76D8" w:rsidRDefault="008D2A5F" w:rsidP="008D2A5F">
      <w:pPr>
        <w:pStyle w:val="6"/>
        <w:shd w:val="clear" w:color="auto" w:fill="auto"/>
        <w:tabs>
          <w:tab w:val="left" w:pos="0"/>
          <w:tab w:val="left" w:pos="1134"/>
          <w:tab w:val="right" w:pos="9781"/>
        </w:tabs>
        <w:spacing w:after="0" w:line="360" w:lineRule="auto"/>
        <w:ind w:right="57" w:firstLine="0"/>
        <w:jc w:val="both"/>
        <w:rPr>
          <w:spacing w:val="0"/>
          <w:sz w:val="20"/>
          <w:szCs w:val="20"/>
        </w:rPr>
      </w:pPr>
      <w:r w:rsidRPr="001A76D8">
        <w:rPr>
          <w:spacing w:val="0"/>
          <w:sz w:val="20"/>
          <w:szCs w:val="20"/>
        </w:rPr>
        <w:t xml:space="preserve">12.5. </w:t>
      </w:r>
      <w:r w:rsidR="00FE0A70" w:rsidRPr="001A76D8">
        <w:rPr>
          <w:spacing w:val="0"/>
          <w:sz w:val="20"/>
          <w:szCs w:val="20"/>
        </w:rPr>
        <w:t>Срок гарантии выполненных Работ устанавливается продолжительностью 36 месяцев с момента подписания Итогового Акта приемки выполненных работ.</w:t>
      </w:r>
    </w:p>
    <w:p w:rsidR="009F3821" w:rsidRPr="001A76D8" w:rsidRDefault="009F3821" w:rsidP="00D13894">
      <w:pPr>
        <w:pStyle w:val="6"/>
        <w:shd w:val="clear" w:color="auto" w:fill="auto"/>
        <w:spacing w:after="183" w:line="230" w:lineRule="exact"/>
        <w:ind w:right="220" w:firstLine="0"/>
        <w:rPr>
          <w:sz w:val="20"/>
          <w:szCs w:val="20"/>
        </w:rPr>
      </w:pPr>
      <w:bookmarkStart w:id="5" w:name="_GoBack"/>
      <w:bookmarkEnd w:id="5"/>
    </w:p>
    <w:sectPr w:rsidR="009F3821" w:rsidRPr="001A76D8" w:rsidSect="00133D06">
      <w:pgSz w:w="11905" w:h="16837"/>
      <w:pgMar w:top="993" w:right="565" w:bottom="993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162C"/>
    <w:multiLevelType w:val="multilevel"/>
    <w:tmpl w:val="8E8045A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0CAB289F"/>
    <w:multiLevelType w:val="hybridMultilevel"/>
    <w:tmpl w:val="55FE747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74F5400"/>
    <w:multiLevelType w:val="hybridMultilevel"/>
    <w:tmpl w:val="43AC7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367D4"/>
    <w:multiLevelType w:val="hybridMultilevel"/>
    <w:tmpl w:val="57FCB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414A"/>
    <w:multiLevelType w:val="multilevel"/>
    <w:tmpl w:val="4150F6D0"/>
    <w:lvl w:ilvl="0">
      <w:start w:val="1"/>
      <w:numFmt w:val="decimal"/>
      <w:lvlText w:val="%1)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cs="Times New Roman" w:hint="default"/>
      </w:rPr>
    </w:lvl>
  </w:abstractNum>
  <w:abstractNum w:abstractNumId="7">
    <w:nsid w:val="291E2F24"/>
    <w:multiLevelType w:val="multilevel"/>
    <w:tmpl w:val="3E34D8B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2" w:hanging="10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66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520"/>
      </w:pPr>
      <w:rPr>
        <w:rFonts w:hint="default"/>
      </w:rPr>
    </w:lvl>
  </w:abstractNum>
  <w:abstractNum w:abstractNumId="8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B1637F4"/>
    <w:multiLevelType w:val="multilevel"/>
    <w:tmpl w:val="14A42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274F25"/>
    <w:multiLevelType w:val="singleLevel"/>
    <w:tmpl w:val="FE56C2C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cs="Times New Roman" w:hint="default"/>
      </w:rPr>
    </w:lvl>
  </w:abstractNum>
  <w:abstractNum w:abstractNumId="12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5AE67176"/>
    <w:multiLevelType w:val="hybridMultilevel"/>
    <w:tmpl w:val="2466DD4C"/>
    <w:lvl w:ilvl="0" w:tplc="7F542B9E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D0C714C"/>
    <w:multiLevelType w:val="multilevel"/>
    <w:tmpl w:val="767E3FC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66FE5FB7"/>
    <w:multiLevelType w:val="singleLevel"/>
    <w:tmpl w:val="19589A22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6">
    <w:nsid w:val="67964340"/>
    <w:multiLevelType w:val="hybridMultilevel"/>
    <w:tmpl w:val="348A0F0A"/>
    <w:lvl w:ilvl="0" w:tplc="C602D8A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9"/>
      </w:rPr>
    </w:lvl>
    <w:lvl w:ilvl="1" w:tplc="347261A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4208BF"/>
    <w:multiLevelType w:val="multilevel"/>
    <w:tmpl w:val="129A253C"/>
    <w:lvl w:ilvl="0">
      <w:start w:val="1"/>
      <w:numFmt w:val="decimal"/>
      <w:lvlText w:val="%1)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77887970"/>
    <w:multiLevelType w:val="hybridMultilevel"/>
    <w:tmpl w:val="0F42B0DE"/>
    <w:lvl w:ilvl="0" w:tplc="287ED8C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11D34"/>
    <w:multiLevelType w:val="hybridMultilevel"/>
    <w:tmpl w:val="3A2E8042"/>
    <w:lvl w:ilvl="0" w:tplc="287ED8C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ED23FE"/>
    <w:multiLevelType w:val="hybridMultilevel"/>
    <w:tmpl w:val="F790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2"/>
  </w:num>
  <w:num w:numId="5">
    <w:abstractNumId w:val="8"/>
  </w:num>
  <w:num w:numId="6">
    <w:abstractNumId w:val="16"/>
  </w:num>
  <w:num w:numId="7">
    <w:abstractNumId w:val="13"/>
  </w:num>
  <w:num w:numId="8">
    <w:abstractNumId w:val="9"/>
  </w:num>
  <w:num w:numId="9">
    <w:abstractNumId w:val="7"/>
  </w:num>
  <w:num w:numId="10">
    <w:abstractNumId w:val="2"/>
  </w:num>
  <w:num w:numId="11">
    <w:abstractNumId w:val="15"/>
  </w:num>
  <w:num w:numId="12">
    <w:abstractNumId w:val="10"/>
  </w:num>
  <w:num w:numId="13">
    <w:abstractNumId w:val="10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</w:num>
  <w:num w:numId="15">
    <w:abstractNumId w:val="14"/>
  </w:num>
  <w:num w:numId="16">
    <w:abstractNumId w:val="17"/>
  </w:num>
  <w:num w:numId="17">
    <w:abstractNumId w:val="5"/>
  </w:num>
  <w:num w:numId="18">
    <w:abstractNumId w:val="18"/>
  </w:num>
  <w:num w:numId="19">
    <w:abstractNumId w:val="19"/>
  </w:num>
  <w:num w:numId="20">
    <w:abstractNumId w:val="4"/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D7"/>
    <w:rsid w:val="000202B5"/>
    <w:rsid w:val="000239C2"/>
    <w:rsid w:val="000518BD"/>
    <w:rsid w:val="00085CC2"/>
    <w:rsid w:val="000A44F5"/>
    <w:rsid w:val="000C2F89"/>
    <w:rsid w:val="000D7479"/>
    <w:rsid w:val="000E05D4"/>
    <w:rsid w:val="000F09A9"/>
    <w:rsid w:val="000F53F4"/>
    <w:rsid w:val="000F6406"/>
    <w:rsid w:val="001277BD"/>
    <w:rsid w:val="00133D06"/>
    <w:rsid w:val="00156A2A"/>
    <w:rsid w:val="00164446"/>
    <w:rsid w:val="001A76D8"/>
    <w:rsid w:val="001F2AEE"/>
    <w:rsid w:val="00214956"/>
    <w:rsid w:val="00236664"/>
    <w:rsid w:val="00255B0C"/>
    <w:rsid w:val="00273839"/>
    <w:rsid w:val="00275DF0"/>
    <w:rsid w:val="002A521B"/>
    <w:rsid w:val="002A5B78"/>
    <w:rsid w:val="002B016A"/>
    <w:rsid w:val="002B753A"/>
    <w:rsid w:val="002C6F33"/>
    <w:rsid w:val="002D7483"/>
    <w:rsid w:val="002D7895"/>
    <w:rsid w:val="002F44E9"/>
    <w:rsid w:val="00304939"/>
    <w:rsid w:val="00321A82"/>
    <w:rsid w:val="00330838"/>
    <w:rsid w:val="00330A40"/>
    <w:rsid w:val="003402BC"/>
    <w:rsid w:val="0034318C"/>
    <w:rsid w:val="00344985"/>
    <w:rsid w:val="00354BC5"/>
    <w:rsid w:val="0039449C"/>
    <w:rsid w:val="00396BED"/>
    <w:rsid w:val="003D39EE"/>
    <w:rsid w:val="003E090D"/>
    <w:rsid w:val="00412AEF"/>
    <w:rsid w:val="00424DD1"/>
    <w:rsid w:val="00431CB0"/>
    <w:rsid w:val="00455BD7"/>
    <w:rsid w:val="00466FC1"/>
    <w:rsid w:val="0047235A"/>
    <w:rsid w:val="004A3FAC"/>
    <w:rsid w:val="004A4BCA"/>
    <w:rsid w:val="004C4D72"/>
    <w:rsid w:val="004E2EAF"/>
    <w:rsid w:val="00506FAB"/>
    <w:rsid w:val="00517334"/>
    <w:rsid w:val="0056024B"/>
    <w:rsid w:val="00583374"/>
    <w:rsid w:val="005839B9"/>
    <w:rsid w:val="00596D98"/>
    <w:rsid w:val="005A5924"/>
    <w:rsid w:val="005A5E50"/>
    <w:rsid w:val="005E3388"/>
    <w:rsid w:val="005F20D7"/>
    <w:rsid w:val="00610D16"/>
    <w:rsid w:val="00670899"/>
    <w:rsid w:val="00671992"/>
    <w:rsid w:val="006B0304"/>
    <w:rsid w:val="0070574E"/>
    <w:rsid w:val="00711A8B"/>
    <w:rsid w:val="007451A9"/>
    <w:rsid w:val="00762CFE"/>
    <w:rsid w:val="007708E9"/>
    <w:rsid w:val="007A745B"/>
    <w:rsid w:val="007E2E3B"/>
    <w:rsid w:val="007F21F2"/>
    <w:rsid w:val="00804AE6"/>
    <w:rsid w:val="008052E2"/>
    <w:rsid w:val="0081037C"/>
    <w:rsid w:val="008108AD"/>
    <w:rsid w:val="00835C28"/>
    <w:rsid w:val="0086069D"/>
    <w:rsid w:val="00862923"/>
    <w:rsid w:val="00893764"/>
    <w:rsid w:val="00897DB5"/>
    <w:rsid w:val="008A4698"/>
    <w:rsid w:val="008B5AAD"/>
    <w:rsid w:val="008B5F74"/>
    <w:rsid w:val="008D2A5F"/>
    <w:rsid w:val="008D2E87"/>
    <w:rsid w:val="008D3038"/>
    <w:rsid w:val="008F75D0"/>
    <w:rsid w:val="008F79E9"/>
    <w:rsid w:val="009121A3"/>
    <w:rsid w:val="009479A8"/>
    <w:rsid w:val="00950161"/>
    <w:rsid w:val="00973901"/>
    <w:rsid w:val="00996F4E"/>
    <w:rsid w:val="009A0682"/>
    <w:rsid w:val="009A43CF"/>
    <w:rsid w:val="009C741E"/>
    <w:rsid w:val="009F3821"/>
    <w:rsid w:val="00A106C7"/>
    <w:rsid w:val="00A12659"/>
    <w:rsid w:val="00A1355B"/>
    <w:rsid w:val="00A202EE"/>
    <w:rsid w:val="00A33D0D"/>
    <w:rsid w:val="00A7024C"/>
    <w:rsid w:val="00A773B9"/>
    <w:rsid w:val="00A816F9"/>
    <w:rsid w:val="00A95730"/>
    <w:rsid w:val="00AA131D"/>
    <w:rsid w:val="00AF330E"/>
    <w:rsid w:val="00AF53B8"/>
    <w:rsid w:val="00B711EB"/>
    <w:rsid w:val="00B803B7"/>
    <w:rsid w:val="00B929B1"/>
    <w:rsid w:val="00BA1D76"/>
    <w:rsid w:val="00BB10BD"/>
    <w:rsid w:val="00BB1729"/>
    <w:rsid w:val="00BB2996"/>
    <w:rsid w:val="00BB50BE"/>
    <w:rsid w:val="00BE2BA4"/>
    <w:rsid w:val="00BE5A72"/>
    <w:rsid w:val="00BE5B5D"/>
    <w:rsid w:val="00BF67DF"/>
    <w:rsid w:val="00BF78F7"/>
    <w:rsid w:val="00C012C1"/>
    <w:rsid w:val="00C02EC7"/>
    <w:rsid w:val="00C1072E"/>
    <w:rsid w:val="00C129A3"/>
    <w:rsid w:val="00C16877"/>
    <w:rsid w:val="00C412ED"/>
    <w:rsid w:val="00C55F0E"/>
    <w:rsid w:val="00C82DF3"/>
    <w:rsid w:val="00C82E1A"/>
    <w:rsid w:val="00CC1C9E"/>
    <w:rsid w:val="00CD22CF"/>
    <w:rsid w:val="00CD7AC2"/>
    <w:rsid w:val="00CE05D2"/>
    <w:rsid w:val="00D02E90"/>
    <w:rsid w:val="00D13894"/>
    <w:rsid w:val="00D32774"/>
    <w:rsid w:val="00D37D0D"/>
    <w:rsid w:val="00D40885"/>
    <w:rsid w:val="00D451DF"/>
    <w:rsid w:val="00D45859"/>
    <w:rsid w:val="00D51E2D"/>
    <w:rsid w:val="00D8164A"/>
    <w:rsid w:val="00D91870"/>
    <w:rsid w:val="00DA07E7"/>
    <w:rsid w:val="00DC01D3"/>
    <w:rsid w:val="00DC23FD"/>
    <w:rsid w:val="00DF0085"/>
    <w:rsid w:val="00DF6CB5"/>
    <w:rsid w:val="00E254BB"/>
    <w:rsid w:val="00E4669A"/>
    <w:rsid w:val="00E602BD"/>
    <w:rsid w:val="00E65D98"/>
    <w:rsid w:val="00E767AB"/>
    <w:rsid w:val="00EA58AF"/>
    <w:rsid w:val="00EC6176"/>
    <w:rsid w:val="00F1245E"/>
    <w:rsid w:val="00F147B6"/>
    <w:rsid w:val="00F1678B"/>
    <w:rsid w:val="00F209F6"/>
    <w:rsid w:val="00F22A18"/>
    <w:rsid w:val="00F46532"/>
    <w:rsid w:val="00F47C62"/>
    <w:rsid w:val="00F500F9"/>
    <w:rsid w:val="00F52FE4"/>
    <w:rsid w:val="00F62597"/>
    <w:rsid w:val="00F87899"/>
    <w:rsid w:val="00FA5FF2"/>
    <w:rsid w:val="00FB595D"/>
    <w:rsid w:val="00FD1304"/>
    <w:rsid w:val="00FD1A01"/>
    <w:rsid w:val="00FD4A3C"/>
    <w:rsid w:val="00FD5E66"/>
    <w:rsid w:val="00FE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uiPriority w:val="11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uiPriority w:val="11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locked/>
    <w:rsid w:val="005F20D7"/>
    <w:rPr>
      <w:rFonts w:ascii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locked/>
    <w:rsid w:val="005F20D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50">
    <w:name w:val="Основной текст (5) + Полужирный"/>
    <w:aliases w:val="Не курсив2,Интервал 0 pt3"/>
    <w:basedOn w:val="5"/>
    <w:uiPriority w:val="99"/>
    <w:rsid w:val="005F20D7"/>
    <w:rPr>
      <w:rFonts w:ascii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21">
    <w:name w:val="Основной текст + Полужирный2"/>
    <w:aliases w:val="Интервал 0 pt2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Полужирный1"/>
    <w:aliases w:val="Интервал 0 pt1"/>
    <w:basedOn w:val="a3"/>
    <w:uiPriority w:val="99"/>
    <w:rsid w:val="005F20D7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5F20D7"/>
    <w:pPr>
      <w:shd w:val="clear" w:color="auto" w:fill="FFFFFF"/>
      <w:spacing w:after="180" w:line="227" w:lineRule="exact"/>
      <w:ind w:hanging="460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5F20D7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5F20D7"/>
    <w:pPr>
      <w:shd w:val="clear" w:color="auto" w:fill="FFFFFF"/>
      <w:spacing w:line="346" w:lineRule="exact"/>
      <w:ind w:hanging="440"/>
      <w:jc w:val="both"/>
    </w:pPr>
    <w:rPr>
      <w:rFonts w:ascii="Verdana" w:eastAsiaTheme="minorHAnsi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5F20D7"/>
    <w:pPr>
      <w:shd w:val="clear" w:color="auto" w:fill="FFFFFF"/>
      <w:spacing w:before="420" w:after="120" w:line="230" w:lineRule="exact"/>
      <w:ind w:hanging="360"/>
    </w:pPr>
    <w:rPr>
      <w:rFonts w:ascii="Verdana" w:eastAsiaTheme="minorHAnsi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5F20D7"/>
    <w:pPr>
      <w:ind w:left="720"/>
      <w:contextualSpacing/>
    </w:pPr>
  </w:style>
  <w:style w:type="paragraph" w:styleId="a5">
    <w:name w:val="Body Text Indent"/>
    <w:basedOn w:val="a"/>
    <w:link w:val="a6"/>
    <w:rsid w:val="005F20D7"/>
    <w:pPr>
      <w:tabs>
        <w:tab w:val="left" w:pos="0"/>
      </w:tabs>
      <w:ind w:left="360"/>
    </w:pPr>
    <w:rPr>
      <w:rFonts w:ascii="Times New Roman" w:eastAsia="Times New Roman" w:hAnsi="Times New Roman" w:cs="Times New Roman"/>
      <w:b/>
      <w:color w:val="auto"/>
    </w:rPr>
  </w:style>
  <w:style w:type="character" w:customStyle="1" w:styleId="a6">
    <w:name w:val="Основной текст с отступом Знак"/>
    <w:basedOn w:val="a0"/>
    <w:link w:val="a5"/>
    <w:rsid w:val="005F20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0E05D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E05D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E05D4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E05D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E05D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05D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05D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AF33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F500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paragraph" w:styleId="ae">
    <w:name w:val="Subtitle"/>
    <w:basedOn w:val="a"/>
    <w:link w:val="10"/>
    <w:uiPriority w:val="11"/>
    <w:qFormat/>
    <w:rsid w:val="009F3821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">
    <w:name w:val="Подзаголовок Знак"/>
    <w:basedOn w:val="a0"/>
    <w:uiPriority w:val="11"/>
    <w:rsid w:val="009F3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Подзаголовок Знак1"/>
    <w:link w:val="ae"/>
    <w:locked/>
    <w:rsid w:val="009F3821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351B5-BC57-4CF5-B993-621987E0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gorelov_aa</dc:creator>
  <cp:lastModifiedBy>Ольховнева Светлана Валентиновна</cp:lastModifiedBy>
  <cp:revision>4</cp:revision>
  <cp:lastPrinted>2016-01-22T05:34:00Z</cp:lastPrinted>
  <dcterms:created xsi:type="dcterms:W3CDTF">2016-03-02T11:01:00Z</dcterms:created>
  <dcterms:modified xsi:type="dcterms:W3CDTF">2016-03-02T11:27:00Z</dcterms:modified>
</cp:coreProperties>
</file>