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B620AF" w:rsidRDefault="009D1C62" w:rsidP="00403BAC">
      <w:pPr>
        <w:tabs>
          <w:tab w:val="left" w:pos="4680"/>
        </w:tabs>
        <w:spacing w:line="240" w:lineRule="auto"/>
        <w:ind w:left="5069" w:firstLine="331"/>
        <w:jc w:val="right"/>
        <w:rPr>
          <w:b/>
          <w:sz w:val="24"/>
          <w:szCs w:val="24"/>
        </w:rPr>
      </w:pPr>
      <w:r w:rsidRPr="00DD24C7">
        <w:rPr>
          <w:b/>
          <w:szCs w:val="28"/>
        </w:rPr>
        <w:t xml:space="preserve"> </w:t>
      </w:r>
    </w:p>
    <w:p w:rsidR="00403BAC" w:rsidRDefault="00403BAC" w:rsidP="00403BAC">
      <w:pPr>
        <w:tabs>
          <w:tab w:val="left" w:pos="4680"/>
        </w:tabs>
        <w:spacing w:line="240" w:lineRule="auto"/>
        <w:ind w:left="5069" w:firstLine="331"/>
        <w:jc w:val="right"/>
        <w:rPr>
          <w:b/>
          <w:sz w:val="24"/>
          <w:szCs w:val="24"/>
        </w:rPr>
      </w:pPr>
    </w:p>
    <w:p w:rsidR="00403BAC" w:rsidRDefault="00403BAC" w:rsidP="00403BAC">
      <w:pPr>
        <w:tabs>
          <w:tab w:val="left" w:pos="4680"/>
        </w:tabs>
        <w:spacing w:line="240" w:lineRule="auto"/>
        <w:ind w:left="5069" w:firstLine="331"/>
        <w:jc w:val="right"/>
        <w:rPr>
          <w:b/>
          <w:sz w:val="24"/>
          <w:szCs w:val="24"/>
        </w:rPr>
      </w:pPr>
    </w:p>
    <w:p w:rsidR="00403BAC" w:rsidRDefault="00403BAC" w:rsidP="00403BAC">
      <w:pPr>
        <w:tabs>
          <w:tab w:val="left" w:pos="4680"/>
        </w:tabs>
        <w:spacing w:line="240" w:lineRule="auto"/>
        <w:ind w:left="5069" w:firstLine="331"/>
        <w:jc w:val="right"/>
        <w:rPr>
          <w:b/>
          <w:sz w:val="24"/>
          <w:szCs w:val="24"/>
        </w:rPr>
      </w:pPr>
    </w:p>
    <w:p w:rsidR="00403BAC" w:rsidRDefault="00403BAC" w:rsidP="00403BAC">
      <w:pPr>
        <w:tabs>
          <w:tab w:val="left" w:pos="4680"/>
        </w:tabs>
        <w:spacing w:line="240" w:lineRule="auto"/>
        <w:ind w:left="5069" w:firstLine="331"/>
        <w:jc w:val="right"/>
        <w:rPr>
          <w:b/>
          <w:sz w:val="24"/>
          <w:szCs w:val="24"/>
        </w:rPr>
      </w:pPr>
    </w:p>
    <w:p w:rsidR="00403BAC" w:rsidRDefault="00403BAC" w:rsidP="00403BAC">
      <w:pPr>
        <w:tabs>
          <w:tab w:val="left" w:pos="4680"/>
        </w:tabs>
        <w:spacing w:line="240" w:lineRule="auto"/>
        <w:ind w:left="5069" w:firstLine="331"/>
        <w:jc w:val="right"/>
        <w:rPr>
          <w:b/>
          <w:sz w:val="24"/>
          <w:szCs w:val="24"/>
        </w:rPr>
      </w:pPr>
    </w:p>
    <w:p w:rsidR="00403BAC" w:rsidRDefault="00403BAC" w:rsidP="00403BAC">
      <w:pPr>
        <w:tabs>
          <w:tab w:val="left" w:pos="4680"/>
        </w:tabs>
        <w:spacing w:line="240" w:lineRule="auto"/>
        <w:ind w:left="5069" w:firstLine="331"/>
        <w:jc w:val="right"/>
        <w:rPr>
          <w:b/>
          <w:sz w:val="24"/>
          <w:szCs w:val="24"/>
        </w:rPr>
      </w:pPr>
    </w:p>
    <w:p w:rsidR="00403BAC" w:rsidRDefault="00403BAC" w:rsidP="00403BAC">
      <w:pPr>
        <w:tabs>
          <w:tab w:val="left" w:pos="4680"/>
        </w:tabs>
        <w:spacing w:line="240" w:lineRule="auto"/>
        <w:ind w:left="5069" w:firstLine="331"/>
        <w:jc w:val="right"/>
        <w:rPr>
          <w:b/>
          <w:sz w:val="24"/>
          <w:szCs w:val="24"/>
        </w:rPr>
      </w:pPr>
    </w:p>
    <w:p w:rsidR="00403BAC" w:rsidRDefault="00403BAC" w:rsidP="00403BAC">
      <w:pPr>
        <w:tabs>
          <w:tab w:val="left" w:pos="4680"/>
        </w:tabs>
        <w:spacing w:line="240" w:lineRule="auto"/>
        <w:ind w:left="5069" w:firstLine="331"/>
        <w:jc w:val="right"/>
        <w:rPr>
          <w:b/>
          <w:sz w:val="24"/>
          <w:szCs w:val="24"/>
        </w:rPr>
      </w:pPr>
    </w:p>
    <w:p w:rsidR="00403BAC" w:rsidRDefault="00403BAC" w:rsidP="00403BAC">
      <w:pPr>
        <w:tabs>
          <w:tab w:val="left" w:pos="4680"/>
        </w:tabs>
        <w:spacing w:line="240" w:lineRule="auto"/>
        <w:ind w:left="5069" w:firstLine="331"/>
        <w:jc w:val="right"/>
        <w:rPr>
          <w:b/>
          <w:sz w:val="24"/>
          <w:szCs w:val="24"/>
        </w:rPr>
      </w:pPr>
    </w:p>
    <w:p w:rsidR="00403BAC" w:rsidRDefault="00403BAC" w:rsidP="00403BAC">
      <w:pPr>
        <w:tabs>
          <w:tab w:val="left" w:pos="4680"/>
        </w:tabs>
        <w:spacing w:line="240" w:lineRule="auto"/>
        <w:ind w:left="5069" w:firstLine="331"/>
        <w:jc w:val="right"/>
        <w:rPr>
          <w:b/>
          <w:sz w:val="24"/>
          <w:szCs w:val="24"/>
        </w:rPr>
      </w:pPr>
    </w:p>
    <w:p w:rsidR="00403BAC" w:rsidRDefault="00403BAC" w:rsidP="00403BAC">
      <w:pPr>
        <w:tabs>
          <w:tab w:val="left" w:pos="4680"/>
        </w:tabs>
        <w:spacing w:line="240" w:lineRule="auto"/>
        <w:ind w:left="5069" w:firstLine="331"/>
        <w:jc w:val="right"/>
        <w:rPr>
          <w:b/>
          <w:sz w:val="24"/>
          <w:szCs w:val="24"/>
        </w:rPr>
      </w:pPr>
    </w:p>
    <w:p w:rsidR="00403BAC" w:rsidRDefault="00403BAC" w:rsidP="00403BAC">
      <w:pPr>
        <w:tabs>
          <w:tab w:val="left" w:pos="4680"/>
        </w:tabs>
        <w:spacing w:line="240" w:lineRule="auto"/>
        <w:ind w:left="5069" w:firstLine="331"/>
        <w:jc w:val="right"/>
        <w:rPr>
          <w:b/>
          <w:sz w:val="24"/>
          <w:szCs w:val="24"/>
        </w:rPr>
      </w:pPr>
    </w:p>
    <w:p w:rsidR="00403BAC" w:rsidRPr="00CC1D59" w:rsidRDefault="00403BAC" w:rsidP="00403BAC">
      <w:pPr>
        <w:tabs>
          <w:tab w:val="left" w:pos="4680"/>
        </w:tabs>
        <w:spacing w:line="240" w:lineRule="auto"/>
        <w:ind w:left="5069" w:firstLine="331"/>
        <w:jc w:val="right"/>
        <w:rPr>
          <w:highlight w:val="lightGray"/>
        </w:rPr>
      </w:pPr>
      <w:bookmarkStart w:id="3" w:name="_GoBack"/>
      <w:bookmarkEnd w:id="3"/>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403BAC">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9E216F">
          <w:rPr>
            <w:webHidden/>
          </w:rPr>
          <w:t>3</w:t>
        </w:r>
        <w:r w:rsidR="00A5348B">
          <w:rPr>
            <w:webHidden/>
          </w:rPr>
          <w:fldChar w:fldCharType="end"/>
        </w:r>
      </w:hyperlink>
    </w:p>
    <w:p w:rsidR="00A5348B" w:rsidRDefault="00403BAC">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9E216F">
          <w:rPr>
            <w:webHidden/>
          </w:rPr>
          <w:t>6</w:t>
        </w:r>
        <w:r w:rsidR="00A5348B">
          <w:rPr>
            <w:webHidden/>
          </w:rPr>
          <w:fldChar w:fldCharType="end"/>
        </w:r>
      </w:hyperlink>
    </w:p>
    <w:p w:rsidR="00A5348B" w:rsidRDefault="00403BAC">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9E216F">
          <w:rPr>
            <w:webHidden/>
          </w:rPr>
          <w:t>6</w:t>
        </w:r>
        <w:r w:rsidR="00A5348B">
          <w:rPr>
            <w:webHidden/>
          </w:rPr>
          <w:fldChar w:fldCharType="end"/>
        </w:r>
      </w:hyperlink>
    </w:p>
    <w:p w:rsidR="00A5348B" w:rsidRDefault="00403BAC">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724E69">
          <w:rPr>
            <w:webHidden/>
          </w:rPr>
          <w:t>9</w:t>
        </w:r>
      </w:hyperlink>
    </w:p>
    <w:p w:rsidR="00A5348B" w:rsidRDefault="00403BAC">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График выполнения работ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9E216F">
          <w:rPr>
            <w:webHidden/>
          </w:rPr>
          <w:t>11</w:t>
        </w:r>
        <w:r w:rsidR="00A5348B">
          <w:rPr>
            <w:webHidden/>
          </w:rPr>
          <w:fldChar w:fldCharType="end"/>
        </w:r>
      </w:hyperlink>
    </w:p>
    <w:p w:rsidR="00A5348B" w:rsidRDefault="00403BAC">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9E216F">
          <w:rPr>
            <w:webHidden/>
          </w:rPr>
          <w:t>13</w:t>
        </w:r>
        <w:r w:rsidR="00A5348B">
          <w:rPr>
            <w:webHidden/>
          </w:rPr>
          <w:fldChar w:fldCharType="end"/>
        </w:r>
      </w:hyperlink>
    </w:p>
    <w:p w:rsidR="00A5348B" w:rsidRDefault="00403BAC">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724E69">
          <w:rPr>
            <w:webHidden/>
          </w:rPr>
          <w:t>1</w:t>
        </w:r>
      </w:hyperlink>
      <w:r w:rsidR="00E66CB1">
        <w:t>6</w:t>
      </w:r>
    </w:p>
    <w:p w:rsidR="00A5348B" w:rsidRDefault="00403BAC">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724E69">
          <w:rPr>
            <w:webHidden/>
          </w:rPr>
          <w:t>1</w:t>
        </w:r>
        <w:r w:rsidR="00E66CB1">
          <w:rPr>
            <w:webHidden/>
          </w:rPr>
          <w:t>8</w:t>
        </w:r>
      </w:hyperlink>
    </w:p>
    <w:p w:rsidR="00A5348B" w:rsidRDefault="00403BAC">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E66CB1">
          <w:rPr>
            <w:webHidden/>
          </w:rPr>
          <w:t>20</w:t>
        </w:r>
      </w:hyperlink>
    </w:p>
    <w:p w:rsidR="00A5348B" w:rsidRDefault="00403BAC">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9E216F">
          <w:rPr>
            <w:webHidden/>
          </w:rPr>
          <w:t>21</w:t>
        </w:r>
        <w:r w:rsidR="00A5348B">
          <w:rPr>
            <w:webHidden/>
          </w:rPr>
          <w:fldChar w:fldCharType="end"/>
        </w:r>
      </w:hyperlink>
    </w:p>
    <w:p w:rsidR="00A5348B" w:rsidRDefault="00403BAC">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724E69">
          <w:rPr>
            <w:webHidden/>
          </w:rPr>
          <w:t>2</w:t>
        </w:r>
        <w:r w:rsidR="00E66CB1">
          <w:rPr>
            <w:webHidden/>
          </w:rPr>
          <w:t>4</w:t>
        </w:r>
      </w:hyperlink>
    </w:p>
    <w:p w:rsidR="00A5348B" w:rsidRDefault="00403BAC">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724E69">
          <w:rPr>
            <w:webHidden/>
          </w:rPr>
          <w:t>2</w:t>
        </w:r>
        <w:r w:rsidR="00E66CB1">
          <w:rPr>
            <w:webHidden/>
          </w:rPr>
          <w:t>8</w:t>
        </w:r>
      </w:hyperlink>
    </w:p>
    <w:p w:rsidR="00A5348B" w:rsidRDefault="00403BAC">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9E216F">
          <w:rPr>
            <w:webHidden/>
          </w:rPr>
          <w:t>30</w:t>
        </w:r>
        <w:r w:rsidR="00A5348B">
          <w:rPr>
            <w:webHidden/>
          </w:rPr>
          <w:fldChar w:fldCharType="end"/>
        </w:r>
      </w:hyperlink>
    </w:p>
    <w:p w:rsidR="00A5348B" w:rsidRDefault="00403BAC">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9E216F">
          <w:rPr>
            <w:webHidden/>
          </w:rPr>
          <w:t>32</w:t>
        </w:r>
        <w:r w:rsidR="00A5348B">
          <w:rPr>
            <w:webHidden/>
          </w:rPr>
          <w:fldChar w:fldCharType="end"/>
        </w:r>
      </w:hyperlink>
    </w:p>
    <w:p w:rsidR="00A5348B" w:rsidRDefault="00403BAC" w:rsidP="00AD5A34">
      <w:pPr>
        <w:pStyle w:val="22"/>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724E69">
          <w:rPr>
            <w:webHidden/>
          </w:rPr>
          <w:t>3</w:t>
        </w:r>
      </w:hyperlink>
      <w:r w:rsidR="009E216F">
        <w:t>4</w:t>
      </w:r>
    </w:p>
    <w:p w:rsidR="00E36ED8" w:rsidRDefault="00403BAC" w:rsidP="00E36ED8">
      <w:pPr>
        <w:pStyle w:val="22"/>
      </w:pPr>
      <w:hyperlink w:anchor="_Toc440958898" w:history="1">
        <w:r w:rsidR="00E36ED8">
          <w:rPr>
            <w:rStyle w:val="af2"/>
          </w:rPr>
          <w:t>4.14</w:t>
        </w:r>
        <w:r w:rsidR="00E36ED8">
          <w:rPr>
            <w:rFonts w:asciiTheme="minorHAnsi" w:eastAsiaTheme="minorEastAsia" w:hAnsiTheme="minorHAnsi" w:cstheme="minorBidi"/>
            <w:b w:val="0"/>
            <w:snapToGrid/>
            <w:sz w:val="22"/>
            <w:szCs w:val="22"/>
          </w:rPr>
          <w:tab/>
        </w:r>
        <w:r w:rsidR="00E36ED8">
          <w:rPr>
            <w:rStyle w:val="af2"/>
          </w:rPr>
          <w:t>Справка об отнесении участника запроса предложений к субъектам малого и среднего предпринимательства</w:t>
        </w:r>
        <w:r w:rsidR="00E36ED8" w:rsidRPr="003353CB">
          <w:rPr>
            <w:rStyle w:val="af2"/>
          </w:rPr>
          <w:t xml:space="preserve"> (форма 1</w:t>
        </w:r>
        <w:r w:rsidR="00E36ED8">
          <w:rPr>
            <w:rStyle w:val="af2"/>
          </w:rPr>
          <w:t>4</w:t>
        </w:r>
        <w:r w:rsidR="00E36ED8" w:rsidRPr="003353CB">
          <w:rPr>
            <w:rStyle w:val="af2"/>
          </w:rPr>
          <w:t>)</w:t>
        </w:r>
        <w:r w:rsidR="00E36ED8">
          <w:rPr>
            <w:webHidden/>
          </w:rPr>
          <w:tab/>
          <w:t>3</w:t>
        </w:r>
      </w:hyperlink>
      <w:r w:rsidR="009E216F">
        <w:t>6</w:t>
      </w:r>
    </w:p>
    <w:p w:rsidR="00E36ED8" w:rsidRPr="00E36ED8" w:rsidRDefault="00E36ED8" w:rsidP="00E36ED8">
      <w:pPr>
        <w:rPr>
          <w:noProof/>
        </w:rPr>
      </w:pPr>
    </w:p>
    <w:p w:rsidR="00E66CB1" w:rsidRDefault="00E66CB1" w:rsidP="00A97298">
      <w:pPr>
        <w:spacing w:line="240" w:lineRule="auto"/>
        <w:ind w:left="1134" w:hanging="1134"/>
        <w:rPr>
          <w:rFonts w:eastAsiaTheme="minorEastAsia"/>
          <w:b/>
          <w:noProof/>
          <w:sz w:val="24"/>
          <w:szCs w:val="24"/>
        </w:rPr>
      </w:pPr>
    </w:p>
    <w:p w:rsidR="000F1994" w:rsidRPr="000F1994" w:rsidRDefault="000F1994" w:rsidP="00E131F2">
      <w:pPr>
        <w:spacing w:line="240" w:lineRule="auto"/>
        <w:ind w:left="1134" w:right="-229" w:hanging="1134"/>
        <w:rPr>
          <w:rFonts w:eastAsiaTheme="minorEastAsia"/>
          <w:b/>
          <w:noProof/>
          <w:szCs w:val="28"/>
        </w:rPr>
      </w:pPr>
      <w:r w:rsidRPr="000F1994">
        <w:rPr>
          <w:rFonts w:eastAsiaTheme="minorEastAsia"/>
          <w:b/>
          <w:noProof/>
          <w:szCs w:val="28"/>
        </w:rPr>
        <w:t xml:space="preserve">5         </w:t>
      </w:r>
      <w:r>
        <w:rPr>
          <w:rFonts w:eastAsiaTheme="minorEastAsia"/>
          <w:b/>
          <w:noProof/>
          <w:szCs w:val="28"/>
        </w:rPr>
        <w:t xml:space="preserve"> </w:t>
      </w:r>
      <w:r w:rsidRPr="000F1994">
        <w:rPr>
          <w:rFonts w:eastAsiaTheme="minorEastAsia"/>
          <w:b/>
          <w:noProof/>
          <w:szCs w:val="28"/>
        </w:rPr>
        <w:t xml:space="preserve">   ПРОЕКТ  ДОГОВОРА (с приложениями)</w:t>
      </w:r>
      <w:r>
        <w:rPr>
          <w:rFonts w:eastAsiaTheme="minorEastAsia"/>
          <w:b/>
          <w:noProof/>
          <w:szCs w:val="28"/>
        </w:rPr>
        <w:t>…………………………</w:t>
      </w:r>
      <w:r w:rsidR="00E131F2">
        <w:rPr>
          <w:rFonts w:eastAsiaTheme="minorEastAsia"/>
          <w:b/>
          <w:noProof/>
          <w:szCs w:val="28"/>
        </w:rPr>
        <w:t>.</w:t>
      </w:r>
      <w:r>
        <w:rPr>
          <w:rFonts w:eastAsiaTheme="minorEastAsia"/>
          <w:b/>
          <w:noProof/>
          <w:szCs w:val="28"/>
        </w:rPr>
        <w:t>...</w:t>
      </w:r>
      <w:r w:rsidRPr="000F1994">
        <w:rPr>
          <w:rFonts w:eastAsiaTheme="minorEastAsia"/>
          <w:b/>
          <w:noProof/>
          <w:webHidden/>
          <w:szCs w:val="28"/>
        </w:rPr>
        <w:tab/>
      </w:r>
      <w:r w:rsidR="00E131F2">
        <w:rPr>
          <w:rFonts w:eastAsiaTheme="minorEastAsia"/>
          <w:b/>
          <w:noProof/>
          <w:webHidden/>
          <w:szCs w:val="28"/>
        </w:rPr>
        <w:t xml:space="preserve">   </w:t>
      </w:r>
      <w:r w:rsidR="009E216F">
        <w:rPr>
          <w:rFonts w:eastAsiaTheme="minorEastAsia"/>
          <w:b/>
          <w:noProof/>
          <w:webHidden/>
          <w:szCs w:val="28"/>
        </w:rPr>
        <w:t>38</w:t>
      </w:r>
    </w:p>
    <w:p w:rsidR="00A5348B" w:rsidRDefault="00403BAC">
      <w:pPr>
        <w:pStyle w:val="13"/>
        <w:rPr>
          <w:rFonts w:asciiTheme="minorHAnsi" w:eastAsiaTheme="minorEastAsia" w:hAnsiTheme="minorHAnsi" w:cstheme="minorBidi"/>
          <w:b w:val="0"/>
          <w:bCs w:val="0"/>
          <w:caps w:val="0"/>
          <w:snapToGrid/>
          <w:sz w:val="22"/>
          <w:szCs w:val="22"/>
        </w:rPr>
      </w:pPr>
      <w:hyperlink w:anchor="_Toc440958901" w:history="1">
        <w:r w:rsidR="000F1994">
          <w:rPr>
            <w:rStyle w:val="af2"/>
          </w:rPr>
          <w:t>6</w:t>
        </w:r>
        <w:r w:rsidR="00AD5A34">
          <w:rPr>
            <w:rStyle w:val="af2"/>
          </w:rPr>
          <w:t xml:space="preserve"> </w:t>
        </w:r>
        <w:r w:rsidR="000F1994">
          <w:rPr>
            <w:rStyle w:val="af2"/>
          </w:rPr>
          <w:t xml:space="preserve">            </w:t>
        </w:r>
        <w:r w:rsidR="00A5348B" w:rsidRPr="003353CB">
          <w:rPr>
            <w:rStyle w:val="af2"/>
          </w:rPr>
          <w:t>ТЕХНИЧЕСКАЯ ЧАСТЬ</w:t>
        </w:r>
        <w:r w:rsidR="00A5348B">
          <w:rPr>
            <w:webHidden/>
          </w:rPr>
          <w:tab/>
        </w:r>
      </w:hyperlink>
      <w:r w:rsidR="009E216F">
        <w:t>54</w:t>
      </w:r>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32564A">
      <w:pPr>
        <w:pStyle w:val="1"/>
        <w:numPr>
          <w:ilvl w:val="0"/>
          <w:numId w:val="42"/>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E36ED8">
        <w:rPr>
          <w:color w:val="000000"/>
          <w:sz w:val="24"/>
          <w:szCs w:val="24"/>
        </w:rPr>
        <w:t>1</w:t>
      </w:r>
      <w:r w:rsidR="00AF1401">
        <w:rPr>
          <w:color w:val="000000"/>
          <w:sz w:val="24"/>
          <w:szCs w:val="24"/>
        </w:rPr>
        <w:t>88</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AF1401" w:rsidRDefault="00AF1401" w:rsidP="00AF1401">
            <w:pPr>
              <w:shd w:val="clear" w:color="auto" w:fill="FFFFFF"/>
              <w:spacing w:before="100" w:beforeAutospacing="1" w:after="100" w:afterAutospacing="1" w:line="240" w:lineRule="auto"/>
              <w:ind w:firstLine="0"/>
              <w:rPr>
                <w:color w:val="000000"/>
                <w:sz w:val="24"/>
                <w:szCs w:val="24"/>
              </w:rPr>
            </w:pPr>
            <w:r>
              <w:rPr>
                <w:sz w:val="24"/>
                <w:szCs w:val="24"/>
              </w:rPr>
              <w:t>П</w:t>
            </w:r>
            <w:r w:rsidRPr="00AF1401">
              <w:rPr>
                <w:sz w:val="24"/>
                <w:szCs w:val="24"/>
              </w:rPr>
              <w:t>ересмотр проектной документации, с выполнением необходимой корректировки проектной документации (ПД) по ГТС филиала "Шатурская ГРЭС" в части установления класса ГТС согласно нормам действующего законодательства</w:t>
            </w:r>
          </w:p>
        </w:tc>
      </w:tr>
      <w:tr w:rsidR="00BC5425" w:rsidRPr="00F3026D" w:rsidTr="00C832FC">
        <w:trPr>
          <w:trHeight w:val="152"/>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19350E"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AF140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19350E">
              <w:rPr>
                <w:sz w:val="24"/>
                <w:szCs w:val="24"/>
                <w:lang w:eastAsia="en-US"/>
              </w:rPr>
              <w:t>2</w:t>
            </w:r>
            <w:r w:rsidR="00AF1401">
              <w:rPr>
                <w:sz w:val="24"/>
                <w:szCs w:val="24"/>
                <w:lang w:eastAsia="en-US"/>
              </w:rPr>
              <w:t>9</w:t>
            </w:r>
            <w:r w:rsidR="00F51F8A">
              <w:rPr>
                <w:sz w:val="24"/>
                <w:szCs w:val="24"/>
                <w:lang w:eastAsia="en-US"/>
              </w:rPr>
              <w:t xml:space="preserve"> </w:t>
            </w:r>
            <w:r w:rsidR="00AF1401">
              <w:rPr>
                <w:sz w:val="24"/>
                <w:szCs w:val="24"/>
                <w:lang w:eastAsia="en-US"/>
              </w:rPr>
              <w:t>марта</w:t>
            </w:r>
            <w:r w:rsidR="001341BA">
              <w:rPr>
                <w:sz w:val="24"/>
                <w:szCs w:val="24"/>
                <w:lang w:eastAsia="en-US"/>
              </w:rPr>
              <w:t xml:space="preserve">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AF1401">
              <w:rPr>
                <w:sz w:val="24"/>
                <w:szCs w:val="24"/>
                <w:lang w:eastAsia="en-US"/>
              </w:rPr>
              <w:t>20</w:t>
            </w:r>
            <w:r w:rsidR="002B356F">
              <w:rPr>
                <w:sz w:val="24"/>
                <w:szCs w:val="24"/>
                <w:lang w:eastAsia="en-US"/>
              </w:rPr>
              <w:t xml:space="preserve"> </w:t>
            </w:r>
            <w:r w:rsidR="00AF1401">
              <w:rPr>
                <w:sz w:val="24"/>
                <w:szCs w:val="24"/>
                <w:lang w:eastAsia="en-US"/>
              </w:rPr>
              <w:t>апреля</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8E74E1" w:rsidRPr="00A97298" w:rsidRDefault="00904AF5" w:rsidP="00AF1401">
            <w:pPr>
              <w:tabs>
                <w:tab w:val="left" w:pos="0"/>
                <w:tab w:val="left" w:pos="5657"/>
              </w:tabs>
              <w:spacing w:line="276" w:lineRule="auto"/>
              <w:ind w:left="540" w:right="153" w:hanging="540"/>
              <w:jc w:val="left"/>
              <w:rPr>
                <w:sz w:val="24"/>
                <w:szCs w:val="24"/>
              </w:rPr>
            </w:pPr>
            <w:r>
              <w:rPr>
                <w:sz w:val="24"/>
                <w:szCs w:val="24"/>
              </w:rPr>
              <w:t xml:space="preserve">с </w:t>
            </w:r>
            <w:r w:rsidR="00AF1401">
              <w:rPr>
                <w:sz w:val="24"/>
                <w:szCs w:val="24"/>
              </w:rPr>
              <w:t>01</w:t>
            </w:r>
            <w:r>
              <w:rPr>
                <w:sz w:val="24"/>
                <w:szCs w:val="24"/>
              </w:rPr>
              <w:t>.0</w:t>
            </w:r>
            <w:r w:rsidR="00AF1401">
              <w:rPr>
                <w:sz w:val="24"/>
                <w:szCs w:val="24"/>
              </w:rPr>
              <w:t>6</w:t>
            </w:r>
            <w:r>
              <w:rPr>
                <w:sz w:val="24"/>
                <w:szCs w:val="24"/>
              </w:rPr>
              <w:t xml:space="preserve">.2016г. по </w:t>
            </w:r>
            <w:r w:rsidR="008F1DAB">
              <w:rPr>
                <w:sz w:val="24"/>
                <w:szCs w:val="24"/>
              </w:rPr>
              <w:t>3</w:t>
            </w:r>
            <w:r w:rsidR="00AF1401">
              <w:rPr>
                <w:sz w:val="24"/>
                <w:szCs w:val="24"/>
              </w:rPr>
              <w:t>1</w:t>
            </w:r>
            <w:r>
              <w:rPr>
                <w:sz w:val="24"/>
                <w:szCs w:val="24"/>
              </w:rPr>
              <w:t>.</w:t>
            </w:r>
            <w:r w:rsidR="00AF1401">
              <w:rPr>
                <w:sz w:val="24"/>
                <w:szCs w:val="24"/>
              </w:rPr>
              <w:t>12</w:t>
            </w:r>
            <w:r>
              <w:rPr>
                <w:sz w:val="24"/>
                <w:szCs w:val="24"/>
              </w:rPr>
              <w:t>.201</w:t>
            </w:r>
            <w:r w:rsidR="008E74E1">
              <w:rPr>
                <w:sz w:val="24"/>
                <w:szCs w:val="24"/>
              </w:rPr>
              <w:t>6</w:t>
            </w:r>
            <w:r>
              <w:rPr>
                <w:sz w:val="24"/>
                <w:szCs w:val="24"/>
              </w:rPr>
              <w:t>г.</w:t>
            </w:r>
          </w:p>
        </w:tc>
      </w:tr>
      <w:tr w:rsidR="00BC5425" w:rsidRPr="00F3026D" w:rsidTr="00C832FC">
        <w:trPr>
          <w:trHeight w:val="249"/>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9E24E0">
            <w:pPr>
              <w:spacing w:line="276" w:lineRule="auto"/>
              <w:ind w:right="153" w:firstLine="0"/>
              <w:jc w:val="left"/>
              <w:rPr>
                <w:b/>
                <w:sz w:val="24"/>
                <w:szCs w:val="24"/>
                <w:lang w:eastAsia="en-US"/>
              </w:rPr>
            </w:pPr>
            <w:r w:rsidRPr="00F3026D">
              <w:rPr>
                <w:b/>
                <w:sz w:val="24"/>
                <w:szCs w:val="24"/>
                <w:lang w:eastAsia="en-US"/>
              </w:rPr>
              <w:t>Место  выполнения работ</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9729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8E74E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32564A">
            <w:pPr>
              <w:numPr>
                <w:ilvl w:val="0"/>
                <w:numId w:val="35"/>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90CFC" w:rsidRDefault="00E90CFC" w:rsidP="0032564A">
            <w:pPr>
              <w:pStyle w:val="Times12"/>
              <w:numPr>
                <w:ilvl w:val="0"/>
                <w:numId w:val="49"/>
              </w:numPr>
              <w:tabs>
                <w:tab w:val="left" w:pos="0"/>
                <w:tab w:val="left" w:pos="1140"/>
              </w:tabs>
              <w:spacing w:line="276" w:lineRule="auto"/>
              <w:ind w:left="353" w:right="153" w:hanging="353"/>
              <w:rPr>
                <w:szCs w:val="24"/>
              </w:rPr>
            </w:pPr>
            <w:r>
              <w:rPr>
                <w:b/>
                <w:szCs w:val="24"/>
              </w:rPr>
              <w:t>Оригинал Предложения</w:t>
            </w:r>
            <w:r>
              <w:rPr>
                <w:szCs w:val="24"/>
              </w:rPr>
              <w:t xml:space="preserve"> на бумажном носителе;</w:t>
            </w:r>
          </w:p>
          <w:p w:rsidR="00E90CFC" w:rsidRDefault="00E90CFC" w:rsidP="0032564A">
            <w:pPr>
              <w:pStyle w:val="Times12"/>
              <w:numPr>
                <w:ilvl w:val="0"/>
                <w:numId w:val="49"/>
              </w:numPr>
              <w:tabs>
                <w:tab w:val="left" w:pos="0"/>
                <w:tab w:val="left" w:pos="1140"/>
              </w:tabs>
              <w:spacing w:line="276" w:lineRule="auto"/>
              <w:ind w:left="353" w:right="153" w:hanging="353"/>
              <w:rPr>
                <w:szCs w:val="24"/>
              </w:rPr>
            </w:pPr>
            <w:r>
              <w:rPr>
                <w:b/>
                <w:szCs w:val="24"/>
              </w:rPr>
              <w:t xml:space="preserve">Копия № 1 </w:t>
            </w:r>
            <w:r>
              <w:rPr>
                <w:szCs w:val="24"/>
              </w:rPr>
              <w:t>на электронном носителе -</w:t>
            </w:r>
            <w:r>
              <w:t xml:space="preserve"> Скан-копия с Оригинала Предложения в полном объеме;</w:t>
            </w:r>
          </w:p>
          <w:p w:rsidR="00E90CFC" w:rsidRDefault="00E90CFC" w:rsidP="0032564A">
            <w:pPr>
              <w:pStyle w:val="Times12"/>
              <w:numPr>
                <w:ilvl w:val="0"/>
                <w:numId w:val="49"/>
              </w:numPr>
              <w:tabs>
                <w:tab w:val="left" w:pos="0"/>
                <w:tab w:val="left" w:pos="1140"/>
              </w:tabs>
              <w:spacing w:line="276" w:lineRule="auto"/>
              <w:ind w:left="353" w:right="153" w:hanging="353"/>
              <w:rPr>
                <w:szCs w:val="24"/>
              </w:rPr>
            </w:pPr>
            <w:r>
              <w:rPr>
                <w:b/>
                <w:szCs w:val="24"/>
              </w:rPr>
              <w:t xml:space="preserve">Копия № 2 </w:t>
            </w:r>
            <w:r>
              <w:rPr>
                <w:szCs w:val="24"/>
              </w:rPr>
              <w:t>на электронном носителе -</w:t>
            </w:r>
            <w:r>
              <w:t xml:space="preserve"> Скан-копия с Оригинала Предложения в полном объеме (без указания коммерческой информации (стоимости предложения/цен));</w:t>
            </w:r>
          </w:p>
          <w:p w:rsidR="00E90CFC" w:rsidRDefault="00E90CFC" w:rsidP="0032564A">
            <w:pPr>
              <w:pStyle w:val="Times12"/>
              <w:numPr>
                <w:ilvl w:val="0"/>
                <w:numId w:val="49"/>
              </w:numPr>
              <w:tabs>
                <w:tab w:val="left" w:pos="0"/>
                <w:tab w:val="left" w:pos="1140"/>
              </w:tabs>
              <w:spacing w:line="276" w:lineRule="auto"/>
              <w:ind w:left="353" w:right="153" w:hanging="353"/>
              <w:rPr>
                <w:szCs w:val="24"/>
              </w:rPr>
            </w:pPr>
            <w:r>
              <w:rPr>
                <w:b/>
              </w:rPr>
              <w:t xml:space="preserve">Копия № 3 </w:t>
            </w:r>
            <w:r>
              <w:t>на бумажном и электронном носителе – Скан-копии с Оригиналов документов для аккредитации в базе поставщиков ОАО «Э.ОН Россия» Раздел 2 (Подраздел 2.1).</w:t>
            </w:r>
          </w:p>
          <w:p w:rsidR="00E90CFC" w:rsidRDefault="00E90CFC" w:rsidP="00E90CFC">
            <w:pPr>
              <w:pStyle w:val="Times12"/>
              <w:tabs>
                <w:tab w:val="left" w:pos="0"/>
                <w:tab w:val="left" w:pos="1140"/>
              </w:tabs>
              <w:ind w:right="153" w:firstLine="0"/>
              <w:rPr>
                <w:szCs w:val="24"/>
              </w:rPr>
            </w:pPr>
            <w:r>
              <w:rPr>
                <w:b/>
              </w:rPr>
              <w:t>Требования к оформлению скан-копий</w:t>
            </w:r>
            <w:r>
              <w:rPr>
                <w:szCs w:val="24"/>
              </w:rPr>
              <w:t>:</w:t>
            </w:r>
          </w:p>
          <w:p w:rsidR="00E90CFC" w:rsidRDefault="00E90CFC" w:rsidP="0032564A">
            <w:pPr>
              <w:pStyle w:val="afffa"/>
              <w:numPr>
                <w:ilvl w:val="0"/>
                <w:numId w:val="50"/>
              </w:numPr>
              <w:ind w:left="353" w:hanging="353"/>
              <w:contextualSpacing/>
              <w:rPr>
                <w:i/>
              </w:rPr>
            </w:pPr>
            <w:r>
              <w:rPr>
                <w:i/>
              </w:rPr>
              <w:t xml:space="preserve">формат файлов </w:t>
            </w:r>
            <w:r>
              <w:rPr>
                <w:i/>
                <w:lang w:val="en-US"/>
              </w:rPr>
              <w:t>PDF</w:t>
            </w:r>
            <w:r>
              <w:rPr>
                <w:i/>
              </w:rPr>
              <w:t xml:space="preserve"> (архивирование не допускается);</w:t>
            </w:r>
          </w:p>
          <w:p w:rsidR="00E90CFC" w:rsidRDefault="00E90CFC" w:rsidP="0032564A">
            <w:pPr>
              <w:pStyle w:val="afffa"/>
              <w:numPr>
                <w:ilvl w:val="0"/>
                <w:numId w:val="50"/>
              </w:numPr>
              <w:ind w:left="353" w:hanging="353"/>
              <w:contextualSpacing/>
              <w:jc w:val="both"/>
              <w:rPr>
                <w:i/>
              </w:rPr>
            </w:pPr>
            <w:r>
              <w:rPr>
                <w:i/>
              </w:rPr>
              <w:t>каждый вид документа должен быть поименован в соответствии с содержимым (например, Выписка из ЕГРЮЛ от 01.07.15.</w:t>
            </w:r>
            <w:r>
              <w:rPr>
                <w:i/>
                <w:lang w:val="en-US"/>
              </w:rPr>
              <w:t>pdf</w:t>
            </w:r>
            <w:r>
              <w:rPr>
                <w:i/>
              </w:rPr>
              <w:t xml:space="preserve">); </w:t>
            </w:r>
          </w:p>
          <w:p w:rsidR="00E044C1" w:rsidRDefault="00E90CFC" w:rsidP="0032564A">
            <w:pPr>
              <w:pStyle w:val="afffa"/>
              <w:numPr>
                <w:ilvl w:val="0"/>
                <w:numId w:val="38"/>
              </w:numPr>
              <w:ind w:left="353" w:hanging="353"/>
              <w:contextualSpacing/>
              <w:jc w:val="both"/>
              <w:rPr>
                <w:i/>
              </w:rPr>
            </w:pPr>
            <w:r>
              <w:rPr>
                <w:i/>
                <w:snapToGrid w:val="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Pr>
                <w:i/>
                <w:snapToGrid w:val="0"/>
                <w:lang w:val="en-US"/>
              </w:rPr>
              <w:t>pdf</w:t>
            </w:r>
            <w:r>
              <w:rPr>
                <w:i/>
                <w:snapToGrid w:val="0"/>
              </w:rPr>
              <w:t xml:space="preserve"> (10 Мб), Устав часть 2.</w:t>
            </w:r>
            <w:r>
              <w:rPr>
                <w:i/>
                <w:snapToGrid w:val="0"/>
                <w:lang w:val="en-US"/>
              </w:rPr>
              <w:t>pdf</w:t>
            </w:r>
            <w:r>
              <w:rPr>
                <w:i/>
                <w:snapToGrid w:val="0"/>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E139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E1399">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FE1399" w:rsidRPr="002F39A8">
                <w:rPr>
                  <w:rStyle w:val="af2"/>
                  <w:i/>
                  <w:sz w:val="24"/>
                  <w:szCs w:val="24"/>
                  <w:lang w:eastAsia="en-US"/>
                </w:rPr>
                <w:t>http://www.eon-russia.ru/purchase/</w:t>
              </w:r>
              <w:r w:rsidR="00FE1399" w:rsidRPr="002F39A8">
                <w:rPr>
                  <w:rStyle w:val="af2"/>
                  <w:i/>
                  <w:sz w:val="24"/>
                  <w:szCs w:val="24"/>
                  <w:lang w:val="en-US" w:eastAsia="en-US"/>
                </w:rPr>
                <w:t>accreditation</w:t>
              </w:r>
              <w:r w:rsidR="00FE1399" w:rsidRPr="002F39A8">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2564A">
            <w:pPr>
              <w:pStyle w:val="afffa"/>
              <w:numPr>
                <w:ilvl w:val="0"/>
                <w:numId w:val="39"/>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2564A">
            <w:pPr>
              <w:pStyle w:val="afffa"/>
              <w:numPr>
                <w:ilvl w:val="0"/>
                <w:numId w:val="39"/>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2564A">
            <w:pPr>
              <w:pStyle w:val="afffa"/>
              <w:numPr>
                <w:ilvl w:val="0"/>
                <w:numId w:val="39"/>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FE1399" w:rsidRPr="00FE1399" w:rsidTr="00C832FC">
        <w:trPr>
          <w:trHeight w:val="391"/>
        </w:trPr>
        <w:tc>
          <w:tcPr>
            <w:tcW w:w="498" w:type="dxa"/>
          </w:tcPr>
          <w:p w:rsidR="00FE1399" w:rsidRPr="008F1DAB" w:rsidRDefault="00FE1399" w:rsidP="00F3026D">
            <w:pPr>
              <w:spacing w:line="276" w:lineRule="auto"/>
              <w:ind w:left="568" w:hanging="568"/>
              <w:jc w:val="left"/>
              <w:rPr>
                <w:b/>
                <w:sz w:val="24"/>
                <w:szCs w:val="24"/>
              </w:rPr>
            </w:pPr>
            <w:r>
              <w:rPr>
                <w:b/>
                <w:sz w:val="24"/>
                <w:szCs w:val="24"/>
                <w:lang w:val="en-US"/>
              </w:rPr>
              <w:t>22</w:t>
            </w:r>
            <w:r w:rsidR="008F1DAB">
              <w:rPr>
                <w:b/>
                <w:sz w:val="24"/>
                <w:szCs w:val="24"/>
              </w:rPr>
              <w:t>.</w:t>
            </w:r>
          </w:p>
        </w:tc>
        <w:tc>
          <w:tcPr>
            <w:tcW w:w="3969" w:type="dxa"/>
          </w:tcPr>
          <w:p w:rsidR="00FE1399" w:rsidRPr="00FE1399" w:rsidRDefault="00FE139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1399" w:rsidRPr="00FE1399" w:rsidRDefault="00FE1399" w:rsidP="00FE1399">
            <w:pPr>
              <w:spacing w:line="276" w:lineRule="auto"/>
              <w:ind w:firstLine="0"/>
              <w:contextualSpacing/>
              <w:rPr>
                <w:color w:val="000000"/>
                <w:sz w:val="24"/>
                <w:szCs w:val="24"/>
              </w:rPr>
            </w:pPr>
            <w:r w:rsidRPr="00FE1399">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E1399"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32564A">
      <w:pPr>
        <w:pStyle w:val="1"/>
        <w:numPr>
          <w:ilvl w:val="0"/>
          <w:numId w:val="39"/>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32564A">
      <w:pPr>
        <w:pStyle w:val="21"/>
        <w:numPr>
          <w:ilvl w:val="1"/>
          <w:numId w:val="43"/>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32564A">
      <w:pPr>
        <w:pStyle w:val="a4"/>
        <w:numPr>
          <w:ilvl w:val="2"/>
          <w:numId w:val="4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19350E">
        <w:rPr>
          <w:color w:val="000000"/>
          <w:sz w:val="24"/>
          <w:szCs w:val="24"/>
        </w:rPr>
        <w:t>1</w:t>
      </w:r>
      <w:r w:rsidR="00E90CFC">
        <w:rPr>
          <w:color w:val="000000"/>
          <w:sz w:val="24"/>
          <w:szCs w:val="24"/>
        </w:rPr>
        <w:t>88</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19350E">
        <w:rPr>
          <w:color w:val="000000"/>
          <w:sz w:val="24"/>
          <w:szCs w:val="24"/>
        </w:rPr>
        <w:t>2</w:t>
      </w:r>
      <w:r w:rsidR="00E90CFC">
        <w:rPr>
          <w:color w:val="000000"/>
          <w:sz w:val="24"/>
          <w:szCs w:val="24"/>
        </w:rPr>
        <w:t>9</w:t>
      </w:r>
      <w:r w:rsidR="00FA4DD6" w:rsidRPr="004C05FB">
        <w:rPr>
          <w:color w:val="000000"/>
          <w:sz w:val="24"/>
          <w:szCs w:val="24"/>
        </w:rPr>
        <w:t>»</w:t>
      </w:r>
      <w:r w:rsidR="00A24A4F">
        <w:rPr>
          <w:color w:val="000000"/>
          <w:sz w:val="24"/>
          <w:szCs w:val="24"/>
        </w:rPr>
        <w:t xml:space="preserve"> </w:t>
      </w:r>
      <w:r w:rsidR="00E90CFC">
        <w:rPr>
          <w:color w:val="000000"/>
          <w:sz w:val="24"/>
          <w:szCs w:val="24"/>
        </w:rPr>
        <w:t>марта</w:t>
      </w:r>
      <w:r w:rsidR="004C05FB" w:rsidRPr="004C05FB">
        <w:rPr>
          <w:color w:val="000000"/>
          <w:sz w:val="24"/>
          <w:szCs w:val="24"/>
        </w:rPr>
        <w:t xml:space="preserve">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8E74E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p>
    <w:p w:rsidR="00346D80" w:rsidRPr="00CC6391" w:rsidRDefault="00346D80" w:rsidP="00B93BB6">
      <w:pPr>
        <w:spacing w:line="276" w:lineRule="auto"/>
        <w:ind w:firstLine="0"/>
        <w:jc w:val="left"/>
        <w:rPr>
          <w:sz w:val="24"/>
          <w:szCs w:val="24"/>
        </w:rPr>
      </w:pPr>
      <w:r w:rsidRPr="00CC6391">
        <w:rPr>
          <w:sz w:val="24"/>
          <w:szCs w:val="24"/>
        </w:rPr>
        <w:t>_________________________________________________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8E74E1" w:rsidRPr="00CC6391" w:rsidRDefault="008E74E1"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8E74E1" w:rsidRDefault="00270461" w:rsidP="00B93BB6">
      <w:pPr>
        <w:spacing w:line="276" w:lineRule="auto"/>
        <w:ind w:firstLine="0"/>
        <w:rPr>
          <w:b/>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8E74E1" w:rsidRDefault="008E74E1" w:rsidP="008E74E1">
      <w:pPr>
        <w:spacing w:line="276" w:lineRule="auto"/>
        <w:ind w:firstLine="0"/>
        <w:rPr>
          <w:b/>
          <w:sz w:val="24"/>
          <w:szCs w:val="24"/>
        </w:rPr>
      </w:pPr>
    </w:p>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9E216F" w:rsidRPr="009E216F">
        <w:rPr>
          <w:color w:val="000000"/>
          <w:sz w:val="24"/>
          <w:szCs w:val="24"/>
        </w:rPr>
        <w:t>Техническое предложение  (форма</w:t>
      </w:r>
      <w:r w:rsidR="009E216F" w:rsidRPr="009E216F">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9E216F" w:rsidRPr="00CC6391">
        <w:rPr>
          <w:color w:val="000000"/>
          <w:sz w:val="24"/>
          <w:szCs w:val="24"/>
        </w:rPr>
        <w:t xml:space="preserve">График выполнения работ (форма </w:t>
      </w:r>
      <w:r w:rsidR="009E216F">
        <w:rPr>
          <w:noProof/>
          <w:color w:val="000000"/>
          <w:sz w:val="24"/>
          <w:szCs w:val="24"/>
        </w:rPr>
        <w:t>3</w:t>
      </w:r>
      <w:r w:rsidR="009E216F"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9E216F" w:rsidRPr="009E216F">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9E216F" w:rsidRPr="00CC6391">
        <w:rPr>
          <w:color w:val="000000"/>
          <w:sz w:val="24"/>
          <w:szCs w:val="24"/>
        </w:rPr>
        <w:t xml:space="preserve">График платежей (форма </w:t>
      </w:r>
      <w:r w:rsidR="009E216F">
        <w:rPr>
          <w:color w:val="000000"/>
          <w:sz w:val="24"/>
          <w:szCs w:val="24"/>
        </w:rPr>
        <w:t>5</w:t>
      </w:r>
      <w:r w:rsidR="009E216F"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9E216F" w:rsidRPr="009E216F">
        <w:rPr>
          <w:color w:val="000000"/>
          <w:sz w:val="24"/>
          <w:szCs w:val="24"/>
        </w:rPr>
        <w:t>План распределения объемов работ/услуг между генеральным подрядчиком и субподрядчиками (соисполнителями)</w:t>
      </w:r>
      <w:r w:rsidR="009E216F"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9E216F" w:rsidRPr="009E216F">
        <w:rPr>
          <w:color w:val="000000"/>
          <w:sz w:val="24"/>
          <w:szCs w:val="24"/>
        </w:rPr>
        <w:t xml:space="preserve">Анкета Участника (форма </w:t>
      </w:r>
      <w:r w:rsidR="009E216F" w:rsidRPr="009E216F">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9E216F" w:rsidRPr="009E216F">
        <w:rPr>
          <w:color w:val="000000"/>
          <w:sz w:val="24"/>
          <w:szCs w:val="24"/>
        </w:rPr>
        <w:t xml:space="preserve">Справка о перечне и годовых объемах выполнения аналогичных договоров (форма </w:t>
      </w:r>
      <w:r w:rsidR="009E216F" w:rsidRPr="009E216F">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32564A">
      <w:pPr>
        <w:pStyle w:val="a4"/>
        <w:numPr>
          <w:ilvl w:val="2"/>
          <w:numId w:val="45"/>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32564A">
      <w:pPr>
        <w:pStyle w:val="a5"/>
        <w:numPr>
          <w:ilvl w:val="3"/>
          <w:numId w:val="45"/>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32564A">
      <w:pPr>
        <w:pStyle w:val="a5"/>
        <w:numPr>
          <w:ilvl w:val="3"/>
          <w:numId w:val="45"/>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32564A">
      <w:pPr>
        <w:pStyle w:val="a5"/>
        <w:numPr>
          <w:ilvl w:val="3"/>
          <w:numId w:val="45"/>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32564A">
      <w:pPr>
        <w:pStyle w:val="a5"/>
        <w:numPr>
          <w:ilvl w:val="3"/>
          <w:numId w:val="45"/>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32564A">
      <w:pPr>
        <w:pStyle w:val="a5"/>
        <w:numPr>
          <w:ilvl w:val="3"/>
          <w:numId w:val="45"/>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32564A">
      <w:pPr>
        <w:pStyle w:val="a5"/>
        <w:numPr>
          <w:ilvl w:val="3"/>
          <w:numId w:val="45"/>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BD49EC" w:rsidRDefault="00BD49EC"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32564A">
      <w:pPr>
        <w:pStyle w:val="21"/>
        <w:numPr>
          <w:ilvl w:val="1"/>
          <w:numId w:val="45"/>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32564A">
      <w:pPr>
        <w:pStyle w:val="a4"/>
        <w:numPr>
          <w:ilvl w:val="2"/>
          <w:numId w:val="45"/>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216F">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8E74E1" w:rsidRPr="00CC6391" w:rsidRDefault="008E74E1" w:rsidP="00801C8A">
      <w:pPr>
        <w:spacing w:line="240" w:lineRule="auto"/>
        <w:ind w:firstLine="0"/>
        <w:rPr>
          <w:sz w:val="24"/>
          <w:szCs w:val="24"/>
        </w:rPr>
      </w:pPr>
    </w:p>
    <w:p w:rsidR="0071570F" w:rsidRPr="008E74E1" w:rsidRDefault="0071570F" w:rsidP="00801C8A">
      <w:pPr>
        <w:spacing w:line="240" w:lineRule="auto"/>
        <w:ind w:firstLine="0"/>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32564A">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26"/>
      <w:bookmarkEnd w:id="27"/>
    </w:p>
    <w:p w:rsidR="00E044C1" w:rsidRPr="00CC6391" w:rsidRDefault="00FE3876" w:rsidP="0032564A">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32564A">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32564A">
      <w:pPr>
        <w:pStyle w:val="a5"/>
        <w:numPr>
          <w:ilvl w:val="3"/>
          <w:numId w:val="45"/>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32564A">
      <w:pPr>
        <w:pStyle w:val="a5"/>
        <w:numPr>
          <w:ilvl w:val="3"/>
          <w:numId w:val="45"/>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D2E" w:rsidRDefault="002B3D2E"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B620AF" w:rsidP="0032564A">
      <w:pPr>
        <w:pStyle w:val="21"/>
        <w:numPr>
          <w:ilvl w:val="1"/>
          <w:numId w:val="45"/>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32564A">
      <w:pPr>
        <w:pStyle w:val="a4"/>
        <w:numPr>
          <w:ilvl w:val="2"/>
          <w:numId w:val="46"/>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216F">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E74E1" w:rsidRDefault="008E74E1" w:rsidP="00B320F2">
      <w:pPr>
        <w:spacing w:line="240" w:lineRule="auto"/>
        <w:ind w:firstLine="0"/>
        <w:rPr>
          <w:b/>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71570F" w:rsidRPr="009059C7" w:rsidRDefault="00B620AF" w:rsidP="00BD49E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r w:rsidR="00BD49EC">
        <w:rPr>
          <w:b/>
          <w:color w:val="000000"/>
          <w:spacing w:val="36"/>
          <w:sz w:val="24"/>
          <w:szCs w:val="24"/>
        </w:rPr>
        <w:br w:type="page"/>
      </w:r>
    </w:p>
    <w:p w:rsidR="00AF59D1" w:rsidRPr="00CC6391" w:rsidRDefault="00B620AF" w:rsidP="0032564A">
      <w:pPr>
        <w:pStyle w:val="a4"/>
        <w:numPr>
          <w:ilvl w:val="2"/>
          <w:numId w:val="46"/>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32564A">
      <w:pPr>
        <w:pStyle w:val="a5"/>
        <w:numPr>
          <w:ilvl w:val="3"/>
          <w:numId w:val="46"/>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32564A">
      <w:pPr>
        <w:pStyle w:val="a5"/>
        <w:numPr>
          <w:ilvl w:val="3"/>
          <w:numId w:val="46"/>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32564A">
      <w:pPr>
        <w:pStyle w:val="a5"/>
        <w:numPr>
          <w:ilvl w:val="3"/>
          <w:numId w:val="46"/>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32564A">
      <w:pPr>
        <w:pStyle w:val="a5"/>
        <w:numPr>
          <w:ilvl w:val="3"/>
          <w:numId w:val="46"/>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2564A">
            <w:pPr>
              <w:pStyle w:val="afb"/>
              <w:numPr>
                <w:ilvl w:val="1"/>
                <w:numId w:val="37"/>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32564A">
      <w:pPr>
        <w:pStyle w:val="a5"/>
        <w:numPr>
          <w:ilvl w:val="3"/>
          <w:numId w:val="46"/>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32564A">
      <w:pPr>
        <w:pStyle w:val="a5"/>
        <w:numPr>
          <w:ilvl w:val="3"/>
          <w:numId w:val="46"/>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BD49EC" w:rsidRPr="00CC6391" w:rsidRDefault="00BD49E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465F23" w:rsidP="0032564A">
      <w:pPr>
        <w:pStyle w:val="21"/>
        <w:numPr>
          <w:ilvl w:val="1"/>
          <w:numId w:val="46"/>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32564A">
      <w:pPr>
        <w:pStyle w:val="a4"/>
        <w:numPr>
          <w:ilvl w:val="2"/>
          <w:numId w:val="46"/>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216F">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8E74E1" w:rsidRDefault="0054279D" w:rsidP="00A97298">
      <w:pPr>
        <w:spacing w:line="276" w:lineRule="auto"/>
        <w:ind w:firstLine="0"/>
        <w:rPr>
          <w:b/>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E90CFC">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32564A">
      <w:pPr>
        <w:pStyle w:val="afffa"/>
        <w:numPr>
          <w:ilvl w:val="0"/>
          <w:numId w:val="34"/>
        </w:numPr>
        <w:ind w:firstLine="0"/>
        <w:jc w:val="both"/>
      </w:pPr>
      <w:r w:rsidRPr="00CC6391">
        <w:t>Размер накладных расходов и сметной прибыли</w:t>
      </w:r>
    </w:p>
    <w:p w:rsidR="00F02F79" w:rsidRPr="00CC6391" w:rsidRDefault="00F02F79" w:rsidP="0032564A">
      <w:pPr>
        <w:pStyle w:val="afffa"/>
        <w:numPr>
          <w:ilvl w:val="0"/>
          <w:numId w:val="34"/>
        </w:numPr>
        <w:ind w:firstLine="0"/>
        <w:jc w:val="both"/>
      </w:pPr>
      <w:r w:rsidRPr="00CC6391">
        <w:t>Коэффициенты к нормам НР и СП</w:t>
      </w:r>
    </w:p>
    <w:p w:rsidR="00F02F79" w:rsidRPr="00CC6391" w:rsidRDefault="00F02F79" w:rsidP="0032564A">
      <w:pPr>
        <w:pStyle w:val="afffa"/>
        <w:numPr>
          <w:ilvl w:val="0"/>
          <w:numId w:val="34"/>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32564A">
      <w:pPr>
        <w:pStyle w:val="afffa"/>
        <w:numPr>
          <w:ilvl w:val="0"/>
          <w:numId w:val="34"/>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32564A">
      <w:pPr>
        <w:pStyle w:val="afffa"/>
        <w:numPr>
          <w:ilvl w:val="0"/>
          <w:numId w:val="34"/>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7E2A40" w:rsidRPr="00CC6391" w:rsidRDefault="00B620AF" w:rsidP="0032564A">
      <w:pPr>
        <w:pStyle w:val="21"/>
        <w:numPr>
          <w:ilvl w:val="1"/>
          <w:numId w:val="46"/>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32564A">
      <w:pPr>
        <w:pStyle w:val="a4"/>
        <w:numPr>
          <w:ilvl w:val="2"/>
          <w:numId w:val="46"/>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216F">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8E74E1" w:rsidRDefault="00E92BB7" w:rsidP="00E92BB7">
      <w:pPr>
        <w:spacing w:line="240" w:lineRule="auto"/>
        <w:ind w:firstLine="0"/>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A97298" w:rsidRPr="00CC6391" w:rsidRDefault="00A97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A97298" w:rsidRDefault="00A97298"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Pr="00CC6391" w:rsidRDefault="00A97298"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90CFC" w:rsidRDefault="00E90CFC" w:rsidP="0032564A">
      <w:pPr>
        <w:pStyle w:val="a4"/>
        <w:numPr>
          <w:ilvl w:val="2"/>
          <w:numId w:val="46"/>
        </w:numPr>
        <w:spacing w:line="276" w:lineRule="auto"/>
        <w:ind w:left="0" w:firstLine="0"/>
        <w:rPr>
          <w:b/>
          <w:sz w:val="24"/>
          <w:szCs w:val="24"/>
        </w:rPr>
      </w:pPr>
      <w:bookmarkStart w:id="45" w:name="_Toc90385117"/>
      <w:bookmarkStart w:id="46" w:name="_Toc423378602"/>
      <w:bookmarkStart w:id="47" w:name="_Toc423421105"/>
      <w:r>
        <w:rPr>
          <w:b/>
          <w:sz w:val="24"/>
          <w:szCs w:val="24"/>
        </w:rPr>
        <w:br w:type="page"/>
      </w:r>
    </w:p>
    <w:p w:rsidR="007E2A40" w:rsidRPr="00E90CFC" w:rsidRDefault="00B620AF" w:rsidP="0032564A">
      <w:pPr>
        <w:pStyle w:val="a4"/>
        <w:numPr>
          <w:ilvl w:val="2"/>
          <w:numId w:val="46"/>
        </w:numPr>
        <w:spacing w:line="276" w:lineRule="auto"/>
        <w:ind w:left="0" w:firstLine="0"/>
        <w:rPr>
          <w:b/>
          <w:sz w:val="24"/>
          <w:szCs w:val="24"/>
        </w:rPr>
      </w:pPr>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CC6391" w:rsidRDefault="0089186F" w:rsidP="0032564A">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32564A">
      <w:pPr>
        <w:pStyle w:val="a5"/>
        <w:numPr>
          <w:ilvl w:val="3"/>
          <w:numId w:val="4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32564A">
      <w:pPr>
        <w:pStyle w:val="a5"/>
        <w:numPr>
          <w:ilvl w:val="3"/>
          <w:numId w:val="4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32564A">
      <w:pPr>
        <w:pStyle w:val="a5"/>
        <w:numPr>
          <w:ilvl w:val="3"/>
          <w:numId w:val="4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Default="00FF6AB5" w:rsidP="00FF6AB5">
      <w:pPr>
        <w:rPr>
          <w:sz w:val="24"/>
          <w:szCs w:val="24"/>
        </w:rPr>
      </w:pPr>
    </w:p>
    <w:p w:rsidR="002B3D2E" w:rsidRPr="00CC6391" w:rsidRDefault="002B3D2E"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F6AB5" w:rsidRPr="00CC6391" w:rsidRDefault="00B620AF" w:rsidP="0032564A">
      <w:pPr>
        <w:pStyle w:val="21"/>
        <w:numPr>
          <w:ilvl w:val="1"/>
          <w:numId w:val="46"/>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32564A">
      <w:pPr>
        <w:pStyle w:val="a4"/>
        <w:numPr>
          <w:ilvl w:val="2"/>
          <w:numId w:val="46"/>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216F">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A97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8E74E1" w:rsidRPr="00CC6391" w:rsidRDefault="008E74E1"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Default="00FF6AB5" w:rsidP="00B320F2">
      <w:pPr>
        <w:keepNext/>
        <w:spacing w:line="240" w:lineRule="auto"/>
        <w:rPr>
          <w:b/>
          <w:bCs/>
          <w:color w:val="000000"/>
          <w:sz w:val="24"/>
          <w:szCs w:val="24"/>
        </w:rPr>
      </w:pPr>
    </w:p>
    <w:p w:rsidR="009E24E0" w:rsidRPr="00CC6391" w:rsidRDefault="009E24E0"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BD49EC" w:rsidRPr="00CC6391" w:rsidRDefault="00BD49E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B620AF" w:rsidP="0032564A">
      <w:pPr>
        <w:pStyle w:val="a4"/>
        <w:numPr>
          <w:ilvl w:val="2"/>
          <w:numId w:val="46"/>
        </w:numPr>
        <w:spacing w:line="276" w:lineRule="auto"/>
        <w:ind w:left="0" w:firstLine="0"/>
        <w:rPr>
          <w:b/>
          <w:sz w:val="24"/>
          <w:szCs w:val="24"/>
        </w:rPr>
      </w:pPr>
      <w:bookmarkStart w:id="56" w:name="_Toc90385120"/>
      <w:bookmarkStart w:id="57" w:name="_Toc423378605"/>
      <w:bookmarkStart w:id="58" w:name="_Toc423421108"/>
      <w:r w:rsidRPr="00CC6391">
        <w:rPr>
          <w:b/>
          <w:sz w:val="24"/>
          <w:szCs w:val="24"/>
        </w:rPr>
        <w:t>Инструкции по заполнению</w:t>
      </w:r>
      <w:bookmarkEnd w:id="56"/>
      <w:bookmarkEnd w:id="57"/>
      <w:bookmarkEnd w:id="58"/>
    </w:p>
    <w:p w:rsidR="00FF6AB5" w:rsidRPr="00CC6391" w:rsidRDefault="00B620AF" w:rsidP="0032564A">
      <w:pPr>
        <w:pStyle w:val="a5"/>
        <w:numPr>
          <w:ilvl w:val="3"/>
          <w:numId w:val="4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32564A">
      <w:pPr>
        <w:pStyle w:val="a5"/>
        <w:numPr>
          <w:ilvl w:val="3"/>
          <w:numId w:val="4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32564A">
      <w:pPr>
        <w:pStyle w:val="a5"/>
        <w:numPr>
          <w:ilvl w:val="3"/>
          <w:numId w:val="46"/>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32564A">
      <w:pPr>
        <w:pStyle w:val="a5"/>
        <w:numPr>
          <w:ilvl w:val="3"/>
          <w:numId w:val="4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32564A">
      <w:pPr>
        <w:pStyle w:val="a5"/>
        <w:numPr>
          <w:ilvl w:val="3"/>
          <w:numId w:val="4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32564A">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32564A">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32564A">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2B3D2E" w:rsidRPr="00CC6391" w:rsidRDefault="002B3D2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32564A">
      <w:pPr>
        <w:pStyle w:val="21"/>
        <w:numPr>
          <w:ilvl w:val="1"/>
          <w:numId w:val="46"/>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32564A">
      <w:pPr>
        <w:pStyle w:val="a4"/>
        <w:numPr>
          <w:ilvl w:val="2"/>
          <w:numId w:val="46"/>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216F">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8E74E1" w:rsidRDefault="006E7E75"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8E74E1" w:rsidRPr="00CC6391" w:rsidRDefault="008E74E1"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CA2B92" w:rsidRPr="00AD5A34" w:rsidRDefault="00B620AF" w:rsidP="00AD5A34">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E90CFC" w:rsidRDefault="00E90CFC" w:rsidP="00D639A9">
      <w:pPr>
        <w:keepNext/>
        <w:tabs>
          <w:tab w:val="num" w:pos="0"/>
        </w:tabs>
        <w:spacing w:line="276" w:lineRule="auto"/>
        <w:ind w:firstLine="0"/>
        <w:rPr>
          <w:b/>
          <w:bCs/>
          <w:color w:val="000000"/>
          <w:sz w:val="24"/>
          <w:szCs w:val="24"/>
        </w:rPr>
      </w:pPr>
    </w:p>
    <w:p w:rsidR="00E90CFC" w:rsidRDefault="00E90CFC"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BD49EC" w:rsidRDefault="00BD49EC"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Pr="00CC6391" w:rsidRDefault="00A97298"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32564A">
      <w:pPr>
        <w:pStyle w:val="a4"/>
        <w:numPr>
          <w:ilvl w:val="2"/>
          <w:numId w:val="46"/>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E044C1" w:rsidRPr="00CC6391" w:rsidRDefault="0089186F" w:rsidP="0032564A">
      <w:pPr>
        <w:pStyle w:val="a5"/>
        <w:numPr>
          <w:ilvl w:val="3"/>
          <w:numId w:val="4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32564A">
      <w:pPr>
        <w:pStyle w:val="a5"/>
        <w:numPr>
          <w:ilvl w:val="3"/>
          <w:numId w:val="4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32564A">
      <w:pPr>
        <w:pStyle w:val="a5"/>
        <w:numPr>
          <w:ilvl w:val="3"/>
          <w:numId w:val="46"/>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32564A">
      <w:pPr>
        <w:pStyle w:val="a5"/>
        <w:numPr>
          <w:ilvl w:val="3"/>
          <w:numId w:val="4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32564A">
      <w:pPr>
        <w:pStyle w:val="a4"/>
        <w:numPr>
          <w:ilvl w:val="0"/>
          <w:numId w:val="41"/>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32564A">
      <w:pPr>
        <w:pStyle w:val="a6"/>
        <w:numPr>
          <w:ilvl w:val="0"/>
          <w:numId w:val="41"/>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32564A">
      <w:pPr>
        <w:pStyle w:val="a6"/>
        <w:numPr>
          <w:ilvl w:val="0"/>
          <w:numId w:val="41"/>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2B3D2E" w:rsidRPr="00CC6391" w:rsidRDefault="002B3D2E"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32564A">
      <w:pPr>
        <w:pStyle w:val="21"/>
        <w:numPr>
          <w:ilvl w:val="1"/>
          <w:numId w:val="46"/>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32564A">
      <w:pPr>
        <w:pStyle w:val="a4"/>
        <w:numPr>
          <w:ilvl w:val="2"/>
          <w:numId w:val="46"/>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216F">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8E74E1" w:rsidRDefault="00B620AF" w:rsidP="006173D7">
      <w:pPr>
        <w:spacing w:line="276" w:lineRule="auto"/>
        <w:ind w:firstLine="0"/>
        <w:rPr>
          <w:b/>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8E74E1" w:rsidRPr="00CC6391" w:rsidRDefault="008E74E1"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E90CFC" w:rsidRDefault="00B620AF" w:rsidP="00E90CFC">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6173D7" w:rsidRPr="00CC6391" w:rsidRDefault="006173D7"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2B3D2E" w:rsidRDefault="002B3D2E" w:rsidP="006173D7">
      <w:pPr>
        <w:keepNext/>
        <w:spacing w:line="276" w:lineRule="auto"/>
        <w:rPr>
          <w:b/>
          <w:bCs/>
          <w:color w:val="000000"/>
          <w:sz w:val="24"/>
          <w:szCs w:val="24"/>
        </w:rPr>
      </w:pPr>
    </w:p>
    <w:p w:rsidR="002B3D2E" w:rsidRPr="00CC6391" w:rsidRDefault="002B3D2E"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BD49EC" w:rsidRPr="00CC6391" w:rsidRDefault="00BD49EC"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p>
    <w:p w:rsidR="006173D7" w:rsidRPr="009E24E0" w:rsidRDefault="00B620AF" w:rsidP="0032564A">
      <w:pPr>
        <w:pStyle w:val="a4"/>
        <w:numPr>
          <w:ilvl w:val="2"/>
          <w:numId w:val="46"/>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3D74C5" w:rsidP="0032564A">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32564A">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32564A">
      <w:pPr>
        <w:pStyle w:val="a5"/>
        <w:numPr>
          <w:ilvl w:val="3"/>
          <w:numId w:val="4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32564A">
      <w:pPr>
        <w:pStyle w:val="a5"/>
        <w:numPr>
          <w:ilvl w:val="3"/>
          <w:numId w:val="4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32564A">
      <w:pPr>
        <w:pStyle w:val="a6"/>
        <w:numPr>
          <w:ilvl w:val="4"/>
          <w:numId w:val="4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32564A">
      <w:pPr>
        <w:pStyle w:val="a6"/>
        <w:numPr>
          <w:ilvl w:val="4"/>
          <w:numId w:val="4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32564A">
      <w:pPr>
        <w:pStyle w:val="a6"/>
        <w:numPr>
          <w:ilvl w:val="4"/>
          <w:numId w:val="46"/>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B3D2E" w:rsidRPr="00CC6391" w:rsidRDefault="002B3D2E"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32564A">
      <w:pPr>
        <w:pStyle w:val="21"/>
        <w:numPr>
          <w:ilvl w:val="1"/>
          <w:numId w:val="46"/>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32564A">
      <w:pPr>
        <w:pStyle w:val="a4"/>
        <w:numPr>
          <w:ilvl w:val="2"/>
          <w:numId w:val="4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216F">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32564A">
      <w:pPr>
        <w:pStyle w:val="a4"/>
        <w:numPr>
          <w:ilvl w:val="2"/>
          <w:numId w:val="46"/>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2564A">
      <w:pPr>
        <w:pStyle w:val="a5"/>
        <w:numPr>
          <w:ilvl w:val="3"/>
          <w:numId w:val="4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2564A">
      <w:pPr>
        <w:pStyle w:val="a5"/>
        <w:numPr>
          <w:ilvl w:val="3"/>
          <w:numId w:val="46"/>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2564A">
      <w:pPr>
        <w:pStyle w:val="a5"/>
        <w:numPr>
          <w:ilvl w:val="3"/>
          <w:numId w:val="46"/>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BD49EC" w:rsidRPr="00CC6391" w:rsidRDefault="00BD49EC"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32564A">
      <w:pPr>
        <w:pStyle w:val="21"/>
        <w:numPr>
          <w:ilvl w:val="1"/>
          <w:numId w:val="46"/>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32564A">
      <w:pPr>
        <w:pStyle w:val="a4"/>
        <w:numPr>
          <w:ilvl w:val="2"/>
          <w:numId w:val="40"/>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216F">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32564A">
      <w:pPr>
        <w:pStyle w:val="a4"/>
        <w:numPr>
          <w:ilvl w:val="2"/>
          <w:numId w:val="40"/>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32564A">
      <w:pPr>
        <w:pStyle w:val="a4"/>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2564A">
      <w:pPr>
        <w:pStyle w:val="a4"/>
        <w:numPr>
          <w:ilvl w:val="3"/>
          <w:numId w:val="4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2564A">
      <w:pPr>
        <w:pStyle w:val="a4"/>
        <w:numPr>
          <w:ilvl w:val="3"/>
          <w:numId w:val="40"/>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2564A">
      <w:pPr>
        <w:pStyle w:val="a4"/>
        <w:numPr>
          <w:ilvl w:val="3"/>
          <w:numId w:val="40"/>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2564A">
      <w:pPr>
        <w:pStyle w:val="a4"/>
        <w:numPr>
          <w:ilvl w:val="3"/>
          <w:numId w:val="40"/>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D49EC" w:rsidRPr="00CC6391" w:rsidRDefault="00BD49EC"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2564A">
      <w:pPr>
        <w:pStyle w:val="21"/>
        <w:numPr>
          <w:ilvl w:val="1"/>
          <w:numId w:val="40"/>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32564A">
      <w:pPr>
        <w:pStyle w:val="a4"/>
        <w:numPr>
          <w:ilvl w:val="2"/>
          <w:numId w:val="40"/>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216F">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480C9C" w:rsidRPr="009E24E0" w:rsidRDefault="00B620AF" w:rsidP="009E24E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99" w:name="_Toc423378620"/>
      <w:bookmarkStart w:id="100" w:name="_Toc423421123"/>
    </w:p>
    <w:p w:rsidR="00E044C1" w:rsidRPr="00CC6391" w:rsidRDefault="00B620AF" w:rsidP="0032564A">
      <w:pPr>
        <w:pStyle w:val="a4"/>
        <w:numPr>
          <w:ilvl w:val="2"/>
          <w:numId w:val="40"/>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32564A">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2564A">
      <w:pPr>
        <w:pStyle w:val="a5"/>
        <w:numPr>
          <w:ilvl w:val="3"/>
          <w:numId w:val="4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2564A">
      <w:pPr>
        <w:pStyle w:val="a5"/>
        <w:numPr>
          <w:ilvl w:val="3"/>
          <w:numId w:val="40"/>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BD49EC" w:rsidRPr="00CC6391" w:rsidRDefault="00BD49EC"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2564A">
      <w:pPr>
        <w:pStyle w:val="21"/>
        <w:numPr>
          <w:ilvl w:val="1"/>
          <w:numId w:val="40"/>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32564A">
      <w:pPr>
        <w:pStyle w:val="a4"/>
        <w:numPr>
          <w:ilvl w:val="2"/>
          <w:numId w:val="40"/>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216F">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D49EC" w:rsidRPr="009E24E0" w:rsidRDefault="00B620AF" w:rsidP="009E24E0">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B3D2E" w:rsidRPr="00CC6391" w:rsidRDefault="002B3D2E"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12C01" w:rsidRPr="009E24E0" w:rsidRDefault="00B620AF" w:rsidP="0032564A">
      <w:pPr>
        <w:pStyle w:val="a4"/>
        <w:numPr>
          <w:ilvl w:val="2"/>
          <w:numId w:val="40"/>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E044C1" w:rsidRPr="00CC6391" w:rsidRDefault="00B620AF" w:rsidP="0032564A">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2564A">
      <w:pPr>
        <w:pStyle w:val="a5"/>
        <w:numPr>
          <w:ilvl w:val="3"/>
          <w:numId w:val="4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2564A">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2564A">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2564A">
      <w:pPr>
        <w:pStyle w:val="a5"/>
        <w:numPr>
          <w:ilvl w:val="3"/>
          <w:numId w:val="40"/>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90CFC" w:rsidRPr="00CC6391" w:rsidRDefault="00E90CFC" w:rsidP="00B320F2">
      <w:pPr>
        <w:spacing w:line="240" w:lineRule="auto"/>
        <w:rPr>
          <w:sz w:val="24"/>
          <w:szCs w:val="24"/>
        </w:rPr>
      </w:pPr>
    </w:p>
    <w:p w:rsidR="008667B0" w:rsidRDefault="008667B0" w:rsidP="00B320F2">
      <w:pPr>
        <w:spacing w:line="240" w:lineRule="auto"/>
        <w:rPr>
          <w:sz w:val="24"/>
          <w:szCs w:val="24"/>
        </w:rPr>
      </w:pPr>
    </w:p>
    <w:p w:rsidR="002B3D2E" w:rsidRDefault="002B3D2E" w:rsidP="00B320F2">
      <w:pPr>
        <w:spacing w:line="240" w:lineRule="auto"/>
        <w:rPr>
          <w:sz w:val="24"/>
          <w:szCs w:val="24"/>
        </w:rPr>
      </w:pPr>
    </w:p>
    <w:p w:rsidR="00E044C1" w:rsidRPr="00CC6391" w:rsidRDefault="008667B0" w:rsidP="0032564A">
      <w:pPr>
        <w:pStyle w:val="21"/>
        <w:numPr>
          <w:ilvl w:val="1"/>
          <w:numId w:val="40"/>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32564A">
      <w:pPr>
        <w:pStyle w:val="a4"/>
        <w:numPr>
          <w:ilvl w:val="2"/>
          <w:numId w:val="40"/>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216F">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32564A">
      <w:pPr>
        <w:pStyle w:val="a4"/>
        <w:numPr>
          <w:ilvl w:val="2"/>
          <w:numId w:val="40"/>
        </w:numPr>
        <w:spacing w:line="276" w:lineRule="auto"/>
        <w:ind w:left="0" w:firstLine="0"/>
        <w:rPr>
          <w:b/>
          <w:sz w:val="24"/>
          <w:szCs w:val="24"/>
        </w:rPr>
      </w:pPr>
      <w:r w:rsidRPr="00CC6391">
        <w:rPr>
          <w:b/>
          <w:sz w:val="24"/>
          <w:szCs w:val="24"/>
        </w:rPr>
        <w:t>Инструкции по заполнению</w:t>
      </w:r>
      <w:bookmarkEnd w:id="109"/>
      <w:bookmarkEnd w:id="110"/>
    </w:p>
    <w:p w:rsidR="00E044C1" w:rsidRPr="00CC6391" w:rsidRDefault="009D0346" w:rsidP="0032564A">
      <w:pPr>
        <w:pStyle w:val="a4"/>
        <w:numPr>
          <w:ilvl w:val="3"/>
          <w:numId w:val="40"/>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2564A">
      <w:pPr>
        <w:pStyle w:val="a4"/>
        <w:numPr>
          <w:ilvl w:val="3"/>
          <w:numId w:val="40"/>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2564A">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2564A">
      <w:pPr>
        <w:pStyle w:val="a4"/>
        <w:numPr>
          <w:ilvl w:val="3"/>
          <w:numId w:val="40"/>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2564A">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BD49EC" w:rsidRPr="00CC6391" w:rsidRDefault="00BD49EC"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FE1399" w:rsidRDefault="00FE1399" w:rsidP="008667B0">
      <w:pPr>
        <w:spacing w:line="240" w:lineRule="auto"/>
        <w:rPr>
          <w:sz w:val="24"/>
          <w:szCs w:val="24"/>
        </w:rPr>
      </w:pPr>
    </w:p>
    <w:p w:rsidR="00FE1399" w:rsidRDefault="00FE1399" w:rsidP="008667B0">
      <w:pPr>
        <w:spacing w:line="240" w:lineRule="auto"/>
        <w:rPr>
          <w:sz w:val="24"/>
          <w:szCs w:val="24"/>
        </w:rPr>
      </w:pPr>
    </w:p>
    <w:p w:rsidR="00FE1399" w:rsidRDefault="00FE1399" w:rsidP="00FE1399">
      <w:pPr>
        <w:spacing w:before="100" w:beforeAutospacing="1" w:after="100" w:afterAutospacing="1" w:line="276" w:lineRule="auto"/>
        <w:jc w:val="right"/>
        <w:rPr>
          <w:bCs/>
          <w:color w:val="000000"/>
          <w:sz w:val="24"/>
          <w:szCs w:val="24"/>
        </w:rPr>
      </w:pPr>
      <w:r>
        <w:rPr>
          <w:bCs/>
          <w:color w:val="000000"/>
          <w:sz w:val="24"/>
          <w:szCs w:val="24"/>
        </w:rPr>
        <w:t>Форма 14</w:t>
      </w:r>
    </w:p>
    <w:p w:rsidR="00FE1399" w:rsidRDefault="00FE1399" w:rsidP="00FE1399">
      <w:pPr>
        <w:spacing w:before="100" w:beforeAutospacing="1" w:after="100" w:afterAutospacing="1" w:line="276" w:lineRule="auto"/>
        <w:jc w:val="center"/>
        <w:rPr>
          <w:b/>
          <w:color w:val="000000"/>
          <w:sz w:val="24"/>
          <w:szCs w:val="24"/>
        </w:rPr>
      </w:pPr>
      <w:r>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181" w:type="pct"/>
        <w:tblCellSpacing w:w="0" w:type="dxa"/>
        <w:tblInd w:w="-75" w:type="dxa"/>
        <w:tblCellMar>
          <w:left w:w="0" w:type="dxa"/>
          <w:right w:w="0" w:type="dxa"/>
        </w:tblCellMar>
        <w:tblLook w:val="04A0" w:firstRow="1" w:lastRow="0" w:firstColumn="1" w:lastColumn="0" w:noHBand="0" w:noVBand="1"/>
      </w:tblPr>
      <w:tblGrid>
        <w:gridCol w:w="81"/>
        <w:gridCol w:w="393"/>
        <w:gridCol w:w="2567"/>
        <w:gridCol w:w="1376"/>
        <w:gridCol w:w="866"/>
        <w:gridCol w:w="1395"/>
        <w:gridCol w:w="218"/>
        <w:gridCol w:w="1179"/>
        <w:gridCol w:w="703"/>
        <w:gridCol w:w="703"/>
        <w:gridCol w:w="942"/>
        <w:gridCol w:w="63"/>
      </w:tblGrid>
      <w:tr w:rsidR="00FE1399" w:rsidTr="00E90CFC">
        <w:trPr>
          <w:gridBefore w:val="1"/>
          <w:wBefore w:w="39" w:type="pct"/>
          <w:tblCellSpacing w:w="0" w:type="dxa"/>
        </w:trPr>
        <w:tc>
          <w:tcPr>
            <w:tcW w:w="4961" w:type="pct"/>
            <w:gridSpan w:val="11"/>
            <w:shd w:val="clear" w:color="auto" w:fill="FFFFFF" w:themeFill="background1"/>
            <w:hideMark/>
          </w:tcPr>
          <w:p w:rsidR="00FE1399" w:rsidRDefault="00FE1399">
            <w:pPr>
              <w:spacing w:after="160" w:line="276" w:lineRule="auto"/>
              <w:rPr>
                <w:sz w:val="24"/>
                <w:szCs w:val="24"/>
              </w:rPr>
            </w:pPr>
            <w:r w:rsidRPr="0019350E">
              <w:rPr>
                <w:sz w:val="24"/>
                <w:szCs w:val="24"/>
              </w:rPr>
              <w:t>Настоящим подтверждаем, что [Полное наименование участника (ИНН участника)]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(нужное подчеркнуть) предпринимательства с соблюдением следующих условий:</w:t>
            </w:r>
          </w:p>
        </w:tc>
      </w:tr>
      <w:tr w:rsidR="00FE1399" w:rsidTr="00E90CFC">
        <w:trPr>
          <w:gridAfter w:val="1"/>
          <w:wAfter w:w="30" w:type="pct"/>
          <w:tblCellSpacing w:w="0" w:type="dxa"/>
        </w:trPr>
        <w:tc>
          <w:tcPr>
            <w:tcW w:w="227"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w:t>
            </w:r>
            <w:r>
              <w:rPr>
                <w:b/>
                <w:color w:val="000000"/>
                <w:sz w:val="20"/>
              </w:rPr>
              <w:br/>
            </w:r>
            <w:r>
              <w:rPr>
                <w:b/>
                <w:bCs/>
                <w:color w:val="000000"/>
                <w:sz w:val="20"/>
              </w:rPr>
              <w:t>п/п</w:t>
            </w:r>
          </w:p>
        </w:tc>
        <w:tc>
          <w:tcPr>
            <w:tcW w:w="1880"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Критерий</w:t>
            </w:r>
          </w:p>
        </w:tc>
        <w:tc>
          <w:tcPr>
            <w:tcW w:w="413"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Ед. изм.</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Предельные значения</w:t>
            </w:r>
          </w:p>
        </w:tc>
        <w:tc>
          <w:tcPr>
            <w:tcW w:w="1119"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Значение показателей за предыдущие три года</w:t>
            </w:r>
          </w:p>
        </w:tc>
      </w:tr>
      <w:tr w:rsidR="00FE1399" w:rsidTr="00E90CFC">
        <w:trPr>
          <w:gridAfter w:val="1"/>
          <w:wAfter w:w="30" w:type="pct"/>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Малые предприятия</w:t>
            </w:r>
          </w:p>
        </w:tc>
        <w:tc>
          <w:tcPr>
            <w:tcW w:w="66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r>
      <w:tr w:rsidR="00FE1399" w:rsidTr="00E90CFC">
        <w:trPr>
          <w:gridAfter w:val="1"/>
          <w:wAfter w:w="30" w:type="pct"/>
          <w:tblCellSpacing w:w="0" w:type="dxa"/>
        </w:trPr>
        <w:tc>
          <w:tcPr>
            <w:tcW w:w="22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1</w:t>
            </w:r>
          </w:p>
        </w:tc>
        <w:tc>
          <w:tcPr>
            <w:tcW w:w="1880"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E90CFC">
        <w:trPr>
          <w:gridAfter w:val="1"/>
          <w:wAfter w:w="30" w:type="pct"/>
          <w:tblCellSpacing w:w="0" w:type="dxa"/>
        </w:trPr>
        <w:tc>
          <w:tcPr>
            <w:tcW w:w="22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2</w:t>
            </w:r>
          </w:p>
        </w:tc>
        <w:tc>
          <w:tcPr>
            <w:tcW w:w="1880"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E90CFC">
        <w:trPr>
          <w:gridAfter w:val="1"/>
          <w:wAfter w:w="30" w:type="pct"/>
          <w:tblCellSpacing w:w="0" w:type="dxa"/>
        </w:trPr>
        <w:tc>
          <w:tcPr>
            <w:tcW w:w="22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3</w:t>
            </w:r>
          </w:p>
        </w:tc>
        <w:tc>
          <w:tcPr>
            <w:tcW w:w="1880"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E90CFC">
        <w:trPr>
          <w:gridAfter w:val="1"/>
          <w:wAfter w:w="30" w:type="pct"/>
          <w:tblCellSpacing w:w="0" w:type="dxa"/>
        </w:trPr>
        <w:tc>
          <w:tcPr>
            <w:tcW w:w="22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4</w:t>
            </w:r>
          </w:p>
        </w:tc>
        <w:tc>
          <w:tcPr>
            <w:tcW w:w="1880"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человек</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101</w:t>
            </w:r>
          </w:p>
          <w:p w:rsidR="00FE1399" w:rsidRDefault="00FE1399" w:rsidP="00FE1399">
            <w:pPr>
              <w:spacing w:line="276" w:lineRule="auto"/>
              <w:ind w:firstLine="0"/>
              <w:rPr>
                <w:color w:val="000000"/>
                <w:sz w:val="20"/>
              </w:rPr>
            </w:pPr>
            <w:r>
              <w:rPr>
                <w:color w:val="000000"/>
                <w:sz w:val="20"/>
              </w:rPr>
              <w:t>(не более 15 для микро- предприятий)</w:t>
            </w:r>
          </w:p>
        </w:tc>
        <w:tc>
          <w:tcPr>
            <w:tcW w:w="66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E90CFC">
        <w:trPr>
          <w:gridAfter w:val="1"/>
          <w:wAfter w:w="30" w:type="pct"/>
          <w:tblCellSpacing w:w="0" w:type="dxa"/>
        </w:trPr>
        <w:tc>
          <w:tcPr>
            <w:tcW w:w="22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5</w:t>
            </w:r>
          </w:p>
        </w:tc>
        <w:tc>
          <w:tcPr>
            <w:tcW w:w="1880"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млн. руб.</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800</w:t>
            </w:r>
          </w:p>
          <w:p w:rsidR="00FE1399" w:rsidRDefault="00FE1399" w:rsidP="00FE1399">
            <w:pPr>
              <w:spacing w:line="276" w:lineRule="auto"/>
              <w:ind w:firstLine="0"/>
              <w:rPr>
                <w:color w:val="000000"/>
                <w:sz w:val="20"/>
              </w:rPr>
            </w:pPr>
            <w:r>
              <w:rPr>
                <w:color w:val="000000"/>
                <w:sz w:val="20"/>
              </w:rPr>
              <w:t>(не более 120 для микро-предприятий)</w:t>
            </w:r>
          </w:p>
        </w:tc>
        <w:tc>
          <w:tcPr>
            <w:tcW w:w="66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E90CFC">
        <w:trPr>
          <w:gridBefore w:val="1"/>
          <w:gridAfter w:val="1"/>
          <w:wBefore w:w="39" w:type="pct"/>
          <w:wAfter w:w="30" w:type="pct"/>
          <w:tblCellSpacing w:w="0" w:type="dxa"/>
        </w:trPr>
        <w:tc>
          <w:tcPr>
            <w:tcW w:w="1412" w:type="pct"/>
            <w:gridSpan w:val="2"/>
            <w:vAlign w:val="center"/>
          </w:tcPr>
          <w:p w:rsidR="00FE1399" w:rsidRDefault="00FE1399" w:rsidP="00FE1399">
            <w:pPr>
              <w:spacing w:line="276" w:lineRule="auto"/>
              <w:ind w:firstLine="0"/>
              <w:rPr>
                <w:b/>
                <w:bCs/>
                <w:color w:val="000000"/>
                <w:sz w:val="24"/>
                <w:szCs w:val="24"/>
              </w:rPr>
            </w:pPr>
          </w:p>
          <w:p w:rsidR="00FE1399" w:rsidRDefault="00FE1399" w:rsidP="00FE1399">
            <w:pPr>
              <w:spacing w:line="276" w:lineRule="auto"/>
              <w:ind w:firstLine="0"/>
              <w:rPr>
                <w:color w:val="000000"/>
                <w:sz w:val="24"/>
                <w:szCs w:val="24"/>
              </w:rPr>
            </w:pPr>
            <w:r>
              <w:rPr>
                <w:b/>
                <w:bCs/>
                <w:color w:val="000000"/>
                <w:sz w:val="24"/>
                <w:szCs w:val="24"/>
              </w:rPr>
              <w:t>Руководитель организации</w:t>
            </w:r>
          </w:p>
        </w:tc>
        <w:tc>
          <w:tcPr>
            <w:tcW w:w="1838"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c>
          <w:tcPr>
            <w:tcW w:w="1681"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r>
      <w:tr w:rsidR="00FE1399" w:rsidTr="00E90CFC">
        <w:trPr>
          <w:gridBefore w:val="1"/>
          <w:gridAfter w:val="1"/>
          <w:wBefore w:w="39" w:type="pct"/>
          <w:wAfter w:w="30" w:type="pct"/>
          <w:tblCellSpacing w:w="0" w:type="dxa"/>
        </w:trPr>
        <w:tc>
          <w:tcPr>
            <w:tcW w:w="1412" w:type="pct"/>
            <w:gridSpan w:val="2"/>
            <w:hideMark/>
          </w:tcPr>
          <w:p w:rsidR="00FE1399" w:rsidRDefault="00FE1399" w:rsidP="00FE1399">
            <w:pPr>
              <w:spacing w:line="276" w:lineRule="auto"/>
              <w:ind w:firstLine="0"/>
              <w:rPr>
                <w:color w:val="000000"/>
                <w:sz w:val="24"/>
                <w:szCs w:val="24"/>
              </w:rPr>
            </w:pPr>
            <w:r>
              <w:rPr>
                <w:color w:val="000000"/>
                <w:sz w:val="24"/>
                <w:szCs w:val="24"/>
              </w:rPr>
              <w:t xml:space="preserve">(Индивидуальный предприниматель) </w:t>
            </w:r>
          </w:p>
        </w:tc>
        <w:tc>
          <w:tcPr>
            <w:tcW w:w="1838" w:type="pct"/>
            <w:gridSpan w:val="4"/>
            <w:hideMark/>
          </w:tcPr>
          <w:p w:rsidR="00FE1399" w:rsidRDefault="00FE1399">
            <w:pPr>
              <w:spacing w:line="276" w:lineRule="auto"/>
              <w:jc w:val="center"/>
              <w:rPr>
                <w:color w:val="000000"/>
                <w:sz w:val="24"/>
                <w:szCs w:val="24"/>
              </w:rPr>
            </w:pPr>
            <w:r>
              <w:rPr>
                <w:color w:val="000000"/>
                <w:sz w:val="24"/>
                <w:szCs w:val="24"/>
              </w:rPr>
              <w:t>подпись, МП</w:t>
            </w:r>
          </w:p>
        </w:tc>
        <w:tc>
          <w:tcPr>
            <w:tcW w:w="1681" w:type="pct"/>
            <w:gridSpan w:val="4"/>
            <w:hideMark/>
          </w:tcPr>
          <w:p w:rsidR="00FE1399" w:rsidRDefault="00FE1399">
            <w:pPr>
              <w:spacing w:line="276" w:lineRule="auto"/>
              <w:jc w:val="center"/>
              <w:rPr>
                <w:color w:val="000000"/>
                <w:sz w:val="24"/>
                <w:szCs w:val="24"/>
              </w:rPr>
            </w:pPr>
            <w:r>
              <w:rPr>
                <w:color w:val="000000"/>
                <w:sz w:val="24"/>
                <w:szCs w:val="24"/>
              </w:rPr>
              <w:t>ФИО</w:t>
            </w:r>
          </w:p>
        </w:tc>
      </w:tr>
    </w:tbl>
    <w:p w:rsidR="00FE1399" w:rsidRPr="00CC6391" w:rsidRDefault="00FE1399" w:rsidP="008667B0">
      <w:pPr>
        <w:spacing w:line="240" w:lineRule="auto"/>
        <w:rPr>
          <w:sz w:val="24"/>
          <w:szCs w:val="24"/>
        </w:rPr>
      </w:pPr>
    </w:p>
    <w:p w:rsidR="00406535" w:rsidRDefault="00406535"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32564A">
      <w:pPr>
        <w:pStyle w:val="1"/>
        <w:numPr>
          <w:ilvl w:val="0"/>
          <w:numId w:val="40"/>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9E24E0" w:rsidRDefault="009E24E0" w:rsidP="009E24E0">
      <w:pPr>
        <w:keepNext/>
        <w:keepLines/>
        <w:spacing w:before="120" w:line="240" w:lineRule="auto"/>
        <w:jc w:val="center"/>
        <w:rPr>
          <w:rFonts w:eastAsia="Verdana"/>
          <w:b/>
          <w:bCs/>
          <w:sz w:val="24"/>
          <w:szCs w:val="24"/>
        </w:rPr>
      </w:pPr>
      <w:bookmarkStart w:id="112" w:name="bookmark0"/>
      <w:r>
        <w:rPr>
          <w:rFonts w:eastAsia="Verdana"/>
          <w:b/>
          <w:bCs/>
          <w:sz w:val="24"/>
          <w:szCs w:val="24"/>
        </w:rPr>
        <w:t>Договор подряда № _____________</w:t>
      </w:r>
    </w:p>
    <w:p w:rsidR="009E24E0" w:rsidRDefault="009E24E0" w:rsidP="009E24E0">
      <w:pPr>
        <w:keepNext/>
        <w:keepLines/>
        <w:spacing w:after="120" w:line="240" w:lineRule="auto"/>
        <w:jc w:val="center"/>
        <w:rPr>
          <w:rFonts w:eastAsia="Verdana"/>
          <w:b/>
          <w:bCs/>
          <w:sz w:val="24"/>
          <w:szCs w:val="24"/>
        </w:rPr>
      </w:pPr>
      <w:r>
        <w:rPr>
          <w:rFonts w:eastAsia="Verdana"/>
          <w:b/>
          <w:bCs/>
          <w:sz w:val="24"/>
          <w:szCs w:val="24"/>
        </w:rPr>
        <w:t>на выполнение проектно-изыскательских работ</w:t>
      </w:r>
      <w:bookmarkEnd w:id="112"/>
    </w:p>
    <w:p w:rsidR="009E24E0" w:rsidRDefault="009E24E0" w:rsidP="009E24E0">
      <w:pPr>
        <w:tabs>
          <w:tab w:val="left" w:pos="7619"/>
        </w:tabs>
        <w:spacing w:line="240" w:lineRule="auto"/>
        <w:rPr>
          <w:rFonts w:eastAsia="Verdana"/>
          <w:sz w:val="24"/>
          <w:szCs w:val="24"/>
        </w:rPr>
      </w:pPr>
    </w:p>
    <w:p w:rsidR="009E24E0" w:rsidRDefault="009E24E0" w:rsidP="009E24E0">
      <w:pPr>
        <w:tabs>
          <w:tab w:val="left" w:pos="7619"/>
        </w:tabs>
        <w:spacing w:line="240" w:lineRule="auto"/>
        <w:rPr>
          <w:rFonts w:eastAsia="Verdana"/>
          <w:sz w:val="24"/>
          <w:szCs w:val="24"/>
        </w:rPr>
      </w:pPr>
      <w:r>
        <w:rPr>
          <w:rFonts w:eastAsia="Verdana"/>
          <w:sz w:val="24"/>
          <w:szCs w:val="24"/>
        </w:rPr>
        <w:t>г. __________                                                                           «____» _______________ 2016 года</w:t>
      </w:r>
    </w:p>
    <w:p w:rsidR="009E24E0" w:rsidRDefault="009E24E0" w:rsidP="009E24E0">
      <w:pPr>
        <w:spacing w:line="240" w:lineRule="auto"/>
        <w:rPr>
          <w:rFonts w:eastAsia="Verdana"/>
          <w:sz w:val="24"/>
          <w:szCs w:val="24"/>
        </w:rPr>
      </w:pPr>
    </w:p>
    <w:p w:rsidR="009E24E0" w:rsidRDefault="009E24E0" w:rsidP="009E24E0">
      <w:pPr>
        <w:spacing w:line="240" w:lineRule="auto"/>
        <w:rPr>
          <w:rFonts w:eastAsia="Verdana"/>
          <w:sz w:val="24"/>
          <w:szCs w:val="24"/>
        </w:rPr>
      </w:pPr>
      <w:r>
        <w:rPr>
          <w:rFonts w:eastAsia="Verdana"/>
          <w:sz w:val="24"/>
          <w:szCs w:val="24"/>
        </w:rPr>
        <w:t xml:space="preserve">Открытое акционерное общество «Э.ОН Россия» (ОАО «Э.ОН Россия»), именуемое в дальнейшем «Заказчик», в лице </w:t>
      </w:r>
      <w:r>
        <w:rPr>
          <w:bCs/>
          <w:sz w:val="24"/>
          <w:szCs w:val="24"/>
        </w:rPr>
        <w:t>Бакурина Сергея Федоровича, действующего на основании доверенности № 6 от 01.01.2014</w:t>
      </w:r>
      <w:r>
        <w:rPr>
          <w:rFonts w:eastAsia="Verdana"/>
          <w:bCs/>
          <w:sz w:val="24"/>
          <w:szCs w:val="24"/>
        </w:rPr>
        <w:t xml:space="preserve">, </w:t>
      </w:r>
      <w:r>
        <w:rPr>
          <w:rFonts w:eastAsia="Verdana"/>
          <w:sz w:val="24"/>
          <w:szCs w:val="24"/>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rsidR="009E24E0" w:rsidRDefault="009E24E0" w:rsidP="009E24E0">
      <w:pPr>
        <w:keepNext/>
        <w:keepLines/>
        <w:spacing w:before="120" w:after="120" w:line="240" w:lineRule="auto"/>
        <w:jc w:val="center"/>
        <w:rPr>
          <w:rFonts w:eastAsia="Verdana"/>
          <w:b/>
          <w:bCs/>
          <w:sz w:val="24"/>
          <w:szCs w:val="24"/>
        </w:rPr>
      </w:pPr>
      <w:bookmarkStart w:id="113" w:name="bookmark1"/>
      <w:r>
        <w:rPr>
          <w:rFonts w:eastAsia="Verdana"/>
          <w:b/>
          <w:bCs/>
          <w:sz w:val="24"/>
          <w:szCs w:val="24"/>
        </w:rPr>
        <w:t>1. Предмет Договора</w:t>
      </w:r>
      <w:bookmarkEnd w:id="113"/>
    </w:p>
    <w:p w:rsidR="009E24E0" w:rsidRDefault="009E24E0" w:rsidP="0032564A">
      <w:pPr>
        <w:numPr>
          <w:ilvl w:val="0"/>
          <w:numId w:val="51"/>
        </w:numPr>
        <w:tabs>
          <w:tab w:val="left" w:pos="686"/>
        </w:tabs>
        <w:spacing w:line="240" w:lineRule="auto"/>
        <w:ind w:firstLine="567"/>
        <w:rPr>
          <w:rFonts w:eastAsia="Verdana"/>
          <w:sz w:val="24"/>
          <w:szCs w:val="24"/>
        </w:rPr>
      </w:pPr>
      <w:r>
        <w:rPr>
          <w:rFonts w:eastAsia="Verdana"/>
          <w:sz w:val="24"/>
          <w:szCs w:val="24"/>
        </w:rPr>
        <w:t xml:space="preserve">Подрядчик обязуется выполнить по заданию Заказчика полный комплекс работ по разработке и согласованию проектной документации по </w:t>
      </w:r>
      <w:r>
        <w:rPr>
          <w:rFonts w:eastAsia="Verdana"/>
          <w:b/>
          <w:sz w:val="24"/>
          <w:szCs w:val="24"/>
        </w:rPr>
        <w:t xml:space="preserve">пересмотру проектной документации, с выполнением необходимой корректировки проектной документации по ГТС филиала «Шатурская ГРЭС» ОАО «Э.ОН Россия» в части установления класса ГТС согласно номам действующего законодательства. </w:t>
      </w:r>
      <w:r>
        <w:rPr>
          <w:rFonts w:eastAsia="Verdana"/>
          <w:sz w:val="24"/>
          <w:szCs w:val="24"/>
        </w:rPr>
        <w:t>(далее – Проектная документация), в том числе:</w:t>
      </w:r>
    </w:p>
    <w:p w:rsidR="009E24E0" w:rsidRDefault="009E24E0" w:rsidP="0032564A">
      <w:pPr>
        <w:numPr>
          <w:ilvl w:val="0"/>
          <w:numId w:val="52"/>
        </w:numPr>
        <w:tabs>
          <w:tab w:val="left" w:pos="1418"/>
        </w:tabs>
        <w:spacing w:line="240" w:lineRule="auto"/>
        <w:ind w:firstLine="567"/>
        <w:rPr>
          <w:rFonts w:eastAsia="Verdana"/>
          <w:sz w:val="24"/>
          <w:szCs w:val="24"/>
        </w:rPr>
      </w:pPr>
      <w:r>
        <w:rPr>
          <w:rFonts w:eastAsia="Verdana"/>
          <w:sz w:val="24"/>
          <w:szCs w:val="24"/>
        </w:rPr>
        <w:t>разработать утверждаемую часть Проектной документации;</w:t>
      </w:r>
    </w:p>
    <w:p w:rsidR="009E24E0" w:rsidRDefault="009E24E0" w:rsidP="0032564A">
      <w:pPr>
        <w:numPr>
          <w:ilvl w:val="0"/>
          <w:numId w:val="52"/>
        </w:numPr>
        <w:tabs>
          <w:tab w:val="left" w:pos="1418"/>
        </w:tabs>
        <w:spacing w:line="240" w:lineRule="auto"/>
        <w:ind w:firstLine="567"/>
        <w:rPr>
          <w:rFonts w:eastAsia="Verdana"/>
          <w:sz w:val="24"/>
          <w:szCs w:val="24"/>
        </w:rPr>
      </w:pPr>
      <w:r>
        <w:rPr>
          <w:rFonts w:eastAsia="Verdana"/>
          <w:sz w:val="24"/>
          <w:szCs w:val="24"/>
        </w:rPr>
        <w:t>разработать рабочую документацию в объеме Технического задания (Приложение № 1 к Договору);</w:t>
      </w:r>
    </w:p>
    <w:p w:rsidR="009E24E0" w:rsidRDefault="009E24E0" w:rsidP="0032564A">
      <w:pPr>
        <w:numPr>
          <w:ilvl w:val="0"/>
          <w:numId w:val="52"/>
        </w:numPr>
        <w:tabs>
          <w:tab w:val="left" w:pos="1418"/>
        </w:tabs>
        <w:spacing w:line="240" w:lineRule="auto"/>
        <w:ind w:firstLine="567"/>
        <w:rPr>
          <w:rFonts w:eastAsia="Verdana"/>
          <w:i/>
          <w:sz w:val="24"/>
          <w:szCs w:val="24"/>
          <w:lang w:val="x-none" w:eastAsia="x-none"/>
        </w:rPr>
      </w:pPr>
      <w:r>
        <w:rPr>
          <w:rFonts w:eastAsia="Verdana"/>
          <w:i/>
          <w:sz w:val="24"/>
          <w:szCs w:val="24"/>
          <w:lang w:val="x-none" w:eastAsia="x-none"/>
        </w:rPr>
        <w:t>выполнить изыскательские работы;</w:t>
      </w:r>
    </w:p>
    <w:p w:rsidR="009E24E0" w:rsidRDefault="009E24E0" w:rsidP="0032564A">
      <w:pPr>
        <w:numPr>
          <w:ilvl w:val="0"/>
          <w:numId w:val="52"/>
        </w:numPr>
        <w:tabs>
          <w:tab w:val="left" w:pos="1418"/>
        </w:tabs>
        <w:spacing w:line="240" w:lineRule="auto"/>
        <w:ind w:firstLine="567"/>
        <w:rPr>
          <w:rFonts w:eastAsia="Verdana"/>
          <w:i/>
          <w:sz w:val="24"/>
          <w:szCs w:val="24"/>
          <w:lang w:val="x-none" w:eastAsia="x-none"/>
        </w:rPr>
      </w:pPr>
      <w:r>
        <w:rPr>
          <w:rFonts w:eastAsia="Verdana"/>
          <w:sz w:val="24"/>
          <w:szCs w:val="24"/>
          <w:lang w:val="x-none" w:eastAsia="x-none"/>
        </w:rPr>
        <w:t xml:space="preserve">обеспечить на основании предоставленных Заказчиком полномочий сопровождение Проектной документации при проведении государственной экспертизы </w:t>
      </w:r>
      <w:r>
        <w:rPr>
          <w:rFonts w:eastAsia="Verdana"/>
          <w:i/>
          <w:sz w:val="24"/>
          <w:szCs w:val="24"/>
          <w:lang w:val="x-none" w:eastAsia="x-none"/>
        </w:rPr>
        <w:t>(Главгосэкспертизы)</w:t>
      </w:r>
      <w:r>
        <w:rPr>
          <w:rFonts w:eastAsia="Verdana"/>
          <w:sz w:val="24"/>
          <w:szCs w:val="24"/>
          <w:lang w:val="x-none" w:eastAsia="x-none"/>
        </w:rPr>
        <w:t xml:space="preserve"> в целях получения положительного заключения</w:t>
      </w:r>
      <w:r>
        <w:rPr>
          <w:rFonts w:eastAsia="Verdana"/>
          <w:i/>
          <w:sz w:val="24"/>
          <w:szCs w:val="24"/>
          <w:lang w:val="x-none" w:eastAsia="x-none"/>
        </w:rPr>
        <w:t>;</w:t>
      </w:r>
    </w:p>
    <w:p w:rsidR="009E24E0" w:rsidRDefault="009E24E0" w:rsidP="0032564A">
      <w:pPr>
        <w:numPr>
          <w:ilvl w:val="0"/>
          <w:numId w:val="52"/>
        </w:numPr>
        <w:tabs>
          <w:tab w:val="left" w:pos="1418"/>
        </w:tabs>
        <w:spacing w:line="240" w:lineRule="auto"/>
        <w:ind w:firstLine="567"/>
        <w:rPr>
          <w:rFonts w:eastAsia="Verdana"/>
          <w:i/>
          <w:sz w:val="24"/>
          <w:szCs w:val="24"/>
          <w:lang w:val="x-none" w:eastAsia="x-none"/>
        </w:rPr>
      </w:pPr>
      <w:r>
        <w:rPr>
          <w:rFonts w:eastAsia="Verdana"/>
          <w:i/>
          <w:sz w:val="24"/>
          <w:szCs w:val="24"/>
          <w:lang w:val="x-none" w:eastAsia="x-none"/>
        </w:rPr>
        <w:t>обеспечить на основании предоставленных Заказчиком полномочий сопровождение Проектной документации при проведении государственной экологической экспертизы в целях получения положительного заключения</w:t>
      </w:r>
      <w:r>
        <w:rPr>
          <w:rFonts w:eastAsia="Verdana"/>
          <w:i/>
          <w:sz w:val="24"/>
          <w:szCs w:val="24"/>
          <w:lang w:eastAsia="x-none"/>
        </w:rPr>
        <w:t>;</w:t>
      </w:r>
    </w:p>
    <w:p w:rsidR="009E24E0" w:rsidRDefault="009E24E0" w:rsidP="0032564A">
      <w:pPr>
        <w:numPr>
          <w:ilvl w:val="0"/>
          <w:numId w:val="52"/>
        </w:numPr>
        <w:tabs>
          <w:tab w:val="left" w:pos="1233"/>
          <w:tab w:val="left" w:pos="1418"/>
        </w:tabs>
        <w:spacing w:line="240" w:lineRule="auto"/>
        <w:ind w:firstLine="567"/>
        <w:rPr>
          <w:rFonts w:eastAsia="Verdana"/>
          <w:sz w:val="24"/>
          <w:szCs w:val="24"/>
          <w:lang w:val="x-none" w:eastAsia="x-none"/>
        </w:rPr>
      </w:pPr>
      <w:r>
        <w:rPr>
          <w:rFonts w:eastAsia="Verdana"/>
          <w:i/>
          <w:sz w:val="24"/>
          <w:szCs w:val="24"/>
          <w:lang w:val="x-none" w:eastAsia="x-none"/>
        </w:rPr>
        <w:t xml:space="preserve"> обеспечить на основании предоставленных Заказчиком полномочий сопровождение Проектной документации при проведении экспертизы промышленной безопасности в целях получения положительного заключения</w:t>
      </w:r>
    </w:p>
    <w:p w:rsidR="009E24E0" w:rsidRDefault="009E24E0" w:rsidP="009E24E0">
      <w:pPr>
        <w:tabs>
          <w:tab w:val="left" w:pos="0"/>
        </w:tabs>
        <w:spacing w:line="240" w:lineRule="auto"/>
        <w:rPr>
          <w:rFonts w:eastAsia="Verdana"/>
          <w:sz w:val="24"/>
          <w:szCs w:val="24"/>
          <w:lang w:val="x-none" w:eastAsia="x-none"/>
        </w:rPr>
      </w:pPr>
      <w:r>
        <w:rPr>
          <w:rFonts w:eastAsia="Verdana"/>
          <w:sz w:val="24"/>
          <w:szCs w:val="24"/>
          <w:lang w:val="x-none" w:eastAsia="x-none"/>
        </w:rPr>
        <w:t>и сдать результат работ Заказчику, а Заказчик обязуется принять результат работ и оплатить выполненные работы в порядке, определенном разделом 4 Договора.</w:t>
      </w:r>
    </w:p>
    <w:p w:rsidR="009E24E0" w:rsidRDefault="009E24E0" w:rsidP="009E24E0">
      <w:pPr>
        <w:tabs>
          <w:tab w:val="left" w:pos="1134"/>
        </w:tabs>
        <w:spacing w:line="240" w:lineRule="auto"/>
        <w:ind w:left="567" w:firstLine="142"/>
        <w:rPr>
          <w:rFonts w:eastAsiaTheme="minorHAnsi"/>
          <w:sz w:val="24"/>
          <w:szCs w:val="24"/>
          <w:lang w:eastAsia="en-US"/>
        </w:rPr>
      </w:pPr>
      <w:r>
        <w:rPr>
          <w:rFonts w:eastAsia="Verdana"/>
          <w:sz w:val="24"/>
          <w:szCs w:val="24"/>
        </w:rPr>
        <w:t xml:space="preserve">1.2. Подрядчик обязуется выполнить работы, указанные в пункте 1.1. Договора, в отношении объекта: филиал «Шатурская ГРЭС» ОАО «Э.ОН Россия», расположенного по адресу: </w:t>
      </w:r>
      <w:r>
        <w:rPr>
          <w:sz w:val="24"/>
          <w:szCs w:val="24"/>
        </w:rPr>
        <w:t xml:space="preserve">140700, Московская область, г. Шатура, Черноозерский проезд, д.5. </w:t>
      </w:r>
      <w:r>
        <w:rPr>
          <w:rFonts w:eastAsia="Verdana"/>
          <w:sz w:val="24"/>
          <w:szCs w:val="24"/>
        </w:rPr>
        <w:t>(далее – Объект).</w:t>
      </w:r>
    </w:p>
    <w:p w:rsidR="009E24E0" w:rsidRDefault="009E24E0" w:rsidP="009E24E0">
      <w:pPr>
        <w:tabs>
          <w:tab w:val="left" w:pos="696"/>
        </w:tabs>
        <w:spacing w:line="240" w:lineRule="auto"/>
        <w:ind w:left="567"/>
        <w:rPr>
          <w:rFonts w:eastAsia="Verdana"/>
          <w:sz w:val="24"/>
          <w:szCs w:val="24"/>
        </w:rPr>
      </w:pPr>
      <w:r>
        <w:rPr>
          <w:rFonts w:eastAsia="Verdana"/>
          <w:sz w:val="24"/>
          <w:szCs w:val="24"/>
        </w:rPr>
        <w:t>1.3. Предусмотренные Договором работы выполняются Подрядчиком в полном соответствии с нормативными требованиями, установленными действующим законодательством Российской Федерации, действующими правилами и нормами проектирования, Техническим заданием (Приложение № 1 к Договору), Перечнем исходных данных (Приложение № 3 к Договору) и Календарным планом выполнения работ (Приложение № 2 к Договору).</w:t>
      </w:r>
    </w:p>
    <w:p w:rsidR="009E24E0" w:rsidRDefault="009E24E0" w:rsidP="009E24E0">
      <w:pPr>
        <w:tabs>
          <w:tab w:val="left" w:pos="644"/>
        </w:tabs>
        <w:spacing w:line="240" w:lineRule="auto"/>
        <w:ind w:left="567"/>
        <w:rPr>
          <w:rFonts w:eastAsia="Verdana"/>
          <w:sz w:val="24"/>
          <w:szCs w:val="24"/>
        </w:rPr>
      </w:pPr>
      <w:r>
        <w:rPr>
          <w:rFonts w:eastAsia="Verdana"/>
          <w:sz w:val="24"/>
          <w:szCs w:val="24"/>
        </w:rPr>
        <w:t>1.4. 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9E24E0" w:rsidRDefault="009E24E0" w:rsidP="009E24E0">
      <w:pPr>
        <w:tabs>
          <w:tab w:val="left" w:pos="655"/>
        </w:tabs>
        <w:spacing w:line="240" w:lineRule="auto"/>
        <w:ind w:left="567"/>
        <w:rPr>
          <w:rFonts w:eastAsia="Verdana"/>
          <w:sz w:val="24"/>
          <w:szCs w:val="24"/>
        </w:rPr>
      </w:pPr>
      <w:r>
        <w:rPr>
          <w:rFonts w:eastAsia="Verdana"/>
          <w:sz w:val="24"/>
          <w:szCs w:val="24"/>
        </w:rPr>
        <w:t xml:space="preserve">1.5. Срок выполнения работ: начало – </w:t>
      </w:r>
      <w:r>
        <w:rPr>
          <w:rFonts w:eastAsia="Verdana"/>
          <w:b/>
          <w:sz w:val="24"/>
          <w:szCs w:val="24"/>
        </w:rPr>
        <w:t xml:space="preserve">«01» июня 2016 года, </w:t>
      </w:r>
      <w:r>
        <w:rPr>
          <w:rFonts w:eastAsia="Verdana"/>
          <w:sz w:val="24"/>
          <w:szCs w:val="24"/>
        </w:rPr>
        <w:t>окончание</w:t>
      </w:r>
      <w:r>
        <w:rPr>
          <w:rFonts w:eastAsia="Verdana"/>
          <w:b/>
          <w:sz w:val="24"/>
          <w:szCs w:val="24"/>
        </w:rPr>
        <w:t xml:space="preserve"> – «31» декабря 2016 года.</w:t>
      </w:r>
      <w:r>
        <w:rPr>
          <w:rFonts w:eastAsia="Verdana"/>
          <w:sz w:val="24"/>
          <w:szCs w:val="24"/>
        </w:rPr>
        <w:t xml:space="preserve"> Содержание и сроки выполнения этапов определяются в соответствии с Календарным планом выполнения работ (Приложение № 2 к Договору).</w:t>
      </w:r>
    </w:p>
    <w:p w:rsidR="009E24E0" w:rsidRDefault="009E24E0" w:rsidP="009E24E0">
      <w:pPr>
        <w:tabs>
          <w:tab w:val="left" w:pos="734"/>
        </w:tabs>
        <w:spacing w:line="240" w:lineRule="auto"/>
        <w:ind w:left="567"/>
        <w:rPr>
          <w:rFonts w:eastAsia="Verdana"/>
          <w:sz w:val="24"/>
          <w:szCs w:val="24"/>
        </w:rPr>
      </w:pPr>
      <w:r>
        <w:rPr>
          <w:rFonts w:eastAsia="Verdana"/>
          <w:sz w:val="24"/>
          <w:szCs w:val="24"/>
        </w:rPr>
        <w:t>1.6. Приемка и оценка Проектной документации осуществляется Заказчиком в соответствии с Техническим заданием (Приложение №1 к Договору) на основе норм и правил проектирования, действующих в Российской Федерации и положений Договора.</w:t>
      </w:r>
    </w:p>
    <w:p w:rsidR="009E24E0" w:rsidRDefault="009E24E0" w:rsidP="009E24E0">
      <w:pPr>
        <w:tabs>
          <w:tab w:val="left" w:pos="637"/>
        </w:tabs>
        <w:spacing w:line="240" w:lineRule="auto"/>
        <w:ind w:left="567"/>
        <w:rPr>
          <w:rFonts w:eastAsia="Verdana"/>
          <w:sz w:val="24"/>
          <w:szCs w:val="24"/>
        </w:rPr>
      </w:pPr>
      <w:r>
        <w:rPr>
          <w:rFonts w:eastAsia="Verdana"/>
          <w:sz w:val="24"/>
          <w:szCs w:val="24"/>
        </w:rPr>
        <w:t>1.7. Работа считается выполненной в полном объеме и надлежащим образом после наступления следующих событий в совокупности:</w:t>
      </w:r>
    </w:p>
    <w:p w:rsidR="009E24E0" w:rsidRDefault="009E24E0" w:rsidP="0032564A">
      <w:pPr>
        <w:numPr>
          <w:ilvl w:val="0"/>
          <w:numId w:val="53"/>
        </w:numPr>
        <w:tabs>
          <w:tab w:val="left" w:pos="372"/>
        </w:tabs>
        <w:spacing w:line="240" w:lineRule="auto"/>
        <w:ind w:firstLine="567"/>
        <w:rPr>
          <w:rFonts w:eastAsia="Verdana"/>
          <w:sz w:val="24"/>
          <w:szCs w:val="24"/>
        </w:rPr>
      </w:pPr>
      <w:r>
        <w:rPr>
          <w:rFonts w:eastAsia="Verdana"/>
          <w:sz w:val="24"/>
          <w:szCs w:val="24"/>
        </w:rPr>
        <w:t>передачи Подрядчиком Заказчику готовой Проектной документации в объеме Технического задания (Приложение № 1 к Договору) и в сроки, указанные в Календарном плане выполнения работ (Приложение № 2 к Договору);</w:t>
      </w:r>
    </w:p>
    <w:p w:rsidR="009E24E0" w:rsidRDefault="009E24E0" w:rsidP="0032564A">
      <w:pPr>
        <w:numPr>
          <w:ilvl w:val="0"/>
          <w:numId w:val="53"/>
        </w:numPr>
        <w:tabs>
          <w:tab w:val="left" w:pos="239"/>
        </w:tabs>
        <w:spacing w:line="240" w:lineRule="auto"/>
        <w:ind w:firstLine="567"/>
        <w:rPr>
          <w:rFonts w:eastAsia="Verdana"/>
          <w:sz w:val="24"/>
          <w:szCs w:val="24"/>
        </w:rPr>
      </w:pPr>
      <w:r>
        <w:rPr>
          <w:rFonts w:eastAsia="Verdana"/>
          <w:sz w:val="24"/>
          <w:szCs w:val="24"/>
        </w:rPr>
        <w:t>утверждения Заказчиком разработанной Подрядчиком Проектной документации;</w:t>
      </w:r>
    </w:p>
    <w:p w:rsidR="009E24E0" w:rsidRDefault="009E24E0" w:rsidP="0032564A">
      <w:pPr>
        <w:numPr>
          <w:ilvl w:val="0"/>
          <w:numId w:val="53"/>
        </w:numPr>
        <w:tabs>
          <w:tab w:val="left" w:pos="378"/>
        </w:tabs>
        <w:spacing w:line="240" w:lineRule="auto"/>
        <w:ind w:firstLine="567"/>
        <w:rPr>
          <w:rFonts w:eastAsia="Verdana"/>
          <w:sz w:val="24"/>
          <w:szCs w:val="24"/>
        </w:rPr>
      </w:pPr>
      <w:r>
        <w:rPr>
          <w:rFonts w:eastAsia="Verdana"/>
          <w:sz w:val="24"/>
          <w:szCs w:val="24"/>
        </w:rPr>
        <w:t>согласования Подрядчиком от имени Заказчика на основании предоставленных Заказчиком полномочий Проектной документации со всеми необходимыми компетентными государственными органами, органами местного самоуправления и иными организациями, включая органы и организации, проводящие обязательные экспертизы Проектной документации (далее - Согласующие органы), и получения положительного заключения Согласующих органов, допускающего использование Заказчиком разработанной Подрядчиком по Договору Проектной документации в соответствии с ее назначением.</w:t>
      </w:r>
    </w:p>
    <w:p w:rsidR="009E24E0" w:rsidRDefault="009E24E0" w:rsidP="009E24E0">
      <w:pPr>
        <w:spacing w:line="240" w:lineRule="auto"/>
        <w:ind w:left="567"/>
        <w:rPr>
          <w:rFonts w:eastAsia="Verdana"/>
          <w:sz w:val="24"/>
          <w:szCs w:val="24"/>
        </w:rPr>
      </w:pPr>
      <w:r>
        <w:rPr>
          <w:rFonts w:eastAsia="Verdana"/>
          <w:sz w:val="24"/>
          <w:szCs w:val="24"/>
        </w:rPr>
        <w:t>1.8. Факт выполнения Подрядчиком работы по Договору оформляется подписанием Заказчиком или его уполномоченным представителем Итогового акта сдачи-приемки выполненных работ. Все исключительные права на Проектную документацию и ее части, в том числе исключительное право на произведение, предоставляются Подрядчиком Заказчику на срок их действия и переходят последнему с момента подписания Сторонами Итогового акта сдачи-приемки выполненных работ (независимо от указания на это в таком акте). Вознаграждение за предоставление Заказчику исключительных прав на Проектную документацию и ее части входит в общую стоимость работ по Договору (пункт 4.1. Договора).</w:t>
      </w:r>
    </w:p>
    <w:p w:rsidR="009E24E0" w:rsidRDefault="009E24E0" w:rsidP="009E24E0">
      <w:pPr>
        <w:tabs>
          <w:tab w:val="left" w:pos="637"/>
        </w:tabs>
        <w:spacing w:line="240" w:lineRule="auto"/>
        <w:ind w:left="567"/>
        <w:rPr>
          <w:rFonts w:eastAsia="Verdana"/>
          <w:sz w:val="24"/>
          <w:szCs w:val="24"/>
        </w:rPr>
      </w:pPr>
      <w:r>
        <w:rPr>
          <w:rFonts w:eastAsia="Verdana"/>
          <w:sz w:val="24"/>
          <w:szCs w:val="24"/>
        </w:rPr>
        <w:t>1.9. Исполнение Договора осуществляет Заказчик в лице своего филиала «Шатурская ГРЭС» ОАО «Э. ОН Россия».</w:t>
      </w:r>
    </w:p>
    <w:p w:rsidR="009E24E0" w:rsidRDefault="009E24E0" w:rsidP="009E24E0">
      <w:pPr>
        <w:spacing w:before="120" w:after="120" w:line="240" w:lineRule="auto"/>
        <w:jc w:val="center"/>
        <w:rPr>
          <w:rFonts w:eastAsia="Verdana"/>
          <w:b/>
          <w:bCs/>
          <w:sz w:val="24"/>
          <w:szCs w:val="24"/>
        </w:rPr>
      </w:pPr>
      <w:bookmarkStart w:id="114" w:name="bookmark2"/>
      <w:r>
        <w:rPr>
          <w:rFonts w:eastAsia="Verdana"/>
          <w:b/>
          <w:bCs/>
          <w:sz w:val="24"/>
          <w:szCs w:val="24"/>
        </w:rPr>
        <w:t>2. Права и обязанности Сторон</w:t>
      </w:r>
    </w:p>
    <w:p w:rsidR="009E24E0" w:rsidRDefault="009E24E0" w:rsidP="009E24E0">
      <w:pPr>
        <w:spacing w:line="240" w:lineRule="auto"/>
        <w:rPr>
          <w:rFonts w:eastAsia="Verdana"/>
          <w:b/>
          <w:bCs/>
          <w:sz w:val="24"/>
          <w:szCs w:val="24"/>
        </w:rPr>
      </w:pPr>
      <w:r>
        <w:rPr>
          <w:rFonts w:eastAsia="Verdana"/>
          <w:b/>
          <w:bCs/>
          <w:sz w:val="24"/>
          <w:szCs w:val="24"/>
        </w:rPr>
        <w:t>2.1. Заказчик имеет право:</w:t>
      </w:r>
      <w:bookmarkEnd w:id="114"/>
    </w:p>
    <w:p w:rsidR="009E24E0" w:rsidRDefault="009E24E0" w:rsidP="0032564A">
      <w:pPr>
        <w:numPr>
          <w:ilvl w:val="0"/>
          <w:numId w:val="54"/>
        </w:numPr>
        <w:tabs>
          <w:tab w:val="left" w:pos="791"/>
        </w:tabs>
        <w:spacing w:line="240" w:lineRule="auto"/>
        <w:ind w:firstLine="567"/>
        <w:rPr>
          <w:rFonts w:eastAsia="Verdana"/>
          <w:sz w:val="24"/>
          <w:szCs w:val="24"/>
        </w:rPr>
      </w:pPr>
      <w:r>
        <w:rPr>
          <w:rFonts w:eastAsia="Verdana"/>
          <w:sz w:val="24"/>
          <w:szCs w:val="24"/>
        </w:rPr>
        <w:t>В любое время проверять ход и качество работ, выполняемых Подрядчиком, не вмешиваясь в его деятельность. Заказчик вправе вмешиваться в деятельность Подрядчика в следующих случаях:</w:t>
      </w:r>
    </w:p>
    <w:p w:rsidR="009E24E0" w:rsidRDefault="009E24E0" w:rsidP="0032564A">
      <w:pPr>
        <w:numPr>
          <w:ilvl w:val="0"/>
          <w:numId w:val="53"/>
        </w:numPr>
        <w:tabs>
          <w:tab w:val="left" w:pos="217"/>
        </w:tabs>
        <w:spacing w:line="240" w:lineRule="auto"/>
        <w:ind w:firstLine="567"/>
        <w:rPr>
          <w:rFonts w:eastAsia="Verdana"/>
          <w:sz w:val="24"/>
          <w:szCs w:val="24"/>
        </w:rPr>
      </w:pPr>
      <w:r>
        <w:rPr>
          <w:rFonts w:eastAsia="Verdana"/>
          <w:sz w:val="24"/>
          <w:szCs w:val="24"/>
        </w:rPr>
        <w:t>нарушения норм и правил проектирования при выполнении работ по Договору;</w:t>
      </w:r>
    </w:p>
    <w:p w:rsidR="009E24E0" w:rsidRDefault="009E24E0" w:rsidP="0032564A">
      <w:pPr>
        <w:numPr>
          <w:ilvl w:val="0"/>
          <w:numId w:val="53"/>
        </w:numPr>
        <w:tabs>
          <w:tab w:val="left" w:pos="466"/>
        </w:tabs>
        <w:spacing w:line="240" w:lineRule="auto"/>
        <w:ind w:firstLine="567"/>
        <w:rPr>
          <w:rFonts w:eastAsia="Verdana"/>
          <w:sz w:val="24"/>
          <w:szCs w:val="24"/>
        </w:rPr>
      </w:pPr>
      <w:r>
        <w:rPr>
          <w:rFonts w:eastAsia="Verdana"/>
          <w:sz w:val="24"/>
          <w:szCs w:val="24"/>
        </w:rPr>
        <w:t>если Подрядчик своими действиями, осуществляемыми непосредственно на Объекте,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9E24E0" w:rsidRDefault="009E24E0" w:rsidP="0032564A">
      <w:pPr>
        <w:numPr>
          <w:ilvl w:val="0"/>
          <w:numId w:val="53"/>
        </w:numPr>
        <w:tabs>
          <w:tab w:val="left" w:pos="500"/>
        </w:tabs>
        <w:spacing w:line="240" w:lineRule="auto"/>
        <w:ind w:firstLine="567"/>
        <w:rPr>
          <w:rFonts w:eastAsia="Verdana"/>
          <w:sz w:val="24"/>
          <w:szCs w:val="24"/>
        </w:rPr>
      </w:pPr>
      <w:r>
        <w:rPr>
          <w:rFonts w:eastAsia="Verdana"/>
          <w:sz w:val="24"/>
          <w:szCs w:val="24"/>
        </w:rPr>
        <w:t>если Подрядчик выполняет работы с нарушением сроков, установленных Календарным планом выполнения работ (Приложение № 2 к Договору), а также если окончание выполнения работ в срок оказывается под угрозой.</w:t>
      </w:r>
    </w:p>
    <w:p w:rsidR="009E24E0" w:rsidRDefault="009E24E0" w:rsidP="009E24E0">
      <w:pPr>
        <w:spacing w:line="240" w:lineRule="auto"/>
        <w:rPr>
          <w:rFonts w:eastAsia="Verdana"/>
          <w:sz w:val="24"/>
          <w:szCs w:val="24"/>
        </w:rPr>
      </w:pPr>
      <w:r>
        <w:rPr>
          <w:rFonts w:eastAsia="Verdana"/>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9E24E0" w:rsidRDefault="009E24E0" w:rsidP="009E24E0">
      <w:pPr>
        <w:spacing w:line="240" w:lineRule="auto"/>
        <w:rPr>
          <w:rFonts w:eastAsia="Verdana"/>
          <w:sz w:val="24"/>
          <w:szCs w:val="24"/>
        </w:rPr>
      </w:pPr>
      <w:r>
        <w:rPr>
          <w:rFonts w:eastAsia="Verdana"/>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9E24E0" w:rsidRDefault="009E24E0" w:rsidP="0032564A">
      <w:pPr>
        <w:numPr>
          <w:ilvl w:val="0"/>
          <w:numId w:val="54"/>
        </w:numPr>
        <w:tabs>
          <w:tab w:val="left" w:pos="867"/>
        </w:tabs>
        <w:spacing w:line="240" w:lineRule="auto"/>
        <w:ind w:firstLine="567"/>
        <w:rPr>
          <w:rFonts w:eastAsia="Verdana"/>
          <w:sz w:val="24"/>
          <w:szCs w:val="24"/>
        </w:rPr>
      </w:pPr>
      <w:r>
        <w:rPr>
          <w:rFonts w:eastAsia="Verdana"/>
          <w:sz w:val="24"/>
          <w:szCs w:val="24"/>
        </w:rPr>
        <w:t>Отказаться от исполнения Договора в любое время до сдачи Подрядчиком результата работы, уплатив ему часть установленной пунктом 4.1 Договора цены, пропорционально части работы, выполненной до получения извещения об отказе Заказчика от исполнения Договора.</w:t>
      </w:r>
    </w:p>
    <w:p w:rsidR="009E24E0" w:rsidRDefault="009E24E0" w:rsidP="0032564A">
      <w:pPr>
        <w:numPr>
          <w:ilvl w:val="0"/>
          <w:numId w:val="54"/>
        </w:numPr>
        <w:tabs>
          <w:tab w:val="left" w:pos="815"/>
        </w:tabs>
        <w:spacing w:line="240" w:lineRule="auto"/>
        <w:ind w:firstLine="567"/>
        <w:rPr>
          <w:rFonts w:eastAsia="Verdana"/>
          <w:sz w:val="24"/>
          <w:szCs w:val="24"/>
        </w:rPr>
      </w:pPr>
      <w:r>
        <w:rPr>
          <w:rFonts w:eastAsia="Verdana"/>
          <w:sz w:val="24"/>
          <w:szCs w:val="24"/>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9E24E0" w:rsidRDefault="009E24E0" w:rsidP="0032564A">
      <w:pPr>
        <w:numPr>
          <w:ilvl w:val="0"/>
          <w:numId w:val="53"/>
        </w:numPr>
        <w:tabs>
          <w:tab w:val="left" w:pos="217"/>
        </w:tabs>
        <w:spacing w:line="240" w:lineRule="auto"/>
        <w:ind w:firstLine="567"/>
        <w:rPr>
          <w:rFonts w:eastAsia="Verdana"/>
          <w:sz w:val="24"/>
          <w:szCs w:val="24"/>
        </w:rPr>
      </w:pPr>
      <w:r>
        <w:rPr>
          <w:rFonts w:eastAsia="Verdana"/>
          <w:sz w:val="24"/>
          <w:szCs w:val="24"/>
        </w:rPr>
        <w:t>безвозмездного устранения недостатков;</w:t>
      </w:r>
    </w:p>
    <w:p w:rsidR="009E24E0" w:rsidRDefault="009E24E0" w:rsidP="009E24E0">
      <w:pPr>
        <w:spacing w:line="240" w:lineRule="auto"/>
        <w:rPr>
          <w:rFonts w:eastAsia="Verdana"/>
          <w:sz w:val="24"/>
          <w:szCs w:val="24"/>
        </w:rPr>
      </w:pPr>
      <w:r>
        <w:rPr>
          <w:rFonts w:eastAsia="Verdana"/>
          <w:sz w:val="24"/>
          <w:szCs w:val="24"/>
        </w:rPr>
        <w:t>- соразмерного уменьшения установленной пунктом 4.1 Договора цены за работу;</w:t>
      </w:r>
    </w:p>
    <w:p w:rsidR="009E24E0" w:rsidRDefault="009E24E0" w:rsidP="009E24E0">
      <w:pPr>
        <w:spacing w:line="240" w:lineRule="auto"/>
        <w:rPr>
          <w:rFonts w:eastAsia="Verdana"/>
          <w:sz w:val="24"/>
          <w:szCs w:val="24"/>
        </w:rPr>
      </w:pPr>
      <w:r>
        <w:rPr>
          <w:rFonts w:eastAsia="Verdana"/>
          <w:sz w:val="24"/>
          <w:szCs w:val="24"/>
        </w:rPr>
        <w:t>- отказаться от исполнения договора и потребовать возмещения убытков;</w:t>
      </w:r>
    </w:p>
    <w:p w:rsidR="009E24E0" w:rsidRDefault="009E24E0" w:rsidP="0032564A">
      <w:pPr>
        <w:numPr>
          <w:ilvl w:val="0"/>
          <w:numId w:val="53"/>
        </w:numPr>
        <w:tabs>
          <w:tab w:val="left" w:pos="386"/>
        </w:tabs>
        <w:spacing w:line="240" w:lineRule="auto"/>
        <w:ind w:firstLine="567"/>
        <w:rPr>
          <w:rFonts w:eastAsia="Verdana"/>
          <w:sz w:val="24"/>
          <w:szCs w:val="24"/>
        </w:rPr>
      </w:pPr>
      <w:r>
        <w:rPr>
          <w:rFonts w:eastAsia="Verdana"/>
          <w:sz w:val="24"/>
          <w:szCs w:val="24"/>
        </w:rPr>
        <w:t>самостоятельно устранить недостатки своими силами (или силами третьих лиц) за счет Подрядчика, а также потребовать от Подрядчика возмещением своих расходов на устранение недостатков и иных убытков.</w:t>
      </w:r>
    </w:p>
    <w:p w:rsidR="009E24E0" w:rsidRDefault="009E24E0" w:rsidP="009E24E0">
      <w:pPr>
        <w:spacing w:line="240" w:lineRule="auto"/>
        <w:rPr>
          <w:rFonts w:eastAsia="Verdana"/>
          <w:b/>
          <w:bCs/>
          <w:sz w:val="24"/>
          <w:szCs w:val="24"/>
        </w:rPr>
      </w:pPr>
      <w:r>
        <w:rPr>
          <w:rFonts w:eastAsia="Verdana"/>
          <w:b/>
          <w:bCs/>
          <w:sz w:val="24"/>
          <w:szCs w:val="24"/>
        </w:rPr>
        <w:t>2.2. Заказчик обязан:</w:t>
      </w:r>
    </w:p>
    <w:p w:rsidR="009E24E0" w:rsidRDefault="009E24E0" w:rsidP="0032564A">
      <w:pPr>
        <w:numPr>
          <w:ilvl w:val="0"/>
          <w:numId w:val="55"/>
        </w:numPr>
        <w:tabs>
          <w:tab w:val="left" w:pos="843"/>
        </w:tabs>
        <w:spacing w:line="240" w:lineRule="auto"/>
        <w:ind w:firstLine="567"/>
        <w:rPr>
          <w:rFonts w:eastAsia="Verdana"/>
          <w:sz w:val="24"/>
          <w:szCs w:val="24"/>
        </w:rPr>
      </w:pPr>
      <w:r>
        <w:rPr>
          <w:rFonts w:eastAsia="Verdana"/>
          <w:sz w:val="24"/>
          <w:szCs w:val="24"/>
        </w:rPr>
        <w:t>Предоставить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rsidR="009E24E0" w:rsidRDefault="009E24E0" w:rsidP="0032564A">
      <w:pPr>
        <w:numPr>
          <w:ilvl w:val="0"/>
          <w:numId w:val="55"/>
        </w:numPr>
        <w:tabs>
          <w:tab w:val="left" w:pos="843"/>
        </w:tabs>
        <w:spacing w:line="240" w:lineRule="auto"/>
        <w:ind w:firstLine="567"/>
        <w:rPr>
          <w:rFonts w:eastAsia="Verdana"/>
          <w:sz w:val="24"/>
          <w:szCs w:val="24"/>
        </w:rPr>
      </w:pPr>
      <w:r>
        <w:rPr>
          <w:rFonts w:eastAsia="Verdana"/>
          <w:sz w:val="24"/>
          <w:szCs w:val="24"/>
        </w:rPr>
        <w:t>Передать Подрядчику по акту приема-передачи все необходимые документы в соответствии с Перечнем исходных данных (Приложение № 3 к Договору).</w:t>
      </w:r>
    </w:p>
    <w:p w:rsidR="009E24E0" w:rsidRDefault="009E24E0" w:rsidP="0032564A">
      <w:pPr>
        <w:numPr>
          <w:ilvl w:val="0"/>
          <w:numId w:val="55"/>
        </w:numPr>
        <w:tabs>
          <w:tab w:val="left" w:pos="843"/>
        </w:tabs>
        <w:spacing w:line="240" w:lineRule="auto"/>
        <w:ind w:firstLine="567"/>
        <w:rPr>
          <w:rFonts w:eastAsia="Verdana"/>
          <w:sz w:val="24"/>
          <w:szCs w:val="24"/>
        </w:rPr>
      </w:pPr>
      <w:r>
        <w:rPr>
          <w:rFonts w:eastAsia="Verdana"/>
          <w:sz w:val="24"/>
          <w:szCs w:val="24"/>
        </w:rPr>
        <w:t>Оплатить выполненные Подрядчиком работы по цене и в порядке, указанным в разделе 4 Договора. Выдать по запросу Подрядчика полномочия на представление интересов Заказчика перед Согласующими органами для исполнения последним своих обязательств, по сопровождению экспертиз и согласований Проектной документации.</w:t>
      </w:r>
    </w:p>
    <w:p w:rsidR="009E24E0" w:rsidRDefault="009E24E0" w:rsidP="0032564A">
      <w:pPr>
        <w:numPr>
          <w:ilvl w:val="0"/>
          <w:numId w:val="55"/>
        </w:numPr>
        <w:tabs>
          <w:tab w:val="left" w:pos="843"/>
        </w:tabs>
        <w:spacing w:line="240" w:lineRule="auto"/>
        <w:ind w:firstLine="567"/>
        <w:rPr>
          <w:rFonts w:eastAsia="Verdana"/>
          <w:sz w:val="24"/>
          <w:szCs w:val="24"/>
        </w:rPr>
      </w:pPr>
      <w:r>
        <w:rPr>
          <w:rFonts w:eastAsia="Verdana"/>
          <w:sz w:val="24"/>
          <w:szCs w:val="24"/>
        </w:rPr>
        <w:t xml:space="preserve">Оказывать содействие Подрядчику в согласовании готовой Проектной документации с Согласующими органами. </w:t>
      </w:r>
    </w:p>
    <w:p w:rsidR="009E24E0" w:rsidRDefault="009E24E0" w:rsidP="009E24E0">
      <w:pPr>
        <w:spacing w:line="240" w:lineRule="auto"/>
        <w:rPr>
          <w:rFonts w:eastAsia="Verdana"/>
          <w:b/>
          <w:bCs/>
          <w:sz w:val="24"/>
          <w:szCs w:val="24"/>
        </w:rPr>
      </w:pPr>
      <w:bookmarkStart w:id="115" w:name="bookmark3"/>
      <w:r>
        <w:rPr>
          <w:rFonts w:eastAsia="Verdana"/>
          <w:b/>
          <w:bCs/>
          <w:sz w:val="24"/>
          <w:szCs w:val="24"/>
        </w:rPr>
        <w:t>2.3. Подрядчик обязан:</w:t>
      </w:r>
      <w:bookmarkEnd w:id="115"/>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Выполнить работы с надлежащим качеством и в объеме, предусмотренными Договором.</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Передать результат работ Заказчику в состоянии, соответствующем Техническому заданию Заказчика (Приложение № 1 к Договору), а также нормам и правилам проектирования, действующим в Российской Федерации, на основе полученных от Заказчика исходных данных.</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Выполнить работы в сроки, установленные в пункте 1.5 Договора и Календарным планом выполнения работ (Приложение № 2 к Договору).</w:t>
      </w:r>
    </w:p>
    <w:p w:rsidR="009E24E0" w:rsidRDefault="009E24E0" w:rsidP="0032564A">
      <w:pPr>
        <w:numPr>
          <w:ilvl w:val="2"/>
          <w:numId w:val="56"/>
        </w:numPr>
        <w:tabs>
          <w:tab w:val="left" w:pos="774"/>
        </w:tabs>
        <w:spacing w:line="240" w:lineRule="auto"/>
        <w:ind w:left="0" w:firstLine="567"/>
        <w:rPr>
          <w:rFonts w:eastAsia="Verdana"/>
          <w:sz w:val="24"/>
          <w:szCs w:val="24"/>
        </w:rPr>
      </w:pPr>
      <w:r>
        <w:rPr>
          <w:rFonts w:eastAsia="Verdana"/>
          <w:sz w:val="24"/>
          <w:szCs w:val="24"/>
        </w:rPr>
        <w:t>Согласовать Проектную документацию с Заказчиком.</w:t>
      </w:r>
    </w:p>
    <w:p w:rsidR="009E24E0" w:rsidRDefault="009E24E0" w:rsidP="0032564A">
      <w:pPr>
        <w:numPr>
          <w:ilvl w:val="2"/>
          <w:numId w:val="56"/>
        </w:numPr>
        <w:tabs>
          <w:tab w:val="left" w:pos="774"/>
        </w:tabs>
        <w:spacing w:line="240" w:lineRule="auto"/>
        <w:ind w:left="0" w:firstLine="567"/>
        <w:rPr>
          <w:rFonts w:eastAsia="Verdana"/>
          <w:sz w:val="24"/>
          <w:szCs w:val="24"/>
          <w:lang w:val="x-none" w:eastAsia="x-none"/>
        </w:rPr>
      </w:pPr>
      <w:r>
        <w:rPr>
          <w:rFonts w:eastAsia="Verdana"/>
          <w:sz w:val="24"/>
          <w:szCs w:val="24"/>
          <w:lang w:val="x-none" w:eastAsia="x-none"/>
        </w:rPr>
        <w:t xml:space="preserve">На основании выданных Заказчиком полномочий осуществить сопровождение Проектной документации </w:t>
      </w:r>
      <w:r>
        <w:rPr>
          <w:rFonts w:eastAsia="Verdana"/>
          <w:i/>
          <w:sz w:val="24"/>
          <w:szCs w:val="24"/>
          <w:lang w:val="x-none" w:eastAsia="x-none"/>
        </w:rPr>
        <w:t xml:space="preserve">при проведении государственной экологической экспертизы / </w:t>
      </w:r>
      <w:r>
        <w:rPr>
          <w:rFonts w:eastAsia="Verdana"/>
          <w:sz w:val="24"/>
          <w:szCs w:val="24"/>
          <w:lang w:val="x-none" w:eastAsia="x-none"/>
        </w:rPr>
        <w:t>государственной экспертизы</w:t>
      </w:r>
      <w:r>
        <w:rPr>
          <w:rFonts w:eastAsia="Verdana"/>
          <w:i/>
          <w:sz w:val="24"/>
          <w:szCs w:val="24"/>
          <w:lang w:val="x-none" w:eastAsia="x-none"/>
        </w:rPr>
        <w:t xml:space="preserve"> (Главгосэкспертизы) / экспертизы промышленной безопасности</w:t>
      </w:r>
      <w:r>
        <w:rPr>
          <w:rFonts w:eastAsia="Verdana"/>
          <w:sz w:val="24"/>
          <w:szCs w:val="24"/>
          <w:lang w:val="x-none" w:eastAsia="x-none"/>
        </w:rPr>
        <w:t xml:space="preserve"> в целях получения положительного</w:t>
      </w:r>
      <w:r>
        <w:rPr>
          <w:rFonts w:eastAsia="Verdana"/>
          <w:i/>
          <w:sz w:val="24"/>
          <w:szCs w:val="24"/>
          <w:lang w:val="x-none" w:eastAsia="x-none"/>
        </w:rPr>
        <w:t>(ых)</w:t>
      </w:r>
      <w:r>
        <w:rPr>
          <w:rFonts w:eastAsia="Verdana"/>
          <w:sz w:val="24"/>
          <w:szCs w:val="24"/>
          <w:lang w:val="x-none" w:eastAsia="x-none"/>
        </w:rPr>
        <w:t xml:space="preserve"> заключения</w:t>
      </w:r>
      <w:r>
        <w:rPr>
          <w:rFonts w:eastAsia="Verdana"/>
          <w:i/>
          <w:sz w:val="24"/>
          <w:szCs w:val="24"/>
          <w:lang w:val="x-none" w:eastAsia="x-none"/>
        </w:rPr>
        <w:t>(ий)</w:t>
      </w:r>
      <w:r>
        <w:rPr>
          <w:rFonts w:eastAsia="Verdana"/>
          <w:sz w:val="24"/>
          <w:szCs w:val="24"/>
          <w:lang w:val="x-none" w:eastAsia="x-none"/>
        </w:rPr>
        <w:t>, согласовании с иными Согласующими органами. Сопровождение Проектной документации включает в себя представление Проектной документации и иных документов для проведения экспертизы, устранение замечаний Согласующих органов, представление им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положительного</w:t>
      </w:r>
      <w:r>
        <w:rPr>
          <w:rFonts w:eastAsia="Verdana"/>
          <w:i/>
          <w:sz w:val="24"/>
          <w:szCs w:val="24"/>
          <w:lang w:val="x-none" w:eastAsia="x-none"/>
        </w:rPr>
        <w:t>(ых)</w:t>
      </w:r>
      <w:r>
        <w:rPr>
          <w:rFonts w:eastAsia="Verdana"/>
          <w:sz w:val="24"/>
          <w:szCs w:val="24"/>
          <w:lang w:val="x-none" w:eastAsia="x-none"/>
        </w:rPr>
        <w:t xml:space="preserve"> заключения</w:t>
      </w:r>
      <w:r>
        <w:rPr>
          <w:rFonts w:eastAsia="Verdana"/>
          <w:i/>
          <w:sz w:val="24"/>
          <w:szCs w:val="24"/>
          <w:lang w:val="x-none" w:eastAsia="x-none"/>
        </w:rPr>
        <w:t>(ий)</w:t>
      </w:r>
      <w:r>
        <w:rPr>
          <w:rFonts w:eastAsia="Verdana"/>
          <w:sz w:val="24"/>
          <w:szCs w:val="24"/>
          <w:lang w:val="x-none" w:eastAsia="x-none"/>
        </w:rPr>
        <w:t xml:space="preserve"> соответствующей</w:t>
      </w:r>
      <w:r>
        <w:rPr>
          <w:rFonts w:eastAsia="Verdana"/>
          <w:i/>
          <w:sz w:val="24"/>
          <w:szCs w:val="24"/>
          <w:lang w:val="x-none" w:eastAsia="x-none"/>
        </w:rPr>
        <w:t>(их)</w:t>
      </w:r>
      <w:r>
        <w:rPr>
          <w:rFonts w:eastAsia="Verdana"/>
          <w:sz w:val="24"/>
          <w:szCs w:val="24"/>
          <w:lang w:val="x-none" w:eastAsia="x-none"/>
        </w:rPr>
        <w:t xml:space="preserve"> экспертизы</w:t>
      </w:r>
      <w:r>
        <w:rPr>
          <w:rFonts w:eastAsia="Verdana"/>
          <w:i/>
          <w:sz w:val="24"/>
          <w:szCs w:val="24"/>
          <w:lang w:val="x-none" w:eastAsia="x-none"/>
        </w:rPr>
        <w:t xml:space="preserve">(экспертиз) </w:t>
      </w:r>
      <w:r>
        <w:rPr>
          <w:rFonts w:eastAsia="Verdana"/>
          <w:sz w:val="24"/>
          <w:szCs w:val="24"/>
          <w:lang w:val="x-none" w:eastAsia="x-none"/>
        </w:rPr>
        <w:t>и / или согласования. Подрядчик считается выполнившим данное обязательство надлежащим образом только после получения положительного заключения (согласования) Согласующих органов.</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Подрядчик обязан оказывать Заказчику помощь в решении и согласовании вопросов по Проектной документации, которые могут возникнуть во время строительства</w:t>
      </w:r>
      <w:r>
        <w:rPr>
          <w:rFonts w:eastAsia="Verdana"/>
          <w:i/>
          <w:sz w:val="24"/>
          <w:szCs w:val="24"/>
        </w:rPr>
        <w:t xml:space="preserve"> </w:t>
      </w:r>
      <w:r>
        <w:rPr>
          <w:rFonts w:eastAsia="Verdana"/>
          <w:sz w:val="24"/>
          <w:szCs w:val="24"/>
        </w:rPr>
        <w:t>и сдачи Объекта в эксплуатацию, в том числе во взаимоотношениях со всеми компетентными государственными органами, подрядными организациями, осуществляющими строительство, иными заинтересованными организациями и органами местного самоуправления.</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Подрядчик обязуется не разглашать и не передавать любым третьим лицам содержание выполненных работ, Проектную документацию 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rsidR="009E24E0" w:rsidRDefault="009E24E0" w:rsidP="0032564A">
      <w:pPr>
        <w:numPr>
          <w:ilvl w:val="2"/>
          <w:numId w:val="56"/>
        </w:numPr>
        <w:tabs>
          <w:tab w:val="left" w:pos="774"/>
        </w:tabs>
        <w:spacing w:line="240" w:lineRule="auto"/>
        <w:ind w:left="0" w:firstLine="567"/>
        <w:rPr>
          <w:rFonts w:eastAsia="Verdana"/>
          <w:sz w:val="24"/>
          <w:szCs w:val="24"/>
        </w:rPr>
      </w:pPr>
      <w:r>
        <w:rPr>
          <w:rFonts w:eastAsia="Verdana"/>
          <w:sz w:val="24"/>
          <w:szCs w:val="24"/>
        </w:rPr>
        <w:t xml:space="preserve">Своевременно устранить за свой счет недостатки и дефекты, выявленные как при приемке работ, так и в ходе </w:t>
      </w:r>
      <w:r>
        <w:rPr>
          <w:rFonts w:eastAsia="Verdana"/>
          <w:i/>
          <w:sz w:val="24"/>
          <w:szCs w:val="24"/>
        </w:rPr>
        <w:t>строительства / реконструкции</w:t>
      </w:r>
      <w:r>
        <w:rPr>
          <w:rFonts w:eastAsia="Verdana"/>
          <w:sz w:val="24"/>
          <w:szCs w:val="24"/>
        </w:rPr>
        <w:t xml:space="preserve">, и в процессе эксплуатации Объекта, </w:t>
      </w:r>
      <w:r>
        <w:rPr>
          <w:rFonts w:eastAsia="Verdana"/>
          <w:i/>
          <w:sz w:val="24"/>
          <w:szCs w:val="24"/>
        </w:rPr>
        <w:t>созданного / реконструированного</w:t>
      </w:r>
      <w:r>
        <w:rPr>
          <w:rFonts w:eastAsia="Verdana"/>
          <w:sz w:val="24"/>
          <w:szCs w:val="24"/>
        </w:rPr>
        <w:t xml:space="preserve"> на основе Проектной документации, в порядке, установленном пунктом 3.5. Договора.</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При обнаружении недостатков в Проектной документации по требованию Заказчика безвозмездно переделать Проектную документацию.</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Обеспечить организацию производства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 выполнении работ на нем.</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При проведении работ на Объекте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4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5 к Договору), а также включить аналогичное условие во все договоры субподряда.</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При проведении работ на Объекте выполнять распорядок рабочего дня, установленный на энергопредприятии Заказчика.</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 xml:space="preserve"> Немедленно извещать Заказчика о необходимости отступления от Технического задания (приложение № 1 к Договору) и исходных данных при выполнении работ, а также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За 5 (пять) рабочих 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 (трех) рабочих дней по окончании их срока действия.</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Не предусматривать в Проектной документации использование материалов, содержащих асбест.</w:t>
      </w:r>
    </w:p>
    <w:p w:rsidR="009E24E0" w:rsidRDefault="009E24E0" w:rsidP="0032564A">
      <w:pPr>
        <w:numPr>
          <w:ilvl w:val="2"/>
          <w:numId w:val="56"/>
        </w:numPr>
        <w:tabs>
          <w:tab w:val="left" w:pos="763"/>
        </w:tabs>
        <w:spacing w:line="240" w:lineRule="auto"/>
        <w:ind w:left="0" w:firstLine="567"/>
        <w:rPr>
          <w:rFonts w:eastAsia="Verdana"/>
          <w:sz w:val="24"/>
          <w:szCs w:val="24"/>
        </w:rPr>
      </w:pPr>
      <w:r>
        <w:rPr>
          <w:rFonts w:eastAsia="Verdana"/>
          <w:sz w:val="24"/>
          <w:szCs w:val="24"/>
        </w:rPr>
        <w:t>Выполнить в полном объеме все свои обязательства, предусмотренные в иных разделах Договора.</w:t>
      </w:r>
    </w:p>
    <w:p w:rsidR="009E24E0" w:rsidRDefault="009E24E0" w:rsidP="009E24E0">
      <w:pPr>
        <w:spacing w:before="120" w:after="120" w:line="240" w:lineRule="auto"/>
        <w:jc w:val="center"/>
        <w:rPr>
          <w:rFonts w:eastAsia="Verdana"/>
          <w:b/>
          <w:bCs/>
          <w:sz w:val="24"/>
          <w:szCs w:val="24"/>
        </w:rPr>
      </w:pPr>
      <w:r>
        <w:rPr>
          <w:rFonts w:eastAsia="Verdana"/>
          <w:b/>
          <w:bCs/>
          <w:sz w:val="24"/>
          <w:szCs w:val="24"/>
        </w:rPr>
        <w:t>3. Порядок сдачи-приемки работ</w:t>
      </w:r>
    </w:p>
    <w:p w:rsidR="009E24E0" w:rsidRDefault="009E24E0" w:rsidP="0032564A">
      <w:pPr>
        <w:numPr>
          <w:ilvl w:val="0"/>
          <w:numId w:val="57"/>
        </w:numPr>
        <w:tabs>
          <w:tab w:val="left" w:pos="604"/>
          <w:tab w:val="left" w:pos="725"/>
        </w:tabs>
        <w:spacing w:line="240" w:lineRule="auto"/>
        <w:ind w:firstLine="567"/>
        <w:rPr>
          <w:rFonts w:eastAsia="Verdana"/>
          <w:sz w:val="24"/>
          <w:szCs w:val="24"/>
        </w:rPr>
      </w:pPr>
      <w:r>
        <w:rPr>
          <w:rFonts w:eastAsia="Verdana"/>
          <w:sz w:val="24"/>
          <w:szCs w:val="24"/>
        </w:rPr>
        <w:t>Подрядчик производит сдачу результатов выполненных работ поэтапно в соответствии с Календарным планом выполнения работ (Приложение № 2 к Договору) и окончательно (после завершения всех работ по Договору). Заказчик в течение 20 (двадцати) рабочих дней с даты получения от Подрядчика комплекта Проектной документации (или ее части) и Акта приема-передачи выполненных работ обязан направить Подрядчику подписанный со своей стороны Акт сдачи-приемки выполненных работ или мотивированный отказ от приемки работ. В мотивированном отказе от приемки работ Заказчик указывает перечень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9E24E0" w:rsidRDefault="009E24E0" w:rsidP="0032564A">
      <w:pPr>
        <w:numPr>
          <w:ilvl w:val="0"/>
          <w:numId w:val="57"/>
        </w:numPr>
        <w:tabs>
          <w:tab w:val="left" w:pos="660"/>
        </w:tabs>
        <w:spacing w:line="240" w:lineRule="auto"/>
        <w:ind w:firstLine="567"/>
        <w:rPr>
          <w:rFonts w:eastAsia="Verdana"/>
          <w:sz w:val="24"/>
          <w:szCs w:val="24"/>
        </w:rPr>
      </w:pPr>
      <w:r>
        <w:rPr>
          <w:rFonts w:eastAsia="Verdana"/>
          <w:sz w:val="24"/>
          <w:szCs w:val="24"/>
        </w:rPr>
        <w:t>По завершению всего объема работ по разработке Проектной документации, предусмотренного Техническим заданием (Приложение № 1 к Договору) и Календарным планом выполнения работ (Приложение № 1 к Договору), Подрядчик производит сдачу Заказчику результатов полностью завершенных (выполненных) работ в срок, установленный пункте 1.5 Договора, и при достижении всех условий, указанных в пункте 1.7 Договора. Вместе с передачей Заказчику готовой Проектной документации Подрядчик направляет Заказчику подписанный со своей стороны Итоговый акт сдачи-приемки выполненных работ (в двух экземплярах), а также заключения (согласования), полученные от Согласующих органов в отношении Проектной документации.</w:t>
      </w:r>
    </w:p>
    <w:p w:rsidR="009E24E0" w:rsidRDefault="009E24E0" w:rsidP="009E24E0">
      <w:pPr>
        <w:spacing w:line="240" w:lineRule="auto"/>
        <w:rPr>
          <w:rFonts w:eastAsia="Verdana"/>
          <w:sz w:val="24"/>
          <w:szCs w:val="24"/>
        </w:rPr>
      </w:pPr>
      <w:r>
        <w:rPr>
          <w:rFonts w:eastAsia="Verdana"/>
          <w:sz w:val="24"/>
          <w:szCs w:val="24"/>
        </w:rPr>
        <w:t>Заказчик осуществляет приемку полностью завершенных работ в сроки и порядке, указанных в пункте 3.1. Договора.</w:t>
      </w:r>
    </w:p>
    <w:p w:rsidR="009E24E0" w:rsidRDefault="009E24E0" w:rsidP="0032564A">
      <w:pPr>
        <w:numPr>
          <w:ilvl w:val="0"/>
          <w:numId w:val="57"/>
        </w:numPr>
        <w:tabs>
          <w:tab w:val="left" w:pos="604"/>
        </w:tabs>
        <w:spacing w:line="240" w:lineRule="auto"/>
        <w:ind w:firstLine="567"/>
        <w:rPr>
          <w:rFonts w:eastAsia="Verdana"/>
          <w:sz w:val="24"/>
          <w:szCs w:val="24"/>
        </w:rPr>
      </w:pPr>
      <w:r>
        <w:rPr>
          <w:rFonts w:eastAsia="Verdana"/>
          <w:sz w:val="24"/>
          <w:szCs w:val="24"/>
        </w:rPr>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9E24E0" w:rsidRDefault="009E24E0" w:rsidP="0032564A">
      <w:pPr>
        <w:numPr>
          <w:ilvl w:val="0"/>
          <w:numId w:val="57"/>
        </w:numPr>
        <w:tabs>
          <w:tab w:val="left" w:pos="718"/>
        </w:tabs>
        <w:spacing w:line="240" w:lineRule="auto"/>
        <w:ind w:firstLine="567"/>
        <w:rPr>
          <w:rFonts w:eastAsia="Verdana"/>
          <w:sz w:val="24"/>
          <w:szCs w:val="24"/>
        </w:rPr>
      </w:pPr>
      <w:r>
        <w:rPr>
          <w:rFonts w:eastAsia="Verdana"/>
          <w:sz w:val="24"/>
          <w:szCs w:val="24"/>
        </w:rPr>
        <w:t>Если в установленные Договором сроки Заказчик не направил Подрядчику мотивированный отказ или подписанный Итоговый акт сдачи-приемки выполненных работ, то работа считается принятой и подлежит оплате в соответствии с условиями раздела 4 Договора.</w:t>
      </w:r>
    </w:p>
    <w:p w:rsidR="009E24E0" w:rsidRDefault="009E24E0" w:rsidP="0032564A">
      <w:pPr>
        <w:numPr>
          <w:ilvl w:val="0"/>
          <w:numId w:val="57"/>
        </w:numPr>
        <w:tabs>
          <w:tab w:val="left" w:pos="610"/>
        </w:tabs>
        <w:spacing w:line="240" w:lineRule="auto"/>
        <w:ind w:firstLine="567"/>
        <w:rPr>
          <w:rFonts w:eastAsia="Verdana"/>
          <w:sz w:val="24"/>
          <w:szCs w:val="24"/>
        </w:rPr>
      </w:pPr>
      <w:r>
        <w:rPr>
          <w:rFonts w:eastAsia="Verdana"/>
          <w:sz w:val="24"/>
          <w:szCs w:val="24"/>
        </w:rPr>
        <w:t xml:space="preserve">Заказчик, обнаруживший отступления от условий Договора или иные недостатки / дефекты в работах после приемки, в том числе в ходе </w:t>
      </w:r>
      <w:r>
        <w:rPr>
          <w:rFonts w:eastAsia="Verdana"/>
          <w:i/>
          <w:sz w:val="24"/>
          <w:szCs w:val="24"/>
        </w:rPr>
        <w:t xml:space="preserve">строительства / реконструкции </w:t>
      </w:r>
      <w:r>
        <w:rPr>
          <w:rFonts w:eastAsia="Verdana"/>
          <w:sz w:val="24"/>
          <w:szCs w:val="24"/>
        </w:rPr>
        <w:t xml:space="preserve">объектов на основании Проектной документации, а также в процессе эксплуатации объекта, </w:t>
      </w:r>
      <w:r>
        <w:rPr>
          <w:rFonts w:eastAsia="Verdana"/>
          <w:i/>
          <w:sz w:val="24"/>
          <w:szCs w:val="24"/>
        </w:rPr>
        <w:t>созданного / реконструированного</w:t>
      </w:r>
      <w:r>
        <w:rPr>
          <w:rFonts w:eastAsia="Verdana"/>
          <w:sz w:val="24"/>
          <w:szCs w:val="24"/>
        </w:rPr>
        <w:t xml:space="preserve"> на основе Проектной документации, которые не могли быть установлены при обычном способе приемки работ, в том числе такие, которые были умышленно скрыты Подрядчиком, обязан известить об этом Подрядчика в письменной форме в течение 20 (двадцати) рабочих дней со дня их обнаружения. В этом случае Подрядчик обязуется без дополнительной оплаты устранить обнаруженные Заказчиком недостатки / дефекты или переделать Проектную документацию в течение разумного срока, установленного Заказчиком. Кроме того, Подрядчик обязуется возместить в течение 30 (тридцати) календарных дней с момента предъявления требования Заказчика все убытки последнего, возникшие по причине таких недостатков / дефектов, в том числе все расходы Заказчика на их устранение, а также на устранение недостатков / дефектов в объектах, </w:t>
      </w:r>
      <w:r>
        <w:rPr>
          <w:rFonts w:eastAsia="Verdana"/>
          <w:i/>
          <w:sz w:val="24"/>
          <w:szCs w:val="24"/>
        </w:rPr>
        <w:t>построенных / реконструированных</w:t>
      </w:r>
      <w:r>
        <w:rPr>
          <w:rFonts w:eastAsia="Verdana"/>
          <w:sz w:val="24"/>
          <w:szCs w:val="24"/>
        </w:rPr>
        <w:t xml:space="preserve"> на основании такой Проектной документации</w:t>
      </w:r>
    </w:p>
    <w:p w:rsidR="009E24E0" w:rsidRDefault="009E24E0" w:rsidP="009E24E0">
      <w:pPr>
        <w:keepNext/>
        <w:keepLines/>
        <w:spacing w:before="120" w:after="120" w:line="240" w:lineRule="auto"/>
        <w:jc w:val="center"/>
        <w:rPr>
          <w:rFonts w:eastAsia="Verdana"/>
          <w:b/>
          <w:bCs/>
          <w:sz w:val="24"/>
          <w:szCs w:val="24"/>
        </w:rPr>
      </w:pPr>
      <w:bookmarkStart w:id="116" w:name="bookmark4"/>
      <w:r>
        <w:rPr>
          <w:rFonts w:eastAsia="Verdana"/>
          <w:b/>
          <w:bCs/>
          <w:sz w:val="24"/>
          <w:szCs w:val="24"/>
        </w:rPr>
        <w:t xml:space="preserve">4. Стоимость работ и порядок расчетов </w:t>
      </w:r>
      <w:bookmarkEnd w:id="116"/>
    </w:p>
    <w:p w:rsidR="009E24E0" w:rsidRDefault="009E24E0" w:rsidP="009E24E0">
      <w:pPr>
        <w:tabs>
          <w:tab w:val="left" w:pos="709"/>
        </w:tabs>
        <w:spacing w:line="240" w:lineRule="auto"/>
        <w:rPr>
          <w:rFonts w:eastAsia="Verdana"/>
          <w:sz w:val="24"/>
          <w:szCs w:val="24"/>
        </w:rPr>
      </w:pPr>
      <w:r>
        <w:rPr>
          <w:rFonts w:eastAsia="Verdana"/>
          <w:sz w:val="24"/>
          <w:szCs w:val="24"/>
        </w:rPr>
        <w:t xml:space="preserve">4.1. Общая стоимость работ, выполняемых по Договору, составляет </w:t>
      </w:r>
      <w:r>
        <w:rPr>
          <w:rFonts w:eastAsia="Verdana"/>
          <w:bCs/>
          <w:sz w:val="24"/>
          <w:szCs w:val="24"/>
        </w:rPr>
        <w:t>_______________________________ (______________________________) руб. __ коп.,</w:t>
      </w:r>
      <w:r>
        <w:rPr>
          <w:rFonts w:eastAsia="Verdana"/>
          <w:sz w:val="24"/>
          <w:szCs w:val="24"/>
        </w:rPr>
        <w:t xml:space="preserve"> включая НДС (18%) - _______________ руб. __ коп., и не подлежит изменению в период действия Договора. В общую стоимость работ включаются расходы Подрядчика на проведение государственной экспертизы (Главгосэкспертизы), государственной экологической экспертизы, экспертизы промышленной безопасности, взимаемые соответствующими Согласующими органами.</w:t>
      </w:r>
    </w:p>
    <w:p w:rsidR="009E24E0" w:rsidRDefault="009E24E0" w:rsidP="009E24E0">
      <w:pPr>
        <w:spacing w:line="240" w:lineRule="auto"/>
        <w:rPr>
          <w:rFonts w:eastAsia="Arial Unicode MS"/>
          <w:sz w:val="24"/>
          <w:szCs w:val="24"/>
        </w:rPr>
      </w:pPr>
      <w:r>
        <w:rPr>
          <w:rFonts w:eastAsia="Arial Unicode MS"/>
          <w:sz w:val="24"/>
          <w:szCs w:val="24"/>
        </w:rPr>
        <w:t>4.2. Оплата по Договору производится Заказчиком путем перечисления денежных средств на расчетный счет Подрядчика в течение 80 (восьмидесяти) календарных дней после подписания Сторонами Акта сдачи-приемки выполненных работ по каждому этапу в соответствии с Календарным планом выполнения работ (Приложение № 2 к Договору), на основании выставленного Подрядчиком счета-фактуры. Заказчик производит оплату в размере 90 %, в том числе НДС, от стоимости, указанной в Акте сдачи-приемки выполненных работ по соответствующему этапу, подписанному Сторонами. Окончательный расчет по Договору осуществляется в соответствии с пунктами 4.3.-4.7 Договора.</w:t>
      </w:r>
    </w:p>
    <w:p w:rsidR="009E24E0" w:rsidRDefault="009E24E0" w:rsidP="009E24E0">
      <w:pPr>
        <w:spacing w:line="240" w:lineRule="auto"/>
        <w:rPr>
          <w:bCs/>
          <w:iCs/>
          <w:sz w:val="24"/>
          <w:szCs w:val="24"/>
        </w:rPr>
      </w:pPr>
      <w:r>
        <w:rPr>
          <w:bCs/>
          <w:iCs/>
          <w:sz w:val="24"/>
          <w:szCs w:val="24"/>
        </w:rPr>
        <w:t>4.2.1. Подрядчик обязуется представлять Заказчику счета – фактуры, оформленные в соответствии с требованиями действующего налогового законодательства Российской Федерации.</w:t>
      </w:r>
    </w:p>
    <w:p w:rsidR="009E24E0" w:rsidRDefault="009E24E0" w:rsidP="009E24E0">
      <w:pPr>
        <w:spacing w:line="240" w:lineRule="auto"/>
        <w:rPr>
          <w:sz w:val="24"/>
          <w:szCs w:val="24"/>
        </w:rPr>
      </w:pPr>
      <w:r>
        <w:rPr>
          <w:sz w:val="24"/>
          <w:szCs w:val="24"/>
        </w:rPr>
        <w:t>4.2.2.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9E24E0" w:rsidRDefault="009E24E0" w:rsidP="009E24E0">
      <w:pPr>
        <w:spacing w:line="240" w:lineRule="auto"/>
        <w:rPr>
          <w:sz w:val="24"/>
          <w:szCs w:val="24"/>
        </w:rPr>
      </w:pPr>
      <w:r>
        <w:rPr>
          <w:sz w:val="24"/>
          <w:szCs w:val="24"/>
        </w:rPr>
        <w:t xml:space="preserve">4.2.3.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9E24E0" w:rsidRDefault="009E24E0" w:rsidP="009E24E0">
      <w:pPr>
        <w:spacing w:line="240" w:lineRule="auto"/>
        <w:rPr>
          <w:sz w:val="24"/>
          <w:szCs w:val="24"/>
        </w:rPr>
      </w:pPr>
      <w:r>
        <w:rPr>
          <w:sz w:val="24"/>
          <w:szCs w:val="24"/>
        </w:rPr>
        <w:t>На указанную сумму начисляются проценты в соответствии с требованиями пункта 2 статьи 1107 ГК РФ.</w:t>
      </w:r>
    </w:p>
    <w:p w:rsidR="009E24E0" w:rsidRDefault="009E24E0" w:rsidP="009E24E0">
      <w:pPr>
        <w:spacing w:line="240" w:lineRule="auto"/>
        <w:rPr>
          <w:bCs/>
          <w:iCs/>
          <w:sz w:val="24"/>
          <w:szCs w:val="24"/>
        </w:rPr>
      </w:pPr>
      <w:r>
        <w:rPr>
          <w:bCs/>
          <w:iCs/>
          <w:sz w:val="24"/>
          <w:szCs w:val="24"/>
        </w:rPr>
        <w:t>4.3. Исполнение обязательств Подрядчика по Договору обеспечивается гарантийными удержаниями Заказчика, представляющими собой часть оплаты работ Подрядчика в размере 10 (десять) %, в том числе НДС, от стоимости работ по Договору, причитающейся к выплате Подрядчику, согласно подписанных Сторонами Актов сдачи-приемки выполненных работ (далее – «гарантийные удержания»).</w:t>
      </w:r>
    </w:p>
    <w:p w:rsidR="009E24E0" w:rsidRDefault="009E24E0" w:rsidP="009E24E0">
      <w:pPr>
        <w:shd w:val="clear" w:color="auto" w:fill="FFFFFF"/>
        <w:spacing w:line="240" w:lineRule="auto"/>
        <w:rPr>
          <w:rFonts w:eastAsia="Arial Unicode MS"/>
          <w:sz w:val="24"/>
          <w:szCs w:val="24"/>
        </w:rPr>
      </w:pPr>
      <w:r>
        <w:rPr>
          <w:rFonts w:eastAsia="Arial Unicode MS"/>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9E24E0" w:rsidRDefault="009E24E0" w:rsidP="009E24E0">
      <w:pPr>
        <w:shd w:val="clear" w:color="auto" w:fill="FFFFFF"/>
        <w:spacing w:line="240" w:lineRule="auto"/>
        <w:rPr>
          <w:rFonts w:eastAsia="Arial Unicode MS"/>
          <w:sz w:val="24"/>
          <w:szCs w:val="24"/>
        </w:rPr>
      </w:pPr>
      <w:r>
        <w:rPr>
          <w:rFonts w:eastAsia="Arial Unicode MS"/>
          <w:sz w:val="24"/>
          <w:szCs w:val="24"/>
        </w:rPr>
        <w:t>4.4.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приемки работ Заказчиком в полном объеме и подписания Заказчиком Итогового акта сдачи-приемки выполненных работ (пункт 3.2. Договора).</w:t>
      </w:r>
    </w:p>
    <w:p w:rsidR="009E24E0" w:rsidRDefault="009E24E0" w:rsidP="009E24E0">
      <w:pPr>
        <w:shd w:val="clear" w:color="auto" w:fill="FFFFFF"/>
        <w:spacing w:line="240" w:lineRule="auto"/>
        <w:rPr>
          <w:rFonts w:eastAsia="Arial Unicode MS"/>
          <w:color w:val="000000"/>
          <w:sz w:val="24"/>
          <w:szCs w:val="24"/>
        </w:rPr>
      </w:pPr>
      <w:r>
        <w:rPr>
          <w:rFonts w:eastAsia="Arial Unicode MS"/>
          <w:color w:val="000000"/>
          <w:sz w:val="24"/>
          <w:szCs w:val="24"/>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9E24E0" w:rsidRDefault="009E24E0" w:rsidP="009E24E0">
      <w:pPr>
        <w:shd w:val="clear" w:color="auto" w:fill="FFFFFF"/>
        <w:spacing w:line="240" w:lineRule="auto"/>
        <w:rPr>
          <w:rFonts w:eastAsia="Arial Unicode MS"/>
          <w:color w:val="000000"/>
          <w:sz w:val="24"/>
          <w:szCs w:val="24"/>
        </w:rPr>
      </w:pPr>
      <w:r>
        <w:rPr>
          <w:rFonts w:eastAsia="Arial Unicode MS"/>
          <w:color w:val="000000"/>
          <w:sz w:val="24"/>
          <w:szCs w:val="24"/>
        </w:rPr>
        <w:t>Гарантийные удержания не выплачиваются Подрядчику в случае расторжения Договора по основаниям, определенным в пункте 9.5 Договора, и в случае расторжения Договора (отказа от его исполнения) в связи с ненадлежащим исполнением Подрядчиком своих обязательств.</w:t>
      </w:r>
    </w:p>
    <w:p w:rsidR="009E24E0" w:rsidRDefault="009E24E0" w:rsidP="009E24E0">
      <w:pPr>
        <w:spacing w:line="240" w:lineRule="auto"/>
        <w:rPr>
          <w:rFonts w:eastAsia="Arial Unicode MS"/>
          <w:sz w:val="24"/>
          <w:szCs w:val="24"/>
        </w:rPr>
      </w:pPr>
      <w:r>
        <w:rPr>
          <w:rFonts w:eastAsia="Arial Unicode MS"/>
          <w:sz w:val="24"/>
          <w:szCs w:val="24"/>
        </w:rPr>
        <w:t>4.5.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9E24E0" w:rsidRDefault="009E24E0" w:rsidP="009E24E0">
      <w:pPr>
        <w:spacing w:line="240" w:lineRule="auto"/>
        <w:rPr>
          <w:rFonts w:eastAsia="Arial Unicode MS"/>
          <w:sz w:val="24"/>
          <w:szCs w:val="24"/>
        </w:rPr>
      </w:pPr>
      <w:r>
        <w:rPr>
          <w:rFonts w:eastAsia="Arial Unicode MS"/>
          <w:sz w:val="24"/>
          <w:szCs w:val="24"/>
        </w:rPr>
        <w:t>4.5.1. требования об уплате неустоек, предусмотренных законом или Договором;</w:t>
      </w:r>
    </w:p>
    <w:p w:rsidR="009E24E0" w:rsidRDefault="009E24E0" w:rsidP="009E24E0">
      <w:pPr>
        <w:spacing w:line="240" w:lineRule="auto"/>
        <w:rPr>
          <w:rFonts w:eastAsia="Arial Unicode MS"/>
          <w:sz w:val="24"/>
          <w:szCs w:val="24"/>
        </w:rPr>
      </w:pPr>
      <w:r>
        <w:rPr>
          <w:rFonts w:eastAsia="Arial Unicode MS"/>
          <w:sz w:val="24"/>
          <w:szCs w:val="24"/>
        </w:rPr>
        <w:t>4.5.2.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 в том числе в соответствии со статьями 397 и 715 ГК РФ.</w:t>
      </w:r>
    </w:p>
    <w:p w:rsidR="009E24E0" w:rsidRDefault="009E24E0" w:rsidP="009E24E0">
      <w:pPr>
        <w:spacing w:line="240" w:lineRule="auto"/>
        <w:rPr>
          <w:rFonts w:eastAsia="Arial Unicode MS"/>
          <w:sz w:val="24"/>
          <w:szCs w:val="24"/>
        </w:rPr>
      </w:pPr>
      <w:r>
        <w:rPr>
          <w:rFonts w:eastAsia="Arial Unicode MS"/>
          <w:sz w:val="24"/>
          <w:szCs w:val="24"/>
        </w:rPr>
        <w:t>4.6. Требование Заказчика к Подрядчику удовлетворяется за счет гарантийных удержаний в следующем порядке:</w:t>
      </w:r>
    </w:p>
    <w:p w:rsidR="009E24E0" w:rsidRDefault="009E24E0" w:rsidP="009E24E0">
      <w:pPr>
        <w:spacing w:line="240" w:lineRule="auto"/>
        <w:rPr>
          <w:rFonts w:eastAsia="Arial Unicode MS"/>
          <w:sz w:val="24"/>
          <w:szCs w:val="24"/>
        </w:rPr>
      </w:pPr>
      <w:r>
        <w:rPr>
          <w:rFonts w:eastAsia="Arial Unicode MS"/>
          <w:sz w:val="24"/>
          <w:szCs w:val="24"/>
        </w:rPr>
        <w:t>4.6.1. В случае, предусмотренном пунктом 4.5.1. Договора, Заказчик направляет Подрядчику письменное уведомление, содержащее:</w:t>
      </w:r>
    </w:p>
    <w:p w:rsidR="009E24E0" w:rsidRDefault="009E24E0" w:rsidP="009E24E0">
      <w:pPr>
        <w:spacing w:line="240" w:lineRule="auto"/>
        <w:rPr>
          <w:rFonts w:eastAsia="Arial Unicode MS"/>
          <w:sz w:val="24"/>
          <w:szCs w:val="24"/>
        </w:rPr>
      </w:pPr>
      <w:r>
        <w:rPr>
          <w:rFonts w:eastAsia="Arial Unicode MS"/>
          <w:sz w:val="24"/>
          <w:szCs w:val="24"/>
        </w:rPr>
        <w:t xml:space="preserve">- сведения о допущенном Подрядчиком нарушении Договора; </w:t>
      </w:r>
    </w:p>
    <w:p w:rsidR="009E24E0" w:rsidRDefault="009E24E0" w:rsidP="009E24E0">
      <w:pPr>
        <w:spacing w:line="240" w:lineRule="auto"/>
        <w:rPr>
          <w:rFonts w:eastAsia="Arial Unicode MS"/>
          <w:sz w:val="24"/>
          <w:szCs w:val="24"/>
        </w:rPr>
      </w:pPr>
      <w:r>
        <w:rPr>
          <w:rFonts w:eastAsia="Arial Unicode MS"/>
          <w:sz w:val="24"/>
          <w:szCs w:val="24"/>
        </w:rPr>
        <w:t>- указание на правовое основание для начисления неустойки;</w:t>
      </w:r>
    </w:p>
    <w:p w:rsidR="009E24E0" w:rsidRDefault="009E24E0" w:rsidP="009E24E0">
      <w:pPr>
        <w:spacing w:line="240" w:lineRule="auto"/>
        <w:rPr>
          <w:rFonts w:eastAsia="Arial Unicode MS"/>
          <w:sz w:val="24"/>
          <w:szCs w:val="24"/>
        </w:rPr>
      </w:pPr>
      <w:r>
        <w:rPr>
          <w:rFonts w:eastAsia="Arial Unicode MS"/>
          <w:sz w:val="24"/>
          <w:szCs w:val="24"/>
        </w:rPr>
        <w:t>- сумму неустойки, начисленной Подрядчику за допущенное нарушение Договора;</w:t>
      </w:r>
    </w:p>
    <w:p w:rsidR="009E24E0" w:rsidRDefault="009E24E0" w:rsidP="009E24E0">
      <w:pPr>
        <w:spacing w:line="240" w:lineRule="auto"/>
        <w:rPr>
          <w:rFonts w:eastAsia="Arial Unicode MS"/>
          <w:sz w:val="24"/>
          <w:szCs w:val="24"/>
        </w:rPr>
      </w:pPr>
      <w:r>
        <w:rPr>
          <w:rFonts w:eastAsia="Arial Unicode MS"/>
          <w:sz w:val="24"/>
          <w:szCs w:val="24"/>
        </w:rPr>
        <w:t>- указание на получение Заказчиком неустойки за счет гарантийных удержаний.</w:t>
      </w:r>
    </w:p>
    <w:p w:rsidR="009E24E0" w:rsidRDefault="009E24E0" w:rsidP="009E24E0">
      <w:pPr>
        <w:spacing w:line="240" w:lineRule="auto"/>
        <w:rPr>
          <w:rFonts w:eastAsia="Arial Unicode MS"/>
          <w:sz w:val="24"/>
          <w:szCs w:val="24"/>
        </w:rPr>
      </w:pPr>
      <w:r>
        <w:rPr>
          <w:rFonts w:eastAsia="Arial Unicode MS"/>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9E24E0" w:rsidRDefault="009E24E0" w:rsidP="009E24E0">
      <w:pPr>
        <w:spacing w:line="240" w:lineRule="auto"/>
        <w:rPr>
          <w:rFonts w:eastAsia="Arial Unicode MS"/>
          <w:sz w:val="24"/>
          <w:szCs w:val="24"/>
        </w:rPr>
      </w:pPr>
      <w:r>
        <w:rPr>
          <w:rFonts w:eastAsia="Arial Unicode MS"/>
          <w:sz w:val="24"/>
          <w:szCs w:val="24"/>
        </w:rPr>
        <w:t>4.6.2. В случае, предусмотренном пунктом 4.5.2. Договора, Заказчик направляет Подрядчику письменное уведомление, содержащее:</w:t>
      </w:r>
    </w:p>
    <w:p w:rsidR="009E24E0" w:rsidRDefault="009E24E0" w:rsidP="009E24E0">
      <w:pPr>
        <w:spacing w:line="240" w:lineRule="auto"/>
        <w:rPr>
          <w:rFonts w:eastAsia="Arial Unicode MS"/>
          <w:sz w:val="24"/>
          <w:szCs w:val="24"/>
        </w:rPr>
      </w:pPr>
      <w:r>
        <w:rPr>
          <w:rFonts w:eastAsia="Arial Unicode MS"/>
          <w:sz w:val="24"/>
          <w:szCs w:val="24"/>
        </w:rPr>
        <w:t xml:space="preserve">- сведения о допущенном Подрядчиком нарушении Договора; </w:t>
      </w:r>
    </w:p>
    <w:p w:rsidR="009E24E0" w:rsidRDefault="009E24E0" w:rsidP="009E24E0">
      <w:pPr>
        <w:spacing w:line="240" w:lineRule="auto"/>
        <w:rPr>
          <w:rFonts w:eastAsia="Arial Unicode MS"/>
          <w:sz w:val="24"/>
          <w:szCs w:val="24"/>
        </w:rPr>
      </w:pPr>
      <w:r>
        <w:rPr>
          <w:rFonts w:eastAsia="Arial Unicode MS"/>
          <w:sz w:val="24"/>
          <w:szCs w:val="24"/>
        </w:rPr>
        <w:t>- указание на сумму расходов и (или) иных убытков, подлежащих возмещению Подрядчиком;</w:t>
      </w:r>
    </w:p>
    <w:p w:rsidR="009E24E0" w:rsidRDefault="009E24E0" w:rsidP="009E24E0">
      <w:pPr>
        <w:spacing w:line="240" w:lineRule="auto"/>
        <w:rPr>
          <w:rFonts w:eastAsia="Arial Unicode MS"/>
          <w:sz w:val="24"/>
          <w:szCs w:val="24"/>
        </w:rPr>
      </w:pPr>
      <w:r>
        <w:rPr>
          <w:rFonts w:eastAsia="Arial Unicode MS"/>
          <w:sz w:val="24"/>
          <w:szCs w:val="24"/>
        </w:rPr>
        <w:t>- указание на получение Заказчиком возмещения расходов и (или) иных убытков за счет гарантийных удержаний.</w:t>
      </w:r>
    </w:p>
    <w:p w:rsidR="009E24E0" w:rsidRDefault="009E24E0" w:rsidP="009E24E0">
      <w:pPr>
        <w:spacing w:line="240" w:lineRule="auto"/>
        <w:rPr>
          <w:rFonts w:eastAsia="Arial Unicode MS"/>
          <w:sz w:val="24"/>
          <w:szCs w:val="24"/>
        </w:rPr>
      </w:pPr>
      <w:r>
        <w:rPr>
          <w:rFonts w:eastAsia="Arial Unicode MS"/>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9E24E0" w:rsidRDefault="009E24E0" w:rsidP="009E24E0">
      <w:pPr>
        <w:spacing w:line="240" w:lineRule="auto"/>
        <w:rPr>
          <w:rFonts w:eastAsia="Arial Unicode MS"/>
          <w:sz w:val="24"/>
          <w:szCs w:val="24"/>
        </w:rPr>
      </w:pPr>
      <w:r>
        <w:rPr>
          <w:rFonts w:eastAsia="Arial Unicode MS"/>
          <w:sz w:val="24"/>
          <w:szCs w:val="24"/>
        </w:rPr>
        <w:t>4.7. Стороны признают, что гарантийные удержания в порядке пунктов 4.3-4.6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9E24E0" w:rsidRDefault="009E24E0" w:rsidP="009E24E0">
      <w:pPr>
        <w:spacing w:line="240" w:lineRule="auto"/>
        <w:rPr>
          <w:bCs/>
          <w:iCs/>
          <w:sz w:val="24"/>
          <w:szCs w:val="24"/>
        </w:rPr>
      </w:pPr>
      <w:r>
        <w:rPr>
          <w:bCs/>
          <w:iCs/>
          <w:sz w:val="24"/>
          <w:szCs w:val="24"/>
        </w:rPr>
        <w:t>4.8. Не является экономией Подрядчика и не подлежит оплате невыполнение Подрядчиком работ, указанных Техническом задании (Приложение № 1), несмотря на достижение положительного результата по предмету Договора. При невыполнении Подрядчиком работ, указанных в Техническом задании (Приложение № 1), Стороны обязаны подписать дополнительное соглашение об уменьшении объемов работ по Договору и уменьшении общей стоимости работ по Договору.</w:t>
      </w:r>
    </w:p>
    <w:p w:rsidR="009E24E0" w:rsidRDefault="009E24E0" w:rsidP="009E24E0">
      <w:pPr>
        <w:spacing w:line="240" w:lineRule="auto"/>
        <w:rPr>
          <w:bCs/>
          <w:iCs/>
          <w:sz w:val="24"/>
          <w:szCs w:val="24"/>
        </w:rPr>
      </w:pPr>
      <w:r>
        <w:rPr>
          <w:bCs/>
          <w:iCs/>
          <w:sz w:val="24"/>
          <w:szCs w:val="24"/>
        </w:rPr>
        <w:t>4.9. Обязанность Заказчика по оплате считается исполненной с момента списания денежных средств с расчетного счета Заказчика.</w:t>
      </w:r>
    </w:p>
    <w:p w:rsidR="009E24E0" w:rsidRDefault="009E24E0" w:rsidP="009E24E0">
      <w:pPr>
        <w:spacing w:line="240" w:lineRule="auto"/>
        <w:rPr>
          <w:bCs/>
          <w:iCs/>
          <w:sz w:val="24"/>
          <w:szCs w:val="24"/>
        </w:rPr>
      </w:pPr>
      <w:r>
        <w:rPr>
          <w:sz w:val="24"/>
          <w:szCs w:val="24"/>
        </w:rPr>
        <w:t>4.10.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9E24E0" w:rsidRDefault="009E24E0" w:rsidP="009E24E0">
      <w:pPr>
        <w:tabs>
          <w:tab w:val="left" w:pos="0"/>
        </w:tabs>
        <w:spacing w:before="120" w:after="120" w:line="240" w:lineRule="auto"/>
        <w:jc w:val="center"/>
        <w:rPr>
          <w:rFonts w:eastAsia="Arial Unicode MS"/>
          <w:i/>
          <w:sz w:val="24"/>
          <w:szCs w:val="24"/>
        </w:rPr>
      </w:pPr>
      <w:r>
        <w:rPr>
          <w:rFonts w:eastAsia="Arial Unicode MS"/>
          <w:b/>
          <w:sz w:val="24"/>
          <w:szCs w:val="24"/>
        </w:rPr>
        <w:t>5. Охрана труда и безопасность при проведении работ</w:t>
      </w:r>
    </w:p>
    <w:p w:rsidR="009E24E0" w:rsidRDefault="009E24E0" w:rsidP="009E24E0">
      <w:pPr>
        <w:spacing w:line="240" w:lineRule="auto"/>
        <w:rPr>
          <w:rFonts w:eastAsia="Arial Unicode MS"/>
          <w:sz w:val="24"/>
          <w:szCs w:val="24"/>
        </w:rPr>
      </w:pPr>
      <w:r>
        <w:rPr>
          <w:rFonts w:eastAsia="Arial Unicode MS"/>
          <w:sz w:val="24"/>
          <w:szCs w:val="24"/>
        </w:rPr>
        <w:t xml:space="preserve">5.1. При выполнении работ по Договору непосредственно на Объекте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9E24E0" w:rsidRDefault="009E24E0" w:rsidP="009E24E0">
      <w:pPr>
        <w:spacing w:line="240" w:lineRule="auto"/>
        <w:rPr>
          <w:rFonts w:eastAsia="Arial Unicode MS"/>
          <w:sz w:val="24"/>
          <w:szCs w:val="24"/>
        </w:rPr>
      </w:pPr>
      <w:r>
        <w:rPr>
          <w:rFonts w:eastAsia="Arial Unicode MS"/>
          <w:sz w:val="24"/>
          <w:szCs w:val="24"/>
        </w:rPr>
        <w:t>Работники Подрядчика и работники субподрядчиков, привлеченных Подрядчиком, далее именуются «персонал Подрядчика».</w:t>
      </w:r>
    </w:p>
    <w:p w:rsidR="009E24E0" w:rsidRDefault="009E24E0" w:rsidP="009E24E0">
      <w:pPr>
        <w:spacing w:line="240" w:lineRule="auto"/>
        <w:rPr>
          <w:rFonts w:eastAsia="Arial Unicode MS"/>
          <w:sz w:val="24"/>
          <w:szCs w:val="24"/>
        </w:rPr>
      </w:pPr>
      <w:r>
        <w:rPr>
          <w:rFonts w:eastAsia="Arial Unicode MS"/>
          <w:sz w:val="24"/>
          <w:szCs w:val="24"/>
        </w:rPr>
        <w:t>5.2.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9E24E0" w:rsidRDefault="009E24E0" w:rsidP="009E24E0">
      <w:pPr>
        <w:spacing w:line="240" w:lineRule="auto"/>
        <w:rPr>
          <w:rFonts w:eastAsia="Arial Unicode MS"/>
          <w:sz w:val="24"/>
          <w:szCs w:val="24"/>
        </w:rPr>
      </w:pPr>
      <w:r>
        <w:rPr>
          <w:rFonts w:eastAsia="Arial Unicode MS"/>
          <w:sz w:val="24"/>
          <w:szCs w:val="24"/>
        </w:rPr>
        <w:t xml:space="preserve">5.3.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9E24E0" w:rsidRDefault="009E24E0" w:rsidP="009E24E0">
      <w:pPr>
        <w:spacing w:line="240" w:lineRule="auto"/>
        <w:rPr>
          <w:rFonts w:eastAsia="Arial Unicode MS"/>
          <w:sz w:val="24"/>
          <w:szCs w:val="24"/>
        </w:rPr>
      </w:pPr>
      <w:r>
        <w:rPr>
          <w:rFonts w:eastAsia="Arial Unicode MS"/>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9E24E0" w:rsidRDefault="009E24E0" w:rsidP="009E24E0">
      <w:pPr>
        <w:spacing w:line="240" w:lineRule="auto"/>
        <w:rPr>
          <w:rFonts w:eastAsia="Arial Unicode MS"/>
          <w:sz w:val="24"/>
          <w:szCs w:val="24"/>
        </w:rPr>
      </w:pPr>
      <w:r>
        <w:rPr>
          <w:rFonts w:eastAsia="Arial Unicode MS"/>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9E24E0" w:rsidRDefault="009E24E0" w:rsidP="009E24E0">
      <w:pPr>
        <w:spacing w:line="240" w:lineRule="auto"/>
        <w:rPr>
          <w:rFonts w:eastAsia="Arial Unicode MS"/>
          <w:sz w:val="24"/>
          <w:szCs w:val="24"/>
        </w:rPr>
      </w:pPr>
      <w:r>
        <w:rPr>
          <w:rFonts w:eastAsia="Arial Unicode MS"/>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9E24E0" w:rsidRDefault="009E24E0" w:rsidP="009E24E0">
      <w:pPr>
        <w:spacing w:line="240" w:lineRule="auto"/>
        <w:rPr>
          <w:rFonts w:eastAsia="Arial Unicode MS"/>
          <w:sz w:val="24"/>
          <w:szCs w:val="24"/>
        </w:rPr>
      </w:pPr>
      <w:r>
        <w:rPr>
          <w:rFonts w:eastAsia="Arial Unicode MS"/>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9E24E0" w:rsidRDefault="009E24E0" w:rsidP="009E24E0">
      <w:pPr>
        <w:spacing w:line="240" w:lineRule="auto"/>
        <w:rPr>
          <w:rFonts w:eastAsia="Arial Unicode MS"/>
          <w:sz w:val="24"/>
          <w:szCs w:val="24"/>
        </w:rPr>
      </w:pPr>
      <w:r>
        <w:rPr>
          <w:rFonts w:eastAsia="Arial Unicode MS"/>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9E24E0" w:rsidRDefault="009E24E0" w:rsidP="009E24E0">
      <w:pPr>
        <w:spacing w:line="240" w:lineRule="auto"/>
        <w:rPr>
          <w:rFonts w:eastAsia="Arial Unicode MS"/>
          <w:sz w:val="24"/>
          <w:szCs w:val="24"/>
        </w:rPr>
      </w:pPr>
      <w:r>
        <w:rPr>
          <w:rFonts w:eastAsia="Arial Unicode MS"/>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9E24E0" w:rsidRDefault="009E24E0" w:rsidP="009E24E0">
      <w:pPr>
        <w:spacing w:line="240" w:lineRule="auto"/>
        <w:rPr>
          <w:rFonts w:eastAsia="Arial Unicode MS"/>
          <w:sz w:val="24"/>
          <w:szCs w:val="24"/>
        </w:rPr>
      </w:pPr>
      <w:r>
        <w:rPr>
          <w:rFonts w:eastAsia="Arial Unicode MS"/>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9E24E0" w:rsidRDefault="009E24E0" w:rsidP="009E24E0">
      <w:pPr>
        <w:spacing w:line="240" w:lineRule="auto"/>
        <w:rPr>
          <w:rFonts w:eastAsia="Arial Unicode MS"/>
          <w:sz w:val="24"/>
          <w:szCs w:val="24"/>
        </w:rPr>
      </w:pPr>
      <w:r>
        <w:rPr>
          <w:rFonts w:eastAsia="Arial Unicode MS"/>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9E24E0" w:rsidRDefault="009E24E0" w:rsidP="009E24E0">
      <w:pPr>
        <w:spacing w:line="240" w:lineRule="auto"/>
        <w:rPr>
          <w:rFonts w:eastAsia="Arial Unicode MS"/>
          <w:sz w:val="24"/>
          <w:szCs w:val="24"/>
        </w:rPr>
      </w:pPr>
      <w:r>
        <w:rPr>
          <w:rFonts w:eastAsia="Arial Unicode MS"/>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9E24E0" w:rsidRDefault="009E24E0" w:rsidP="009E24E0">
      <w:pPr>
        <w:spacing w:line="240" w:lineRule="auto"/>
        <w:rPr>
          <w:rFonts w:eastAsia="Arial Unicode MS"/>
          <w:sz w:val="24"/>
          <w:szCs w:val="24"/>
        </w:rPr>
      </w:pPr>
      <w:r>
        <w:rPr>
          <w:rFonts w:eastAsia="Arial Unicode MS"/>
          <w:sz w:val="24"/>
          <w:szCs w:val="24"/>
        </w:rPr>
        <w:t xml:space="preserve">5.4.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9E24E0" w:rsidRDefault="009E24E0" w:rsidP="009E24E0">
      <w:pPr>
        <w:spacing w:line="240" w:lineRule="auto"/>
        <w:rPr>
          <w:rFonts w:eastAsia="Arial Unicode MS"/>
          <w:sz w:val="24"/>
          <w:szCs w:val="24"/>
        </w:rPr>
      </w:pPr>
      <w:r>
        <w:rPr>
          <w:rFonts w:eastAsia="Arial Unicode MS"/>
          <w:sz w:val="24"/>
          <w:szCs w:val="24"/>
        </w:rPr>
        <w:t xml:space="preserve">5.5.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9E24E0" w:rsidRDefault="009E24E0" w:rsidP="009E24E0">
      <w:pPr>
        <w:spacing w:line="240" w:lineRule="auto"/>
        <w:rPr>
          <w:rFonts w:eastAsia="Arial Unicode MS"/>
          <w:sz w:val="24"/>
          <w:szCs w:val="24"/>
        </w:rPr>
      </w:pPr>
      <w:r>
        <w:rPr>
          <w:rFonts w:eastAsia="Arial Unicode MS"/>
          <w:sz w:val="24"/>
          <w:szCs w:val="24"/>
        </w:rPr>
        <w:t>- предоставляет Подрядчику для ознакомления копии стандартов Заказчика в сфере обеспечения охраны труда и безопасности;</w:t>
      </w:r>
    </w:p>
    <w:p w:rsidR="009E24E0" w:rsidRDefault="009E24E0" w:rsidP="009E24E0">
      <w:pPr>
        <w:spacing w:line="240" w:lineRule="auto"/>
        <w:rPr>
          <w:rFonts w:eastAsia="Arial Unicode MS"/>
          <w:sz w:val="24"/>
          <w:szCs w:val="24"/>
        </w:rPr>
      </w:pPr>
      <w:r>
        <w:rPr>
          <w:rFonts w:eastAsia="Arial Unicode MS"/>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 / снятие напряжения энергетических систем (электрических, механических и гидравлических); </w:t>
      </w:r>
    </w:p>
    <w:p w:rsidR="009E24E0" w:rsidRDefault="009E24E0" w:rsidP="009E24E0">
      <w:pPr>
        <w:spacing w:line="240" w:lineRule="auto"/>
        <w:rPr>
          <w:rFonts w:eastAsia="Arial Unicode MS"/>
          <w:sz w:val="24"/>
          <w:szCs w:val="24"/>
        </w:rPr>
      </w:pPr>
      <w:r>
        <w:rPr>
          <w:rFonts w:eastAsia="Arial Unicode MS"/>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9E24E0" w:rsidRDefault="009E24E0" w:rsidP="009E24E0">
      <w:pPr>
        <w:spacing w:line="240" w:lineRule="auto"/>
        <w:rPr>
          <w:rFonts w:eastAsia="Arial Unicode MS"/>
          <w:sz w:val="24"/>
          <w:szCs w:val="24"/>
        </w:rPr>
      </w:pPr>
      <w:r>
        <w:rPr>
          <w:rFonts w:eastAsia="Arial Unicode MS"/>
          <w:sz w:val="24"/>
          <w:szCs w:val="24"/>
        </w:rPr>
        <w:t>5.6.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9E24E0" w:rsidRDefault="009E24E0" w:rsidP="009E24E0">
      <w:pPr>
        <w:spacing w:line="240" w:lineRule="auto"/>
        <w:rPr>
          <w:rFonts w:eastAsia="Arial Unicode MS"/>
          <w:sz w:val="24"/>
          <w:szCs w:val="24"/>
        </w:rPr>
      </w:pPr>
      <w:r>
        <w:rPr>
          <w:rFonts w:eastAsia="Arial Unicode MS"/>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9E24E0" w:rsidRDefault="009E24E0" w:rsidP="009E24E0">
      <w:pPr>
        <w:spacing w:line="240" w:lineRule="auto"/>
        <w:rPr>
          <w:rFonts w:eastAsia="Arial Unicode MS"/>
          <w:sz w:val="24"/>
          <w:szCs w:val="24"/>
        </w:rPr>
      </w:pPr>
      <w:r>
        <w:rPr>
          <w:rFonts w:eastAsia="Arial Unicode MS"/>
          <w:sz w:val="24"/>
          <w:szCs w:val="24"/>
        </w:rPr>
        <w:t>5.7.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9E24E0" w:rsidRDefault="009E24E0" w:rsidP="009E24E0">
      <w:pPr>
        <w:spacing w:line="240" w:lineRule="auto"/>
        <w:rPr>
          <w:rFonts w:eastAsia="Arial Unicode MS"/>
          <w:sz w:val="24"/>
          <w:szCs w:val="24"/>
        </w:rPr>
      </w:pPr>
      <w:r>
        <w:rPr>
          <w:rFonts w:eastAsia="Arial Unicode MS"/>
          <w:sz w:val="24"/>
          <w:szCs w:val="24"/>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9E24E0" w:rsidRDefault="009E24E0" w:rsidP="009E24E0">
      <w:pPr>
        <w:spacing w:line="240" w:lineRule="auto"/>
        <w:rPr>
          <w:rFonts w:eastAsia="Arial Unicode MS"/>
          <w:sz w:val="24"/>
          <w:szCs w:val="24"/>
        </w:rPr>
      </w:pPr>
      <w:r>
        <w:rPr>
          <w:rFonts w:eastAsia="Arial Unicode MS"/>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9E24E0" w:rsidRDefault="009E24E0" w:rsidP="009E24E0">
      <w:pPr>
        <w:spacing w:line="240" w:lineRule="auto"/>
        <w:rPr>
          <w:rFonts w:eastAsia="Arial Unicode MS"/>
          <w:sz w:val="24"/>
          <w:szCs w:val="24"/>
        </w:rPr>
      </w:pPr>
      <w:r>
        <w:rPr>
          <w:rFonts w:eastAsia="Arial Unicode MS"/>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rsidR="009E24E0" w:rsidRDefault="009E24E0" w:rsidP="009E24E0">
      <w:pPr>
        <w:spacing w:line="240" w:lineRule="auto"/>
        <w:rPr>
          <w:rFonts w:eastAsia="Arial Unicode MS"/>
          <w:sz w:val="24"/>
          <w:szCs w:val="24"/>
        </w:rPr>
      </w:pPr>
      <w:r>
        <w:rPr>
          <w:rFonts w:eastAsia="Arial Unicode MS"/>
          <w:sz w:val="24"/>
          <w:szCs w:val="24"/>
        </w:rPr>
        <w:t xml:space="preserve">5.8.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9E24E0" w:rsidRDefault="009E24E0" w:rsidP="009E24E0">
      <w:pPr>
        <w:spacing w:line="240" w:lineRule="auto"/>
        <w:rPr>
          <w:rFonts w:eastAsia="Arial Unicode MS"/>
          <w:sz w:val="24"/>
          <w:szCs w:val="24"/>
        </w:rPr>
      </w:pPr>
      <w:r>
        <w:rPr>
          <w:rFonts w:eastAsia="Arial Unicode MS"/>
          <w:sz w:val="24"/>
          <w:szCs w:val="24"/>
        </w:rPr>
        <w:t>5.9. Если приостановление выполнения работ по Договору будет вызвано несоблюдением / 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за счет гарантийных удержаний.</w:t>
      </w:r>
    </w:p>
    <w:p w:rsidR="009E24E0" w:rsidRDefault="009E24E0" w:rsidP="009E24E0">
      <w:pPr>
        <w:spacing w:line="240" w:lineRule="auto"/>
        <w:rPr>
          <w:rFonts w:eastAsia="Arial Unicode MS"/>
          <w:sz w:val="24"/>
          <w:szCs w:val="24"/>
        </w:rPr>
      </w:pPr>
      <w:r>
        <w:rPr>
          <w:rFonts w:eastAsia="Arial Unicode MS"/>
          <w:sz w:val="24"/>
          <w:szCs w:val="24"/>
        </w:rPr>
        <w:t>5.10.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9E24E0" w:rsidRDefault="009E24E0" w:rsidP="009E24E0">
      <w:pPr>
        <w:spacing w:line="240" w:lineRule="auto"/>
        <w:rPr>
          <w:rFonts w:eastAsia="Arial Unicode MS"/>
          <w:sz w:val="24"/>
          <w:szCs w:val="24"/>
        </w:rPr>
      </w:pPr>
      <w:r>
        <w:rPr>
          <w:rFonts w:eastAsia="Arial Unicode MS"/>
          <w:sz w:val="24"/>
          <w:szCs w:val="24"/>
        </w:rPr>
        <w:t>5.11.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9E24E0" w:rsidRDefault="009E24E0" w:rsidP="009E24E0">
      <w:pPr>
        <w:spacing w:line="240" w:lineRule="auto"/>
        <w:rPr>
          <w:rFonts w:eastAsia="Arial Unicode MS"/>
          <w:sz w:val="24"/>
          <w:szCs w:val="24"/>
        </w:rPr>
      </w:pPr>
      <w:r>
        <w:rPr>
          <w:rFonts w:eastAsia="Arial Unicode MS"/>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9E24E0" w:rsidRDefault="009E24E0" w:rsidP="009E24E0">
      <w:pPr>
        <w:spacing w:line="240" w:lineRule="auto"/>
        <w:rPr>
          <w:rFonts w:eastAsia="Arial Unicode MS"/>
          <w:sz w:val="24"/>
          <w:szCs w:val="24"/>
        </w:rPr>
      </w:pPr>
      <w:r>
        <w:rPr>
          <w:rFonts w:eastAsia="Arial Unicode MS"/>
          <w:sz w:val="24"/>
          <w:szCs w:val="24"/>
        </w:rPr>
        <w:t xml:space="preserve">- Правила пожарной безопасности для энергетических предприятий (РД153.-34.0-03.301-00); </w:t>
      </w:r>
    </w:p>
    <w:p w:rsidR="009E24E0" w:rsidRDefault="009E24E0" w:rsidP="009E24E0">
      <w:pPr>
        <w:spacing w:line="240" w:lineRule="auto"/>
        <w:rPr>
          <w:rFonts w:eastAsia="Arial Unicode MS"/>
          <w:sz w:val="24"/>
          <w:szCs w:val="24"/>
        </w:rPr>
      </w:pPr>
      <w:r>
        <w:rPr>
          <w:rFonts w:eastAsia="Arial Unicode MS"/>
          <w:sz w:val="24"/>
          <w:szCs w:val="24"/>
        </w:rPr>
        <w:t>- иными действующими нормативными актами Российской Федерации.</w:t>
      </w:r>
    </w:p>
    <w:p w:rsidR="009E24E0" w:rsidRDefault="009E24E0" w:rsidP="009E24E0">
      <w:pPr>
        <w:spacing w:line="240" w:lineRule="auto"/>
        <w:rPr>
          <w:rFonts w:eastAsia="Arial Unicode MS"/>
          <w:sz w:val="24"/>
          <w:szCs w:val="24"/>
        </w:rPr>
      </w:pPr>
      <w:r>
        <w:rPr>
          <w:rFonts w:eastAsia="Arial Unicode MS"/>
          <w:sz w:val="24"/>
          <w:szCs w:val="24"/>
        </w:rPr>
        <w:t xml:space="preserve">5.12.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9E24E0" w:rsidRDefault="009E24E0" w:rsidP="009E24E0">
      <w:pPr>
        <w:spacing w:line="240" w:lineRule="auto"/>
        <w:rPr>
          <w:rFonts w:eastAsia="Arial Unicode MS"/>
          <w:sz w:val="24"/>
          <w:szCs w:val="24"/>
        </w:rPr>
      </w:pPr>
      <w:r>
        <w:rPr>
          <w:rFonts w:eastAsia="Arial Unicode MS"/>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9E24E0" w:rsidRDefault="009E24E0" w:rsidP="009E24E0">
      <w:pPr>
        <w:spacing w:line="240" w:lineRule="auto"/>
        <w:rPr>
          <w:rFonts w:eastAsia="Arial Unicode MS"/>
          <w:sz w:val="24"/>
          <w:szCs w:val="24"/>
        </w:rPr>
      </w:pPr>
      <w:r>
        <w:rPr>
          <w:rFonts w:eastAsia="Arial Unicode MS"/>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9E24E0" w:rsidRDefault="009E24E0" w:rsidP="009E24E0">
      <w:pPr>
        <w:spacing w:line="240" w:lineRule="auto"/>
        <w:rPr>
          <w:rFonts w:eastAsia="Arial Unicode MS"/>
          <w:sz w:val="24"/>
          <w:szCs w:val="24"/>
        </w:rPr>
      </w:pPr>
      <w:r>
        <w:rPr>
          <w:rFonts w:eastAsia="Arial Unicode MS"/>
          <w:sz w:val="24"/>
          <w:szCs w:val="24"/>
        </w:rPr>
        <w:t xml:space="preserve">- осуществлять контроль за прохождением лечения пострадавшего работника; </w:t>
      </w:r>
    </w:p>
    <w:p w:rsidR="009E24E0" w:rsidRDefault="009E24E0" w:rsidP="009E24E0">
      <w:pPr>
        <w:spacing w:line="240" w:lineRule="auto"/>
        <w:rPr>
          <w:rFonts w:eastAsia="Arial Unicode MS"/>
          <w:sz w:val="24"/>
          <w:szCs w:val="24"/>
        </w:rPr>
      </w:pPr>
      <w:r>
        <w:rPr>
          <w:rFonts w:eastAsia="Arial Unicode MS"/>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9E24E0" w:rsidRDefault="009E24E0" w:rsidP="009E24E0">
      <w:pPr>
        <w:spacing w:line="240" w:lineRule="auto"/>
        <w:rPr>
          <w:rFonts w:eastAsia="Arial Unicode MS"/>
          <w:sz w:val="24"/>
          <w:szCs w:val="24"/>
        </w:rPr>
      </w:pPr>
      <w:r>
        <w:rPr>
          <w:rFonts w:eastAsia="Arial Unicode MS"/>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9E24E0" w:rsidRDefault="009E24E0" w:rsidP="009E24E0">
      <w:pPr>
        <w:spacing w:before="120" w:after="120" w:line="240" w:lineRule="auto"/>
        <w:jc w:val="center"/>
        <w:rPr>
          <w:rFonts w:eastAsia="Verdana"/>
          <w:b/>
          <w:bCs/>
          <w:sz w:val="24"/>
          <w:szCs w:val="24"/>
        </w:rPr>
      </w:pPr>
      <w:r>
        <w:rPr>
          <w:rFonts w:eastAsia="Verdana"/>
          <w:b/>
          <w:bCs/>
          <w:sz w:val="24"/>
          <w:szCs w:val="24"/>
        </w:rPr>
        <w:t>6. Ответственность Сторон</w:t>
      </w:r>
    </w:p>
    <w:p w:rsidR="009E24E0" w:rsidRDefault="009E24E0" w:rsidP="0032564A">
      <w:pPr>
        <w:numPr>
          <w:ilvl w:val="0"/>
          <w:numId w:val="58"/>
        </w:numPr>
        <w:tabs>
          <w:tab w:val="left" w:pos="556"/>
        </w:tabs>
        <w:spacing w:line="240" w:lineRule="auto"/>
        <w:ind w:firstLine="567"/>
        <w:rPr>
          <w:rFonts w:eastAsia="Verdana"/>
          <w:sz w:val="24"/>
          <w:szCs w:val="24"/>
        </w:rPr>
      </w:pPr>
      <w:r>
        <w:rPr>
          <w:rFonts w:eastAsia="Verdana"/>
          <w:sz w:val="24"/>
          <w:szCs w:val="24"/>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и Договором. </w:t>
      </w:r>
    </w:p>
    <w:p w:rsidR="009E24E0" w:rsidRDefault="009E24E0" w:rsidP="0032564A">
      <w:pPr>
        <w:numPr>
          <w:ilvl w:val="0"/>
          <w:numId w:val="58"/>
        </w:numPr>
        <w:tabs>
          <w:tab w:val="left" w:pos="556"/>
        </w:tabs>
        <w:spacing w:line="240" w:lineRule="auto"/>
        <w:ind w:firstLine="567"/>
        <w:rPr>
          <w:rFonts w:eastAsia="Verdana"/>
          <w:sz w:val="24"/>
          <w:szCs w:val="24"/>
        </w:rPr>
      </w:pPr>
      <w:r>
        <w:rPr>
          <w:rFonts w:eastAsia="Verdana"/>
          <w:sz w:val="24"/>
          <w:szCs w:val="24"/>
        </w:rPr>
        <w:t xml:space="preserve">В случае нарушения установленного пунктом 4.2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9E24E0" w:rsidRDefault="009E24E0" w:rsidP="0032564A">
      <w:pPr>
        <w:numPr>
          <w:ilvl w:val="0"/>
          <w:numId w:val="58"/>
        </w:numPr>
        <w:tabs>
          <w:tab w:val="left" w:pos="577"/>
        </w:tabs>
        <w:spacing w:line="240" w:lineRule="auto"/>
        <w:ind w:firstLine="567"/>
        <w:rPr>
          <w:rFonts w:eastAsia="Verdana"/>
          <w:sz w:val="24"/>
          <w:szCs w:val="24"/>
        </w:rPr>
      </w:pPr>
      <w:r>
        <w:rPr>
          <w:rFonts w:eastAsia="Verdana"/>
          <w:sz w:val="24"/>
          <w:szCs w:val="24"/>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9E24E0" w:rsidRDefault="009E24E0" w:rsidP="0032564A">
      <w:pPr>
        <w:numPr>
          <w:ilvl w:val="0"/>
          <w:numId w:val="58"/>
        </w:numPr>
        <w:tabs>
          <w:tab w:val="left" w:pos="587"/>
        </w:tabs>
        <w:spacing w:line="240" w:lineRule="auto"/>
        <w:ind w:firstLine="567"/>
        <w:rPr>
          <w:rFonts w:eastAsia="Verdana"/>
          <w:sz w:val="24"/>
          <w:szCs w:val="24"/>
        </w:rPr>
      </w:pPr>
      <w:r>
        <w:rPr>
          <w:rFonts w:eastAsia="Verdana"/>
          <w:sz w:val="24"/>
          <w:szCs w:val="24"/>
        </w:rPr>
        <w:t>За нарушение сроков окончания выполнения каждого этапа работ, определенного Календарным планом выполнения работ (Приложение № 2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9E24E0" w:rsidRDefault="009E24E0" w:rsidP="0032564A">
      <w:pPr>
        <w:numPr>
          <w:ilvl w:val="0"/>
          <w:numId w:val="58"/>
        </w:numPr>
        <w:spacing w:line="240" w:lineRule="auto"/>
        <w:ind w:firstLine="567"/>
        <w:rPr>
          <w:sz w:val="24"/>
          <w:szCs w:val="24"/>
        </w:rPr>
      </w:pPr>
      <w:r>
        <w:rPr>
          <w:sz w:val="24"/>
          <w:szCs w:val="24"/>
        </w:rPr>
        <w:t xml:space="preserve">Стороны договорились, что в случае, если нарушение срока начала выполнения работ и / или срока окончания выполнения любого из этапов работ, определенного Календарным планом выполнения работ (Приложение № 2 к Договору), явилось основанием для одностороннего внесудебного отказа Заказчика от исполнения Договора в порядке, предусмотренном пунктом 9.5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6.3 или пунктом 6.4 Договора, соответственно, но в любом случае размер такой неустойки составит не менее 10% от цены Договора.  </w:t>
      </w:r>
    </w:p>
    <w:p w:rsidR="009E24E0" w:rsidRDefault="009E24E0" w:rsidP="009E24E0">
      <w:pPr>
        <w:tabs>
          <w:tab w:val="left" w:pos="843"/>
        </w:tabs>
        <w:spacing w:line="240" w:lineRule="auto"/>
        <w:rPr>
          <w:rFonts w:eastAsia="Verdana"/>
          <w:sz w:val="24"/>
          <w:szCs w:val="24"/>
        </w:rPr>
      </w:pPr>
      <w:r>
        <w:rPr>
          <w:rFonts w:eastAsia="Verdana"/>
          <w:sz w:val="24"/>
          <w:szCs w:val="24"/>
        </w:rPr>
        <w:t>Если Подрядчику до момента расторжения Договора уже были начислены неустойки согласно пункту 6.3 и / или пункту 6.4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6.3 и / или пункту 6.4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9E24E0" w:rsidRDefault="009E24E0" w:rsidP="0032564A">
      <w:pPr>
        <w:numPr>
          <w:ilvl w:val="0"/>
          <w:numId w:val="58"/>
        </w:numPr>
        <w:tabs>
          <w:tab w:val="left" w:pos="587"/>
        </w:tabs>
        <w:spacing w:line="240" w:lineRule="auto"/>
        <w:ind w:firstLine="567"/>
        <w:rPr>
          <w:rFonts w:eastAsia="Verdana"/>
          <w:sz w:val="24"/>
          <w:szCs w:val="24"/>
        </w:rPr>
      </w:pPr>
      <w:r>
        <w:rPr>
          <w:rFonts w:eastAsia="Verdana"/>
          <w:sz w:val="24"/>
          <w:szCs w:val="24"/>
        </w:rPr>
        <w:t xml:space="preserve">За нарушение окончательного срока выполнения работ, установленного в пункте 1.5. Договора, </w:t>
      </w:r>
      <w:r>
        <w:rPr>
          <w:rFonts w:eastAsia="Verdana"/>
          <w:color w:val="000000"/>
          <w:sz w:val="24"/>
          <w:szCs w:val="24"/>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9.5 Договора, </w:t>
      </w:r>
      <w:r>
        <w:rPr>
          <w:rFonts w:eastAsia="Verdana"/>
          <w:sz w:val="24"/>
          <w:szCs w:val="24"/>
        </w:rPr>
        <w:t>Подрядчик уплачивает Заказчику штраф:</w:t>
      </w:r>
    </w:p>
    <w:p w:rsidR="009E24E0" w:rsidRDefault="009E24E0" w:rsidP="0032564A">
      <w:pPr>
        <w:pStyle w:val="afffa"/>
        <w:numPr>
          <w:ilvl w:val="2"/>
          <w:numId w:val="59"/>
        </w:numPr>
        <w:tabs>
          <w:tab w:val="left" w:pos="843"/>
        </w:tabs>
        <w:contextualSpacing/>
        <w:jc w:val="both"/>
        <w:rPr>
          <w:rFonts w:eastAsia="Verdana"/>
        </w:rPr>
      </w:pPr>
      <w:r>
        <w:rPr>
          <w:rFonts w:eastAsia="Verdana"/>
        </w:rPr>
        <w:t>если просрочка не превышает тридцать календарных дней - в размере 10 % от общей стоимости работ;</w:t>
      </w:r>
    </w:p>
    <w:p w:rsidR="009E24E0" w:rsidRDefault="009E24E0" w:rsidP="0032564A">
      <w:pPr>
        <w:pStyle w:val="afffa"/>
        <w:numPr>
          <w:ilvl w:val="2"/>
          <w:numId w:val="59"/>
        </w:numPr>
        <w:tabs>
          <w:tab w:val="left" w:pos="774"/>
        </w:tabs>
        <w:contextualSpacing/>
        <w:jc w:val="both"/>
        <w:rPr>
          <w:rFonts w:eastAsia="Verdana"/>
        </w:rPr>
      </w:pPr>
      <w:r>
        <w:rPr>
          <w:rFonts w:eastAsia="Verdana"/>
        </w:rPr>
        <w:t>если просрочка превышает тридцать календарных дней, но менее ста восьмидесяти календарных дней, - в размере 15 % от общей стоимости работ;</w:t>
      </w:r>
    </w:p>
    <w:p w:rsidR="009E24E0" w:rsidRDefault="009E24E0" w:rsidP="0032564A">
      <w:pPr>
        <w:numPr>
          <w:ilvl w:val="2"/>
          <w:numId w:val="59"/>
        </w:numPr>
        <w:tabs>
          <w:tab w:val="left" w:pos="843"/>
        </w:tabs>
        <w:spacing w:line="240" w:lineRule="auto"/>
        <w:ind w:left="0" w:firstLine="567"/>
        <w:rPr>
          <w:rFonts w:eastAsia="Verdana"/>
          <w:sz w:val="24"/>
          <w:szCs w:val="24"/>
        </w:rPr>
      </w:pPr>
      <w:r>
        <w:rPr>
          <w:rFonts w:eastAsia="Verdana"/>
          <w:sz w:val="24"/>
          <w:szCs w:val="24"/>
        </w:rPr>
        <w:t>если просрочка превышает девяносто календарных дней - в размере 25 % от общей стоимости работ.</w:t>
      </w:r>
    </w:p>
    <w:p w:rsidR="009E24E0" w:rsidRDefault="009E24E0" w:rsidP="009E24E0">
      <w:pPr>
        <w:tabs>
          <w:tab w:val="left" w:pos="843"/>
        </w:tabs>
        <w:spacing w:line="240" w:lineRule="auto"/>
        <w:rPr>
          <w:rFonts w:eastAsia="Verdana"/>
          <w:sz w:val="24"/>
          <w:szCs w:val="24"/>
        </w:rPr>
      </w:pPr>
      <w:r>
        <w:rPr>
          <w:rFonts w:eastAsia="Verdana"/>
          <w:sz w:val="24"/>
          <w:szCs w:val="24"/>
        </w:rPr>
        <w:t>В сумму штрафа по настоящему пункту засчитывается сумма неустойки, начисленная в соответствии с пунктом 6.4. Договора за нарушение срока окончания выполнения последнего этапа работ, определенного Календарным планом выполнения работ (Приложение № 2 к Договору).</w:t>
      </w:r>
    </w:p>
    <w:p w:rsidR="009E24E0" w:rsidRDefault="009E24E0" w:rsidP="0032564A">
      <w:pPr>
        <w:numPr>
          <w:ilvl w:val="0"/>
          <w:numId w:val="58"/>
        </w:numPr>
        <w:tabs>
          <w:tab w:val="left" w:pos="556"/>
        </w:tabs>
        <w:spacing w:line="240" w:lineRule="auto"/>
        <w:ind w:firstLine="567"/>
        <w:rPr>
          <w:rFonts w:eastAsia="Verdana"/>
          <w:sz w:val="24"/>
          <w:szCs w:val="24"/>
        </w:rPr>
      </w:pPr>
      <w:r>
        <w:rPr>
          <w:rFonts w:eastAsia="Verdana"/>
          <w:sz w:val="24"/>
          <w:szCs w:val="24"/>
        </w:rPr>
        <w:t>В случае если при выполнении работ по Договору непосредственно на Объекте Подрядчиком (привлеченным субподрядчиком, персоналом Подрядчика и / или субподрядчика) допущены:</w:t>
      </w:r>
    </w:p>
    <w:p w:rsidR="009E24E0" w:rsidRDefault="009E24E0" w:rsidP="0032564A">
      <w:pPr>
        <w:numPr>
          <w:ilvl w:val="0"/>
          <w:numId w:val="60"/>
        </w:numPr>
        <w:tabs>
          <w:tab w:val="left" w:pos="227"/>
        </w:tabs>
        <w:spacing w:line="240" w:lineRule="auto"/>
        <w:ind w:firstLine="567"/>
        <w:rPr>
          <w:rFonts w:eastAsia="Verdana"/>
          <w:sz w:val="24"/>
          <w:szCs w:val="24"/>
        </w:rPr>
      </w:pPr>
      <w:r>
        <w:rPr>
          <w:rFonts w:eastAsia="Verdana"/>
          <w:sz w:val="24"/>
          <w:szCs w:val="24"/>
        </w:rPr>
        <w:t>несоблюдение мероприятий, предусмотренных Планом безопасности проведения работ;</w:t>
      </w:r>
    </w:p>
    <w:p w:rsidR="009E24E0" w:rsidRDefault="009E24E0" w:rsidP="0032564A">
      <w:pPr>
        <w:numPr>
          <w:ilvl w:val="0"/>
          <w:numId w:val="60"/>
        </w:numPr>
        <w:tabs>
          <w:tab w:val="left" w:pos="300"/>
        </w:tabs>
        <w:spacing w:line="240" w:lineRule="auto"/>
        <w:ind w:firstLine="567"/>
        <w:rPr>
          <w:rFonts w:eastAsia="Verdana"/>
          <w:sz w:val="24"/>
          <w:szCs w:val="24"/>
        </w:rPr>
      </w:pPr>
      <w:r>
        <w:rPr>
          <w:rFonts w:eastAsia="Verdana"/>
          <w:sz w:val="24"/>
          <w:szCs w:val="24"/>
        </w:rPr>
        <w:t>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9E24E0" w:rsidRDefault="009E24E0" w:rsidP="009E24E0">
      <w:pPr>
        <w:spacing w:line="240" w:lineRule="auto"/>
        <w:rPr>
          <w:rFonts w:eastAsia="Verdana"/>
          <w:sz w:val="24"/>
          <w:szCs w:val="24"/>
        </w:rPr>
      </w:pPr>
      <w:r>
        <w:rPr>
          <w:rFonts w:eastAsia="Verdana"/>
          <w:sz w:val="24"/>
          <w:szCs w:val="24"/>
        </w:rPr>
        <w:t>- неисполнение или ненадлежащее исполнение какого-либо из обязательств, предусмотренных разделом 5 Договора, -</w:t>
      </w:r>
    </w:p>
    <w:p w:rsidR="009E24E0" w:rsidRDefault="009E24E0" w:rsidP="009E24E0">
      <w:pPr>
        <w:spacing w:line="240" w:lineRule="auto"/>
        <w:rPr>
          <w:rFonts w:eastAsia="Verdana"/>
          <w:sz w:val="24"/>
          <w:szCs w:val="24"/>
        </w:rPr>
      </w:pPr>
      <w:r>
        <w:rPr>
          <w:rFonts w:eastAsia="Verdana"/>
          <w:sz w:val="24"/>
          <w:szCs w:val="24"/>
        </w:rPr>
        <w:t xml:space="preserve">то Заказчик вправе отстранить от работ </w:t>
      </w:r>
      <w:r>
        <w:rPr>
          <w:rFonts w:eastAsia="Verdana"/>
          <w:color w:val="000000"/>
          <w:sz w:val="24"/>
          <w:szCs w:val="24"/>
        </w:rPr>
        <w:t>работников Подрядчика (работников привлеченного Подрядчиком субподрядчика)</w:t>
      </w:r>
      <w:r>
        <w:rPr>
          <w:rFonts w:eastAsia="Verdana"/>
          <w:sz w:val="24"/>
          <w:szCs w:val="24"/>
        </w:rPr>
        <w:t>, допустивших такие нарушения. Решение Заказчика об отстранении от выполнения работ лиц, допустивших указанные в настоящем пункте Договора нарушения, подлежит безусловному и незамедлительному исполнению Подрядчиком.</w:t>
      </w:r>
    </w:p>
    <w:p w:rsidR="009E24E0" w:rsidRDefault="009E24E0" w:rsidP="009E24E0">
      <w:pPr>
        <w:spacing w:line="240" w:lineRule="auto"/>
        <w:rPr>
          <w:rFonts w:eastAsia="Verdana"/>
          <w:sz w:val="24"/>
          <w:szCs w:val="24"/>
        </w:rPr>
      </w:pPr>
      <w:r>
        <w:rPr>
          <w:rFonts w:eastAsia="Verdana"/>
          <w:sz w:val="24"/>
          <w:szCs w:val="24"/>
        </w:rPr>
        <w:t>Совершение Подрядчиком (привлеченным субподрядчиком, персоналом Подрядчика и / или субподрядчика)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9E24E0" w:rsidRDefault="009E24E0" w:rsidP="0032564A">
      <w:pPr>
        <w:numPr>
          <w:ilvl w:val="0"/>
          <w:numId w:val="58"/>
        </w:numPr>
        <w:tabs>
          <w:tab w:val="left" w:pos="628"/>
        </w:tabs>
        <w:spacing w:line="240" w:lineRule="auto"/>
        <w:ind w:firstLine="567"/>
        <w:rPr>
          <w:rFonts w:eastAsia="Verdana"/>
          <w:sz w:val="24"/>
          <w:szCs w:val="24"/>
        </w:rPr>
      </w:pPr>
      <w:r>
        <w:rPr>
          <w:rFonts w:eastAsia="Verdana"/>
          <w:sz w:val="24"/>
          <w:szCs w:val="24"/>
        </w:rPr>
        <w:t>В случае нарушения Подрядчиком при выполнении работ по Договору непосредственно на Объекте норм и правил по охране труда, ПТБ, ПТЭ, ППБ, ПЭБ, ПУЭ, ПГК, Приложения № 4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E24E0" w:rsidRDefault="009E24E0" w:rsidP="0032564A">
      <w:pPr>
        <w:numPr>
          <w:ilvl w:val="0"/>
          <w:numId w:val="58"/>
        </w:numPr>
        <w:tabs>
          <w:tab w:val="left" w:pos="628"/>
        </w:tabs>
        <w:spacing w:line="240" w:lineRule="auto"/>
        <w:ind w:firstLine="567"/>
        <w:rPr>
          <w:rFonts w:eastAsia="Verdana"/>
          <w:sz w:val="24"/>
          <w:szCs w:val="24"/>
        </w:rPr>
      </w:pPr>
      <w:r>
        <w:rPr>
          <w:rFonts w:eastAsia="Verdana"/>
          <w:sz w:val="24"/>
          <w:szCs w:val="24"/>
        </w:rPr>
        <w:t>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6.9. Договора, по следующим основаниям и в следующих суммах:</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6.9.1.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 xml:space="preserve"> – в сумме 10 000 (десять тысяч) рублей за первично выявленное в период действия Договора нарушение конкретного требования Правил; </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6.9.2.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6.9.3.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6.9.4.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6.9.5.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6.9.6. при нарушении Правил, которое повлекло за собой несчастный случай со смертельным исходом, – в сумме 1 000 000 (один миллион) рублей.</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6.9. Договора, то за данное нарушение штраф взыскивается по основанию, которое предусматривает взыскание наибольшего по размеру штрафа.</w:t>
      </w:r>
    </w:p>
    <w:p w:rsidR="009E24E0" w:rsidRDefault="009E24E0" w:rsidP="0032564A">
      <w:pPr>
        <w:numPr>
          <w:ilvl w:val="0"/>
          <w:numId w:val="58"/>
        </w:numPr>
        <w:tabs>
          <w:tab w:val="left" w:pos="628"/>
        </w:tabs>
        <w:spacing w:line="240" w:lineRule="auto"/>
        <w:ind w:firstLine="567"/>
        <w:rPr>
          <w:rFonts w:eastAsia="Verdana"/>
          <w:sz w:val="24"/>
          <w:szCs w:val="24"/>
        </w:rPr>
      </w:pPr>
      <w:r>
        <w:rPr>
          <w:rFonts w:eastAsia="Verdana"/>
          <w:sz w:val="24"/>
          <w:szCs w:val="24"/>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 xml:space="preserve">- в сумме 100 000 (сто тысяч) рублей за первично выявленное в период действия Договора нарушение; </w:t>
      </w:r>
    </w:p>
    <w:p w:rsidR="009E24E0" w:rsidRDefault="009E24E0" w:rsidP="009E24E0">
      <w:pPr>
        <w:spacing w:line="240" w:lineRule="auto"/>
        <w:rPr>
          <w:rFonts w:eastAsia="Arial Unicode MS"/>
          <w:color w:val="000000"/>
          <w:sz w:val="24"/>
          <w:szCs w:val="24"/>
        </w:rPr>
      </w:pPr>
      <w:r>
        <w:rPr>
          <w:rFonts w:eastAsia="Arial Unicode MS"/>
          <w:color w:val="000000"/>
          <w:sz w:val="24"/>
          <w:szCs w:val="24"/>
        </w:rPr>
        <w:t>- в сумме 200 000 (двести тысяч) рублей за повторное и каждое последующее нарушение в течение срока действия Договора.</w:t>
      </w:r>
    </w:p>
    <w:p w:rsidR="009E24E0" w:rsidRDefault="009E24E0" w:rsidP="0032564A">
      <w:pPr>
        <w:numPr>
          <w:ilvl w:val="0"/>
          <w:numId w:val="58"/>
        </w:numPr>
        <w:tabs>
          <w:tab w:val="left" w:pos="791"/>
        </w:tabs>
        <w:spacing w:line="240" w:lineRule="auto"/>
        <w:ind w:firstLine="567"/>
        <w:rPr>
          <w:rFonts w:eastAsia="Verdana"/>
          <w:sz w:val="24"/>
          <w:szCs w:val="24"/>
        </w:rPr>
      </w:pPr>
      <w:r>
        <w:rPr>
          <w:rFonts w:eastAsia="Verdana"/>
          <w:sz w:val="24"/>
          <w:szCs w:val="24"/>
        </w:rPr>
        <w:t>Убытки, причиненные неисполнением или ненадлежащим исполнением обязательства, подлежат возмещению в полной сумме сверх штрафов, предусмотренных Договором.</w:t>
      </w:r>
    </w:p>
    <w:p w:rsidR="009E24E0" w:rsidRDefault="009E24E0" w:rsidP="0032564A">
      <w:pPr>
        <w:numPr>
          <w:ilvl w:val="0"/>
          <w:numId w:val="58"/>
        </w:numPr>
        <w:tabs>
          <w:tab w:val="left" w:pos="677"/>
        </w:tabs>
        <w:spacing w:line="240" w:lineRule="auto"/>
        <w:ind w:firstLine="567"/>
        <w:rPr>
          <w:rFonts w:eastAsia="Verdana"/>
          <w:sz w:val="24"/>
          <w:szCs w:val="24"/>
        </w:rPr>
      </w:pPr>
      <w:r>
        <w:rPr>
          <w:rFonts w:eastAsia="Verdana"/>
          <w:sz w:val="24"/>
          <w:szCs w:val="24"/>
        </w:rPr>
        <w:t>Уплата неустойки не освобождает Стороны от принятых на себя обязательств.</w:t>
      </w:r>
    </w:p>
    <w:p w:rsidR="009E24E0" w:rsidRDefault="009E24E0" w:rsidP="0032564A">
      <w:pPr>
        <w:numPr>
          <w:ilvl w:val="0"/>
          <w:numId w:val="58"/>
        </w:numPr>
        <w:tabs>
          <w:tab w:val="left" w:pos="757"/>
        </w:tabs>
        <w:spacing w:line="240" w:lineRule="auto"/>
        <w:ind w:firstLine="567"/>
        <w:rPr>
          <w:rFonts w:eastAsia="Verdana"/>
          <w:sz w:val="24"/>
          <w:szCs w:val="24"/>
        </w:rPr>
      </w:pPr>
      <w:r>
        <w:rPr>
          <w:rFonts w:eastAsia="Verdana"/>
          <w:sz w:val="24"/>
          <w:szCs w:val="24"/>
        </w:rPr>
        <w:t>В случае не возврата пропусков на энергопредприятие Заказчика Подрядчик компенсирует Заказчику в полном объеме стоимость невозвращенных пропусков (стоимость 1 пропуска эквивалентна 2,5 долларов США, и подлежит оплате в рублях по курсу ЦБ РФ на день выставления счета-фактуры). В случае нарушения сроков сдачи (возврата) пропусков Подрядчик уплачивает штраф в размере 0,1% от стоимости каждого невозвращенного своевременно пропуска за каждый день просрочки сдачи пропуска.</w:t>
      </w:r>
    </w:p>
    <w:p w:rsidR="009E24E0" w:rsidRDefault="009E24E0" w:rsidP="009E24E0">
      <w:pPr>
        <w:spacing w:line="240" w:lineRule="auto"/>
        <w:rPr>
          <w:rFonts w:eastAsia="Verdana"/>
          <w:sz w:val="24"/>
          <w:szCs w:val="24"/>
        </w:rPr>
      </w:pPr>
      <w:r>
        <w:rPr>
          <w:rFonts w:eastAsia="Verdana"/>
          <w:sz w:val="24"/>
          <w:szCs w:val="24"/>
        </w:rPr>
        <w:t>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rsidR="009E24E0" w:rsidRDefault="009E24E0" w:rsidP="0032564A">
      <w:pPr>
        <w:numPr>
          <w:ilvl w:val="0"/>
          <w:numId w:val="58"/>
        </w:numPr>
        <w:tabs>
          <w:tab w:val="left" w:pos="791"/>
        </w:tabs>
        <w:spacing w:line="240" w:lineRule="auto"/>
        <w:ind w:firstLine="567"/>
        <w:rPr>
          <w:rFonts w:eastAsia="Verdana"/>
          <w:sz w:val="24"/>
          <w:szCs w:val="24"/>
        </w:rPr>
      </w:pPr>
      <w:r>
        <w:rPr>
          <w:rFonts w:eastAsia="Verdana"/>
          <w:sz w:val="24"/>
          <w:szCs w:val="24"/>
        </w:rPr>
        <w:t>Пени и штрафы, а также убытки и неустойка, предусмотренные Договором, подлежат выплате за счет гарантийных удержаний, предусмотренных Договором. В части, не покрытой гарантийными удержаниями, пени, штрафы,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9E24E0" w:rsidRDefault="009E24E0" w:rsidP="0032564A">
      <w:pPr>
        <w:numPr>
          <w:ilvl w:val="1"/>
          <w:numId w:val="58"/>
        </w:numPr>
        <w:tabs>
          <w:tab w:val="left" w:pos="348"/>
        </w:tabs>
        <w:spacing w:before="120" w:after="120" w:line="240" w:lineRule="auto"/>
        <w:jc w:val="center"/>
        <w:rPr>
          <w:rFonts w:eastAsia="Verdana"/>
          <w:b/>
          <w:bCs/>
          <w:sz w:val="24"/>
          <w:szCs w:val="24"/>
        </w:rPr>
      </w:pPr>
      <w:r>
        <w:rPr>
          <w:rFonts w:eastAsia="Verdana"/>
          <w:b/>
          <w:bCs/>
          <w:sz w:val="24"/>
          <w:szCs w:val="24"/>
        </w:rPr>
        <w:t>Порядок разрешения споров</w:t>
      </w:r>
    </w:p>
    <w:p w:rsidR="009E24E0" w:rsidRDefault="009E24E0" w:rsidP="0032564A">
      <w:pPr>
        <w:numPr>
          <w:ilvl w:val="2"/>
          <w:numId w:val="58"/>
        </w:numPr>
        <w:tabs>
          <w:tab w:val="left" w:pos="684"/>
        </w:tabs>
        <w:spacing w:line="240" w:lineRule="auto"/>
        <w:ind w:firstLine="567"/>
        <w:rPr>
          <w:rFonts w:eastAsia="Verdana"/>
          <w:sz w:val="24"/>
          <w:szCs w:val="24"/>
        </w:rPr>
      </w:pPr>
      <w:r>
        <w:rPr>
          <w:rFonts w:eastAsia="Verdana"/>
          <w:sz w:val="24"/>
          <w:szCs w:val="24"/>
        </w:rPr>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9E24E0" w:rsidRDefault="009E24E0" w:rsidP="0032564A">
      <w:pPr>
        <w:numPr>
          <w:ilvl w:val="2"/>
          <w:numId w:val="58"/>
        </w:numPr>
        <w:tabs>
          <w:tab w:val="left" w:pos="573"/>
        </w:tabs>
        <w:spacing w:line="240" w:lineRule="auto"/>
        <w:ind w:firstLine="567"/>
        <w:rPr>
          <w:rFonts w:eastAsia="Verdana"/>
          <w:sz w:val="24"/>
          <w:szCs w:val="24"/>
        </w:rPr>
      </w:pPr>
      <w:r>
        <w:rPr>
          <w:rFonts w:eastAsia="Verdana"/>
          <w:sz w:val="24"/>
          <w:szCs w:val="24"/>
        </w:rPr>
        <w:t>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w:t>
      </w:r>
      <w:r>
        <w:rPr>
          <w:rFonts w:eastAsia="Verdana"/>
          <w:i/>
          <w:sz w:val="24"/>
          <w:szCs w:val="24"/>
        </w:rPr>
        <w:t xml:space="preserve"> Арбитражном суде Московской области.</w:t>
      </w:r>
    </w:p>
    <w:p w:rsidR="009E24E0" w:rsidRDefault="009E24E0" w:rsidP="0032564A">
      <w:pPr>
        <w:numPr>
          <w:ilvl w:val="1"/>
          <w:numId w:val="58"/>
        </w:numPr>
        <w:tabs>
          <w:tab w:val="left" w:pos="348"/>
        </w:tabs>
        <w:spacing w:before="120" w:after="120" w:line="240" w:lineRule="auto"/>
        <w:jc w:val="center"/>
        <w:rPr>
          <w:rFonts w:eastAsia="Verdana"/>
          <w:b/>
          <w:bCs/>
          <w:sz w:val="24"/>
          <w:szCs w:val="24"/>
        </w:rPr>
      </w:pPr>
      <w:r>
        <w:rPr>
          <w:rFonts w:eastAsia="Verdana"/>
          <w:b/>
          <w:bCs/>
          <w:sz w:val="24"/>
          <w:szCs w:val="24"/>
        </w:rPr>
        <w:t xml:space="preserve">Конфиденциальность </w:t>
      </w:r>
    </w:p>
    <w:p w:rsidR="009E24E0" w:rsidRDefault="009E24E0" w:rsidP="0032564A">
      <w:pPr>
        <w:numPr>
          <w:ilvl w:val="2"/>
          <w:numId w:val="58"/>
        </w:numPr>
        <w:tabs>
          <w:tab w:val="left" w:pos="618"/>
        </w:tabs>
        <w:spacing w:line="240" w:lineRule="auto"/>
        <w:ind w:firstLine="567"/>
        <w:rPr>
          <w:rFonts w:eastAsia="Verdana"/>
          <w:sz w:val="24"/>
          <w:szCs w:val="24"/>
        </w:rPr>
      </w:pPr>
      <w:r>
        <w:rPr>
          <w:rFonts w:eastAsia="Verdana"/>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9E24E0" w:rsidRDefault="009E24E0" w:rsidP="0032564A">
      <w:pPr>
        <w:numPr>
          <w:ilvl w:val="2"/>
          <w:numId w:val="58"/>
        </w:numPr>
        <w:tabs>
          <w:tab w:val="left" w:pos="774"/>
        </w:tabs>
        <w:spacing w:line="240" w:lineRule="auto"/>
        <w:ind w:firstLine="567"/>
        <w:rPr>
          <w:rFonts w:eastAsia="Verdana"/>
          <w:sz w:val="24"/>
          <w:szCs w:val="24"/>
        </w:rPr>
      </w:pPr>
      <w:r>
        <w:rPr>
          <w:rFonts w:eastAsia="Verdana"/>
          <w:sz w:val="24"/>
          <w:szCs w:val="24"/>
        </w:rPr>
        <w:t>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w:t>
      </w:r>
    </w:p>
    <w:p w:rsidR="009E24E0" w:rsidRDefault="009E24E0" w:rsidP="0032564A">
      <w:pPr>
        <w:numPr>
          <w:ilvl w:val="2"/>
          <w:numId w:val="58"/>
        </w:numPr>
        <w:tabs>
          <w:tab w:val="left" w:pos="597"/>
        </w:tabs>
        <w:spacing w:line="240" w:lineRule="auto"/>
        <w:ind w:firstLine="567"/>
        <w:rPr>
          <w:rFonts w:eastAsia="Verdana"/>
          <w:sz w:val="24"/>
          <w:szCs w:val="24"/>
        </w:rPr>
      </w:pPr>
      <w:r>
        <w:rPr>
          <w:rFonts w:eastAsia="Verdana"/>
          <w:sz w:val="24"/>
          <w:szCs w:val="24"/>
        </w:rPr>
        <w:t>Стороны обязуются не разглашать и не раскрывать информацию по Договору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rsidR="009E24E0" w:rsidRDefault="009E24E0" w:rsidP="0032564A">
      <w:pPr>
        <w:numPr>
          <w:ilvl w:val="2"/>
          <w:numId w:val="58"/>
        </w:numPr>
        <w:tabs>
          <w:tab w:val="left" w:pos="594"/>
        </w:tabs>
        <w:spacing w:line="240" w:lineRule="auto"/>
        <w:ind w:firstLine="567"/>
        <w:rPr>
          <w:rFonts w:eastAsia="Verdana"/>
          <w:sz w:val="24"/>
          <w:szCs w:val="24"/>
        </w:rPr>
      </w:pPr>
      <w:r>
        <w:rPr>
          <w:rFonts w:eastAsia="Verdana"/>
          <w:sz w:val="24"/>
          <w:szCs w:val="24"/>
        </w:rPr>
        <w:t>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w:t>
      </w:r>
    </w:p>
    <w:p w:rsidR="009E24E0" w:rsidRDefault="009E24E0" w:rsidP="0032564A">
      <w:pPr>
        <w:numPr>
          <w:ilvl w:val="2"/>
          <w:numId w:val="58"/>
        </w:numPr>
        <w:tabs>
          <w:tab w:val="left" w:pos="608"/>
        </w:tabs>
        <w:spacing w:line="240" w:lineRule="auto"/>
        <w:ind w:firstLine="567"/>
        <w:rPr>
          <w:rFonts w:eastAsia="Verdana"/>
          <w:sz w:val="24"/>
          <w:szCs w:val="24"/>
        </w:rPr>
      </w:pPr>
      <w:r>
        <w:rPr>
          <w:rFonts w:eastAsia="Verdana"/>
          <w:sz w:val="24"/>
          <w:szCs w:val="24"/>
        </w:rPr>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9E24E0" w:rsidRDefault="009E24E0" w:rsidP="0032564A">
      <w:pPr>
        <w:numPr>
          <w:ilvl w:val="2"/>
          <w:numId w:val="58"/>
        </w:numPr>
        <w:tabs>
          <w:tab w:val="left" w:pos="604"/>
        </w:tabs>
        <w:spacing w:line="240" w:lineRule="auto"/>
        <w:ind w:firstLine="567"/>
        <w:rPr>
          <w:rFonts w:eastAsia="Verdana"/>
          <w:sz w:val="24"/>
          <w:szCs w:val="24"/>
        </w:rPr>
      </w:pPr>
      <w:r>
        <w:rPr>
          <w:rFonts w:eastAsia="Verdana"/>
          <w:sz w:val="24"/>
          <w:szCs w:val="24"/>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9E24E0" w:rsidRDefault="009E24E0" w:rsidP="0032564A">
      <w:pPr>
        <w:numPr>
          <w:ilvl w:val="2"/>
          <w:numId w:val="58"/>
        </w:numPr>
        <w:tabs>
          <w:tab w:val="left" w:pos="628"/>
        </w:tabs>
        <w:spacing w:line="240" w:lineRule="auto"/>
        <w:ind w:firstLine="567"/>
        <w:rPr>
          <w:rFonts w:eastAsia="Verdana"/>
          <w:sz w:val="24"/>
          <w:szCs w:val="24"/>
        </w:rPr>
      </w:pPr>
      <w:r>
        <w:rPr>
          <w:rFonts w:eastAsia="Verdana"/>
          <w:sz w:val="24"/>
          <w:szCs w:val="24"/>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9E24E0" w:rsidRDefault="009E24E0" w:rsidP="0032564A">
      <w:pPr>
        <w:numPr>
          <w:ilvl w:val="1"/>
          <w:numId w:val="58"/>
        </w:numPr>
        <w:tabs>
          <w:tab w:val="left" w:pos="348"/>
        </w:tabs>
        <w:spacing w:before="120" w:after="120" w:line="240" w:lineRule="auto"/>
        <w:jc w:val="center"/>
        <w:rPr>
          <w:rFonts w:eastAsia="Verdana"/>
          <w:b/>
          <w:bCs/>
          <w:sz w:val="24"/>
          <w:szCs w:val="24"/>
        </w:rPr>
      </w:pPr>
      <w:bookmarkStart w:id="117" w:name="bookmark6"/>
      <w:r>
        <w:rPr>
          <w:rFonts w:eastAsia="Verdana"/>
          <w:b/>
          <w:bCs/>
          <w:sz w:val="24"/>
          <w:szCs w:val="24"/>
        </w:rPr>
        <w:t xml:space="preserve">Заключительные положения </w:t>
      </w:r>
      <w:bookmarkEnd w:id="117"/>
    </w:p>
    <w:p w:rsidR="009E24E0" w:rsidRDefault="009E24E0" w:rsidP="0032564A">
      <w:pPr>
        <w:numPr>
          <w:ilvl w:val="0"/>
          <w:numId w:val="61"/>
        </w:numPr>
        <w:tabs>
          <w:tab w:val="left" w:pos="1134"/>
        </w:tabs>
        <w:spacing w:line="240" w:lineRule="auto"/>
        <w:ind w:firstLine="567"/>
        <w:rPr>
          <w:rFonts w:eastAsia="Verdana"/>
          <w:sz w:val="24"/>
          <w:szCs w:val="24"/>
        </w:rPr>
      </w:pPr>
      <w:r>
        <w:rPr>
          <w:rFonts w:eastAsia="Verdana"/>
          <w:sz w:val="24"/>
          <w:szCs w:val="24"/>
        </w:rPr>
        <w:t xml:space="preserve">Любые изменения и дополнения к Договору имеют силу только в том случае, если они оформлены в письменном виде и подписаны обеими Сторонами, </w:t>
      </w:r>
      <w:r>
        <w:rPr>
          <w:rFonts w:eastAsia="Verdana"/>
          <w:color w:val="000000"/>
          <w:sz w:val="24"/>
          <w:szCs w:val="24"/>
          <w:lang w:val="x-none" w:eastAsia="x-none"/>
        </w:rPr>
        <w:t>за исключением</w:t>
      </w:r>
      <w:r>
        <w:rPr>
          <w:rFonts w:eastAsia="Verdana"/>
          <w:color w:val="000000"/>
          <w:sz w:val="24"/>
          <w:szCs w:val="24"/>
          <w:lang w:eastAsia="x-none"/>
        </w:rPr>
        <w:t xml:space="preserve"> предусмотренных Договором</w:t>
      </w:r>
      <w:r>
        <w:rPr>
          <w:rFonts w:eastAsia="Verdana"/>
          <w:color w:val="000000"/>
          <w:sz w:val="24"/>
          <w:szCs w:val="24"/>
          <w:lang w:val="x-none" w:eastAsia="x-none"/>
        </w:rPr>
        <w:t xml:space="preserve"> случаев</w:t>
      </w:r>
      <w:r>
        <w:rPr>
          <w:rFonts w:eastAsia="Verdana"/>
          <w:color w:val="000000"/>
          <w:sz w:val="24"/>
          <w:szCs w:val="24"/>
          <w:lang w:eastAsia="x-none"/>
        </w:rPr>
        <w:t xml:space="preserve"> одностороннего изменения Договора</w:t>
      </w:r>
      <w:r>
        <w:rPr>
          <w:rFonts w:eastAsia="Verdana"/>
          <w:sz w:val="24"/>
          <w:szCs w:val="24"/>
        </w:rPr>
        <w:t>.</w:t>
      </w:r>
    </w:p>
    <w:p w:rsidR="009E24E0" w:rsidRDefault="009E24E0" w:rsidP="0032564A">
      <w:pPr>
        <w:numPr>
          <w:ilvl w:val="0"/>
          <w:numId w:val="61"/>
        </w:numPr>
        <w:tabs>
          <w:tab w:val="left" w:pos="656"/>
          <w:tab w:val="left" w:pos="1134"/>
        </w:tabs>
        <w:spacing w:line="240" w:lineRule="auto"/>
        <w:ind w:firstLine="567"/>
        <w:rPr>
          <w:rFonts w:eastAsia="Verdana"/>
          <w:sz w:val="24"/>
          <w:szCs w:val="24"/>
        </w:rPr>
      </w:pPr>
      <w:r>
        <w:rPr>
          <w:rFonts w:eastAsia="Verdana"/>
          <w:sz w:val="24"/>
          <w:szCs w:val="24"/>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rsidR="009E24E0" w:rsidRDefault="009E24E0" w:rsidP="0032564A">
      <w:pPr>
        <w:numPr>
          <w:ilvl w:val="0"/>
          <w:numId w:val="61"/>
        </w:numPr>
        <w:tabs>
          <w:tab w:val="left" w:pos="656"/>
          <w:tab w:val="left" w:pos="1134"/>
        </w:tabs>
        <w:spacing w:line="240" w:lineRule="auto"/>
        <w:ind w:firstLine="567"/>
        <w:rPr>
          <w:rFonts w:eastAsia="Verdana"/>
          <w:sz w:val="24"/>
          <w:szCs w:val="24"/>
        </w:rPr>
      </w:pPr>
      <w:r>
        <w:rPr>
          <w:rFonts w:eastAsia="Verdana"/>
          <w:sz w:val="24"/>
          <w:szCs w:val="24"/>
        </w:rPr>
        <w:t xml:space="preserve">Уступка прав (требований) к Заказчику по Договору без письменного согласия Заказчика не допускается. </w:t>
      </w:r>
    </w:p>
    <w:p w:rsidR="009E24E0" w:rsidRDefault="009E24E0" w:rsidP="009E24E0">
      <w:pPr>
        <w:tabs>
          <w:tab w:val="left" w:pos="567"/>
          <w:tab w:val="left" w:pos="1134"/>
        </w:tabs>
        <w:spacing w:line="240" w:lineRule="auto"/>
        <w:rPr>
          <w:rFonts w:eastAsia="Verdana"/>
          <w:sz w:val="24"/>
          <w:szCs w:val="24"/>
        </w:rPr>
      </w:pPr>
      <w:r>
        <w:rPr>
          <w:rFonts w:eastAsia="Verdana"/>
          <w:sz w:val="24"/>
          <w:szCs w:val="24"/>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4.1 Договора.</w:t>
      </w:r>
    </w:p>
    <w:p w:rsidR="009E24E0" w:rsidRDefault="009E24E0" w:rsidP="0032564A">
      <w:pPr>
        <w:numPr>
          <w:ilvl w:val="0"/>
          <w:numId w:val="61"/>
        </w:numPr>
        <w:spacing w:line="240" w:lineRule="auto"/>
        <w:ind w:firstLine="567"/>
        <w:rPr>
          <w:sz w:val="24"/>
          <w:szCs w:val="24"/>
        </w:rPr>
      </w:pPr>
      <w:r>
        <w:rPr>
          <w:sz w:val="24"/>
          <w:szCs w:val="24"/>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9E24E0" w:rsidRDefault="009E24E0" w:rsidP="009E24E0">
      <w:pPr>
        <w:tabs>
          <w:tab w:val="left" w:pos="1134"/>
        </w:tabs>
        <w:spacing w:line="240" w:lineRule="auto"/>
        <w:rPr>
          <w:rFonts w:eastAsia="Verdana"/>
          <w:sz w:val="24"/>
          <w:szCs w:val="24"/>
        </w:rPr>
      </w:pPr>
      <w:r>
        <w:rPr>
          <w:rFonts w:eastAsia="Verdana"/>
          <w:sz w:val="24"/>
          <w:szCs w:val="24"/>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9E24E0" w:rsidRDefault="009E24E0" w:rsidP="009E24E0">
      <w:pPr>
        <w:tabs>
          <w:tab w:val="left" w:pos="1134"/>
        </w:tabs>
        <w:spacing w:line="240" w:lineRule="auto"/>
        <w:rPr>
          <w:rFonts w:eastAsia="Verdana"/>
          <w:sz w:val="24"/>
          <w:szCs w:val="24"/>
        </w:rPr>
      </w:pPr>
      <w:r>
        <w:rPr>
          <w:rFonts w:eastAsia="Verdana"/>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9E24E0" w:rsidRDefault="009E24E0" w:rsidP="0032564A">
      <w:pPr>
        <w:numPr>
          <w:ilvl w:val="0"/>
          <w:numId w:val="61"/>
        </w:numPr>
        <w:spacing w:line="240" w:lineRule="auto"/>
        <w:ind w:firstLine="567"/>
        <w:rPr>
          <w:sz w:val="24"/>
          <w:szCs w:val="24"/>
        </w:rPr>
      </w:pPr>
      <w:r>
        <w:rPr>
          <w:sz w:val="24"/>
          <w:szCs w:val="24"/>
        </w:rPr>
        <w:t>Помимо иных случаев, прямо указанных в Договоре (в том числе в пункте 9.4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9E24E0" w:rsidRDefault="009E24E0" w:rsidP="009E24E0">
      <w:pPr>
        <w:autoSpaceDE w:val="0"/>
        <w:autoSpaceDN w:val="0"/>
        <w:adjustRightInd w:val="0"/>
        <w:spacing w:line="240" w:lineRule="auto"/>
        <w:ind w:left="33"/>
        <w:contextualSpacing/>
        <w:rPr>
          <w:color w:val="000000"/>
          <w:sz w:val="24"/>
          <w:szCs w:val="24"/>
        </w:rPr>
      </w:pPr>
      <w:r>
        <w:rPr>
          <w:color w:val="000000"/>
          <w:sz w:val="24"/>
          <w:szCs w:val="24"/>
        </w:rPr>
        <w:t>a) Подрядчик в течение 30 (тридцати) календарных дней со дня, который установлен как день начала выполнения работ, не приступил к выполнению работ;</w:t>
      </w:r>
    </w:p>
    <w:p w:rsidR="009E24E0" w:rsidRDefault="009E24E0" w:rsidP="009E24E0">
      <w:pPr>
        <w:autoSpaceDE w:val="0"/>
        <w:autoSpaceDN w:val="0"/>
        <w:adjustRightInd w:val="0"/>
        <w:spacing w:line="240" w:lineRule="auto"/>
        <w:ind w:left="33"/>
        <w:contextualSpacing/>
        <w:rPr>
          <w:color w:val="000000"/>
          <w:sz w:val="24"/>
          <w:szCs w:val="24"/>
        </w:rPr>
      </w:pPr>
      <w:r>
        <w:rPr>
          <w:color w:val="000000"/>
          <w:sz w:val="24"/>
          <w:szCs w:val="24"/>
        </w:rPr>
        <w:t>б) просрочка в выполнении любого этапа работ, определенного Календарным планом выполнения работ (Приложение № 2 к Договору), или всего объема работ, определенных Календарным планом выполнения работ (Приложение № 2 к Договору), превысит 30 (тридцать) календарных дней;</w:t>
      </w:r>
    </w:p>
    <w:p w:rsidR="009E24E0" w:rsidRDefault="009E24E0" w:rsidP="009E24E0">
      <w:pPr>
        <w:autoSpaceDE w:val="0"/>
        <w:autoSpaceDN w:val="0"/>
        <w:adjustRightInd w:val="0"/>
        <w:spacing w:line="240" w:lineRule="auto"/>
        <w:ind w:left="33"/>
        <w:contextualSpacing/>
        <w:rPr>
          <w:color w:val="000000"/>
          <w:sz w:val="24"/>
          <w:szCs w:val="24"/>
        </w:rPr>
      </w:pPr>
      <w:r>
        <w:rPr>
          <w:color w:val="000000"/>
          <w:sz w:val="24"/>
          <w:szCs w:val="24"/>
        </w:rPr>
        <w:t>в) Подрядчик не выполняет работы по Договору или выполняет работы так медленно, что становится очевидным, что работы не будут завершены к установленному сроку;</w:t>
      </w:r>
    </w:p>
    <w:p w:rsidR="009E24E0" w:rsidRDefault="009E24E0" w:rsidP="009E24E0">
      <w:pPr>
        <w:autoSpaceDE w:val="0"/>
        <w:autoSpaceDN w:val="0"/>
        <w:adjustRightInd w:val="0"/>
        <w:spacing w:line="240" w:lineRule="auto"/>
        <w:ind w:left="33"/>
        <w:contextualSpacing/>
        <w:rPr>
          <w:color w:val="000000"/>
          <w:sz w:val="24"/>
          <w:szCs w:val="24"/>
        </w:rPr>
      </w:pPr>
      <w:r>
        <w:rPr>
          <w:color w:val="000000"/>
          <w:sz w:val="24"/>
          <w:szCs w:val="24"/>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rsidR="009E24E0" w:rsidRDefault="009E24E0" w:rsidP="009E24E0">
      <w:pPr>
        <w:autoSpaceDE w:val="0"/>
        <w:autoSpaceDN w:val="0"/>
        <w:adjustRightInd w:val="0"/>
        <w:spacing w:line="240" w:lineRule="auto"/>
        <w:ind w:left="33"/>
        <w:contextualSpacing/>
        <w:rPr>
          <w:color w:val="000000"/>
          <w:sz w:val="24"/>
          <w:szCs w:val="24"/>
        </w:rPr>
      </w:pPr>
      <w:r>
        <w:rPr>
          <w:color w:val="000000"/>
          <w:sz w:val="24"/>
          <w:szCs w:val="24"/>
        </w:rPr>
        <w:t>д) Подрядчик передает в субподряд работы или уступает права и/или обязанности по Договору другому лицу без согласия Заказчика;</w:t>
      </w:r>
    </w:p>
    <w:p w:rsidR="009E24E0" w:rsidRDefault="009E24E0" w:rsidP="009E24E0">
      <w:pPr>
        <w:autoSpaceDE w:val="0"/>
        <w:autoSpaceDN w:val="0"/>
        <w:adjustRightInd w:val="0"/>
        <w:spacing w:line="240" w:lineRule="auto"/>
        <w:ind w:left="33"/>
        <w:contextualSpacing/>
        <w:rPr>
          <w:color w:val="000000"/>
          <w:sz w:val="24"/>
          <w:szCs w:val="24"/>
        </w:rPr>
      </w:pPr>
      <w:r>
        <w:rPr>
          <w:color w:val="000000"/>
          <w:sz w:val="24"/>
          <w:szCs w:val="24"/>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6.8. Договора, которое повлекло за собой одно из следующих последствий:</w:t>
      </w:r>
    </w:p>
    <w:p w:rsidR="009E24E0" w:rsidRDefault="009E24E0" w:rsidP="009E24E0">
      <w:pPr>
        <w:autoSpaceDE w:val="0"/>
        <w:autoSpaceDN w:val="0"/>
        <w:adjustRightInd w:val="0"/>
        <w:spacing w:line="240" w:lineRule="auto"/>
        <w:ind w:left="33"/>
        <w:contextualSpacing/>
        <w:rPr>
          <w:color w:val="000000"/>
          <w:sz w:val="24"/>
          <w:szCs w:val="24"/>
        </w:rPr>
      </w:pPr>
      <w:r>
        <w:rPr>
          <w:color w:val="000000"/>
          <w:sz w:val="24"/>
          <w:szCs w:val="24"/>
        </w:rPr>
        <w:t>- несчастный случай со смертельным исходом;</w:t>
      </w:r>
    </w:p>
    <w:p w:rsidR="009E24E0" w:rsidRDefault="009E24E0" w:rsidP="009E24E0">
      <w:pPr>
        <w:autoSpaceDE w:val="0"/>
        <w:autoSpaceDN w:val="0"/>
        <w:adjustRightInd w:val="0"/>
        <w:spacing w:line="240" w:lineRule="auto"/>
        <w:ind w:left="33"/>
        <w:contextualSpacing/>
        <w:rPr>
          <w:color w:val="000000"/>
          <w:sz w:val="24"/>
          <w:szCs w:val="24"/>
        </w:rPr>
      </w:pPr>
      <w:r>
        <w:rPr>
          <w:color w:val="000000"/>
          <w:sz w:val="24"/>
          <w:szCs w:val="24"/>
        </w:rPr>
        <w:t>- причинение существенного ущерба имуществу Заказчика или причинение существенных убытков Заказчику иным образом;</w:t>
      </w:r>
    </w:p>
    <w:p w:rsidR="009E24E0" w:rsidRDefault="009E24E0" w:rsidP="009E24E0">
      <w:pPr>
        <w:autoSpaceDE w:val="0"/>
        <w:autoSpaceDN w:val="0"/>
        <w:adjustRightInd w:val="0"/>
        <w:spacing w:line="240" w:lineRule="auto"/>
        <w:ind w:left="33"/>
        <w:contextualSpacing/>
        <w:rPr>
          <w:color w:val="000000"/>
          <w:sz w:val="24"/>
          <w:szCs w:val="24"/>
        </w:rPr>
      </w:pPr>
      <w:r>
        <w:rPr>
          <w:color w:val="000000"/>
          <w:sz w:val="24"/>
          <w:szCs w:val="24"/>
        </w:rPr>
        <w:t>ж)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p>
    <w:p w:rsidR="009E24E0" w:rsidRDefault="009E24E0" w:rsidP="009E24E0">
      <w:pPr>
        <w:overflowPunct w:val="0"/>
        <w:spacing w:line="240" w:lineRule="auto"/>
        <w:ind w:left="33"/>
        <w:rPr>
          <w:rFonts w:eastAsia="Arial Unicode MS"/>
          <w:color w:val="000000"/>
          <w:sz w:val="24"/>
          <w:szCs w:val="24"/>
        </w:rPr>
      </w:pPr>
      <w:r>
        <w:rPr>
          <w:rFonts w:eastAsia="Arial Unicode MS"/>
          <w:color w:val="000000"/>
          <w:sz w:val="24"/>
          <w:szCs w:val="24"/>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9E24E0" w:rsidRDefault="009E24E0" w:rsidP="009E24E0">
      <w:pPr>
        <w:spacing w:line="240" w:lineRule="auto"/>
        <w:rPr>
          <w:b/>
          <w:sz w:val="24"/>
          <w:szCs w:val="24"/>
        </w:rPr>
      </w:pPr>
      <w:r>
        <w:rPr>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9E24E0" w:rsidRDefault="009E24E0" w:rsidP="0032564A">
      <w:pPr>
        <w:numPr>
          <w:ilvl w:val="0"/>
          <w:numId w:val="61"/>
        </w:numPr>
        <w:tabs>
          <w:tab w:val="left" w:pos="646"/>
          <w:tab w:val="left" w:pos="1134"/>
        </w:tabs>
        <w:spacing w:line="240" w:lineRule="auto"/>
        <w:ind w:firstLine="567"/>
        <w:rPr>
          <w:rFonts w:eastAsia="Verdana"/>
          <w:sz w:val="24"/>
          <w:szCs w:val="24"/>
        </w:rPr>
      </w:pPr>
      <w:r>
        <w:rPr>
          <w:rFonts w:eastAsia="Verdana"/>
          <w:sz w:val="24"/>
          <w:szCs w:val="24"/>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9E24E0" w:rsidRDefault="009E24E0" w:rsidP="0032564A">
      <w:pPr>
        <w:numPr>
          <w:ilvl w:val="0"/>
          <w:numId w:val="61"/>
        </w:numPr>
        <w:tabs>
          <w:tab w:val="left" w:pos="646"/>
          <w:tab w:val="left" w:pos="1134"/>
        </w:tabs>
        <w:spacing w:line="240" w:lineRule="auto"/>
        <w:ind w:firstLine="567"/>
        <w:rPr>
          <w:rFonts w:eastAsia="Verdana"/>
          <w:sz w:val="24"/>
          <w:szCs w:val="24"/>
        </w:rPr>
      </w:pPr>
      <w:r>
        <w:rPr>
          <w:rFonts w:eastAsia="Verdana"/>
          <w:sz w:val="24"/>
          <w:szCs w:val="24"/>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9E24E0" w:rsidRDefault="009E24E0" w:rsidP="0032564A">
      <w:pPr>
        <w:numPr>
          <w:ilvl w:val="0"/>
          <w:numId w:val="61"/>
        </w:numPr>
        <w:tabs>
          <w:tab w:val="left" w:pos="646"/>
          <w:tab w:val="left" w:pos="1134"/>
        </w:tabs>
        <w:spacing w:line="240" w:lineRule="auto"/>
        <w:ind w:firstLine="567"/>
        <w:rPr>
          <w:rFonts w:eastAsia="Verdana"/>
          <w:sz w:val="24"/>
          <w:szCs w:val="24"/>
        </w:rPr>
      </w:pPr>
      <w:r>
        <w:rPr>
          <w:rFonts w:eastAsia="Verdana"/>
          <w:sz w:val="24"/>
          <w:szCs w:val="24"/>
        </w:rPr>
        <w:t xml:space="preserve">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Pr>
          <w:rFonts w:eastAsia="Verdana"/>
          <w:sz w:val="24"/>
          <w:szCs w:val="24"/>
          <w:lang w:val="en-US"/>
        </w:rPr>
        <w:t>www</w:t>
      </w:r>
      <w:r>
        <w:rPr>
          <w:rFonts w:eastAsia="Verdana"/>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9E24E0" w:rsidRDefault="009E24E0" w:rsidP="0032564A">
      <w:pPr>
        <w:numPr>
          <w:ilvl w:val="0"/>
          <w:numId w:val="61"/>
        </w:numPr>
        <w:tabs>
          <w:tab w:val="left" w:pos="646"/>
          <w:tab w:val="left" w:pos="1134"/>
        </w:tabs>
        <w:spacing w:line="240" w:lineRule="auto"/>
        <w:ind w:firstLine="567"/>
        <w:rPr>
          <w:rFonts w:eastAsia="Verdana"/>
          <w:sz w:val="24"/>
          <w:szCs w:val="24"/>
        </w:rPr>
      </w:pPr>
      <w:r>
        <w:rPr>
          <w:rFonts w:eastAsia="Verdana"/>
          <w:sz w:val="24"/>
          <w:szCs w:val="24"/>
        </w:rPr>
        <w:t xml:space="preserve">Договор вступает в силу с момента его подписания обеими Сторонами. </w:t>
      </w:r>
    </w:p>
    <w:p w:rsidR="009E24E0" w:rsidRDefault="009E24E0" w:rsidP="0032564A">
      <w:pPr>
        <w:numPr>
          <w:ilvl w:val="0"/>
          <w:numId w:val="61"/>
        </w:numPr>
        <w:tabs>
          <w:tab w:val="left" w:pos="646"/>
          <w:tab w:val="left" w:pos="1134"/>
        </w:tabs>
        <w:spacing w:line="240" w:lineRule="auto"/>
        <w:ind w:firstLine="567"/>
        <w:rPr>
          <w:rFonts w:eastAsia="Verdana"/>
          <w:sz w:val="24"/>
          <w:szCs w:val="24"/>
        </w:rPr>
      </w:pPr>
      <w:r>
        <w:rPr>
          <w:rFonts w:eastAsia="Verdana"/>
          <w:sz w:val="24"/>
          <w:szCs w:val="24"/>
        </w:rPr>
        <w:t>Неотъемлемой частью Договора являются следующие приложения:</w:t>
      </w:r>
    </w:p>
    <w:p w:rsidR="009E24E0" w:rsidRDefault="009E24E0" w:rsidP="0032564A">
      <w:pPr>
        <w:numPr>
          <w:ilvl w:val="0"/>
          <w:numId w:val="62"/>
        </w:numPr>
        <w:tabs>
          <w:tab w:val="left" w:pos="727"/>
          <w:tab w:val="left" w:pos="1134"/>
        </w:tabs>
        <w:spacing w:line="240" w:lineRule="auto"/>
        <w:ind w:firstLine="567"/>
        <w:rPr>
          <w:rFonts w:eastAsia="Verdana"/>
          <w:sz w:val="24"/>
          <w:szCs w:val="24"/>
        </w:rPr>
      </w:pPr>
      <w:r>
        <w:rPr>
          <w:rFonts w:eastAsia="Verdana"/>
          <w:sz w:val="24"/>
          <w:szCs w:val="24"/>
        </w:rPr>
        <w:t>Приложение № 1. Техническое задание;</w:t>
      </w:r>
    </w:p>
    <w:p w:rsidR="009E24E0" w:rsidRDefault="009E24E0" w:rsidP="0032564A">
      <w:pPr>
        <w:numPr>
          <w:ilvl w:val="0"/>
          <w:numId w:val="62"/>
        </w:numPr>
        <w:tabs>
          <w:tab w:val="left" w:pos="723"/>
          <w:tab w:val="left" w:pos="1134"/>
        </w:tabs>
        <w:spacing w:line="240" w:lineRule="auto"/>
        <w:ind w:firstLine="567"/>
        <w:rPr>
          <w:rFonts w:eastAsia="Verdana"/>
          <w:sz w:val="24"/>
          <w:szCs w:val="24"/>
        </w:rPr>
      </w:pPr>
      <w:r>
        <w:rPr>
          <w:rFonts w:eastAsia="Verdana"/>
          <w:sz w:val="24"/>
          <w:szCs w:val="24"/>
        </w:rPr>
        <w:t>Приложение № 2. Календарный план выполнения работ;</w:t>
      </w:r>
    </w:p>
    <w:p w:rsidR="009E24E0" w:rsidRDefault="009E24E0" w:rsidP="0032564A">
      <w:pPr>
        <w:numPr>
          <w:ilvl w:val="0"/>
          <w:numId w:val="62"/>
        </w:numPr>
        <w:tabs>
          <w:tab w:val="left" w:pos="723"/>
        </w:tabs>
        <w:spacing w:line="240" w:lineRule="auto"/>
        <w:ind w:firstLine="567"/>
        <w:rPr>
          <w:rFonts w:eastAsia="Verdana"/>
          <w:sz w:val="24"/>
          <w:szCs w:val="24"/>
        </w:rPr>
      </w:pPr>
      <w:r>
        <w:rPr>
          <w:rFonts w:eastAsia="Verdana"/>
          <w:sz w:val="24"/>
          <w:szCs w:val="24"/>
        </w:rPr>
        <w:t>Приложение № 3. Перечень исходных данных;</w:t>
      </w:r>
    </w:p>
    <w:p w:rsidR="009E24E0" w:rsidRDefault="009E24E0" w:rsidP="0032564A">
      <w:pPr>
        <w:numPr>
          <w:ilvl w:val="0"/>
          <w:numId w:val="62"/>
        </w:numPr>
        <w:tabs>
          <w:tab w:val="left" w:pos="865"/>
        </w:tabs>
        <w:spacing w:line="240" w:lineRule="auto"/>
        <w:ind w:firstLine="567"/>
        <w:rPr>
          <w:rFonts w:eastAsia="Verdana"/>
          <w:sz w:val="24"/>
          <w:szCs w:val="24"/>
        </w:rPr>
      </w:pPr>
      <w:r>
        <w:rPr>
          <w:rFonts w:eastAsia="Verdana"/>
          <w:sz w:val="24"/>
          <w:szCs w:val="24"/>
        </w:rPr>
        <w:t>Приложение № 4. Регламент системы менеджмента охраны здоровья и безопасности труда «Правила техники безопасности для подрядных организаций» (РО-БРиИ-01);</w:t>
      </w:r>
    </w:p>
    <w:p w:rsidR="009E24E0" w:rsidRDefault="009E24E0" w:rsidP="0032564A">
      <w:pPr>
        <w:numPr>
          <w:ilvl w:val="0"/>
          <w:numId w:val="62"/>
        </w:numPr>
        <w:tabs>
          <w:tab w:val="left" w:pos="865"/>
        </w:tabs>
        <w:spacing w:line="240" w:lineRule="auto"/>
        <w:ind w:firstLine="567"/>
        <w:rPr>
          <w:rFonts w:eastAsia="Verdana"/>
          <w:sz w:val="24"/>
          <w:szCs w:val="24"/>
        </w:rPr>
      </w:pPr>
      <w:r>
        <w:rPr>
          <w:rFonts w:eastAsia="Verdana"/>
          <w:sz w:val="24"/>
          <w:szCs w:val="24"/>
        </w:rPr>
        <w:t>Приложение № 5 Регламент системы экологического менеджмента «Правила охраны окружающей среды для подрядных организаций и арендаторов» (РО-ПТУ-11).</w:t>
      </w:r>
    </w:p>
    <w:p w:rsidR="009E24E0" w:rsidRDefault="009E24E0" w:rsidP="009E24E0">
      <w:pPr>
        <w:spacing w:before="120" w:after="120" w:line="240" w:lineRule="auto"/>
        <w:jc w:val="center"/>
        <w:rPr>
          <w:rFonts w:eastAsia="Arial Unicode MS"/>
          <w:b/>
          <w:sz w:val="24"/>
          <w:szCs w:val="24"/>
        </w:rPr>
      </w:pPr>
      <w:r>
        <w:rPr>
          <w:rFonts w:eastAsia="Arial Unicode MS"/>
          <w:b/>
          <w:sz w:val="24"/>
          <w:szCs w:val="24"/>
        </w:rPr>
        <w:t>10. Реквизиты и подписи Сторон</w:t>
      </w:r>
    </w:p>
    <w:tbl>
      <w:tblPr>
        <w:tblW w:w="0" w:type="auto"/>
        <w:tblLayout w:type="fixed"/>
        <w:tblLook w:val="04A0" w:firstRow="1" w:lastRow="0" w:firstColumn="1" w:lastColumn="0" w:noHBand="0" w:noVBand="1"/>
      </w:tblPr>
      <w:tblGrid>
        <w:gridCol w:w="4928"/>
        <w:gridCol w:w="5386"/>
      </w:tblGrid>
      <w:tr w:rsidR="009E24E0" w:rsidTr="009E24E0">
        <w:trPr>
          <w:trHeight w:val="235"/>
        </w:trPr>
        <w:tc>
          <w:tcPr>
            <w:tcW w:w="4928" w:type="dxa"/>
            <w:hideMark/>
          </w:tcPr>
          <w:p w:rsidR="009E24E0" w:rsidRDefault="009E24E0">
            <w:pPr>
              <w:spacing w:line="240" w:lineRule="auto"/>
              <w:rPr>
                <w:sz w:val="24"/>
                <w:szCs w:val="24"/>
              </w:rPr>
            </w:pPr>
            <w:r>
              <w:rPr>
                <w:b/>
                <w:sz w:val="24"/>
                <w:szCs w:val="24"/>
              </w:rPr>
              <w:t>Подрядчик:</w:t>
            </w:r>
          </w:p>
        </w:tc>
        <w:tc>
          <w:tcPr>
            <w:tcW w:w="5386" w:type="dxa"/>
            <w:hideMark/>
          </w:tcPr>
          <w:p w:rsidR="009E24E0" w:rsidRDefault="009E24E0">
            <w:pPr>
              <w:spacing w:line="240" w:lineRule="auto"/>
              <w:rPr>
                <w:b/>
                <w:sz w:val="24"/>
                <w:szCs w:val="24"/>
              </w:rPr>
            </w:pPr>
            <w:r>
              <w:rPr>
                <w:b/>
                <w:sz w:val="24"/>
                <w:szCs w:val="24"/>
              </w:rPr>
              <w:t xml:space="preserve">Заказчик: </w:t>
            </w:r>
          </w:p>
          <w:p w:rsidR="009E24E0" w:rsidRDefault="009E24E0">
            <w:pPr>
              <w:spacing w:line="240" w:lineRule="auto"/>
              <w:rPr>
                <w:b/>
                <w:sz w:val="24"/>
                <w:szCs w:val="24"/>
              </w:rPr>
            </w:pPr>
            <w:r>
              <w:rPr>
                <w:sz w:val="24"/>
                <w:szCs w:val="24"/>
              </w:rPr>
              <w:t>ОАО «Э.ОН Россия»</w:t>
            </w:r>
          </w:p>
        </w:tc>
      </w:tr>
      <w:tr w:rsidR="009E24E0" w:rsidTr="009E24E0">
        <w:tc>
          <w:tcPr>
            <w:tcW w:w="4928" w:type="dxa"/>
          </w:tcPr>
          <w:p w:rsidR="009E24E0" w:rsidRDefault="009E24E0" w:rsidP="009E24E0">
            <w:pPr>
              <w:spacing w:line="240" w:lineRule="auto"/>
              <w:ind w:firstLine="0"/>
              <w:rPr>
                <w:sz w:val="24"/>
                <w:szCs w:val="24"/>
              </w:rPr>
            </w:pPr>
            <w:r>
              <w:rPr>
                <w:sz w:val="24"/>
                <w:szCs w:val="24"/>
              </w:rPr>
              <w:t>Адрес:</w:t>
            </w:r>
          </w:p>
          <w:p w:rsidR="009E24E0" w:rsidRDefault="009E24E0" w:rsidP="009E24E0">
            <w:pPr>
              <w:spacing w:line="240" w:lineRule="auto"/>
              <w:ind w:firstLine="0"/>
              <w:rPr>
                <w:sz w:val="24"/>
                <w:szCs w:val="24"/>
              </w:rPr>
            </w:pPr>
            <w:r>
              <w:rPr>
                <w:sz w:val="24"/>
                <w:szCs w:val="24"/>
              </w:rPr>
              <w:t>Банковские реквизиты:</w:t>
            </w:r>
          </w:p>
          <w:p w:rsidR="009E24E0" w:rsidRDefault="009E24E0">
            <w:pPr>
              <w:spacing w:line="240" w:lineRule="auto"/>
              <w:rPr>
                <w:b/>
                <w:sz w:val="24"/>
                <w:szCs w:val="24"/>
              </w:rPr>
            </w:pPr>
          </w:p>
        </w:tc>
        <w:tc>
          <w:tcPr>
            <w:tcW w:w="5386" w:type="dxa"/>
            <w:hideMark/>
          </w:tcPr>
          <w:p w:rsidR="009E24E0" w:rsidRDefault="009E24E0" w:rsidP="009E24E0">
            <w:pPr>
              <w:keepNext/>
              <w:keepLines/>
              <w:tabs>
                <w:tab w:val="left" w:pos="9720"/>
              </w:tabs>
              <w:spacing w:line="240" w:lineRule="auto"/>
              <w:ind w:firstLine="0"/>
              <w:outlineLvl w:val="2"/>
              <w:rPr>
                <w:rFonts w:eastAsia="Arial Unicode MS"/>
                <w:sz w:val="24"/>
                <w:szCs w:val="24"/>
              </w:rPr>
            </w:pPr>
            <w:r>
              <w:rPr>
                <w:rFonts w:eastAsia="Arial Unicode MS"/>
                <w:sz w:val="24"/>
                <w:szCs w:val="24"/>
              </w:rPr>
              <w:t>Юридический адрес: 628406, Тюменская область, Ханты-Мансийский автономный округ - Югра, г. Сургут, ул. Энергостроителей, 23, сооруж. 34.</w:t>
            </w:r>
          </w:p>
          <w:p w:rsidR="009E24E0" w:rsidRDefault="009E24E0" w:rsidP="009E24E0">
            <w:pPr>
              <w:keepNext/>
              <w:keepLines/>
              <w:tabs>
                <w:tab w:val="left" w:pos="9720"/>
              </w:tabs>
              <w:spacing w:line="240" w:lineRule="auto"/>
              <w:ind w:firstLine="0"/>
              <w:outlineLvl w:val="2"/>
              <w:rPr>
                <w:rFonts w:eastAsia="Arial Unicode MS"/>
                <w:sz w:val="24"/>
                <w:szCs w:val="24"/>
              </w:rPr>
            </w:pPr>
            <w:r>
              <w:rPr>
                <w:rFonts w:eastAsia="Arial Unicode MS"/>
                <w:sz w:val="24"/>
                <w:szCs w:val="24"/>
              </w:rPr>
              <w:t>ОГРН 1058602056985</w:t>
            </w:r>
          </w:p>
          <w:p w:rsidR="009E24E0" w:rsidRDefault="009E24E0" w:rsidP="009E24E0">
            <w:pPr>
              <w:keepNext/>
              <w:keepLines/>
              <w:tabs>
                <w:tab w:val="left" w:pos="9720"/>
              </w:tabs>
              <w:spacing w:line="240" w:lineRule="auto"/>
              <w:ind w:firstLine="0"/>
              <w:outlineLvl w:val="2"/>
              <w:rPr>
                <w:rFonts w:eastAsia="Arial Unicode MS"/>
                <w:sz w:val="24"/>
                <w:szCs w:val="24"/>
              </w:rPr>
            </w:pPr>
            <w:r>
              <w:rPr>
                <w:rFonts w:eastAsia="Arial Unicode MS"/>
                <w:sz w:val="24"/>
                <w:szCs w:val="24"/>
              </w:rPr>
              <w:t>ИНН 8602067092</w:t>
            </w:r>
          </w:p>
          <w:p w:rsidR="009E24E0" w:rsidRPr="009E24E0" w:rsidRDefault="009E24E0" w:rsidP="009E24E0">
            <w:pPr>
              <w:spacing w:line="240" w:lineRule="auto"/>
              <w:ind w:firstLine="0"/>
              <w:rPr>
                <w:sz w:val="24"/>
                <w:szCs w:val="24"/>
              </w:rPr>
            </w:pPr>
            <w:r>
              <w:rPr>
                <w:sz w:val="24"/>
                <w:szCs w:val="24"/>
              </w:rPr>
              <w:t>Банковские реквизиты:</w:t>
            </w:r>
          </w:p>
        </w:tc>
      </w:tr>
      <w:tr w:rsidR="009E24E0" w:rsidTr="009E24E0">
        <w:tc>
          <w:tcPr>
            <w:tcW w:w="4928" w:type="dxa"/>
            <w:hideMark/>
          </w:tcPr>
          <w:p w:rsidR="009E24E0" w:rsidRDefault="009E24E0">
            <w:pPr>
              <w:spacing w:line="240" w:lineRule="auto"/>
              <w:rPr>
                <w:sz w:val="24"/>
                <w:szCs w:val="24"/>
              </w:rPr>
            </w:pPr>
            <w:r>
              <w:rPr>
                <w:sz w:val="24"/>
                <w:szCs w:val="24"/>
              </w:rPr>
              <w:t>______________/_________/</w:t>
            </w:r>
          </w:p>
          <w:p w:rsidR="009E24E0" w:rsidRDefault="009E24E0">
            <w:pPr>
              <w:spacing w:line="240" w:lineRule="auto"/>
              <w:rPr>
                <w:sz w:val="24"/>
                <w:szCs w:val="24"/>
              </w:rPr>
            </w:pPr>
            <w:r>
              <w:rPr>
                <w:sz w:val="24"/>
                <w:szCs w:val="24"/>
              </w:rPr>
              <w:t>м.п.</w:t>
            </w:r>
          </w:p>
        </w:tc>
        <w:tc>
          <w:tcPr>
            <w:tcW w:w="5386" w:type="dxa"/>
            <w:hideMark/>
          </w:tcPr>
          <w:p w:rsidR="009E24E0" w:rsidRDefault="009E24E0">
            <w:pPr>
              <w:spacing w:line="240" w:lineRule="auto"/>
              <w:rPr>
                <w:sz w:val="24"/>
                <w:szCs w:val="24"/>
              </w:rPr>
            </w:pPr>
            <w:r>
              <w:rPr>
                <w:sz w:val="24"/>
                <w:szCs w:val="24"/>
              </w:rPr>
              <w:t>______________/_________/</w:t>
            </w:r>
          </w:p>
          <w:p w:rsidR="009E24E0" w:rsidRDefault="009E24E0">
            <w:pPr>
              <w:spacing w:line="240" w:lineRule="auto"/>
              <w:rPr>
                <w:sz w:val="24"/>
                <w:szCs w:val="24"/>
              </w:rPr>
            </w:pPr>
            <w:r>
              <w:rPr>
                <w:sz w:val="24"/>
                <w:szCs w:val="24"/>
              </w:rPr>
              <w:t>м.п.</w:t>
            </w:r>
          </w:p>
        </w:tc>
      </w:tr>
    </w:tbl>
    <w:p w:rsidR="00E044C1" w:rsidRDefault="00406535" w:rsidP="0032564A">
      <w:pPr>
        <w:pStyle w:val="1"/>
        <w:numPr>
          <w:ilvl w:val="0"/>
          <w:numId w:val="37"/>
        </w:numPr>
        <w:spacing w:before="0" w:after="0"/>
        <w:jc w:val="both"/>
        <w:rPr>
          <w:rFonts w:ascii="Times New Roman" w:hAnsi="Times New Roman"/>
          <w:sz w:val="24"/>
          <w:szCs w:val="24"/>
        </w:rPr>
      </w:pPr>
      <w:bookmarkStart w:id="118" w:name="_Toc440958901"/>
      <w:r w:rsidRPr="00393D1B">
        <w:rPr>
          <w:rFonts w:ascii="Times New Roman" w:hAnsi="Times New Roman"/>
          <w:sz w:val="24"/>
          <w:szCs w:val="24"/>
        </w:rPr>
        <w:t>Т</w:t>
      </w:r>
      <w:r w:rsidR="00B1053C" w:rsidRPr="00393D1B">
        <w:rPr>
          <w:rFonts w:ascii="Times New Roman" w:hAnsi="Times New Roman"/>
          <w:sz w:val="24"/>
          <w:szCs w:val="24"/>
        </w:rPr>
        <w:t>ЕХНИЧЕСКАЯ ЧАСТЬ</w:t>
      </w:r>
      <w:bookmarkEnd w:id="118"/>
      <w:r w:rsidR="00B1053C" w:rsidRPr="00393D1B">
        <w:rPr>
          <w:rFonts w:ascii="Times New Roman" w:hAnsi="Times New Roman"/>
          <w:sz w:val="24"/>
          <w:szCs w:val="24"/>
        </w:rPr>
        <w:t xml:space="preserve"> </w:t>
      </w:r>
      <w:r w:rsidRPr="00393D1B">
        <w:rPr>
          <w:rFonts w:ascii="Times New Roman" w:hAnsi="Times New Roman"/>
          <w:sz w:val="24"/>
          <w:szCs w:val="24"/>
        </w:rPr>
        <w:t xml:space="preserve"> </w:t>
      </w:r>
    </w:p>
    <w:p w:rsidR="009E24E0" w:rsidRPr="009E24E0" w:rsidRDefault="009E24E0" w:rsidP="009E24E0">
      <w:pPr>
        <w:tabs>
          <w:tab w:val="left" w:pos="0"/>
        </w:tabs>
        <w:spacing w:line="240" w:lineRule="auto"/>
        <w:jc w:val="center"/>
        <w:rPr>
          <w:b/>
          <w:sz w:val="24"/>
          <w:szCs w:val="24"/>
        </w:rPr>
      </w:pPr>
      <w:r w:rsidRPr="009E24E0">
        <w:rPr>
          <w:b/>
          <w:sz w:val="24"/>
          <w:szCs w:val="24"/>
        </w:rPr>
        <w:t xml:space="preserve">ТЕХНИЧЕСКОЕ ЗАДАНИЕ </w:t>
      </w:r>
    </w:p>
    <w:p w:rsidR="009E24E0" w:rsidRDefault="009E24E0" w:rsidP="009E24E0">
      <w:pPr>
        <w:tabs>
          <w:tab w:val="left" w:pos="0"/>
        </w:tabs>
        <w:spacing w:line="240" w:lineRule="auto"/>
        <w:ind w:firstLine="709"/>
        <w:jc w:val="center"/>
        <w:rPr>
          <w:b/>
          <w:sz w:val="24"/>
          <w:szCs w:val="24"/>
        </w:rPr>
      </w:pPr>
      <w:r w:rsidRPr="009E24E0">
        <w:rPr>
          <w:b/>
          <w:sz w:val="24"/>
          <w:szCs w:val="24"/>
        </w:rPr>
        <w:t xml:space="preserve">на пересмотр проектной документации, с выполнением необходимой корректировки проектной документации (ПД) по ГТС филиала «Шатурской ГРЭС» ОАО «Э.ОН Россия» в части установления класса ГТС согласно нормам действующего законодательства. </w:t>
      </w:r>
    </w:p>
    <w:p w:rsidR="009E24E0" w:rsidRPr="009E24E0" w:rsidRDefault="009E24E0" w:rsidP="009E24E0">
      <w:pPr>
        <w:tabs>
          <w:tab w:val="left" w:pos="0"/>
        </w:tabs>
        <w:spacing w:line="240" w:lineRule="auto"/>
        <w:ind w:firstLine="709"/>
        <w:jc w:val="center"/>
        <w:rPr>
          <w:sz w:val="24"/>
          <w:szCs w:val="24"/>
        </w:rPr>
      </w:pPr>
    </w:p>
    <w:p w:rsidR="009E24E0" w:rsidRPr="009E24E0" w:rsidRDefault="009E24E0" w:rsidP="0032564A">
      <w:pPr>
        <w:numPr>
          <w:ilvl w:val="0"/>
          <w:numId w:val="63"/>
        </w:numPr>
        <w:tabs>
          <w:tab w:val="num" w:pos="0"/>
          <w:tab w:val="left" w:pos="709"/>
          <w:tab w:val="left" w:pos="1276"/>
        </w:tabs>
        <w:spacing w:line="240" w:lineRule="auto"/>
        <w:ind w:left="0" w:right="360" w:firstLine="709"/>
        <w:rPr>
          <w:sz w:val="24"/>
          <w:szCs w:val="24"/>
        </w:rPr>
      </w:pPr>
      <w:r w:rsidRPr="009E24E0">
        <w:rPr>
          <w:b/>
          <w:sz w:val="24"/>
          <w:szCs w:val="24"/>
        </w:rPr>
        <w:t>Наименование филиала:</w:t>
      </w:r>
      <w:r w:rsidRPr="009E24E0">
        <w:rPr>
          <w:sz w:val="24"/>
          <w:szCs w:val="24"/>
        </w:rPr>
        <w:t xml:space="preserve"> филиал «Шатурская ГРЭС» ОАО «Э.ОН Россия». </w:t>
      </w:r>
    </w:p>
    <w:p w:rsidR="009E24E0" w:rsidRPr="009E24E0" w:rsidRDefault="009E24E0" w:rsidP="009E24E0">
      <w:pPr>
        <w:tabs>
          <w:tab w:val="left" w:pos="709"/>
          <w:tab w:val="left" w:pos="1276"/>
        </w:tabs>
        <w:spacing w:line="240" w:lineRule="auto"/>
        <w:ind w:left="709" w:right="360"/>
        <w:rPr>
          <w:sz w:val="24"/>
          <w:szCs w:val="24"/>
        </w:rPr>
      </w:pPr>
    </w:p>
    <w:p w:rsidR="009E24E0" w:rsidRPr="009E24E0" w:rsidRDefault="009E24E0" w:rsidP="0032564A">
      <w:pPr>
        <w:numPr>
          <w:ilvl w:val="0"/>
          <w:numId w:val="63"/>
        </w:numPr>
        <w:tabs>
          <w:tab w:val="left" w:pos="1134"/>
        </w:tabs>
        <w:spacing w:line="240" w:lineRule="auto"/>
        <w:ind w:left="0" w:firstLine="709"/>
        <w:rPr>
          <w:sz w:val="24"/>
          <w:szCs w:val="24"/>
        </w:rPr>
      </w:pPr>
      <w:r w:rsidRPr="009E24E0">
        <w:rPr>
          <w:b/>
          <w:sz w:val="24"/>
          <w:szCs w:val="24"/>
        </w:rPr>
        <w:t>Полное наименование системы, место производства работ</w:t>
      </w:r>
      <w:r w:rsidRPr="009E24E0">
        <w:rPr>
          <w:sz w:val="24"/>
          <w:szCs w:val="24"/>
        </w:rPr>
        <w:t xml:space="preserve">: </w:t>
      </w:r>
    </w:p>
    <w:p w:rsidR="009E24E0" w:rsidRPr="009E24E0" w:rsidRDefault="009E24E0" w:rsidP="009E24E0">
      <w:pPr>
        <w:tabs>
          <w:tab w:val="left" w:pos="360"/>
        </w:tabs>
        <w:spacing w:line="240" w:lineRule="auto"/>
        <w:ind w:firstLine="709"/>
        <w:rPr>
          <w:sz w:val="24"/>
          <w:szCs w:val="24"/>
        </w:rPr>
      </w:pPr>
      <w:r w:rsidRPr="009E24E0">
        <w:rPr>
          <w:sz w:val="24"/>
          <w:szCs w:val="24"/>
        </w:rPr>
        <w:t>2.1. Береговые насосные станции БНС№ 1, БНС№ 2, БНС№ 3 с водозаборами;</w:t>
      </w:r>
    </w:p>
    <w:p w:rsidR="009E24E0" w:rsidRPr="009E24E0" w:rsidRDefault="009E24E0" w:rsidP="009E24E0">
      <w:pPr>
        <w:tabs>
          <w:tab w:val="left" w:pos="360"/>
        </w:tabs>
        <w:spacing w:line="240" w:lineRule="auto"/>
        <w:ind w:firstLine="709"/>
        <w:rPr>
          <w:sz w:val="24"/>
          <w:szCs w:val="24"/>
        </w:rPr>
      </w:pPr>
      <w:r w:rsidRPr="009E24E0">
        <w:rPr>
          <w:sz w:val="24"/>
          <w:szCs w:val="24"/>
        </w:rPr>
        <w:t xml:space="preserve">2.2. Напорные водоводы (циркводоводы) от БНС № 1 и 2 к энергоблокам, II и III очередей соответственно и от них до отводящих каналов; </w:t>
      </w:r>
    </w:p>
    <w:p w:rsidR="009E24E0" w:rsidRPr="009E24E0" w:rsidRDefault="009E24E0" w:rsidP="009E24E0">
      <w:pPr>
        <w:tabs>
          <w:tab w:val="left" w:pos="360"/>
        </w:tabs>
        <w:spacing w:line="240" w:lineRule="auto"/>
        <w:ind w:firstLine="709"/>
        <w:rPr>
          <w:sz w:val="24"/>
          <w:szCs w:val="24"/>
        </w:rPr>
      </w:pPr>
      <w:r w:rsidRPr="009E24E0">
        <w:rPr>
          <w:sz w:val="24"/>
          <w:szCs w:val="24"/>
        </w:rPr>
        <w:t xml:space="preserve">2.3. Напорные водоводы (циркводоводы) от БНС№ 3 к энергоблоку ПГУ-400, и от них до отводящих каналов; </w:t>
      </w:r>
    </w:p>
    <w:p w:rsidR="009E24E0" w:rsidRPr="009E24E0" w:rsidRDefault="009E24E0" w:rsidP="009E24E0">
      <w:pPr>
        <w:tabs>
          <w:tab w:val="left" w:pos="360"/>
        </w:tabs>
        <w:spacing w:line="240" w:lineRule="auto"/>
        <w:ind w:firstLine="709"/>
        <w:rPr>
          <w:sz w:val="24"/>
          <w:szCs w:val="24"/>
        </w:rPr>
      </w:pPr>
      <w:r w:rsidRPr="009E24E0">
        <w:rPr>
          <w:sz w:val="24"/>
          <w:szCs w:val="24"/>
        </w:rPr>
        <w:t>2.4. Сбросные (отводящие) каналы (безнапорные) отвода воды от энергоблоков;</w:t>
      </w:r>
    </w:p>
    <w:p w:rsidR="009E24E0" w:rsidRPr="009E24E0" w:rsidRDefault="009E24E0" w:rsidP="009E24E0">
      <w:pPr>
        <w:tabs>
          <w:tab w:val="left" w:pos="0"/>
          <w:tab w:val="left" w:pos="360"/>
        </w:tabs>
        <w:spacing w:line="240" w:lineRule="auto"/>
        <w:ind w:firstLine="709"/>
        <w:rPr>
          <w:sz w:val="24"/>
          <w:szCs w:val="24"/>
        </w:rPr>
      </w:pPr>
      <w:r w:rsidRPr="009E24E0">
        <w:rPr>
          <w:sz w:val="24"/>
          <w:szCs w:val="24"/>
        </w:rPr>
        <w:t>2.5.Система сооружений для обеспечения нормального водного баланса водоема-охладителя с подкачкой добавочной воды из реки Поля, сбросом излишков воды из оз. Святое.</w:t>
      </w:r>
    </w:p>
    <w:p w:rsidR="009E24E0" w:rsidRPr="009E24E0" w:rsidRDefault="009E24E0" w:rsidP="009E24E0">
      <w:pPr>
        <w:tabs>
          <w:tab w:val="left" w:pos="360"/>
        </w:tabs>
        <w:spacing w:line="240" w:lineRule="auto"/>
        <w:ind w:firstLine="709"/>
        <w:rPr>
          <w:sz w:val="24"/>
          <w:szCs w:val="24"/>
        </w:rPr>
      </w:pPr>
      <w:r w:rsidRPr="009E24E0">
        <w:rPr>
          <w:sz w:val="24"/>
          <w:szCs w:val="24"/>
        </w:rPr>
        <w:t>2.6. Багерная насосная станция;</w:t>
      </w:r>
    </w:p>
    <w:p w:rsidR="009E24E0" w:rsidRPr="009E24E0" w:rsidRDefault="009E24E0" w:rsidP="009E24E0">
      <w:pPr>
        <w:tabs>
          <w:tab w:val="left" w:pos="360"/>
        </w:tabs>
        <w:spacing w:line="240" w:lineRule="auto"/>
        <w:ind w:firstLine="709"/>
        <w:rPr>
          <w:sz w:val="24"/>
          <w:szCs w:val="24"/>
        </w:rPr>
      </w:pPr>
      <w:r w:rsidRPr="009E24E0">
        <w:rPr>
          <w:sz w:val="24"/>
          <w:szCs w:val="24"/>
        </w:rPr>
        <w:t>2.7 Пульпопроводы (золошлакопроводы) от багерной до золошакоотвала и распределительные пульпопроводы на дамбах золошлакоотвала;</w:t>
      </w:r>
    </w:p>
    <w:p w:rsidR="009E24E0" w:rsidRPr="009E24E0" w:rsidRDefault="009E24E0" w:rsidP="009E24E0">
      <w:pPr>
        <w:tabs>
          <w:tab w:val="left" w:pos="360"/>
        </w:tabs>
        <w:spacing w:line="240" w:lineRule="auto"/>
        <w:ind w:firstLine="709"/>
        <w:rPr>
          <w:sz w:val="24"/>
          <w:szCs w:val="24"/>
        </w:rPr>
      </w:pPr>
      <w:r w:rsidRPr="009E24E0">
        <w:rPr>
          <w:sz w:val="24"/>
          <w:szCs w:val="24"/>
        </w:rPr>
        <w:t>2.8.   Золошлакоотвал (ЗШО);</w:t>
      </w:r>
    </w:p>
    <w:p w:rsidR="009E24E0" w:rsidRPr="009E24E0" w:rsidRDefault="009E24E0" w:rsidP="009E24E0">
      <w:pPr>
        <w:tabs>
          <w:tab w:val="left" w:pos="360"/>
        </w:tabs>
        <w:spacing w:line="240" w:lineRule="auto"/>
        <w:ind w:firstLine="709"/>
        <w:rPr>
          <w:sz w:val="24"/>
          <w:szCs w:val="24"/>
        </w:rPr>
      </w:pPr>
      <w:r w:rsidRPr="009E24E0">
        <w:rPr>
          <w:sz w:val="24"/>
          <w:szCs w:val="24"/>
        </w:rPr>
        <w:t>2.9. Бассейн осветленной воды;</w:t>
      </w:r>
    </w:p>
    <w:p w:rsidR="009E24E0" w:rsidRPr="009E24E0" w:rsidRDefault="009E24E0" w:rsidP="009E24E0">
      <w:pPr>
        <w:tabs>
          <w:tab w:val="left" w:pos="360"/>
        </w:tabs>
        <w:spacing w:line="240" w:lineRule="auto"/>
        <w:ind w:firstLine="709"/>
        <w:rPr>
          <w:sz w:val="24"/>
          <w:szCs w:val="24"/>
        </w:rPr>
      </w:pPr>
      <w:r w:rsidRPr="009E24E0">
        <w:rPr>
          <w:sz w:val="24"/>
          <w:szCs w:val="24"/>
        </w:rPr>
        <w:t>2.10. Насосная станция осветленной воды (НОВ);</w:t>
      </w:r>
    </w:p>
    <w:p w:rsidR="009E24E0" w:rsidRPr="009E24E0" w:rsidRDefault="009E24E0" w:rsidP="009E24E0">
      <w:pPr>
        <w:tabs>
          <w:tab w:val="left" w:pos="360"/>
        </w:tabs>
        <w:spacing w:line="240" w:lineRule="auto"/>
        <w:ind w:firstLine="709"/>
        <w:rPr>
          <w:sz w:val="24"/>
          <w:szCs w:val="24"/>
        </w:rPr>
      </w:pPr>
      <w:r w:rsidRPr="009E24E0">
        <w:rPr>
          <w:sz w:val="24"/>
          <w:szCs w:val="24"/>
        </w:rPr>
        <w:t>2.11. Водоводы осветленной воды;</w:t>
      </w:r>
    </w:p>
    <w:p w:rsidR="009E24E0" w:rsidRPr="009E24E0" w:rsidRDefault="009E24E0" w:rsidP="009E24E0">
      <w:pPr>
        <w:tabs>
          <w:tab w:val="left" w:pos="360"/>
        </w:tabs>
        <w:spacing w:line="240" w:lineRule="auto"/>
        <w:ind w:firstLine="709"/>
        <w:rPr>
          <w:sz w:val="24"/>
          <w:szCs w:val="24"/>
        </w:rPr>
      </w:pPr>
      <w:r w:rsidRPr="009E24E0">
        <w:rPr>
          <w:sz w:val="24"/>
          <w:szCs w:val="24"/>
        </w:rPr>
        <w:t>2.12. Канал осветленной воды.</w:t>
      </w:r>
    </w:p>
    <w:p w:rsidR="009E24E0" w:rsidRPr="009E24E0" w:rsidRDefault="009E24E0" w:rsidP="009E24E0">
      <w:pPr>
        <w:tabs>
          <w:tab w:val="left" w:pos="360"/>
        </w:tabs>
        <w:spacing w:line="240" w:lineRule="auto"/>
        <w:ind w:firstLine="709"/>
        <w:rPr>
          <w:sz w:val="24"/>
          <w:szCs w:val="24"/>
        </w:rPr>
      </w:pPr>
      <w:r w:rsidRPr="009E24E0">
        <w:rPr>
          <w:sz w:val="24"/>
          <w:szCs w:val="24"/>
        </w:rPr>
        <w:t>2.13. Открытые каналы для соединения озер; Святое-Белое, Святое-Черное, Муромское-Белое-2шт.</w:t>
      </w:r>
    </w:p>
    <w:p w:rsidR="009E24E0" w:rsidRPr="009E24E0" w:rsidRDefault="009E24E0" w:rsidP="009E24E0">
      <w:pPr>
        <w:tabs>
          <w:tab w:val="left" w:pos="360"/>
        </w:tabs>
        <w:spacing w:line="240" w:lineRule="auto"/>
        <w:ind w:firstLine="709"/>
        <w:rPr>
          <w:sz w:val="24"/>
          <w:szCs w:val="24"/>
        </w:rPr>
      </w:pPr>
      <w:r w:rsidRPr="009E24E0">
        <w:rPr>
          <w:sz w:val="24"/>
          <w:szCs w:val="24"/>
        </w:rPr>
        <w:t>2.14. Головное сооружение (прорезь) к береговой насосной станции.</w:t>
      </w:r>
    </w:p>
    <w:p w:rsidR="009E24E0" w:rsidRPr="009E24E0" w:rsidRDefault="009E24E0" w:rsidP="009E24E0">
      <w:pPr>
        <w:tabs>
          <w:tab w:val="left" w:pos="360"/>
        </w:tabs>
        <w:spacing w:line="240" w:lineRule="auto"/>
        <w:ind w:firstLine="709"/>
        <w:rPr>
          <w:sz w:val="24"/>
          <w:szCs w:val="24"/>
        </w:rPr>
      </w:pPr>
      <w:r w:rsidRPr="009E24E0">
        <w:rPr>
          <w:sz w:val="24"/>
          <w:szCs w:val="24"/>
        </w:rPr>
        <w:t>2.15. Открытый подводящий канал с прорезью (БНС№2).</w:t>
      </w:r>
    </w:p>
    <w:p w:rsidR="009E24E0" w:rsidRPr="009E24E0" w:rsidRDefault="009E24E0" w:rsidP="009E24E0">
      <w:pPr>
        <w:tabs>
          <w:tab w:val="left" w:pos="360"/>
        </w:tabs>
        <w:spacing w:line="240" w:lineRule="auto"/>
        <w:ind w:firstLine="709"/>
        <w:rPr>
          <w:sz w:val="24"/>
          <w:szCs w:val="24"/>
        </w:rPr>
      </w:pPr>
      <w:r w:rsidRPr="009E24E0">
        <w:rPr>
          <w:sz w:val="24"/>
          <w:szCs w:val="24"/>
        </w:rPr>
        <w:t>2.16. Разделительная дамба в циркуляционной зоне.</w:t>
      </w:r>
    </w:p>
    <w:p w:rsidR="009E24E0" w:rsidRPr="009E24E0" w:rsidRDefault="009E24E0" w:rsidP="009E24E0">
      <w:pPr>
        <w:tabs>
          <w:tab w:val="left" w:pos="360"/>
        </w:tabs>
        <w:spacing w:line="240" w:lineRule="auto"/>
        <w:ind w:firstLine="709"/>
        <w:rPr>
          <w:sz w:val="24"/>
          <w:szCs w:val="24"/>
        </w:rPr>
      </w:pPr>
      <w:r w:rsidRPr="009E24E0">
        <w:rPr>
          <w:sz w:val="24"/>
          <w:szCs w:val="24"/>
        </w:rPr>
        <w:t>2.17. Струенаправляющая дамба.</w:t>
      </w:r>
    </w:p>
    <w:p w:rsidR="009E24E0" w:rsidRPr="009E24E0" w:rsidRDefault="009E24E0" w:rsidP="009E24E0">
      <w:pPr>
        <w:tabs>
          <w:tab w:val="left" w:pos="360"/>
        </w:tabs>
        <w:spacing w:line="240" w:lineRule="auto"/>
        <w:ind w:firstLine="709"/>
        <w:rPr>
          <w:sz w:val="24"/>
          <w:szCs w:val="24"/>
        </w:rPr>
      </w:pPr>
      <w:r w:rsidRPr="009E24E0">
        <w:rPr>
          <w:sz w:val="24"/>
          <w:szCs w:val="24"/>
        </w:rPr>
        <w:t>2.18. Земляная плотина для поддержания заданного уровня в озере.</w:t>
      </w:r>
    </w:p>
    <w:p w:rsidR="009E24E0" w:rsidRPr="009E24E0" w:rsidRDefault="009E24E0" w:rsidP="009E24E0">
      <w:pPr>
        <w:tabs>
          <w:tab w:val="left" w:pos="360"/>
        </w:tabs>
        <w:spacing w:line="240" w:lineRule="auto"/>
        <w:ind w:firstLine="709"/>
        <w:rPr>
          <w:sz w:val="24"/>
          <w:szCs w:val="24"/>
        </w:rPr>
      </w:pPr>
      <w:r w:rsidRPr="009E24E0">
        <w:rPr>
          <w:sz w:val="24"/>
          <w:szCs w:val="24"/>
        </w:rPr>
        <w:t>2.19. Разделительная дамба.</w:t>
      </w:r>
    </w:p>
    <w:p w:rsidR="009E24E0" w:rsidRPr="009E24E0" w:rsidRDefault="009E24E0" w:rsidP="009E24E0">
      <w:pPr>
        <w:tabs>
          <w:tab w:val="left" w:pos="360"/>
        </w:tabs>
        <w:spacing w:line="240" w:lineRule="auto"/>
        <w:ind w:firstLine="709"/>
        <w:rPr>
          <w:sz w:val="24"/>
          <w:szCs w:val="24"/>
        </w:rPr>
      </w:pPr>
      <w:r w:rsidRPr="009E24E0">
        <w:rPr>
          <w:sz w:val="24"/>
          <w:szCs w:val="24"/>
        </w:rPr>
        <w:t xml:space="preserve">2.20. Ограждающая дамба на оз. Святое. </w:t>
      </w:r>
    </w:p>
    <w:p w:rsidR="009E24E0" w:rsidRPr="009E24E0" w:rsidRDefault="009E24E0" w:rsidP="009E24E0">
      <w:pPr>
        <w:tabs>
          <w:tab w:val="left" w:pos="360"/>
        </w:tabs>
        <w:spacing w:line="240" w:lineRule="auto"/>
        <w:ind w:firstLine="709"/>
        <w:rPr>
          <w:sz w:val="24"/>
          <w:szCs w:val="24"/>
        </w:rPr>
      </w:pPr>
      <w:r w:rsidRPr="009E24E0">
        <w:rPr>
          <w:sz w:val="24"/>
          <w:szCs w:val="24"/>
        </w:rPr>
        <w:t>2.21. Дамба обвалования на оз. Святое.</w:t>
      </w:r>
    </w:p>
    <w:p w:rsidR="009E24E0" w:rsidRPr="009E24E0" w:rsidRDefault="009E24E0" w:rsidP="009E24E0">
      <w:pPr>
        <w:tabs>
          <w:tab w:val="left" w:pos="360"/>
        </w:tabs>
        <w:spacing w:line="240" w:lineRule="auto"/>
        <w:ind w:firstLine="709"/>
        <w:rPr>
          <w:sz w:val="24"/>
          <w:szCs w:val="24"/>
        </w:rPr>
      </w:pPr>
      <w:r w:rsidRPr="009E24E0">
        <w:rPr>
          <w:sz w:val="24"/>
          <w:szCs w:val="24"/>
        </w:rPr>
        <w:t>2.22. Дамба берегоукрепления в районе оз. Святое.</w:t>
      </w:r>
    </w:p>
    <w:p w:rsidR="009E24E0" w:rsidRPr="009E24E0" w:rsidRDefault="009E24E0" w:rsidP="009E24E0">
      <w:pPr>
        <w:tabs>
          <w:tab w:val="left" w:pos="360"/>
        </w:tabs>
        <w:spacing w:line="240" w:lineRule="auto"/>
        <w:ind w:firstLine="709"/>
        <w:rPr>
          <w:sz w:val="24"/>
          <w:szCs w:val="24"/>
        </w:rPr>
      </w:pPr>
      <w:r w:rsidRPr="009E24E0">
        <w:rPr>
          <w:sz w:val="24"/>
          <w:szCs w:val="24"/>
        </w:rPr>
        <w:t>2.23. Шлюз-регулятор на р. Ушма.</w:t>
      </w:r>
    </w:p>
    <w:p w:rsidR="009E24E0" w:rsidRPr="009E24E0" w:rsidRDefault="009E24E0" w:rsidP="009E24E0">
      <w:pPr>
        <w:tabs>
          <w:tab w:val="left" w:pos="360"/>
        </w:tabs>
        <w:spacing w:line="240" w:lineRule="auto"/>
        <w:ind w:firstLine="709"/>
        <w:rPr>
          <w:sz w:val="24"/>
          <w:szCs w:val="24"/>
        </w:rPr>
      </w:pPr>
      <w:r w:rsidRPr="009E24E0">
        <w:rPr>
          <w:sz w:val="24"/>
          <w:szCs w:val="24"/>
        </w:rPr>
        <w:t xml:space="preserve"> </w:t>
      </w:r>
    </w:p>
    <w:p w:rsidR="009E24E0" w:rsidRPr="009E24E0" w:rsidRDefault="009E24E0" w:rsidP="0032564A">
      <w:pPr>
        <w:numPr>
          <w:ilvl w:val="0"/>
          <w:numId w:val="63"/>
        </w:numPr>
        <w:tabs>
          <w:tab w:val="num" w:pos="567"/>
          <w:tab w:val="left" w:pos="1080"/>
        </w:tabs>
        <w:spacing w:line="240" w:lineRule="auto"/>
        <w:ind w:left="0" w:firstLine="709"/>
        <w:rPr>
          <w:b/>
          <w:sz w:val="24"/>
          <w:szCs w:val="24"/>
        </w:rPr>
      </w:pPr>
      <w:r w:rsidRPr="009E24E0">
        <w:rPr>
          <w:b/>
          <w:sz w:val="24"/>
          <w:szCs w:val="24"/>
        </w:rPr>
        <w:t>Основание для выполнения работ:</w:t>
      </w:r>
    </w:p>
    <w:p w:rsidR="009E24E0" w:rsidRPr="009E24E0" w:rsidRDefault="009E24E0" w:rsidP="0032564A">
      <w:pPr>
        <w:numPr>
          <w:ilvl w:val="0"/>
          <w:numId w:val="64"/>
        </w:numPr>
        <w:tabs>
          <w:tab w:val="clear" w:pos="720"/>
          <w:tab w:val="num" w:pos="567"/>
          <w:tab w:val="left" w:pos="1080"/>
        </w:tabs>
        <w:spacing w:before="120" w:line="240" w:lineRule="auto"/>
        <w:ind w:left="0" w:firstLine="709"/>
        <w:rPr>
          <w:sz w:val="24"/>
          <w:szCs w:val="24"/>
        </w:rPr>
      </w:pPr>
      <w:r w:rsidRPr="009E24E0">
        <w:rPr>
          <w:b/>
          <w:sz w:val="24"/>
          <w:szCs w:val="24"/>
        </w:rPr>
        <w:t xml:space="preserve"> </w:t>
      </w:r>
      <w:r w:rsidRPr="009E24E0">
        <w:rPr>
          <w:sz w:val="24"/>
          <w:szCs w:val="24"/>
        </w:rPr>
        <w:t>Постановление</w:t>
      </w:r>
      <w:r w:rsidRPr="009E24E0">
        <w:rPr>
          <w:b/>
          <w:sz w:val="24"/>
          <w:szCs w:val="24"/>
        </w:rPr>
        <w:t xml:space="preserve"> </w:t>
      </w:r>
      <w:r w:rsidRPr="009E24E0">
        <w:rPr>
          <w:sz w:val="24"/>
          <w:szCs w:val="24"/>
        </w:rPr>
        <w:t xml:space="preserve">правительства Российской Федерации от 2 ноября 2013 г. №986, о классификации гидротехнических сооружений. </w:t>
      </w:r>
    </w:p>
    <w:p w:rsidR="009E24E0" w:rsidRPr="009E24E0" w:rsidRDefault="009E24E0" w:rsidP="0032564A">
      <w:pPr>
        <w:numPr>
          <w:ilvl w:val="0"/>
          <w:numId w:val="64"/>
        </w:numPr>
        <w:tabs>
          <w:tab w:val="clear" w:pos="720"/>
          <w:tab w:val="num" w:pos="567"/>
          <w:tab w:val="left" w:pos="900"/>
        </w:tabs>
        <w:spacing w:line="240" w:lineRule="auto"/>
        <w:ind w:left="0" w:firstLine="709"/>
        <w:rPr>
          <w:sz w:val="24"/>
          <w:szCs w:val="24"/>
        </w:rPr>
      </w:pPr>
      <w:r w:rsidRPr="009E24E0">
        <w:rPr>
          <w:sz w:val="24"/>
          <w:szCs w:val="24"/>
        </w:rPr>
        <w:t xml:space="preserve">Письмо управления государственного энергетического надзора Ростехнадзора от 25.08.2015г. за №10-00-14/150. </w:t>
      </w:r>
    </w:p>
    <w:p w:rsidR="009E24E0" w:rsidRPr="009E24E0" w:rsidRDefault="009E24E0" w:rsidP="0032564A">
      <w:pPr>
        <w:numPr>
          <w:ilvl w:val="0"/>
          <w:numId w:val="64"/>
        </w:numPr>
        <w:tabs>
          <w:tab w:val="clear" w:pos="720"/>
          <w:tab w:val="num" w:pos="567"/>
          <w:tab w:val="left" w:pos="900"/>
        </w:tabs>
        <w:spacing w:line="240" w:lineRule="auto"/>
        <w:ind w:left="0" w:firstLine="709"/>
        <w:rPr>
          <w:sz w:val="24"/>
          <w:szCs w:val="24"/>
        </w:rPr>
      </w:pPr>
      <w:r w:rsidRPr="009E24E0">
        <w:rPr>
          <w:sz w:val="24"/>
          <w:szCs w:val="24"/>
        </w:rPr>
        <w:t>Предписание Ростехнадзора  № 3.2-390пн-П/5176-2015 от 23.09.2015г.</w:t>
      </w:r>
    </w:p>
    <w:p w:rsidR="009E24E0" w:rsidRPr="009E24E0" w:rsidRDefault="009E24E0" w:rsidP="009E24E0">
      <w:pPr>
        <w:tabs>
          <w:tab w:val="left" w:pos="900"/>
        </w:tabs>
        <w:spacing w:line="240" w:lineRule="auto"/>
        <w:ind w:left="709"/>
        <w:rPr>
          <w:sz w:val="24"/>
          <w:szCs w:val="24"/>
        </w:rPr>
      </w:pPr>
    </w:p>
    <w:p w:rsidR="009E24E0" w:rsidRPr="009E24E0" w:rsidRDefault="009E24E0" w:rsidP="0032564A">
      <w:pPr>
        <w:numPr>
          <w:ilvl w:val="0"/>
          <w:numId w:val="63"/>
        </w:numPr>
        <w:tabs>
          <w:tab w:val="num" w:pos="567"/>
          <w:tab w:val="left" w:pos="1080"/>
        </w:tabs>
        <w:spacing w:line="240" w:lineRule="auto"/>
        <w:ind w:left="0" w:firstLine="709"/>
        <w:rPr>
          <w:b/>
          <w:sz w:val="24"/>
          <w:szCs w:val="24"/>
        </w:rPr>
      </w:pPr>
      <w:r w:rsidRPr="009E24E0">
        <w:rPr>
          <w:b/>
          <w:sz w:val="24"/>
          <w:szCs w:val="24"/>
        </w:rPr>
        <w:t xml:space="preserve"> Цель проведения работ: </w:t>
      </w:r>
    </w:p>
    <w:p w:rsidR="009E24E0" w:rsidRPr="009E24E0" w:rsidRDefault="009E24E0" w:rsidP="009E24E0">
      <w:pPr>
        <w:spacing w:before="120" w:line="240" w:lineRule="auto"/>
        <w:ind w:right="-1" w:firstLine="709"/>
        <w:rPr>
          <w:sz w:val="24"/>
          <w:szCs w:val="24"/>
        </w:rPr>
      </w:pPr>
      <w:r w:rsidRPr="009E24E0">
        <w:rPr>
          <w:sz w:val="24"/>
          <w:szCs w:val="24"/>
        </w:rPr>
        <w:t>Исполнение обязанностей собственника гидротехнических сооружения и эксплуатирующей организации в части исполнения постановления Правительства Российской Федерации о классификации ГТС от 02.11.2013г. №986</w:t>
      </w:r>
    </w:p>
    <w:p w:rsidR="009E24E0" w:rsidRPr="009E24E0" w:rsidRDefault="009E24E0" w:rsidP="009E24E0">
      <w:pPr>
        <w:spacing w:before="120" w:line="240" w:lineRule="auto"/>
        <w:ind w:right="-1" w:firstLine="709"/>
        <w:rPr>
          <w:sz w:val="24"/>
          <w:szCs w:val="24"/>
        </w:rPr>
      </w:pPr>
    </w:p>
    <w:p w:rsidR="009E24E0" w:rsidRPr="009E24E0" w:rsidRDefault="009E24E0" w:rsidP="0032564A">
      <w:pPr>
        <w:numPr>
          <w:ilvl w:val="0"/>
          <w:numId w:val="63"/>
        </w:numPr>
        <w:tabs>
          <w:tab w:val="num" w:pos="567"/>
          <w:tab w:val="left" w:pos="1080"/>
        </w:tabs>
        <w:spacing w:line="240" w:lineRule="auto"/>
        <w:ind w:left="0" w:firstLine="709"/>
        <w:rPr>
          <w:b/>
          <w:sz w:val="24"/>
          <w:szCs w:val="24"/>
        </w:rPr>
      </w:pPr>
      <w:r w:rsidRPr="009E24E0">
        <w:rPr>
          <w:b/>
          <w:sz w:val="24"/>
          <w:szCs w:val="24"/>
        </w:rPr>
        <w:t xml:space="preserve">  Содержание работ: </w:t>
      </w:r>
    </w:p>
    <w:p w:rsidR="009E24E0" w:rsidRPr="009E24E0" w:rsidRDefault="009E24E0" w:rsidP="009E24E0">
      <w:pPr>
        <w:pStyle w:val="afffa"/>
        <w:tabs>
          <w:tab w:val="left" w:pos="993"/>
        </w:tabs>
        <w:ind w:left="0" w:firstLine="709"/>
        <w:jc w:val="both"/>
      </w:pPr>
      <w:r w:rsidRPr="009E24E0">
        <w:t>Этап 1. Предпроектные работы.</w:t>
      </w:r>
    </w:p>
    <w:p w:rsidR="009E24E0" w:rsidRPr="009E24E0" w:rsidRDefault="009E24E0" w:rsidP="009E24E0">
      <w:pPr>
        <w:pStyle w:val="afffa"/>
        <w:tabs>
          <w:tab w:val="left" w:pos="993"/>
        </w:tabs>
        <w:ind w:left="0" w:firstLine="709"/>
        <w:jc w:val="both"/>
      </w:pPr>
      <w:r w:rsidRPr="009E24E0">
        <w:t>Проведение рекогносцировочного обследования ГТС. Сбор архивных проектных материалов, технических отчетов по инженерным изысканиям, документации по декларированию ГТС и прочих документов, разработанных в процессе эксплуатации объектов имеющихся на филиале «Шатурская ГРЭС».</w:t>
      </w:r>
    </w:p>
    <w:p w:rsidR="009E24E0" w:rsidRPr="009E24E0" w:rsidRDefault="009E24E0" w:rsidP="009E24E0">
      <w:pPr>
        <w:pStyle w:val="afffa"/>
        <w:tabs>
          <w:tab w:val="left" w:pos="993"/>
        </w:tabs>
        <w:ind w:left="0" w:firstLine="709"/>
        <w:jc w:val="both"/>
      </w:pPr>
      <w:r w:rsidRPr="009E24E0">
        <w:t>Уточнение класса ГТС на основании действующей нормативной базы и постановления Правительства РФ о классификации ГТС от 02.11.2013г. №986. Определение перечня ГТС подлежащих декларированию.  Согласование перечня с Заказчиком.</w:t>
      </w:r>
    </w:p>
    <w:p w:rsidR="009E24E0" w:rsidRPr="009E24E0" w:rsidRDefault="009E24E0" w:rsidP="009E24E0">
      <w:pPr>
        <w:pStyle w:val="afffa"/>
        <w:tabs>
          <w:tab w:val="left" w:pos="993"/>
        </w:tabs>
        <w:ind w:left="0" w:firstLine="709"/>
        <w:jc w:val="both"/>
      </w:pPr>
      <w:r w:rsidRPr="009E24E0">
        <w:t>Разработка проекта реконструкции золошлакоотвала, для увеличения ёмкости секций №2,3 до проектных значений с выполнением расчета устойчивости откосов ограждающих дамб золоотвала с разработкой ППР.</w:t>
      </w:r>
    </w:p>
    <w:p w:rsidR="009E24E0" w:rsidRPr="009E24E0" w:rsidRDefault="009E24E0" w:rsidP="009E24E0">
      <w:pPr>
        <w:pStyle w:val="afffa"/>
        <w:tabs>
          <w:tab w:val="left" w:pos="993"/>
        </w:tabs>
        <w:ind w:left="0" w:firstLine="709"/>
        <w:jc w:val="both"/>
      </w:pPr>
      <w:r w:rsidRPr="009E24E0">
        <w:t>Анализ достаточности, для обоснования ПД, имеющихся актуальных данных инженерных изысканий и (или) обследований ГТС и их оснований согласно нормативным требованиям для ГТС 1 класса.</w:t>
      </w:r>
    </w:p>
    <w:p w:rsidR="009E24E0" w:rsidRPr="009E24E0" w:rsidRDefault="009E24E0" w:rsidP="009E24E0">
      <w:pPr>
        <w:pStyle w:val="afffa"/>
        <w:tabs>
          <w:tab w:val="left" w:pos="993"/>
        </w:tabs>
        <w:ind w:left="0" w:firstLine="709"/>
        <w:jc w:val="both"/>
      </w:pPr>
      <w:r w:rsidRPr="009E24E0">
        <w:t>Проведение изыскательских работ.</w:t>
      </w:r>
    </w:p>
    <w:p w:rsidR="009E24E0" w:rsidRPr="009E24E0" w:rsidRDefault="009E24E0" w:rsidP="009E24E0">
      <w:pPr>
        <w:pStyle w:val="afffa"/>
        <w:tabs>
          <w:tab w:val="left" w:pos="993"/>
        </w:tabs>
        <w:ind w:left="0" w:firstLine="709"/>
        <w:jc w:val="both"/>
      </w:pPr>
      <w:r w:rsidRPr="009E24E0">
        <w:t>Выполнение расчетного анализа устойчивости и прочности ГТС «Шатурской ГРЭС»..</w:t>
      </w:r>
    </w:p>
    <w:p w:rsidR="009E24E0" w:rsidRPr="009E24E0" w:rsidRDefault="009E24E0" w:rsidP="009E24E0">
      <w:pPr>
        <w:pStyle w:val="afffa"/>
        <w:tabs>
          <w:tab w:val="left" w:pos="993"/>
        </w:tabs>
        <w:ind w:left="0" w:firstLine="709"/>
        <w:jc w:val="both"/>
      </w:pPr>
      <w:r w:rsidRPr="009E24E0">
        <w:t>Оценка стоимости работ, которые необходимо будет выполнить после присвоения ГТС 1 класса опасности с составлением сметной документации.</w:t>
      </w:r>
    </w:p>
    <w:p w:rsidR="009E24E0" w:rsidRPr="009E24E0" w:rsidRDefault="009E24E0" w:rsidP="009E24E0">
      <w:pPr>
        <w:pStyle w:val="afffa"/>
        <w:tabs>
          <w:tab w:val="left" w:pos="993"/>
        </w:tabs>
        <w:ind w:left="0" w:firstLine="709"/>
        <w:jc w:val="both"/>
      </w:pPr>
      <w:r w:rsidRPr="009E24E0">
        <w:t>Этап 2. Проведение инструментального обследования ГТС 1 класса определенных по результатам этапа №1.</w:t>
      </w:r>
    </w:p>
    <w:p w:rsidR="009E24E0" w:rsidRPr="009E24E0" w:rsidRDefault="009E24E0" w:rsidP="009E24E0">
      <w:pPr>
        <w:pStyle w:val="afffa"/>
        <w:tabs>
          <w:tab w:val="left" w:pos="993"/>
        </w:tabs>
        <w:ind w:left="0" w:firstLine="709"/>
        <w:jc w:val="both"/>
      </w:pPr>
      <w:r w:rsidRPr="009E24E0">
        <w:t>В рамках данного этапа выполняется инструментальное обследование строительных конструкций зданий насосных станций, облицовки каналов, состояние дамб, плотин и шлюза, с оценкой фактического технического состояния ГТС.</w:t>
      </w:r>
    </w:p>
    <w:p w:rsidR="009E24E0" w:rsidRPr="009E24E0" w:rsidRDefault="009E24E0" w:rsidP="009E24E0">
      <w:pPr>
        <w:pStyle w:val="afffa"/>
        <w:tabs>
          <w:tab w:val="left" w:pos="993"/>
        </w:tabs>
        <w:ind w:left="0" w:firstLine="709"/>
        <w:jc w:val="both"/>
      </w:pPr>
      <w:r w:rsidRPr="009E24E0">
        <w:t>Этап 3. Проведение инженерных изысканий.</w:t>
      </w:r>
    </w:p>
    <w:p w:rsidR="009E24E0" w:rsidRPr="009E24E0" w:rsidRDefault="009E24E0" w:rsidP="009E24E0">
      <w:pPr>
        <w:pStyle w:val="afffa"/>
        <w:tabs>
          <w:tab w:val="left" w:pos="993"/>
        </w:tabs>
        <w:ind w:left="0" w:firstLine="709"/>
        <w:jc w:val="both"/>
      </w:pPr>
      <w:r w:rsidRPr="009E24E0">
        <w:t>Инженерные изыскания выполняются для ГТС подлежащих декларированию, согласно требований СП 47.13330.2012 Инженерные изыскания для строительства. Основные положения. Актуализированная редакция СНиП 11-02-96. Работа выполняется по отдельному договору.</w:t>
      </w:r>
    </w:p>
    <w:p w:rsidR="009E24E0" w:rsidRPr="009E24E0" w:rsidRDefault="009E24E0" w:rsidP="009E24E0">
      <w:pPr>
        <w:pStyle w:val="afffa"/>
        <w:tabs>
          <w:tab w:val="left" w:pos="993"/>
        </w:tabs>
        <w:ind w:left="0" w:firstLine="709"/>
        <w:jc w:val="both"/>
      </w:pPr>
      <w:r w:rsidRPr="009E24E0">
        <w:t>Этап 4. Корректировка проектной документации.</w:t>
      </w:r>
    </w:p>
    <w:p w:rsidR="009E24E0" w:rsidRPr="009E24E0" w:rsidRDefault="009E24E0" w:rsidP="009E24E0">
      <w:pPr>
        <w:widowControl w:val="0"/>
        <w:shd w:val="clear" w:color="auto" w:fill="FFFFFF"/>
        <w:tabs>
          <w:tab w:val="left" w:pos="646"/>
          <w:tab w:val="left" w:pos="884"/>
        </w:tabs>
        <w:autoSpaceDE w:val="0"/>
        <w:snapToGrid w:val="0"/>
        <w:spacing w:line="240" w:lineRule="auto"/>
        <w:ind w:right="29"/>
        <w:rPr>
          <w:sz w:val="24"/>
          <w:szCs w:val="24"/>
        </w:rPr>
      </w:pPr>
      <w:r w:rsidRPr="009E24E0">
        <w:rPr>
          <w:sz w:val="24"/>
          <w:szCs w:val="24"/>
        </w:rPr>
        <w:t xml:space="preserve">Корректировка проектной документации выполняется в соответствии: </w:t>
      </w:r>
    </w:p>
    <w:p w:rsidR="009E24E0" w:rsidRPr="009E24E0" w:rsidRDefault="009E24E0" w:rsidP="009E24E0">
      <w:pPr>
        <w:widowControl w:val="0"/>
        <w:shd w:val="clear" w:color="auto" w:fill="FFFFFF"/>
        <w:tabs>
          <w:tab w:val="left" w:pos="646"/>
          <w:tab w:val="left" w:pos="884"/>
        </w:tabs>
        <w:autoSpaceDE w:val="0"/>
        <w:snapToGrid w:val="0"/>
        <w:spacing w:line="240" w:lineRule="auto"/>
        <w:ind w:right="29"/>
        <w:rPr>
          <w:sz w:val="24"/>
          <w:szCs w:val="24"/>
        </w:rPr>
      </w:pPr>
      <w:r w:rsidRPr="009E24E0">
        <w:rPr>
          <w:sz w:val="24"/>
          <w:szCs w:val="24"/>
        </w:rPr>
        <w:t>- со статьей 48 Градостроительного Кодекса РФ;</w:t>
      </w:r>
    </w:p>
    <w:p w:rsidR="009E24E0" w:rsidRPr="009E24E0" w:rsidRDefault="009E24E0" w:rsidP="009E24E0">
      <w:pPr>
        <w:widowControl w:val="0"/>
        <w:shd w:val="clear" w:color="auto" w:fill="FFFFFF"/>
        <w:tabs>
          <w:tab w:val="left" w:pos="646"/>
          <w:tab w:val="left" w:pos="884"/>
        </w:tabs>
        <w:autoSpaceDE w:val="0"/>
        <w:snapToGrid w:val="0"/>
        <w:spacing w:line="240" w:lineRule="auto"/>
        <w:ind w:right="29"/>
        <w:rPr>
          <w:sz w:val="24"/>
          <w:szCs w:val="24"/>
        </w:rPr>
      </w:pPr>
      <w:r w:rsidRPr="009E24E0">
        <w:rPr>
          <w:sz w:val="24"/>
          <w:szCs w:val="24"/>
        </w:rPr>
        <w:t>- постановлением Правительства РФ №87 от 16.02.2008 «О составе разделов проектной документации»;</w:t>
      </w:r>
    </w:p>
    <w:p w:rsidR="009E24E0" w:rsidRPr="009E24E0" w:rsidRDefault="009E24E0" w:rsidP="009E24E0">
      <w:pPr>
        <w:widowControl w:val="0"/>
        <w:shd w:val="clear" w:color="auto" w:fill="FFFFFF"/>
        <w:tabs>
          <w:tab w:val="left" w:pos="646"/>
          <w:tab w:val="left" w:pos="884"/>
        </w:tabs>
        <w:autoSpaceDE w:val="0"/>
        <w:snapToGrid w:val="0"/>
        <w:spacing w:line="240" w:lineRule="auto"/>
        <w:ind w:right="29"/>
        <w:rPr>
          <w:sz w:val="24"/>
          <w:szCs w:val="24"/>
        </w:rPr>
      </w:pPr>
      <w:r w:rsidRPr="009E24E0">
        <w:rPr>
          <w:sz w:val="24"/>
          <w:szCs w:val="24"/>
        </w:rPr>
        <w:t>- ПБ 03-438-02. «Правила безопасности гидротехнических сооружений накопителей жидких промышленных отходов»;</w:t>
      </w:r>
    </w:p>
    <w:p w:rsidR="009E24E0" w:rsidRPr="009E24E0" w:rsidRDefault="009E24E0" w:rsidP="009E24E0">
      <w:pPr>
        <w:widowControl w:val="0"/>
        <w:shd w:val="clear" w:color="auto" w:fill="FFFFFF"/>
        <w:tabs>
          <w:tab w:val="left" w:pos="646"/>
          <w:tab w:val="left" w:pos="884"/>
        </w:tabs>
        <w:autoSpaceDE w:val="0"/>
        <w:snapToGrid w:val="0"/>
        <w:spacing w:line="240" w:lineRule="auto"/>
        <w:ind w:right="29"/>
        <w:rPr>
          <w:sz w:val="24"/>
          <w:szCs w:val="24"/>
        </w:rPr>
      </w:pPr>
      <w:r w:rsidRPr="009E24E0">
        <w:rPr>
          <w:sz w:val="24"/>
          <w:szCs w:val="24"/>
        </w:rPr>
        <w:t>- СП 58.13330.2012 Гидротехнические сооружения. Основные положения. Актуализированная редакция СНиП 33-01-2003</w:t>
      </w:r>
    </w:p>
    <w:p w:rsidR="009E24E0" w:rsidRPr="009E24E0" w:rsidRDefault="009E24E0" w:rsidP="009E24E0">
      <w:pPr>
        <w:widowControl w:val="0"/>
        <w:shd w:val="clear" w:color="auto" w:fill="FFFFFF"/>
        <w:tabs>
          <w:tab w:val="left" w:pos="646"/>
          <w:tab w:val="left" w:pos="884"/>
        </w:tabs>
        <w:autoSpaceDE w:val="0"/>
        <w:snapToGrid w:val="0"/>
        <w:spacing w:line="240" w:lineRule="auto"/>
        <w:ind w:right="29"/>
        <w:rPr>
          <w:sz w:val="24"/>
          <w:szCs w:val="24"/>
        </w:rPr>
      </w:pPr>
      <w:r w:rsidRPr="009E24E0">
        <w:rPr>
          <w:sz w:val="24"/>
          <w:szCs w:val="24"/>
        </w:rPr>
        <w:t>- СП 23.13330.2011 «Основания гидротехнических сооружений. Актуализированная редакция СНиП 2.02.02-85»;</w:t>
      </w:r>
    </w:p>
    <w:p w:rsidR="009E24E0" w:rsidRPr="009E24E0" w:rsidRDefault="009E24E0" w:rsidP="009E24E0">
      <w:pPr>
        <w:widowControl w:val="0"/>
        <w:shd w:val="clear" w:color="auto" w:fill="FFFFFF"/>
        <w:tabs>
          <w:tab w:val="left" w:pos="646"/>
          <w:tab w:val="left" w:pos="884"/>
        </w:tabs>
        <w:autoSpaceDE w:val="0"/>
        <w:snapToGrid w:val="0"/>
        <w:spacing w:line="240" w:lineRule="auto"/>
        <w:ind w:right="29"/>
        <w:rPr>
          <w:sz w:val="24"/>
          <w:szCs w:val="24"/>
        </w:rPr>
      </w:pPr>
      <w:r w:rsidRPr="009E24E0">
        <w:rPr>
          <w:sz w:val="24"/>
          <w:szCs w:val="24"/>
        </w:rPr>
        <w:t xml:space="preserve">- СП 39.13330.2012 «Плотины из грунтовых материалов. Актуализированная редакция СНиП 2.06.05-84*» и иным нормативным документам, действующим на территории РФ. </w:t>
      </w:r>
    </w:p>
    <w:p w:rsidR="009E24E0" w:rsidRPr="009E24E0" w:rsidRDefault="009E24E0" w:rsidP="009E24E0">
      <w:pPr>
        <w:pStyle w:val="afffa"/>
        <w:tabs>
          <w:tab w:val="left" w:pos="993"/>
        </w:tabs>
        <w:ind w:left="0" w:firstLine="709"/>
        <w:jc w:val="both"/>
      </w:pPr>
      <w:r w:rsidRPr="009E24E0">
        <w:t>Состав проектной документации:</w:t>
      </w:r>
    </w:p>
    <w:p w:rsidR="009E24E0" w:rsidRPr="009E24E0" w:rsidRDefault="009E24E0" w:rsidP="009E24E0">
      <w:pPr>
        <w:pStyle w:val="afffa"/>
        <w:tabs>
          <w:tab w:val="left" w:pos="993"/>
        </w:tabs>
        <w:ind w:left="0" w:firstLine="709"/>
        <w:jc w:val="both"/>
      </w:pPr>
      <w:r w:rsidRPr="009E24E0">
        <w:t>Раздел 1 "Пояснительная записка";</w:t>
      </w:r>
    </w:p>
    <w:p w:rsidR="009E24E0" w:rsidRPr="009E24E0" w:rsidRDefault="009E24E0" w:rsidP="009E24E0">
      <w:pPr>
        <w:pStyle w:val="afffa"/>
        <w:tabs>
          <w:tab w:val="left" w:pos="993"/>
        </w:tabs>
        <w:ind w:left="0" w:firstLine="709"/>
        <w:jc w:val="both"/>
      </w:pPr>
      <w:r w:rsidRPr="009E24E0">
        <w:t>Раздел 2 "Схема планировочной организации земельного участка";</w:t>
      </w:r>
    </w:p>
    <w:p w:rsidR="009E24E0" w:rsidRPr="009E24E0" w:rsidRDefault="009E24E0" w:rsidP="009E24E0">
      <w:pPr>
        <w:pStyle w:val="afffa"/>
        <w:tabs>
          <w:tab w:val="left" w:pos="993"/>
        </w:tabs>
        <w:ind w:left="0" w:firstLine="709"/>
        <w:jc w:val="both"/>
      </w:pPr>
      <w:r w:rsidRPr="009E24E0">
        <w:t>Раздел 3 "Архитектурные решения";</w:t>
      </w:r>
    </w:p>
    <w:p w:rsidR="009E24E0" w:rsidRPr="009E24E0" w:rsidRDefault="009E24E0" w:rsidP="009E24E0">
      <w:pPr>
        <w:pStyle w:val="afffa"/>
        <w:tabs>
          <w:tab w:val="left" w:pos="993"/>
        </w:tabs>
        <w:ind w:left="0" w:firstLine="709"/>
        <w:jc w:val="both"/>
      </w:pPr>
      <w:r w:rsidRPr="009E24E0">
        <w:t>Раздел 4 "Конструктивные и объемно-планировочные решения";</w:t>
      </w:r>
    </w:p>
    <w:p w:rsidR="009E24E0" w:rsidRPr="009E24E0" w:rsidRDefault="009E24E0" w:rsidP="009E24E0">
      <w:pPr>
        <w:pStyle w:val="afffa"/>
        <w:tabs>
          <w:tab w:val="left" w:pos="993"/>
        </w:tabs>
        <w:ind w:left="0" w:firstLine="709"/>
        <w:jc w:val="both"/>
      </w:pPr>
      <w:r w:rsidRPr="009E24E0">
        <w:t>Раздел 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rsidR="009E24E0" w:rsidRPr="009E24E0" w:rsidRDefault="009E24E0" w:rsidP="009E24E0">
      <w:pPr>
        <w:pStyle w:val="afffa"/>
        <w:tabs>
          <w:tab w:val="left" w:pos="993"/>
        </w:tabs>
        <w:ind w:left="0" w:firstLine="709"/>
        <w:jc w:val="both"/>
      </w:pPr>
      <w:r w:rsidRPr="009E24E0">
        <w:t>Раздел 6 "Проект организации строительства";</w:t>
      </w:r>
    </w:p>
    <w:p w:rsidR="009E24E0" w:rsidRPr="009E24E0" w:rsidRDefault="009E24E0" w:rsidP="009E24E0">
      <w:pPr>
        <w:pStyle w:val="afffa"/>
        <w:tabs>
          <w:tab w:val="left" w:pos="993"/>
        </w:tabs>
        <w:ind w:left="0" w:firstLine="709"/>
        <w:jc w:val="both"/>
      </w:pPr>
      <w:r w:rsidRPr="009E24E0">
        <w:t>Раздел 7 "Проект организации работ по сносу или демонтажу объектов капитального строительства";</w:t>
      </w:r>
    </w:p>
    <w:p w:rsidR="009E24E0" w:rsidRPr="009E24E0" w:rsidRDefault="009E24E0" w:rsidP="009E24E0">
      <w:pPr>
        <w:pStyle w:val="afffa"/>
        <w:tabs>
          <w:tab w:val="left" w:pos="993"/>
        </w:tabs>
        <w:ind w:left="0" w:firstLine="709"/>
        <w:jc w:val="both"/>
      </w:pPr>
      <w:r w:rsidRPr="009E24E0">
        <w:t>Раздел 8 "Перечень мероприятий по охране окружающей среды";</w:t>
      </w:r>
    </w:p>
    <w:p w:rsidR="009E24E0" w:rsidRPr="009E24E0" w:rsidRDefault="009E24E0" w:rsidP="009E24E0">
      <w:pPr>
        <w:pStyle w:val="afffa"/>
        <w:tabs>
          <w:tab w:val="left" w:pos="993"/>
        </w:tabs>
        <w:ind w:left="0" w:firstLine="709"/>
        <w:jc w:val="both"/>
      </w:pPr>
      <w:r w:rsidRPr="009E24E0">
        <w:t>Раздел 9 "Мероприятия по обеспечению пожарной безопасности";</w:t>
      </w:r>
    </w:p>
    <w:p w:rsidR="009E24E0" w:rsidRPr="009E24E0" w:rsidRDefault="009E24E0" w:rsidP="009E24E0">
      <w:pPr>
        <w:pStyle w:val="afffa"/>
        <w:tabs>
          <w:tab w:val="left" w:pos="993"/>
        </w:tabs>
        <w:ind w:left="0" w:firstLine="709"/>
        <w:jc w:val="both"/>
      </w:pPr>
      <w:r w:rsidRPr="009E24E0">
        <w:t xml:space="preserve">Раздел 10 "Мероприятия по обеспечению доступа инвалидов"; </w:t>
      </w:r>
    </w:p>
    <w:p w:rsidR="009E24E0" w:rsidRPr="009E24E0" w:rsidRDefault="009E24E0" w:rsidP="009E24E0">
      <w:pPr>
        <w:pStyle w:val="afffa"/>
        <w:tabs>
          <w:tab w:val="left" w:pos="993"/>
        </w:tabs>
        <w:ind w:left="0" w:firstLine="709"/>
        <w:jc w:val="both"/>
      </w:pPr>
      <w:r w:rsidRPr="009E24E0">
        <w:t xml:space="preserve">Раздел 10_1 "Мероприятия по обеспечению соблюдения требований энергетической эффективности и требований оснащенности зданий, строений и сооружений приборами учета используемых энергетических ресурсов". </w:t>
      </w:r>
    </w:p>
    <w:p w:rsidR="009E24E0" w:rsidRPr="009E24E0" w:rsidRDefault="009E24E0" w:rsidP="009E24E0">
      <w:pPr>
        <w:pStyle w:val="afffa"/>
        <w:tabs>
          <w:tab w:val="left" w:pos="993"/>
        </w:tabs>
        <w:ind w:left="0" w:firstLine="709"/>
        <w:jc w:val="both"/>
      </w:pPr>
      <w:r w:rsidRPr="009E24E0">
        <w:t>Раздел 11 "Смета на строительство объектов капитального строительства";</w:t>
      </w:r>
    </w:p>
    <w:p w:rsidR="009E24E0" w:rsidRPr="009E24E0" w:rsidRDefault="009E24E0" w:rsidP="009E24E0">
      <w:pPr>
        <w:pStyle w:val="afffa"/>
        <w:tabs>
          <w:tab w:val="left" w:pos="993"/>
        </w:tabs>
        <w:ind w:left="0" w:firstLine="709"/>
        <w:jc w:val="both"/>
      </w:pPr>
      <w:r w:rsidRPr="009E24E0">
        <w:t>Раздел 12 "Иная документация":</w:t>
      </w:r>
    </w:p>
    <w:p w:rsidR="009E24E0" w:rsidRPr="009E24E0" w:rsidRDefault="009E24E0" w:rsidP="009E24E0">
      <w:pPr>
        <w:pStyle w:val="afffa"/>
        <w:tabs>
          <w:tab w:val="left" w:pos="993"/>
        </w:tabs>
        <w:ind w:left="0" w:firstLine="709"/>
        <w:jc w:val="both"/>
      </w:pPr>
      <w:r w:rsidRPr="009E24E0">
        <w:t>- декларация безопасности ГТС;</w:t>
      </w:r>
    </w:p>
    <w:p w:rsidR="009E24E0" w:rsidRPr="009E24E0" w:rsidRDefault="009E24E0" w:rsidP="009E24E0">
      <w:pPr>
        <w:pStyle w:val="afffa"/>
        <w:tabs>
          <w:tab w:val="left" w:pos="993"/>
        </w:tabs>
        <w:ind w:left="0" w:firstLine="709"/>
        <w:jc w:val="both"/>
      </w:pPr>
      <w:r w:rsidRPr="009E24E0">
        <w:t>- критерии безопасности ГТС;</w:t>
      </w:r>
    </w:p>
    <w:p w:rsidR="009E24E0" w:rsidRPr="009E24E0" w:rsidRDefault="009E24E0" w:rsidP="009E24E0">
      <w:pPr>
        <w:pStyle w:val="afffa"/>
        <w:tabs>
          <w:tab w:val="left" w:pos="993"/>
        </w:tabs>
        <w:ind w:left="0" w:firstLine="709"/>
        <w:jc w:val="both"/>
      </w:pPr>
      <w:r w:rsidRPr="009E24E0">
        <w:t>- пояснительная записка к критериям безопасности;</w:t>
      </w:r>
    </w:p>
    <w:p w:rsidR="009E24E0" w:rsidRPr="009E24E0" w:rsidRDefault="009E24E0" w:rsidP="009E24E0">
      <w:pPr>
        <w:pStyle w:val="afffa"/>
        <w:tabs>
          <w:tab w:val="left" w:pos="993"/>
        </w:tabs>
        <w:ind w:left="0" w:firstLine="709"/>
        <w:jc w:val="both"/>
      </w:pPr>
      <w:r w:rsidRPr="009E24E0">
        <w:t xml:space="preserve">- расчет размера вреда при гидродинамической аварии на ГТС; </w:t>
      </w:r>
    </w:p>
    <w:p w:rsidR="009E24E0" w:rsidRPr="009E24E0" w:rsidRDefault="009E24E0" w:rsidP="009E24E0">
      <w:pPr>
        <w:pStyle w:val="afffa"/>
        <w:tabs>
          <w:tab w:val="left" w:pos="993"/>
        </w:tabs>
        <w:ind w:left="0" w:firstLine="709"/>
        <w:jc w:val="both"/>
      </w:pPr>
      <w:r w:rsidRPr="009E24E0">
        <w:t>- проект мониторинга безопасности ГТС;</w:t>
      </w:r>
    </w:p>
    <w:p w:rsidR="009E24E0" w:rsidRPr="009E24E0" w:rsidRDefault="009E24E0" w:rsidP="009E24E0">
      <w:pPr>
        <w:pStyle w:val="afffa"/>
        <w:tabs>
          <w:tab w:val="left" w:pos="993"/>
        </w:tabs>
        <w:ind w:left="0" w:firstLine="709"/>
        <w:jc w:val="both"/>
      </w:pPr>
      <w:r w:rsidRPr="009E24E0">
        <w:t>- план ликвидации аварийных ситуаций.</w:t>
      </w:r>
    </w:p>
    <w:p w:rsidR="009E24E0" w:rsidRPr="009E24E0" w:rsidRDefault="009E24E0" w:rsidP="009E24E0">
      <w:pPr>
        <w:pStyle w:val="afffa"/>
        <w:tabs>
          <w:tab w:val="left" w:pos="993"/>
        </w:tabs>
        <w:ind w:left="0" w:firstLine="709"/>
        <w:jc w:val="both"/>
      </w:pPr>
      <w:r w:rsidRPr="009E24E0">
        <w:t>Состав проектной документации может быть уточнен в процессе выполнения работ.</w:t>
      </w:r>
    </w:p>
    <w:p w:rsidR="009E24E0" w:rsidRPr="009E24E0" w:rsidRDefault="009E24E0" w:rsidP="009E24E0">
      <w:pPr>
        <w:pStyle w:val="afffa"/>
        <w:tabs>
          <w:tab w:val="left" w:pos="993"/>
        </w:tabs>
        <w:ind w:left="0" w:firstLine="709"/>
        <w:jc w:val="both"/>
      </w:pPr>
      <w:r w:rsidRPr="009E24E0">
        <w:t>Этап 5. Экспертиза декларации безопасности ГТС. Утверждение декларации безопасности ГТС в Ростехнадзоре.</w:t>
      </w:r>
    </w:p>
    <w:p w:rsidR="009E24E0" w:rsidRPr="009E24E0" w:rsidRDefault="009E24E0" w:rsidP="009E24E0">
      <w:pPr>
        <w:pStyle w:val="afffa"/>
        <w:tabs>
          <w:tab w:val="left" w:pos="993"/>
        </w:tabs>
        <w:ind w:left="0" w:firstLine="709"/>
        <w:jc w:val="both"/>
      </w:pPr>
      <w:r w:rsidRPr="009E24E0">
        <w:t>Этап 6. Разработка ОВОС.</w:t>
      </w:r>
    </w:p>
    <w:p w:rsidR="009E24E0" w:rsidRPr="009E24E0" w:rsidRDefault="009E24E0" w:rsidP="009E24E0">
      <w:pPr>
        <w:pStyle w:val="afffa"/>
        <w:tabs>
          <w:tab w:val="left" w:pos="993"/>
        </w:tabs>
        <w:ind w:left="0" w:firstLine="709"/>
        <w:jc w:val="both"/>
      </w:pPr>
      <w:r w:rsidRPr="009E24E0">
        <w:t>В рамках данного этапа выполняется разработка ОВОСа, а так-же сопровождение и участие в общественных слушаниях.</w:t>
      </w:r>
    </w:p>
    <w:p w:rsidR="009E24E0" w:rsidRPr="009E24E0" w:rsidRDefault="009E24E0" w:rsidP="009E24E0">
      <w:pPr>
        <w:pStyle w:val="afffa"/>
        <w:tabs>
          <w:tab w:val="left" w:pos="993"/>
        </w:tabs>
        <w:ind w:left="0" w:firstLine="709"/>
        <w:jc w:val="both"/>
      </w:pPr>
      <w:r w:rsidRPr="009E24E0">
        <w:t>Этап 7. Сопровождение проектных материалов при прохождении экологической экспертизы. Внесение изменений в проектную документацию по результатам экологической экспертизы.</w:t>
      </w:r>
    </w:p>
    <w:p w:rsidR="009E24E0" w:rsidRPr="009E24E0" w:rsidRDefault="009E24E0" w:rsidP="009E24E0">
      <w:pPr>
        <w:pStyle w:val="afffa"/>
        <w:tabs>
          <w:tab w:val="left" w:pos="993"/>
        </w:tabs>
        <w:ind w:left="0" w:firstLine="709"/>
        <w:jc w:val="both"/>
      </w:pPr>
      <w:r w:rsidRPr="009E24E0">
        <w:t xml:space="preserve"> Этап 8. Сопровождение проектных материалов при прохождении государственной экспертизы. Внесение изменений в проектную документации по результатам государственной экспертизы.</w:t>
      </w:r>
    </w:p>
    <w:p w:rsidR="009E24E0" w:rsidRPr="009E24E0" w:rsidRDefault="009E24E0" w:rsidP="009E24E0">
      <w:pPr>
        <w:tabs>
          <w:tab w:val="left" w:pos="0"/>
        </w:tabs>
        <w:spacing w:line="240" w:lineRule="auto"/>
        <w:ind w:firstLine="709"/>
        <w:rPr>
          <w:sz w:val="24"/>
          <w:szCs w:val="24"/>
        </w:rPr>
      </w:pPr>
    </w:p>
    <w:p w:rsidR="009E24E0" w:rsidRPr="009E24E0" w:rsidRDefault="009E24E0" w:rsidP="009E24E0">
      <w:pPr>
        <w:tabs>
          <w:tab w:val="left" w:pos="426"/>
          <w:tab w:val="left" w:pos="993"/>
          <w:tab w:val="left" w:pos="1276"/>
          <w:tab w:val="left" w:pos="1418"/>
        </w:tabs>
        <w:spacing w:line="240" w:lineRule="auto"/>
        <w:ind w:firstLine="709"/>
        <w:rPr>
          <w:sz w:val="24"/>
          <w:szCs w:val="24"/>
        </w:rPr>
      </w:pPr>
      <w:r w:rsidRPr="009E24E0">
        <w:rPr>
          <w:b/>
          <w:sz w:val="24"/>
          <w:szCs w:val="24"/>
        </w:rPr>
        <w:t>6. Требования к Подрядчику.</w:t>
      </w:r>
    </w:p>
    <w:p w:rsidR="009E24E0" w:rsidRPr="009E24E0" w:rsidRDefault="009E24E0" w:rsidP="009E24E0">
      <w:pPr>
        <w:tabs>
          <w:tab w:val="left" w:pos="1701"/>
          <w:tab w:val="left" w:pos="9360"/>
          <w:tab w:val="left" w:pos="10773"/>
        </w:tabs>
        <w:spacing w:before="120" w:line="240" w:lineRule="auto"/>
        <w:ind w:right="-1" w:firstLine="709"/>
        <w:rPr>
          <w:sz w:val="24"/>
          <w:szCs w:val="24"/>
        </w:rPr>
      </w:pPr>
      <w:r w:rsidRPr="009E24E0">
        <w:rPr>
          <w:sz w:val="24"/>
          <w:szCs w:val="24"/>
        </w:rPr>
        <w:t xml:space="preserve">6.1. Наличие у Подрядчика:                                                                                                </w:t>
      </w:r>
    </w:p>
    <w:p w:rsidR="009E24E0" w:rsidRPr="009E24E0" w:rsidRDefault="009E24E0" w:rsidP="0032564A">
      <w:pPr>
        <w:numPr>
          <w:ilvl w:val="0"/>
          <w:numId w:val="67"/>
        </w:numPr>
        <w:tabs>
          <w:tab w:val="left" w:pos="1418"/>
        </w:tabs>
        <w:autoSpaceDE w:val="0"/>
        <w:autoSpaceDN w:val="0"/>
        <w:adjustRightInd w:val="0"/>
        <w:spacing w:line="240" w:lineRule="auto"/>
        <w:ind w:left="0" w:firstLine="709"/>
        <w:outlineLvl w:val="2"/>
        <w:rPr>
          <w:sz w:val="24"/>
          <w:szCs w:val="24"/>
        </w:rPr>
      </w:pPr>
      <w:r w:rsidRPr="009E24E0">
        <w:rPr>
          <w:sz w:val="24"/>
          <w:szCs w:val="24"/>
        </w:rPr>
        <w:t xml:space="preserve">Аттестации в области безопасности ГТС (Д), в соответствии с приказом Федеральной службы по экологическому, технологическому и атомному надзору от 29.01.2007г. №37 в Территориальной аттестационной комиссии Федеральной службы по экологическому, технологическому и атомному надзору. </w:t>
      </w:r>
    </w:p>
    <w:p w:rsidR="009E24E0" w:rsidRPr="009E24E0" w:rsidRDefault="009E24E0" w:rsidP="0032564A">
      <w:pPr>
        <w:numPr>
          <w:ilvl w:val="0"/>
          <w:numId w:val="67"/>
        </w:numPr>
        <w:tabs>
          <w:tab w:val="left" w:pos="1418"/>
        </w:tabs>
        <w:autoSpaceDE w:val="0"/>
        <w:autoSpaceDN w:val="0"/>
        <w:adjustRightInd w:val="0"/>
        <w:spacing w:line="240" w:lineRule="auto"/>
        <w:ind w:left="0" w:firstLine="709"/>
        <w:outlineLvl w:val="2"/>
        <w:rPr>
          <w:sz w:val="24"/>
          <w:szCs w:val="24"/>
        </w:rPr>
      </w:pPr>
      <w:r w:rsidRPr="009E24E0">
        <w:rPr>
          <w:color w:val="000000"/>
          <w:spacing w:val="5"/>
          <w:sz w:val="24"/>
          <w:szCs w:val="24"/>
        </w:rPr>
        <w:t>С</w:t>
      </w:r>
      <w:r w:rsidRPr="009E24E0">
        <w:rPr>
          <w:sz w:val="24"/>
          <w:szCs w:val="24"/>
        </w:rPr>
        <w:t>оответствующих разрешительных лицензий на соответствующие виды работ или действующих документов, подтверждающих обязательное членство Подрядчика в саморегулирующих организациях (СРО), и наличие действующих свидетельств о допуске к видам деятельности в рамках настоящего Технического задания, выданных СРО, согласованных Ростехнадзором;</w:t>
      </w:r>
    </w:p>
    <w:p w:rsidR="009E24E0" w:rsidRPr="009E24E0" w:rsidRDefault="009E24E0" w:rsidP="0032564A">
      <w:pPr>
        <w:numPr>
          <w:ilvl w:val="0"/>
          <w:numId w:val="67"/>
        </w:numPr>
        <w:tabs>
          <w:tab w:val="left" w:pos="1418"/>
        </w:tabs>
        <w:autoSpaceDE w:val="0"/>
        <w:autoSpaceDN w:val="0"/>
        <w:adjustRightInd w:val="0"/>
        <w:spacing w:line="240" w:lineRule="auto"/>
        <w:ind w:left="0" w:firstLine="709"/>
        <w:outlineLvl w:val="2"/>
        <w:rPr>
          <w:sz w:val="24"/>
          <w:szCs w:val="24"/>
        </w:rPr>
      </w:pPr>
      <w:r w:rsidRPr="009E24E0">
        <w:rPr>
          <w:sz w:val="24"/>
          <w:szCs w:val="24"/>
        </w:rPr>
        <w:t>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 (в частности пункты 10 «Работы по подготовке проектов мероприятий по обеспечению пожарной безопасности»,12«Работы по обследованию строительных конструкций зданий и сооружений» в соответствии с разделом II «Перечня видов работ», утвержденного приказом Минрегиона от 30.12.2009 №624 с учетом приказов Минрегиона РФ от 23.06.2010 N 294, от 26.05.2011 N 238, от 14.11.2011 N 536).</w:t>
      </w:r>
    </w:p>
    <w:p w:rsidR="009E24E0" w:rsidRPr="009E24E0" w:rsidRDefault="009E24E0" w:rsidP="009E24E0">
      <w:pPr>
        <w:tabs>
          <w:tab w:val="left" w:pos="1701"/>
          <w:tab w:val="left" w:pos="9360"/>
          <w:tab w:val="left" w:pos="10773"/>
        </w:tabs>
        <w:spacing w:line="240" w:lineRule="auto"/>
        <w:ind w:right="-1" w:firstLine="709"/>
        <w:rPr>
          <w:sz w:val="24"/>
          <w:szCs w:val="24"/>
        </w:rPr>
      </w:pPr>
      <w:r w:rsidRPr="009E24E0">
        <w:rPr>
          <w:sz w:val="24"/>
          <w:szCs w:val="24"/>
        </w:rPr>
        <w:t>6.2. Подрядчик несет ответственность за правильность разработанной документации (рабочей, исполнительной и отчетной документации, графиков производства работ и т.п.), независимо от подтверждения (согласования) Заказчика, за исключением случаев, когда ошибки вызваны неправильными исходными данными Заказчика.</w:t>
      </w:r>
    </w:p>
    <w:p w:rsidR="009E24E0" w:rsidRPr="009E24E0" w:rsidRDefault="009E24E0" w:rsidP="009E24E0">
      <w:pPr>
        <w:tabs>
          <w:tab w:val="left" w:pos="1701"/>
          <w:tab w:val="left" w:pos="9360"/>
          <w:tab w:val="left" w:pos="10773"/>
        </w:tabs>
        <w:spacing w:line="240" w:lineRule="auto"/>
        <w:ind w:right="-1" w:firstLine="709"/>
        <w:rPr>
          <w:sz w:val="24"/>
          <w:szCs w:val="24"/>
        </w:rPr>
      </w:pPr>
      <w:r w:rsidRPr="009E24E0">
        <w:rPr>
          <w:sz w:val="24"/>
          <w:szCs w:val="24"/>
        </w:rPr>
        <w:t>6.3. Наличие достаточного количества квалифицированного, аттестованного персонала для выполнения всего комплекса работ.</w:t>
      </w:r>
    </w:p>
    <w:p w:rsidR="009E24E0" w:rsidRPr="009E24E0" w:rsidRDefault="009E24E0" w:rsidP="009E24E0">
      <w:pPr>
        <w:tabs>
          <w:tab w:val="left" w:pos="1701"/>
          <w:tab w:val="left" w:pos="9360"/>
          <w:tab w:val="left" w:pos="10773"/>
        </w:tabs>
        <w:spacing w:line="240" w:lineRule="auto"/>
        <w:ind w:right="-1" w:firstLine="709"/>
        <w:rPr>
          <w:sz w:val="24"/>
          <w:szCs w:val="24"/>
        </w:rPr>
      </w:pPr>
      <w:r w:rsidRPr="009E24E0">
        <w:rPr>
          <w:sz w:val="24"/>
          <w:szCs w:val="24"/>
        </w:rPr>
        <w:t xml:space="preserve"> Подрядчик обязан предоставить во время проведения конкурсной процедуры по выбору подрядчика работ список персонала, участвующего в выполнении работ, с документами, подтверждающими их квалификацию.</w:t>
      </w:r>
    </w:p>
    <w:p w:rsidR="009E24E0" w:rsidRPr="009E24E0" w:rsidRDefault="009E24E0" w:rsidP="009E24E0">
      <w:pPr>
        <w:tabs>
          <w:tab w:val="left" w:pos="1701"/>
          <w:tab w:val="left" w:pos="9360"/>
          <w:tab w:val="left" w:pos="10773"/>
        </w:tabs>
        <w:spacing w:line="240" w:lineRule="auto"/>
        <w:ind w:right="-1" w:firstLine="709"/>
        <w:rPr>
          <w:sz w:val="24"/>
          <w:szCs w:val="24"/>
        </w:rPr>
      </w:pPr>
      <w:r w:rsidRPr="009E24E0">
        <w:rPr>
          <w:sz w:val="24"/>
          <w:szCs w:val="24"/>
        </w:rPr>
        <w:t>6.4. Наличие у лиц, допущенных к производству работ, профессиональной подготовки, подтвержденной удостоверениями на право работ</w:t>
      </w:r>
      <w:r w:rsidRPr="009E24E0">
        <w:rPr>
          <w:color w:val="000000"/>
          <w:spacing w:val="-5"/>
          <w:sz w:val="24"/>
          <w:szCs w:val="24"/>
        </w:rPr>
        <w:t xml:space="preserve"> с отметкой в удостоверениях</w:t>
      </w:r>
      <w:r w:rsidRPr="009E24E0">
        <w:rPr>
          <w:sz w:val="24"/>
          <w:szCs w:val="24"/>
        </w:rPr>
        <w:t>;</w:t>
      </w:r>
    </w:p>
    <w:p w:rsidR="009E24E0" w:rsidRPr="009E24E0" w:rsidRDefault="009E24E0" w:rsidP="009E24E0">
      <w:pPr>
        <w:tabs>
          <w:tab w:val="left" w:pos="1701"/>
          <w:tab w:val="left" w:pos="9360"/>
          <w:tab w:val="left" w:pos="10773"/>
        </w:tabs>
        <w:spacing w:line="240" w:lineRule="auto"/>
        <w:ind w:right="-1" w:firstLine="709"/>
        <w:rPr>
          <w:sz w:val="24"/>
          <w:szCs w:val="24"/>
        </w:rPr>
      </w:pPr>
      <w:r w:rsidRPr="009E24E0">
        <w:rPr>
          <w:sz w:val="24"/>
          <w:szCs w:val="24"/>
        </w:rPr>
        <w:t>6.5. Наличие гражданской правоспособности в полном объеме для заключения и исполнения договора.</w:t>
      </w:r>
    </w:p>
    <w:p w:rsidR="009E24E0" w:rsidRPr="009E24E0" w:rsidRDefault="009E24E0" w:rsidP="009E24E0">
      <w:pPr>
        <w:shd w:val="clear" w:color="auto" w:fill="FFFFFF"/>
        <w:tabs>
          <w:tab w:val="left" w:pos="284"/>
          <w:tab w:val="left" w:pos="425"/>
          <w:tab w:val="left" w:pos="1701"/>
        </w:tabs>
        <w:suppressAutoHyphens/>
        <w:autoSpaceDE w:val="0"/>
        <w:autoSpaceDN w:val="0"/>
        <w:adjustRightInd w:val="0"/>
        <w:spacing w:line="240" w:lineRule="auto"/>
        <w:ind w:right="-1" w:firstLine="709"/>
        <w:rPr>
          <w:sz w:val="24"/>
          <w:szCs w:val="24"/>
        </w:rPr>
      </w:pPr>
      <w:r w:rsidRPr="009E24E0">
        <w:rPr>
          <w:sz w:val="24"/>
          <w:szCs w:val="24"/>
        </w:rPr>
        <w:t xml:space="preserve">6.6. Наличие у Подрядчика положительных референций </w:t>
      </w:r>
      <w:r w:rsidRPr="009E24E0">
        <w:rPr>
          <w:bCs/>
          <w:color w:val="000000"/>
          <w:spacing w:val="-1"/>
          <w:sz w:val="24"/>
          <w:szCs w:val="24"/>
        </w:rPr>
        <w:t>в данной области выполнения работ</w:t>
      </w:r>
      <w:r w:rsidRPr="009E24E0">
        <w:rPr>
          <w:sz w:val="24"/>
          <w:szCs w:val="24"/>
        </w:rPr>
        <w:t>.</w:t>
      </w:r>
    </w:p>
    <w:p w:rsidR="009E24E0" w:rsidRPr="009E24E0" w:rsidRDefault="009E24E0" w:rsidP="009E24E0">
      <w:pPr>
        <w:shd w:val="clear" w:color="auto" w:fill="FFFFFF"/>
        <w:tabs>
          <w:tab w:val="left" w:pos="284"/>
          <w:tab w:val="left" w:pos="425"/>
          <w:tab w:val="left" w:pos="1701"/>
        </w:tabs>
        <w:suppressAutoHyphens/>
        <w:autoSpaceDE w:val="0"/>
        <w:autoSpaceDN w:val="0"/>
        <w:adjustRightInd w:val="0"/>
        <w:spacing w:line="240" w:lineRule="auto"/>
        <w:ind w:right="-2" w:firstLine="709"/>
        <w:rPr>
          <w:sz w:val="24"/>
          <w:szCs w:val="24"/>
        </w:rPr>
      </w:pPr>
      <w:r w:rsidRPr="009E24E0">
        <w:rPr>
          <w:sz w:val="24"/>
          <w:szCs w:val="24"/>
        </w:rPr>
        <w:t>6.7. Подрядчик обязан обеспечить свой персонал необходимыми средствами индивидуальной защиты (очки, каска с подбородным ремнем, наушники (беруши), спецодеждой и спецобувью в соответствии с типовыми отраслевыми нормами и руководящими документами Заказчика в области охраны здоровья и обеспечения безопасности труда, и требовать от своего персонала обязательного применения их при производстве работ, а также обеспечить всеми необходимыми инструментами и приспособлениями.</w:t>
      </w:r>
    </w:p>
    <w:p w:rsidR="009E24E0" w:rsidRPr="009E24E0" w:rsidRDefault="009E24E0" w:rsidP="009E24E0">
      <w:pPr>
        <w:shd w:val="clear" w:color="auto" w:fill="FFFFFF"/>
        <w:tabs>
          <w:tab w:val="left" w:pos="284"/>
          <w:tab w:val="left" w:pos="1701"/>
        </w:tabs>
        <w:suppressAutoHyphens/>
        <w:autoSpaceDE w:val="0"/>
        <w:autoSpaceDN w:val="0"/>
        <w:adjustRightInd w:val="0"/>
        <w:spacing w:before="7" w:line="240" w:lineRule="auto"/>
        <w:ind w:right="-1" w:firstLine="709"/>
        <w:rPr>
          <w:sz w:val="24"/>
          <w:szCs w:val="24"/>
        </w:rPr>
      </w:pPr>
      <w:r w:rsidRPr="009E24E0">
        <w:rPr>
          <w:sz w:val="24"/>
          <w:szCs w:val="24"/>
        </w:rPr>
        <w:t xml:space="preserve">6.8. Подрядчик обязан знать и выполнять требования ПТБ, ПТЭ, ППР в РФ, ПЭБ, ПУЭ, ПГК, правил Ростехнадзора, распорядительных документов ИА ОАО «Э.ОН Россия» и филиала «Шатурская ГРЭС», «Политики ОАО «Э.ОН Россия» в области охраны здоровья и обеспечения безопасности труда», требования документации Системы Менеджмента Охраны Здоровья и Безопасности Труда (далее СМОЗ и БТ): </w:t>
      </w:r>
    </w:p>
    <w:p w:rsidR="009E24E0" w:rsidRPr="009E24E0" w:rsidRDefault="009E24E0" w:rsidP="0032564A">
      <w:pPr>
        <w:numPr>
          <w:ilvl w:val="0"/>
          <w:numId w:val="66"/>
        </w:numPr>
        <w:shd w:val="clear" w:color="auto" w:fill="FFFFFF"/>
        <w:tabs>
          <w:tab w:val="left" w:pos="284"/>
          <w:tab w:val="left" w:pos="993"/>
          <w:tab w:val="left" w:pos="1418"/>
        </w:tabs>
        <w:suppressAutoHyphens/>
        <w:autoSpaceDE w:val="0"/>
        <w:autoSpaceDN w:val="0"/>
        <w:adjustRightInd w:val="0"/>
        <w:spacing w:before="7" w:line="240" w:lineRule="auto"/>
        <w:ind w:left="0" w:right="-1" w:firstLine="709"/>
        <w:rPr>
          <w:sz w:val="24"/>
          <w:szCs w:val="24"/>
        </w:rPr>
      </w:pPr>
      <w:r w:rsidRPr="009E24E0">
        <w:rPr>
          <w:sz w:val="24"/>
          <w:szCs w:val="24"/>
        </w:rPr>
        <w:t>РО БРиИ-01 «Правила техники безопасности для подрядных организаций»;</w:t>
      </w:r>
    </w:p>
    <w:p w:rsidR="009E24E0" w:rsidRPr="009E24E0" w:rsidRDefault="009E24E0" w:rsidP="0032564A">
      <w:pPr>
        <w:numPr>
          <w:ilvl w:val="0"/>
          <w:numId w:val="66"/>
        </w:numPr>
        <w:shd w:val="clear" w:color="auto" w:fill="FFFFFF"/>
        <w:tabs>
          <w:tab w:val="left" w:pos="284"/>
          <w:tab w:val="left" w:pos="993"/>
          <w:tab w:val="left" w:pos="1418"/>
        </w:tabs>
        <w:suppressAutoHyphens/>
        <w:autoSpaceDE w:val="0"/>
        <w:autoSpaceDN w:val="0"/>
        <w:adjustRightInd w:val="0"/>
        <w:spacing w:before="7" w:line="240" w:lineRule="auto"/>
        <w:ind w:left="0" w:right="-1" w:firstLine="709"/>
        <w:rPr>
          <w:sz w:val="24"/>
          <w:szCs w:val="24"/>
        </w:rPr>
      </w:pPr>
      <w:r w:rsidRPr="009E24E0">
        <w:rPr>
          <w:sz w:val="24"/>
          <w:szCs w:val="24"/>
        </w:rPr>
        <w:t>ПО-СОТТА-10 «Положение о проведении внезапных проверок рабочих мест в филиалах ОАО ««Э.ОН Россия», утвержденных и введенных в действие приказом №276 от 30.11.2010 «О вводе документации «СМОЗ и БТ» по ИА ОАО «Э.ОН Россия», СО-СОТТА-12 СМОЗиБТ. «Электробезопасность»;</w:t>
      </w:r>
    </w:p>
    <w:p w:rsidR="009E24E0" w:rsidRPr="009E24E0" w:rsidRDefault="009E24E0" w:rsidP="0032564A">
      <w:pPr>
        <w:numPr>
          <w:ilvl w:val="0"/>
          <w:numId w:val="66"/>
        </w:numPr>
        <w:shd w:val="clear" w:color="auto" w:fill="FFFFFF"/>
        <w:tabs>
          <w:tab w:val="left" w:pos="284"/>
          <w:tab w:val="left" w:pos="993"/>
          <w:tab w:val="left" w:pos="1134"/>
          <w:tab w:val="left" w:pos="1418"/>
        </w:tabs>
        <w:suppressAutoHyphens/>
        <w:autoSpaceDE w:val="0"/>
        <w:autoSpaceDN w:val="0"/>
        <w:adjustRightInd w:val="0"/>
        <w:spacing w:before="7" w:line="240" w:lineRule="auto"/>
        <w:ind w:left="0" w:right="-1" w:firstLine="709"/>
        <w:rPr>
          <w:sz w:val="24"/>
          <w:szCs w:val="24"/>
        </w:rPr>
      </w:pPr>
      <w:r w:rsidRPr="009E24E0">
        <w:rPr>
          <w:sz w:val="24"/>
          <w:szCs w:val="24"/>
        </w:rPr>
        <w:t>СО-СОТТА-14 СМОЗ и БТ«Оценка эффективности использования средств индивидуальной защиты»; СОТТА-17 «Управление работой подрядных организаций и деловых партнеров», РО-СОТТА-18«Поведенческие аудиты в ОАО «Э.ОН Россия», СО-СОТТА-19 «Организация систематических наблюдений за эксплуатацией производственных ЗиС и территорий филиалов ОАО «Э. ОН Россия», Регламент организации системы экологического менеджмента «Правила охраны окружающей среды для подрядных организаций и арендаторов» (РО-ПТУ-11).</w:t>
      </w:r>
    </w:p>
    <w:p w:rsidR="009E24E0" w:rsidRPr="009E24E0" w:rsidRDefault="009E24E0" w:rsidP="009E24E0">
      <w:pPr>
        <w:tabs>
          <w:tab w:val="left" w:pos="1701"/>
          <w:tab w:val="left" w:pos="9360"/>
        </w:tabs>
        <w:spacing w:line="240" w:lineRule="auto"/>
        <w:ind w:firstLine="709"/>
        <w:rPr>
          <w:sz w:val="24"/>
          <w:szCs w:val="24"/>
        </w:rPr>
      </w:pPr>
      <w:r w:rsidRPr="009E24E0">
        <w:rPr>
          <w:sz w:val="24"/>
          <w:szCs w:val="24"/>
        </w:rPr>
        <w:t>6.9. Представить документы о прохождении персоналом Подрядчика периодических медицинских осмотров, заверенных лечебными учреждениями, с записью в удостоверении на право производства работ о прохождении периодического медицинского осмотра;</w:t>
      </w:r>
    </w:p>
    <w:p w:rsidR="009E24E0" w:rsidRPr="009E24E0" w:rsidRDefault="009E24E0" w:rsidP="009E24E0">
      <w:pPr>
        <w:tabs>
          <w:tab w:val="left" w:pos="1701"/>
          <w:tab w:val="left" w:pos="9360"/>
        </w:tabs>
        <w:spacing w:line="240" w:lineRule="auto"/>
        <w:ind w:firstLine="709"/>
        <w:rPr>
          <w:sz w:val="24"/>
          <w:szCs w:val="24"/>
        </w:rPr>
      </w:pPr>
      <w:r w:rsidRPr="009E24E0">
        <w:rPr>
          <w:sz w:val="24"/>
          <w:szCs w:val="24"/>
        </w:rPr>
        <w:t>6.10. Подрядчик обязан обеспечить соблюдение своим персоналом правил внутреннего распорядка энергопредприятия, ПТЭ, ПТБ, ППР в РФ, правил Ростехнадзора, в том числе для того, чтобы не допустить своими действиями нарушений нормальной эксплуатации действующего оборудования энергопредприятия при производстве работ.</w:t>
      </w:r>
    </w:p>
    <w:p w:rsidR="009E24E0" w:rsidRPr="009E24E0" w:rsidRDefault="009E24E0" w:rsidP="009E24E0">
      <w:pPr>
        <w:tabs>
          <w:tab w:val="left" w:pos="1701"/>
          <w:tab w:val="left" w:pos="9360"/>
        </w:tabs>
        <w:spacing w:line="240" w:lineRule="auto"/>
        <w:ind w:firstLine="709"/>
        <w:rPr>
          <w:sz w:val="24"/>
          <w:szCs w:val="24"/>
        </w:rPr>
      </w:pPr>
      <w:r w:rsidRPr="009E24E0">
        <w:rPr>
          <w:sz w:val="24"/>
          <w:szCs w:val="24"/>
        </w:rPr>
        <w:t>Подрядчик принимает обязательные требования Заказчика о соблюдении персоналом Подрядчика правил и норм по охране труда, в том числе по обеспечению и/или правильному применению средств индивидуальной защиты, механизмов и приспособлений, спецодежды и спецобуви в соответствии с отраслевыми типовыми нормами, по соблюдению требований нарядно - допускной системы, правил технической эксплуатации, ПУЭ, ППР в РФ. В случае выявления Заказчиком нарушения(ий) Подрядчиком требований ТБ, ППР в РФ, правил промышленной безопасности, охраны труда, правил эксплуатации, документации СМОЗ и БТ, распорядительных документов ИА ОАО «Э.ОН. Россия» и филиала «Шатурская ГРЭС», Заказчик вправе взыскать с Подрядчика неустойку. Подрядчик обязан как по первому требованию Заказчика, так и без получения соответствующего требования, срочно принять меры к недопущению подчинённым ему персоналом подобных нарушений.</w:t>
      </w:r>
    </w:p>
    <w:p w:rsidR="009E24E0" w:rsidRPr="009E24E0" w:rsidRDefault="009E24E0" w:rsidP="009E24E0">
      <w:pPr>
        <w:tabs>
          <w:tab w:val="left" w:pos="1701"/>
          <w:tab w:val="left" w:pos="9360"/>
        </w:tabs>
        <w:spacing w:line="240" w:lineRule="auto"/>
        <w:ind w:firstLine="709"/>
        <w:rPr>
          <w:sz w:val="24"/>
          <w:szCs w:val="24"/>
        </w:rPr>
      </w:pPr>
      <w:r w:rsidRPr="009E24E0">
        <w:rPr>
          <w:sz w:val="24"/>
          <w:szCs w:val="24"/>
        </w:rPr>
        <w:t>6.11. За 5 (пять) дней до начала выполнения работ, подать заявку, для оформления пропусков на территорию станции и на допуск персонала Подрядчика на объект выполнения работ. Обеспечить сдачу пропусков не позднее 3-х дней после окончания работ;</w:t>
      </w:r>
    </w:p>
    <w:p w:rsidR="009E24E0" w:rsidRPr="009E24E0" w:rsidRDefault="009E24E0" w:rsidP="009E24E0">
      <w:pPr>
        <w:tabs>
          <w:tab w:val="left" w:pos="1701"/>
          <w:tab w:val="left" w:pos="9360"/>
          <w:tab w:val="left" w:pos="10773"/>
        </w:tabs>
        <w:spacing w:line="240" w:lineRule="auto"/>
        <w:ind w:right="-1" w:firstLine="709"/>
        <w:rPr>
          <w:sz w:val="24"/>
          <w:szCs w:val="24"/>
        </w:rPr>
      </w:pPr>
      <w:r w:rsidRPr="009E24E0">
        <w:rPr>
          <w:sz w:val="24"/>
          <w:szCs w:val="24"/>
        </w:rPr>
        <w:t>6.12. До начала производства работ согласно требованиям Правил техники безопасности для подрядных организаций (РО БРиИ-01) согласовать с Заказчиком План безопасности проведения работ;</w:t>
      </w:r>
    </w:p>
    <w:p w:rsidR="009E24E0" w:rsidRPr="009E24E0" w:rsidRDefault="009E24E0" w:rsidP="009E24E0">
      <w:pPr>
        <w:tabs>
          <w:tab w:val="left" w:pos="1701"/>
          <w:tab w:val="left" w:pos="9360"/>
          <w:tab w:val="left" w:pos="10773"/>
        </w:tabs>
        <w:spacing w:line="240" w:lineRule="auto"/>
        <w:ind w:right="-1" w:firstLine="709"/>
        <w:rPr>
          <w:sz w:val="24"/>
          <w:szCs w:val="24"/>
        </w:rPr>
      </w:pPr>
      <w:r w:rsidRPr="009E24E0">
        <w:rPr>
          <w:sz w:val="24"/>
          <w:szCs w:val="24"/>
        </w:rPr>
        <w:t>6.13. При численности персонала Подрядчика более 10 работников (в том числе и персонала субподрядных организаций), должно быть обязательное присутствие на филиале, не реже чем 1 (один) раз в неделю, инспектора по охране труда и технике безопасности. До 3-го числа месяца, следующего за отчетным месяцем, инспектор обязан предоставить для согласования в ООТиПК Заказчика ежемесячный план проверок.</w:t>
      </w:r>
    </w:p>
    <w:p w:rsidR="009E24E0" w:rsidRPr="009E24E0" w:rsidRDefault="009E24E0" w:rsidP="009E24E0">
      <w:pPr>
        <w:tabs>
          <w:tab w:val="left" w:pos="851"/>
          <w:tab w:val="left" w:pos="993"/>
          <w:tab w:val="left" w:pos="1701"/>
        </w:tabs>
        <w:spacing w:line="240" w:lineRule="auto"/>
        <w:ind w:right="-1" w:firstLine="709"/>
        <w:contextualSpacing/>
        <w:rPr>
          <w:sz w:val="24"/>
          <w:szCs w:val="24"/>
        </w:rPr>
      </w:pPr>
      <w:r w:rsidRPr="009E24E0">
        <w:rPr>
          <w:sz w:val="24"/>
          <w:szCs w:val="24"/>
        </w:rPr>
        <w:t>6.14. Дополнительно Подрядчику необходимо представить следующую документацию:</w:t>
      </w:r>
    </w:p>
    <w:p w:rsidR="009E24E0" w:rsidRPr="009E24E0" w:rsidRDefault="009E24E0" w:rsidP="009E24E0">
      <w:pPr>
        <w:tabs>
          <w:tab w:val="left" w:pos="426"/>
          <w:tab w:val="left" w:pos="993"/>
          <w:tab w:val="left" w:pos="1701"/>
        </w:tabs>
        <w:spacing w:line="240" w:lineRule="auto"/>
        <w:ind w:right="-1" w:firstLine="709"/>
        <w:contextualSpacing/>
        <w:rPr>
          <w:sz w:val="24"/>
          <w:szCs w:val="24"/>
        </w:rPr>
      </w:pPr>
      <w:r w:rsidRPr="009E24E0">
        <w:rPr>
          <w:sz w:val="24"/>
          <w:szCs w:val="24"/>
        </w:rPr>
        <w:t>•</w:t>
      </w:r>
      <w:r w:rsidRPr="009E24E0">
        <w:rPr>
          <w:sz w:val="24"/>
          <w:szCs w:val="24"/>
        </w:rPr>
        <w:tab/>
        <w:t>Письмо руководителя организации, подтверждающего наличие необходимой аттестации персонала для проведения работ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 (при необходимости с указанием группы по электробезопасности).</w:t>
      </w:r>
    </w:p>
    <w:p w:rsidR="009E24E0" w:rsidRPr="009E24E0" w:rsidRDefault="009E24E0" w:rsidP="009E24E0">
      <w:pPr>
        <w:tabs>
          <w:tab w:val="left" w:pos="426"/>
          <w:tab w:val="left" w:pos="709"/>
          <w:tab w:val="left" w:pos="1418"/>
        </w:tabs>
        <w:spacing w:line="240" w:lineRule="auto"/>
        <w:ind w:right="-1" w:firstLine="709"/>
        <w:contextualSpacing/>
        <w:rPr>
          <w:sz w:val="24"/>
          <w:szCs w:val="24"/>
        </w:rPr>
      </w:pPr>
      <w:r w:rsidRPr="009E24E0">
        <w:rPr>
          <w:sz w:val="24"/>
          <w:szCs w:val="24"/>
        </w:rPr>
        <w:t xml:space="preserve">• Документальное подтверждение наличия системы управления охраной труда (СУОТ) (приветствуется предоставление сертификата соответствия СУОТ на соответствие системы менеджмента OHSAS 18001-2007 или других стандартов). </w:t>
      </w:r>
    </w:p>
    <w:p w:rsidR="009E24E0" w:rsidRPr="009E24E0" w:rsidRDefault="009E24E0" w:rsidP="009E24E0">
      <w:pPr>
        <w:tabs>
          <w:tab w:val="left" w:pos="426"/>
          <w:tab w:val="left" w:pos="993"/>
          <w:tab w:val="left" w:pos="1701"/>
        </w:tabs>
        <w:spacing w:line="240" w:lineRule="auto"/>
        <w:ind w:right="-1" w:firstLine="709"/>
        <w:contextualSpacing/>
        <w:rPr>
          <w:sz w:val="24"/>
          <w:szCs w:val="24"/>
        </w:rPr>
      </w:pPr>
      <w:r w:rsidRPr="009E24E0">
        <w:rPr>
          <w:sz w:val="24"/>
          <w:szCs w:val="24"/>
        </w:rPr>
        <w:t>•</w:t>
      </w:r>
      <w:r w:rsidRPr="009E24E0">
        <w:rPr>
          <w:sz w:val="24"/>
          <w:szCs w:val="24"/>
        </w:rPr>
        <w:tab/>
        <w:t>Копию приказа по организации работы постоянно действующей комиссии по проверке знаний работников организации. Копии удостоверений всех членов постоянно действующей комиссии по проверке знаний работников организации.</w:t>
      </w:r>
    </w:p>
    <w:p w:rsidR="009E24E0" w:rsidRPr="009E24E0" w:rsidRDefault="009E24E0" w:rsidP="009E24E0">
      <w:pPr>
        <w:tabs>
          <w:tab w:val="left" w:pos="426"/>
          <w:tab w:val="left" w:pos="993"/>
          <w:tab w:val="left" w:pos="1701"/>
        </w:tabs>
        <w:spacing w:line="240" w:lineRule="auto"/>
        <w:ind w:right="-1" w:firstLine="709"/>
        <w:contextualSpacing/>
        <w:rPr>
          <w:sz w:val="24"/>
          <w:szCs w:val="24"/>
        </w:rPr>
      </w:pPr>
      <w:r w:rsidRPr="009E24E0">
        <w:rPr>
          <w:sz w:val="24"/>
          <w:szCs w:val="24"/>
        </w:rPr>
        <w:t>•</w:t>
      </w:r>
      <w:r w:rsidRPr="009E24E0">
        <w:rPr>
          <w:sz w:val="24"/>
          <w:szCs w:val="24"/>
        </w:rPr>
        <w:tab/>
        <w:t>Сведения о травматизме на производстве и профессиональных заболеваниях (форма №7-травматизм Росстата: от 02.07.2088 № 153) за последние 3 года, заверенные статистическим органом».</w:t>
      </w:r>
    </w:p>
    <w:p w:rsidR="009E24E0" w:rsidRPr="009E24E0" w:rsidRDefault="009E24E0" w:rsidP="009E24E0">
      <w:pPr>
        <w:tabs>
          <w:tab w:val="left" w:pos="851"/>
          <w:tab w:val="left" w:pos="993"/>
          <w:tab w:val="left" w:pos="1701"/>
        </w:tabs>
        <w:spacing w:line="240" w:lineRule="auto"/>
        <w:ind w:right="-1" w:firstLine="709"/>
        <w:contextualSpacing/>
        <w:rPr>
          <w:sz w:val="24"/>
          <w:szCs w:val="24"/>
        </w:rPr>
      </w:pPr>
      <w:r w:rsidRPr="009E24E0">
        <w:rPr>
          <w:sz w:val="24"/>
          <w:szCs w:val="24"/>
        </w:rPr>
        <w:t>Аналогичная информация должна быть представлена по всем субподрядным организациям, привлекаемым к производству работ.</w:t>
      </w:r>
    </w:p>
    <w:p w:rsidR="009E24E0" w:rsidRPr="009E24E0" w:rsidRDefault="009E24E0" w:rsidP="009E24E0">
      <w:pPr>
        <w:tabs>
          <w:tab w:val="left" w:pos="851"/>
          <w:tab w:val="left" w:pos="993"/>
          <w:tab w:val="left" w:pos="1701"/>
        </w:tabs>
        <w:spacing w:line="240" w:lineRule="auto"/>
        <w:ind w:right="-1" w:firstLine="709"/>
        <w:contextualSpacing/>
        <w:rPr>
          <w:sz w:val="24"/>
          <w:szCs w:val="24"/>
        </w:rPr>
      </w:pPr>
    </w:p>
    <w:p w:rsidR="009E24E0" w:rsidRPr="009E24E0" w:rsidRDefault="009E24E0" w:rsidP="0032564A">
      <w:pPr>
        <w:numPr>
          <w:ilvl w:val="0"/>
          <w:numId w:val="65"/>
        </w:numPr>
        <w:tabs>
          <w:tab w:val="left" w:pos="720"/>
        </w:tabs>
        <w:spacing w:line="240" w:lineRule="auto"/>
        <w:ind w:left="0" w:right="-1" w:firstLine="709"/>
        <w:rPr>
          <w:sz w:val="24"/>
          <w:szCs w:val="24"/>
        </w:rPr>
      </w:pPr>
      <w:r w:rsidRPr="009E24E0">
        <w:rPr>
          <w:b/>
          <w:sz w:val="24"/>
          <w:szCs w:val="24"/>
        </w:rPr>
        <w:t>Требования к выполнению работ.</w:t>
      </w:r>
    </w:p>
    <w:p w:rsidR="009E24E0" w:rsidRPr="009E24E0" w:rsidRDefault="009E24E0" w:rsidP="0032564A">
      <w:pPr>
        <w:widowControl w:val="0"/>
        <w:numPr>
          <w:ilvl w:val="0"/>
          <w:numId w:val="68"/>
        </w:numPr>
        <w:shd w:val="clear" w:color="auto" w:fill="FFFFFF"/>
        <w:tabs>
          <w:tab w:val="left" w:pos="993"/>
          <w:tab w:val="left" w:pos="1276"/>
        </w:tabs>
        <w:autoSpaceDE w:val="0"/>
        <w:autoSpaceDN w:val="0"/>
        <w:adjustRightInd w:val="0"/>
        <w:spacing w:before="120" w:line="240" w:lineRule="auto"/>
        <w:ind w:left="0" w:right="-1" w:firstLine="709"/>
        <w:rPr>
          <w:bCs/>
          <w:color w:val="000000"/>
          <w:kern w:val="36"/>
          <w:sz w:val="24"/>
          <w:szCs w:val="24"/>
        </w:rPr>
      </w:pPr>
      <w:r w:rsidRPr="009E24E0">
        <w:rPr>
          <w:sz w:val="24"/>
          <w:szCs w:val="24"/>
        </w:rPr>
        <w:t>Подрядчик обязан выполнить работы в соответствии с п. 5 и п. 8, с надлежащим качеством, предоставить техническую, подрядную и отчетную документацию.</w:t>
      </w:r>
    </w:p>
    <w:p w:rsidR="009E24E0" w:rsidRPr="009E24E0" w:rsidRDefault="009E24E0" w:rsidP="0032564A">
      <w:pPr>
        <w:numPr>
          <w:ilvl w:val="0"/>
          <w:numId w:val="68"/>
        </w:numPr>
        <w:tabs>
          <w:tab w:val="left" w:pos="709"/>
          <w:tab w:val="left" w:pos="993"/>
          <w:tab w:val="left" w:pos="1276"/>
          <w:tab w:val="left" w:pos="8789"/>
        </w:tabs>
        <w:spacing w:line="240" w:lineRule="auto"/>
        <w:ind w:left="0" w:right="-1" w:firstLine="709"/>
        <w:rPr>
          <w:sz w:val="24"/>
          <w:szCs w:val="24"/>
        </w:rPr>
      </w:pPr>
      <w:r w:rsidRPr="009E24E0">
        <w:rPr>
          <w:sz w:val="24"/>
          <w:szCs w:val="24"/>
        </w:rPr>
        <w:t>Работы должны быть выполнены в соответствии с правилами безопасности и другими действующими нормативными актами и нормативно - техническими документами в рамках настоящего Технического задания.</w:t>
      </w:r>
    </w:p>
    <w:p w:rsidR="009E24E0" w:rsidRPr="009E24E0" w:rsidRDefault="009E24E0" w:rsidP="0032564A">
      <w:pPr>
        <w:numPr>
          <w:ilvl w:val="0"/>
          <w:numId w:val="68"/>
        </w:numPr>
        <w:tabs>
          <w:tab w:val="left" w:pos="851"/>
          <w:tab w:val="left" w:pos="1134"/>
          <w:tab w:val="left" w:pos="1276"/>
          <w:tab w:val="left" w:pos="7088"/>
          <w:tab w:val="left" w:pos="7371"/>
        </w:tabs>
        <w:spacing w:line="240" w:lineRule="auto"/>
        <w:ind w:left="0" w:firstLine="709"/>
        <w:rPr>
          <w:color w:val="000000"/>
          <w:spacing w:val="5"/>
          <w:sz w:val="24"/>
          <w:szCs w:val="24"/>
        </w:rPr>
      </w:pPr>
      <w:r w:rsidRPr="009E24E0">
        <w:rPr>
          <w:color w:val="000000"/>
          <w:spacing w:val="5"/>
          <w:sz w:val="24"/>
          <w:szCs w:val="24"/>
        </w:rPr>
        <w:t>Обязательно соблюдение следующих нормативно-технических документов:</w:t>
      </w:r>
    </w:p>
    <w:p w:rsidR="009E24E0" w:rsidRPr="009E24E0" w:rsidRDefault="009E24E0" w:rsidP="0032564A">
      <w:pPr>
        <w:numPr>
          <w:ilvl w:val="0"/>
          <w:numId w:val="69"/>
        </w:numPr>
        <w:tabs>
          <w:tab w:val="left" w:pos="993"/>
          <w:tab w:val="left" w:pos="9360"/>
        </w:tabs>
        <w:spacing w:line="240" w:lineRule="auto"/>
        <w:ind w:left="0" w:firstLine="709"/>
        <w:rPr>
          <w:color w:val="000000"/>
          <w:sz w:val="24"/>
          <w:szCs w:val="24"/>
        </w:rPr>
      </w:pPr>
      <w:r w:rsidRPr="009E24E0">
        <w:rPr>
          <w:color w:val="000000"/>
          <w:sz w:val="24"/>
          <w:szCs w:val="24"/>
        </w:rPr>
        <w:t>РД 153-34.0-03.205-2001 «Правила безопасности при обслуживании ГТС и гидромеханического оборудования энергоснабжающих организаций»;</w:t>
      </w:r>
    </w:p>
    <w:p w:rsidR="009E24E0" w:rsidRPr="009E24E0" w:rsidRDefault="009E24E0" w:rsidP="0032564A">
      <w:pPr>
        <w:numPr>
          <w:ilvl w:val="0"/>
          <w:numId w:val="69"/>
        </w:numPr>
        <w:tabs>
          <w:tab w:val="left" w:pos="993"/>
          <w:tab w:val="left" w:pos="9360"/>
        </w:tabs>
        <w:spacing w:line="240" w:lineRule="auto"/>
        <w:ind w:left="0" w:firstLine="709"/>
        <w:rPr>
          <w:color w:val="000000"/>
          <w:spacing w:val="5"/>
          <w:sz w:val="24"/>
          <w:szCs w:val="24"/>
        </w:rPr>
      </w:pPr>
      <w:r w:rsidRPr="009E24E0">
        <w:rPr>
          <w:color w:val="000000"/>
          <w:sz w:val="24"/>
          <w:szCs w:val="24"/>
        </w:rPr>
        <w:t>СО 34.04.181-2003 «Правила организации технического обслуживания оборудования, зданий и сооружений электростанций и сетей»;</w:t>
      </w:r>
    </w:p>
    <w:p w:rsidR="009E24E0" w:rsidRPr="009E24E0" w:rsidRDefault="009E24E0" w:rsidP="0032564A">
      <w:pPr>
        <w:numPr>
          <w:ilvl w:val="0"/>
          <w:numId w:val="69"/>
        </w:numPr>
        <w:tabs>
          <w:tab w:val="left" w:pos="993"/>
          <w:tab w:val="left" w:pos="9360"/>
        </w:tabs>
        <w:spacing w:line="240" w:lineRule="auto"/>
        <w:ind w:left="0" w:firstLine="709"/>
        <w:rPr>
          <w:sz w:val="24"/>
          <w:szCs w:val="24"/>
        </w:rPr>
      </w:pPr>
      <w:r w:rsidRPr="009E24E0">
        <w:rPr>
          <w:sz w:val="24"/>
          <w:szCs w:val="24"/>
        </w:rPr>
        <w:t>«Правил технической эксплуатации электрических станций и сетей Российской Федерации»;</w:t>
      </w:r>
    </w:p>
    <w:p w:rsidR="009E24E0" w:rsidRPr="009E24E0" w:rsidRDefault="009E24E0" w:rsidP="0032564A">
      <w:pPr>
        <w:numPr>
          <w:ilvl w:val="0"/>
          <w:numId w:val="69"/>
        </w:numPr>
        <w:tabs>
          <w:tab w:val="left" w:pos="993"/>
          <w:tab w:val="left" w:pos="9360"/>
        </w:tabs>
        <w:spacing w:line="240" w:lineRule="auto"/>
        <w:ind w:left="0" w:firstLine="709"/>
        <w:rPr>
          <w:sz w:val="24"/>
          <w:szCs w:val="24"/>
        </w:rPr>
      </w:pPr>
      <w:r w:rsidRPr="009E24E0">
        <w:rPr>
          <w:sz w:val="24"/>
          <w:szCs w:val="24"/>
        </w:rPr>
        <w:t>РД 153-34.0-03.301-00 (ВППБ 01-02-95*) «Правила пожарной безопасности для энергетических предприятий»;</w:t>
      </w:r>
    </w:p>
    <w:p w:rsidR="009E24E0" w:rsidRPr="009E24E0" w:rsidRDefault="009E24E0" w:rsidP="0032564A">
      <w:pPr>
        <w:numPr>
          <w:ilvl w:val="0"/>
          <w:numId w:val="69"/>
        </w:numPr>
        <w:tabs>
          <w:tab w:val="left" w:pos="993"/>
          <w:tab w:val="left" w:pos="9720"/>
        </w:tabs>
        <w:spacing w:line="240" w:lineRule="auto"/>
        <w:ind w:left="0" w:firstLine="709"/>
        <w:rPr>
          <w:w w:val="105"/>
          <w:sz w:val="24"/>
          <w:szCs w:val="24"/>
        </w:rPr>
      </w:pPr>
      <w:r w:rsidRPr="009E24E0">
        <w:rPr>
          <w:w w:val="105"/>
          <w:sz w:val="24"/>
          <w:szCs w:val="24"/>
        </w:rPr>
        <w:t>Правил противопожарного режима в Российской Федерации,</w:t>
      </w:r>
      <w:r w:rsidRPr="009E24E0">
        <w:rPr>
          <w:sz w:val="24"/>
          <w:szCs w:val="24"/>
        </w:rPr>
        <w:t xml:space="preserve"> </w:t>
      </w:r>
      <w:r w:rsidRPr="009E24E0">
        <w:rPr>
          <w:w w:val="105"/>
          <w:sz w:val="24"/>
          <w:szCs w:val="24"/>
        </w:rPr>
        <w:t>утвержденных постановлением Правительства Российской Федерации от 25 апреля 2012 г. N 390;</w:t>
      </w:r>
    </w:p>
    <w:p w:rsidR="009E24E0" w:rsidRPr="009E24E0" w:rsidRDefault="009E24E0" w:rsidP="0032564A">
      <w:pPr>
        <w:numPr>
          <w:ilvl w:val="0"/>
          <w:numId w:val="69"/>
        </w:numPr>
        <w:tabs>
          <w:tab w:val="num" w:pos="1134"/>
        </w:tabs>
        <w:spacing w:before="100" w:beforeAutospacing="1" w:after="100" w:afterAutospacing="1" w:line="240" w:lineRule="auto"/>
        <w:ind w:left="0" w:firstLine="709"/>
        <w:rPr>
          <w:sz w:val="24"/>
          <w:szCs w:val="24"/>
        </w:rPr>
      </w:pPr>
      <w:r w:rsidRPr="009E24E0">
        <w:rPr>
          <w:sz w:val="24"/>
          <w:szCs w:val="24"/>
        </w:rPr>
        <w:t>Федерального закона от 21 июля 1997 года № 117-ФЗ "О безопасности гидротехнических сооружений»;</w:t>
      </w:r>
    </w:p>
    <w:p w:rsidR="009E24E0" w:rsidRPr="009E24E0" w:rsidRDefault="009E24E0" w:rsidP="0032564A">
      <w:pPr>
        <w:numPr>
          <w:ilvl w:val="0"/>
          <w:numId w:val="69"/>
        </w:numPr>
        <w:tabs>
          <w:tab w:val="num" w:pos="1134"/>
        </w:tabs>
        <w:spacing w:before="100" w:beforeAutospacing="1" w:after="100" w:afterAutospacing="1" w:line="240" w:lineRule="auto"/>
        <w:ind w:left="0" w:firstLine="709"/>
        <w:rPr>
          <w:sz w:val="24"/>
          <w:szCs w:val="24"/>
        </w:rPr>
      </w:pPr>
      <w:r w:rsidRPr="009E24E0">
        <w:rPr>
          <w:sz w:val="24"/>
          <w:szCs w:val="24"/>
        </w:rPr>
        <w:t>Постановления Правительства Российской Федерации от 27 февраля 1999 года № 237 "Об утверждении Положения об эксплуатации гидротехнического сооружения и обеспечении безопасности гидротехнического сооружения, разрешение на строительство и эксплуатацию которого аннулировано, а также гидротехнического сооружения, подлежащего консервации, ликвидации либо не имеющего собственника".</w:t>
      </w:r>
    </w:p>
    <w:p w:rsidR="009E24E0" w:rsidRPr="009E24E0" w:rsidRDefault="009E24E0" w:rsidP="0032564A">
      <w:pPr>
        <w:numPr>
          <w:ilvl w:val="0"/>
          <w:numId w:val="69"/>
        </w:numPr>
        <w:tabs>
          <w:tab w:val="num" w:pos="1134"/>
        </w:tabs>
        <w:spacing w:before="120" w:after="100" w:afterAutospacing="1" w:line="240" w:lineRule="auto"/>
        <w:ind w:left="0" w:firstLine="709"/>
        <w:rPr>
          <w:sz w:val="24"/>
          <w:szCs w:val="24"/>
        </w:rPr>
      </w:pPr>
      <w:r w:rsidRPr="009E24E0">
        <w:rPr>
          <w:sz w:val="24"/>
          <w:szCs w:val="24"/>
        </w:rPr>
        <w:t xml:space="preserve">Постановления Госгортехнадзора России от 28 января 2002 года № 6 "Об утверждении Правил безопасности гидротехнических сооружений накопителей жидких промышленных отходов" (ПБ 03-438-02). </w:t>
      </w:r>
    </w:p>
    <w:p w:rsidR="009E24E0" w:rsidRPr="0032564A" w:rsidRDefault="009E24E0" w:rsidP="0032564A">
      <w:pPr>
        <w:pStyle w:val="afffa"/>
        <w:numPr>
          <w:ilvl w:val="0"/>
          <w:numId w:val="69"/>
        </w:numPr>
        <w:autoSpaceDE w:val="0"/>
        <w:autoSpaceDN w:val="0"/>
        <w:adjustRightInd w:val="0"/>
        <w:spacing w:before="100" w:beforeAutospacing="1" w:after="100" w:afterAutospacing="1"/>
        <w:ind w:left="0" w:right="-1" w:firstLine="568"/>
        <w:jc w:val="both"/>
      </w:pPr>
      <w:r w:rsidRPr="0032564A">
        <w:t xml:space="preserve">Постановления Госгортехнадзора России от 4 февраля 2002 года № 10 "Об утверждении Инструкции о порядке определения критериев безопасности и оценки состояния гидротехнических сооружений накопителей жидких отходов на поднадзорных Госгортехнадзору России производствах, объектах и организациях" (РД 03-443-02). </w:t>
      </w:r>
    </w:p>
    <w:p w:rsidR="009E24E0" w:rsidRPr="0032564A" w:rsidRDefault="009E24E0" w:rsidP="0032564A">
      <w:pPr>
        <w:pStyle w:val="afffa"/>
        <w:numPr>
          <w:ilvl w:val="0"/>
          <w:numId w:val="69"/>
        </w:numPr>
        <w:autoSpaceDE w:val="0"/>
        <w:autoSpaceDN w:val="0"/>
        <w:adjustRightInd w:val="0"/>
        <w:spacing w:before="100" w:beforeAutospacing="1" w:after="100" w:afterAutospacing="1"/>
        <w:ind w:left="0" w:right="-1" w:firstLine="568"/>
        <w:jc w:val="both"/>
      </w:pPr>
      <w:r w:rsidRPr="0032564A">
        <w:t xml:space="preserve">Постановления Госгортехнадзора России от 28 апреля 1997 года № 83 "Об утверждении методических рекомендаций по организации надзора за обеспечением безопасной эксплуатации гидротехнических сооружений на подконтрольных органам Госгортехнадзора России предприятиях и объектах" (РД 03-141-97); </w:t>
      </w:r>
    </w:p>
    <w:p w:rsidR="009E24E0" w:rsidRPr="0032564A" w:rsidRDefault="009E24E0" w:rsidP="0032564A">
      <w:pPr>
        <w:pStyle w:val="afffa"/>
        <w:numPr>
          <w:ilvl w:val="0"/>
          <w:numId w:val="69"/>
        </w:numPr>
        <w:autoSpaceDE w:val="0"/>
        <w:autoSpaceDN w:val="0"/>
        <w:adjustRightInd w:val="0"/>
        <w:spacing w:before="100" w:beforeAutospacing="1" w:after="100" w:afterAutospacing="1"/>
        <w:ind w:left="0" w:right="-1" w:firstLine="568"/>
        <w:jc w:val="both"/>
      </w:pPr>
      <w:r w:rsidRPr="0032564A">
        <w:t>Административного регламента исполнения Федеральной службой по экологическому, технологическому и атомному надзору государственной функции по осуществлению федерального государственного надзора в области безопасности гидротехнических сооружений (за исключением судоходных гидротехнических сооружений, а также гидротехнических сооружений, полномочия по осуществлению надзора за которыми переданы органам местного самоуправления), утвержденного приказом Федеральной службы по экологическому, технологическому и атомному надзору от 20 февраля 2012 г. N 116;</w:t>
      </w:r>
    </w:p>
    <w:p w:rsidR="009E24E0" w:rsidRPr="009E24E0" w:rsidRDefault="009E24E0" w:rsidP="0032564A">
      <w:pPr>
        <w:numPr>
          <w:ilvl w:val="0"/>
          <w:numId w:val="68"/>
        </w:numPr>
        <w:autoSpaceDE w:val="0"/>
        <w:autoSpaceDN w:val="0"/>
        <w:adjustRightInd w:val="0"/>
        <w:spacing w:before="100" w:beforeAutospacing="1" w:after="100" w:afterAutospacing="1" w:line="240" w:lineRule="auto"/>
        <w:ind w:left="0" w:right="-1" w:firstLine="709"/>
        <w:rPr>
          <w:sz w:val="24"/>
          <w:szCs w:val="24"/>
        </w:rPr>
      </w:pPr>
      <w:r w:rsidRPr="009E24E0">
        <w:rPr>
          <w:sz w:val="24"/>
          <w:szCs w:val="24"/>
        </w:rPr>
        <w:t xml:space="preserve">Подрядчик использует в процессе выполнения работ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требованиями, установленными Федеральным законом «О техническом регулировании» от 27.12.2002 г. № 184-ФЗ. </w:t>
      </w:r>
    </w:p>
    <w:p w:rsidR="009E24E0" w:rsidRPr="009E24E0" w:rsidRDefault="009E24E0" w:rsidP="0032564A">
      <w:pPr>
        <w:numPr>
          <w:ilvl w:val="0"/>
          <w:numId w:val="68"/>
        </w:numPr>
        <w:tabs>
          <w:tab w:val="left" w:pos="993"/>
        </w:tabs>
        <w:spacing w:line="240" w:lineRule="auto"/>
        <w:ind w:left="0" w:firstLine="709"/>
        <w:rPr>
          <w:sz w:val="24"/>
          <w:szCs w:val="24"/>
        </w:rPr>
      </w:pPr>
      <w:r w:rsidRPr="009E24E0">
        <w:rPr>
          <w:sz w:val="24"/>
          <w:szCs w:val="24"/>
        </w:rPr>
        <w:t>Работы выполняются на объектах и территории промышленной зоны электростанции в соответствии с правилами ПТБ, ППБ, действующими в отрасли «Электроэнергетика». Организация и проведение работ по определению технического состояния зданий и сооружений производятся в соответствии с положениями и требованиями нормативно-технической, технологической и организационно-распорядительной документации.</w:t>
      </w:r>
    </w:p>
    <w:p w:rsidR="009E24E0" w:rsidRPr="009E24E0" w:rsidRDefault="009E24E0" w:rsidP="0032564A">
      <w:pPr>
        <w:pStyle w:val="s35"/>
        <w:numPr>
          <w:ilvl w:val="0"/>
          <w:numId w:val="68"/>
        </w:numPr>
        <w:shd w:val="clear" w:color="auto" w:fill="FFFFFF"/>
        <w:tabs>
          <w:tab w:val="left" w:pos="993"/>
        </w:tabs>
        <w:ind w:left="0" w:firstLine="709"/>
        <w:jc w:val="both"/>
        <w:rPr>
          <w:b w:val="0"/>
          <w:color w:val="auto"/>
          <w:sz w:val="24"/>
          <w:szCs w:val="24"/>
        </w:rPr>
      </w:pPr>
      <w:r w:rsidRPr="009E24E0">
        <w:rPr>
          <w:b w:val="0"/>
          <w:color w:val="auto"/>
          <w:sz w:val="24"/>
          <w:szCs w:val="24"/>
        </w:rPr>
        <w:t>Последовательность выполнения работ осуществляется в строгом соответствии с технологическими требованиями отраслевых инструкций.</w:t>
      </w:r>
    </w:p>
    <w:p w:rsidR="009E24E0" w:rsidRPr="009E24E0" w:rsidRDefault="009E24E0" w:rsidP="009E24E0">
      <w:pPr>
        <w:tabs>
          <w:tab w:val="left" w:pos="720"/>
        </w:tabs>
        <w:spacing w:line="240" w:lineRule="auto"/>
        <w:ind w:firstLine="709"/>
        <w:rPr>
          <w:b/>
          <w:sz w:val="24"/>
          <w:szCs w:val="24"/>
        </w:rPr>
      </w:pPr>
    </w:p>
    <w:p w:rsidR="009E24E0" w:rsidRPr="009E24E0" w:rsidRDefault="009E24E0" w:rsidP="0032564A">
      <w:pPr>
        <w:pStyle w:val="afffa"/>
        <w:numPr>
          <w:ilvl w:val="0"/>
          <w:numId w:val="65"/>
        </w:numPr>
        <w:tabs>
          <w:tab w:val="left" w:pos="720"/>
        </w:tabs>
        <w:spacing w:after="200"/>
        <w:contextualSpacing/>
        <w:jc w:val="both"/>
        <w:rPr>
          <w:b/>
        </w:rPr>
      </w:pPr>
      <w:r w:rsidRPr="009E24E0">
        <w:rPr>
          <w:b/>
        </w:rPr>
        <w:t>Исходные данные, передаваемые Заказчиком Исполнителю</w:t>
      </w:r>
    </w:p>
    <w:p w:rsidR="009E24E0" w:rsidRPr="009E24E0" w:rsidRDefault="009E24E0" w:rsidP="009E24E0">
      <w:pPr>
        <w:spacing w:before="100" w:beforeAutospacing="1" w:after="100" w:afterAutospacing="1" w:line="240" w:lineRule="auto"/>
        <w:rPr>
          <w:sz w:val="24"/>
          <w:szCs w:val="24"/>
        </w:rPr>
      </w:pPr>
      <w:r w:rsidRPr="009E24E0">
        <w:rPr>
          <w:sz w:val="24"/>
          <w:szCs w:val="24"/>
        </w:rPr>
        <w:t>Заказчик передает Исполнителю следующие материалы (при наличии):</w:t>
      </w:r>
    </w:p>
    <w:p w:rsidR="009E24E0" w:rsidRPr="009E24E0" w:rsidRDefault="009E24E0" w:rsidP="0032564A">
      <w:pPr>
        <w:numPr>
          <w:ilvl w:val="0"/>
          <w:numId w:val="69"/>
        </w:numPr>
        <w:spacing w:before="100" w:beforeAutospacing="1" w:after="100" w:afterAutospacing="1" w:line="240" w:lineRule="auto"/>
        <w:ind w:left="0" w:firstLine="709"/>
        <w:rPr>
          <w:sz w:val="24"/>
          <w:szCs w:val="24"/>
        </w:rPr>
      </w:pPr>
      <w:r w:rsidRPr="009E24E0">
        <w:rPr>
          <w:sz w:val="24"/>
          <w:szCs w:val="24"/>
        </w:rPr>
        <w:t>технические отчеты по инженерным изысканиям (геологические, гидрологические, метеорологические, топографические, экологические) выполненные ранее;</w:t>
      </w:r>
    </w:p>
    <w:p w:rsidR="009E24E0" w:rsidRPr="009E24E0" w:rsidRDefault="009E24E0" w:rsidP="0032564A">
      <w:pPr>
        <w:numPr>
          <w:ilvl w:val="0"/>
          <w:numId w:val="69"/>
        </w:numPr>
        <w:spacing w:before="100" w:beforeAutospacing="1" w:after="100" w:afterAutospacing="1" w:line="240" w:lineRule="auto"/>
        <w:ind w:left="0" w:firstLine="709"/>
        <w:rPr>
          <w:sz w:val="24"/>
          <w:szCs w:val="24"/>
        </w:rPr>
      </w:pPr>
      <w:r w:rsidRPr="009E24E0">
        <w:rPr>
          <w:sz w:val="24"/>
          <w:szCs w:val="24"/>
        </w:rPr>
        <w:t>разделы проектной документации, выполненные ранее;</w:t>
      </w:r>
    </w:p>
    <w:p w:rsidR="009E24E0" w:rsidRPr="009E24E0" w:rsidRDefault="009E24E0" w:rsidP="0032564A">
      <w:pPr>
        <w:numPr>
          <w:ilvl w:val="0"/>
          <w:numId w:val="69"/>
        </w:numPr>
        <w:spacing w:before="100" w:beforeAutospacing="1" w:after="100" w:afterAutospacing="1" w:line="240" w:lineRule="auto"/>
        <w:ind w:left="0" w:firstLine="709"/>
        <w:rPr>
          <w:sz w:val="24"/>
          <w:szCs w:val="24"/>
        </w:rPr>
      </w:pPr>
      <w:r w:rsidRPr="009E24E0">
        <w:rPr>
          <w:sz w:val="24"/>
          <w:szCs w:val="24"/>
        </w:rPr>
        <w:t>акты обследования сооружений;</w:t>
      </w:r>
    </w:p>
    <w:p w:rsidR="009E24E0" w:rsidRPr="009E24E0" w:rsidRDefault="009E24E0" w:rsidP="0032564A">
      <w:pPr>
        <w:numPr>
          <w:ilvl w:val="0"/>
          <w:numId w:val="69"/>
        </w:numPr>
        <w:spacing w:before="100" w:beforeAutospacing="1" w:after="100" w:afterAutospacing="1" w:line="240" w:lineRule="auto"/>
        <w:ind w:left="0" w:firstLine="709"/>
        <w:rPr>
          <w:sz w:val="24"/>
          <w:szCs w:val="24"/>
        </w:rPr>
      </w:pPr>
      <w:r w:rsidRPr="009E24E0">
        <w:rPr>
          <w:sz w:val="24"/>
          <w:szCs w:val="24"/>
        </w:rPr>
        <w:t>предписания надзорных органов;</w:t>
      </w:r>
    </w:p>
    <w:p w:rsidR="009E24E0" w:rsidRPr="009E24E0" w:rsidRDefault="009E24E0" w:rsidP="0032564A">
      <w:pPr>
        <w:numPr>
          <w:ilvl w:val="0"/>
          <w:numId w:val="69"/>
        </w:numPr>
        <w:spacing w:line="240" w:lineRule="auto"/>
        <w:ind w:left="0" w:firstLine="709"/>
        <w:jc w:val="left"/>
        <w:rPr>
          <w:sz w:val="24"/>
          <w:szCs w:val="24"/>
        </w:rPr>
      </w:pPr>
      <w:r w:rsidRPr="009E24E0">
        <w:rPr>
          <w:sz w:val="24"/>
          <w:szCs w:val="24"/>
        </w:rPr>
        <w:t>утвержденная декларация безопасности и критерий безопасности ГТС</w:t>
      </w:r>
    </w:p>
    <w:p w:rsidR="009E24E0" w:rsidRPr="009E24E0" w:rsidRDefault="009E24E0" w:rsidP="0032564A">
      <w:pPr>
        <w:numPr>
          <w:ilvl w:val="0"/>
          <w:numId w:val="69"/>
        </w:numPr>
        <w:spacing w:before="100" w:beforeAutospacing="1" w:after="100" w:afterAutospacing="1" w:line="240" w:lineRule="auto"/>
        <w:ind w:left="0" w:firstLine="709"/>
        <w:rPr>
          <w:sz w:val="24"/>
          <w:szCs w:val="24"/>
        </w:rPr>
      </w:pPr>
      <w:r w:rsidRPr="009E24E0">
        <w:rPr>
          <w:sz w:val="24"/>
          <w:szCs w:val="24"/>
        </w:rPr>
        <w:t>материалы обследований, выполненных ранее на площадке строительства;</w:t>
      </w:r>
    </w:p>
    <w:p w:rsidR="009E24E0" w:rsidRPr="009E24E0" w:rsidRDefault="009E24E0" w:rsidP="0032564A">
      <w:pPr>
        <w:numPr>
          <w:ilvl w:val="0"/>
          <w:numId w:val="69"/>
        </w:numPr>
        <w:spacing w:before="100" w:beforeAutospacing="1" w:after="100" w:afterAutospacing="1" w:line="240" w:lineRule="auto"/>
        <w:ind w:left="0" w:firstLine="709"/>
        <w:rPr>
          <w:sz w:val="24"/>
          <w:szCs w:val="24"/>
        </w:rPr>
      </w:pPr>
      <w:r w:rsidRPr="009E24E0">
        <w:rPr>
          <w:sz w:val="24"/>
          <w:szCs w:val="24"/>
        </w:rPr>
        <w:t>схемы существующих сетей, находящихся на площадке строительства;</w:t>
      </w:r>
    </w:p>
    <w:p w:rsidR="009E24E0" w:rsidRPr="009E24E0" w:rsidRDefault="009E24E0" w:rsidP="0032564A">
      <w:pPr>
        <w:numPr>
          <w:ilvl w:val="0"/>
          <w:numId w:val="69"/>
        </w:numPr>
        <w:spacing w:before="100" w:beforeAutospacing="1" w:after="100" w:afterAutospacing="1" w:line="240" w:lineRule="auto"/>
        <w:ind w:left="0" w:firstLine="709"/>
        <w:rPr>
          <w:sz w:val="24"/>
          <w:szCs w:val="24"/>
        </w:rPr>
      </w:pPr>
      <w:r w:rsidRPr="009E24E0">
        <w:rPr>
          <w:sz w:val="24"/>
          <w:szCs w:val="24"/>
        </w:rPr>
        <w:t>утвержденный проект СЗЗ;</w:t>
      </w:r>
    </w:p>
    <w:p w:rsidR="009E24E0" w:rsidRPr="009E24E0" w:rsidRDefault="009E24E0" w:rsidP="0032564A">
      <w:pPr>
        <w:numPr>
          <w:ilvl w:val="0"/>
          <w:numId w:val="69"/>
        </w:numPr>
        <w:spacing w:before="100" w:beforeAutospacing="1" w:after="100" w:afterAutospacing="1" w:line="240" w:lineRule="auto"/>
        <w:ind w:left="0" w:firstLine="709"/>
        <w:rPr>
          <w:sz w:val="24"/>
          <w:szCs w:val="24"/>
        </w:rPr>
      </w:pPr>
      <w:r w:rsidRPr="009E24E0">
        <w:rPr>
          <w:sz w:val="24"/>
          <w:szCs w:val="24"/>
        </w:rPr>
        <w:t>программы и результаты наблюдений экологического мониторинга на промышленной площадке;</w:t>
      </w:r>
    </w:p>
    <w:p w:rsidR="009E24E0" w:rsidRPr="009E24E0" w:rsidRDefault="009E24E0" w:rsidP="009E24E0">
      <w:pPr>
        <w:spacing w:before="100" w:beforeAutospacing="1" w:after="100" w:afterAutospacing="1" w:line="240" w:lineRule="auto"/>
        <w:ind w:left="709"/>
        <w:rPr>
          <w:sz w:val="24"/>
          <w:szCs w:val="24"/>
        </w:rPr>
      </w:pPr>
      <w:r w:rsidRPr="009E24E0">
        <w:rPr>
          <w:sz w:val="24"/>
          <w:szCs w:val="24"/>
        </w:rPr>
        <w:t>Перечень исходных данных может быть расширен по мере необходимости при выполнении проектных работ.</w:t>
      </w:r>
    </w:p>
    <w:p w:rsidR="009E24E0" w:rsidRPr="009E24E0" w:rsidRDefault="009E24E0" w:rsidP="009E24E0">
      <w:pPr>
        <w:tabs>
          <w:tab w:val="left" w:pos="720"/>
        </w:tabs>
        <w:spacing w:line="240" w:lineRule="auto"/>
        <w:ind w:firstLine="709"/>
        <w:rPr>
          <w:sz w:val="24"/>
          <w:szCs w:val="24"/>
        </w:rPr>
      </w:pPr>
      <w:r w:rsidRPr="009E24E0">
        <w:rPr>
          <w:b/>
          <w:sz w:val="24"/>
          <w:szCs w:val="24"/>
        </w:rPr>
        <w:t>9. Сроки выполнения работ.</w:t>
      </w:r>
    </w:p>
    <w:p w:rsidR="009E24E0" w:rsidRPr="009E24E0" w:rsidRDefault="009E24E0" w:rsidP="009E24E0">
      <w:pPr>
        <w:tabs>
          <w:tab w:val="left" w:pos="720"/>
          <w:tab w:val="left" w:pos="1134"/>
        </w:tabs>
        <w:spacing w:before="120" w:line="240" w:lineRule="auto"/>
        <w:ind w:left="709"/>
        <w:rPr>
          <w:sz w:val="24"/>
          <w:szCs w:val="24"/>
        </w:rPr>
      </w:pPr>
      <w:r w:rsidRPr="009E24E0">
        <w:rPr>
          <w:sz w:val="24"/>
          <w:szCs w:val="24"/>
        </w:rPr>
        <w:t>Июнь-декабрь 2016 г.</w:t>
      </w:r>
    </w:p>
    <w:tbl>
      <w:tblPr>
        <w:tblStyle w:val="afff4"/>
        <w:tblW w:w="0" w:type="auto"/>
        <w:tblInd w:w="108" w:type="dxa"/>
        <w:tblLook w:val="04A0" w:firstRow="1" w:lastRow="0" w:firstColumn="1" w:lastColumn="0" w:noHBand="0" w:noVBand="1"/>
      </w:tblPr>
      <w:tblGrid>
        <w:gridCol w:w="709"/>
        <w:gridCol w:w="6662"/>
        <w:gridCol w:w="2659"/>
      </w:tblGrid>
      <w:tr w:rsidR="009E24E0" w:rsidRPr="009E24E0" w:rsidTr="0032564A">
        <w:tc>
          <w:tcPr>
            <w:tcW w:w="709" w:type="dxa"/>
          </w:tcPr>
          <w:p w:rsidR="009E24E0" w:rsidRPr="009E24E0" w:rsidRDefault="009E24E0" w:rsidP="009E24E0">
            <w:pPr>
              <w:tabs>
                <w:tab w:val="left" w:pos="720"/>
                <w:tab w:val="left" w:pos="1134"/>
              </w:tabs>
              <w:spacing w:before="120" w:line="240" w:lineRule="auto"/>
              <w:ind w:firstLine="0"/>
              <w:jc w:val="center"/>
              <w:rPr>
                <w:sz w:val="24"/>
                <w:szCs w:val="24"/>
              </w:rPr>
            </w:pPr>
            <w:r w:rsidRPr="009E24E0">
              <w:rPr>
                <w:sz w:val="24"/>
                <w:szCs w:val="24"/>
              </w:rPr>
              <w:t>№№</w:t>
            </w:r>
          </w:p>
        </w:tc>
        <w:tc>
          <w:tcPr>
            <w:tcW w:w="6662" w:type="dxa"/>
          </w:tcPr>
          <w:p w:rsidR="009E24E0" w:rsidRPr="009E24E0" w:rsidRDefault="009E24E0" w:rsidP="009E24E0">
            <w:pPr>
              <w:tabs>
                <w:tab w:val="left" w:pos="720"/>
                <w:tab w:val="left" w:pos="1134"/>
              </w:tabs>
              <w:spacing w:before="120" w:line="240" w:lineRule="auto"/>
              <w:ind w:firstLine="0"/>
              <w:jc w:val="center"/>
              <w:rPr>
                <w:sz w:val="24"/>
                <w:szCs w:val="24"/>
              </w:rPr>
            </w:pPr>
            <w:r w:rsidRPr="009E24E0">
              <w:rPr>
                <w:sz w:val="24"/>
                <w:szCs w:val="24"/>
              </w:rPr>
              <w:t>Наименование этапа</w:t>
            </w:r>
          </w:p>
        </w:tc>
        <w:tc>
          <w:tcPr>
            <w:tcW w:w="2659" w:type="dxa"/>
          </w:tcPr>
          <w:p w:rsidR="009E24E0" w:rsidRPr="009E24E0" w:rsidRDefault="009E24E0" w:rsidP="009E24E0">
            <w:pPr>
              <w:tabs>
                <w:tab w:val="left" w:pos="720"/>
                <w:tab w:val="left" w:pos="1134"/>
              </w:tabs>
              <w:spacing w:before="120" w:line="240" w:lineRule="auto"/>
              <w:ind w:firstLine="0"/>
              <w:jc w:val="center"/>
              <w:rPr>
                <w:sz w:val="24"/>
                <w:szCs w:val="24"/>
              </w:rPr>
            </w:pPr>
            <w:r w:rsidRPr="009E24E0">
              <w:rPr>
                <w:sz w:val="24"/>
                <w:szCs w:val="24"/>
              </w:rPr>
              <w:t>Срок выполнения, мес.</w:t>
            </w:r>
          </w:p>
        </w:tc>
      </w:tr>
      <w:tr w:rsidR="009E24E0" w:rsidRPr="009E24E0" w:rsidTr="0032564A">
        <w:tc>
          <w:tcPr>
            <w:tcW w:w="709" w:type="dxa"/>
          </w:tcPr>
          <w:p w:rsidR="009E24E0" w:rsidRPr="009E24E0" w:rsidRDefault="009E24E0" w:rsidP="009E24E0">
            <w:pPr>
              <w:tabs>
                <w:tab w:val="left" w:pos="720"/>
                <w:tab w:val="left" w:pos="1134"/>
              </w:tabs>
              <w:spacing w:before="120" w:line="240" w:lineRule="auto"/>
              <w:ind w:firstLine="0"/>
              <w:rPr>
                <w:sz w:val="24"/>
                <w:szCs w:val="24"/>
              </w:rPr>
            </w:pPr>
            <w:r w:rsidRPr="009E24E0">
              <w:rPr>
                <w:sz w:val="24"/>
                <w:szCs w:val="24"/>
              </w:rPr>
              <w:t>1</w:t>
            </w:r>
          </w:p>
        </w:tc>
        <w:tc>
          <w:tcPr>
            <w:tcW w:w="6662" w:type="dxa"/>
          </w:tcPr>
          <w:p w:rsidR="009E24E0" w:rsidRPr="009E24E0" w:rsidRDefault="009E24E0" w:rsidP="009E24E0">
            <w:pPr>
              <w:pStyle w:val="afffa"/>
              <w:tabs>
                <w:tab w:val="left" w:pos="993"/>
              </w:tabs>
              <w:ind w:left="0" w:firstLine="34"/>
            </w:pPr>
            <w:r w:rsidRPr="009E24E0">
              <w:t>Этап 1. Предпроектные работы.</w:t>
            </w:r>
          </w:p>
        </w:tc>
        <w:tc>
          <w:tcPr>
            <w:tcW w:w="2659" w:type="dxa"/>
          </w:tcPr>
          <w:p w:rsidR="009E24E0" w:rsidRPr="009E24E0" w:rsidRDefault="009E24E0" w:rsidP="009E24E0">
            <w:pPr>
              <w:tabs>
                <w:tab w:val="left" w:pos="720"/>
                <w:tab w:val="left" w:pos="1134"/>
              </w:tabs>
              <w:spacing w:before="120" w:line="240" w:lineRule="auto"/>
              <w:ind w:firstLine="0"/>
              <w:jc w:val="center"/>
              <w:rPr>
                <w:sz w:val="24"/>
                <w:szCs w:val="24"/>
              </w:rPr>
            </w:pPr>
            <w:r w:rsidRPr="009E24E0">
              <w:rPr>
                <w:sz w:val="24"/>
                <w:szCs w:val="24"/>
              </w:rPr>
              <w:t>3</w:t>
            </w:r>
          </w:p>
        </w:tc>
      </w:tr>
      <w:tr w:rsidR="009E24E0" w:rsidRPr="009E24E0" w:rsidTr="0032564A">
        <w:tc>
          <w:tcPr>
            <w:tcW w:w="709" w:type="dxa"/>
          </w:tcPr>
          <w:p w:rsidR="009E24E0" w:rsidRPr="009E24E0" w:rsidRDefault="009E24E0" w:rsidP="009E24E0">
            <w:pPr>
              <w:tabs>
                <w:tab w:val="left" w:pos="720"/>
                <w:tab w:val="left" w:pos="1134"/>
              </w:tabs>
              <w:spacing w:before="120" w:line="240" w:lineRule="auto"/>
              <w:ind w:firstLine="0"/>
              <w:rPr>
                <w:sz w:val="24"/>
                <w:szCs w:val="24"/>
              </w:rPr>
            </w:pPr>
            <w:r w:rsidRPr="009E24E0">
              <w:rPr>
                <w:sz w:val="24"/>
                <w:szCs w:val="24"/>
              </w:rPr>
              <w:t>2</w:t>
            </w:r>
          </w:p>
        </w:tc>
        <w:tc>
          <w:tcPr>
            <w:tcW w:w="6662" w:type="dxa"/>
          </w:tcPr>
          <w:p w:rsidR="009E24E0" w:rsidRPr="009E24E0" w:rsidRDefault="009E24E0" w:rsidP="009E24E0">
            <w:pPr>
              <w:pStyle w:val="afffa"/>
              <w:tabs>
                <w:tab w:val="left" w:pos="993"/>
              </w:tabs>
              <w:ind w:left="0" w:firstLine="34"/>
            </w:pPr>
            <w:r w:rsidRPr="009E24E0">
              <w:t>Этап 2. Проведение инструментального обследования ГТС.</w:t>
            </w:r>
          </w:p>
          <w:p w:rsidR="009E24E0" w:rsidRPr="009E24E0" w:rsidRDefault="009E24E0" w:rsidP="009E24E0">
            <w:pPr>
              <w:tabs>
                <w:tab w:val="left" w:pos="993"/>
              </w:tabs>
              <w:spacing w:line="240" w:lineRule="auto"/>
              <w:rPr>
                <w:sz w:val="24"/>
                <w:szCs w:val="24"/>
              </w:rPr>
            </w:pPr>
          </w:p>
        </w:tc>
        <w:tc>
          <w:tcPr>
            <w:tcW w:w="2659" w:type="dxa"/>
          </w:tcPr>
          <w:p w:rsidR="009E24E0" w:rsidRPr="009E24E0" w:rsidRDefault="009E24E0" w:rsidP="009E24E0">
            <w:pPr>
              <w:tabs>
                <w:tab w:val="left" w:pos="720"/>
                <w:tab w:val="left" w:pos="1134"/>
              </w:tabs>
              <w:spacing w:before="120" w:line="240" w:lineRule="auto"/>
              <w:ind w:firstLine="0"/>
              <w:jc w:val="center"/>
              <w:rPr>
                <w:sz w:val="24"/>
                <w:szCs w:val="24"/>
              </w:rPr>
            </w:pPr>
            <w:r w:rsidRPr="009E24E0">
              <w:rPr>
                <w:sz w:val="24"/>
                <w:szCs w:val="24"/>
              </w:rPr>
              <w:t>3</w:t>
            </w:r>
          </w:p>
        </w:tc>
      </w:tr>
      <w:tr w:rsidR="009E24E0" w:rsidRPr="009E24E0" w:rsidTr="0032564A">
        <w:tc>
          <w:tcPr>
            <w:tcW w:w="709" w:type="dxa"/>
          </w:tcPr>
          <w:p w:rsidR="009E24E0" w:rsidRPr="009E24E0" w:rsidRDefault="009E24E0" w:rsidP="009E24E0">
            <w:pPr>
              <w:tabs>
                <w:tab w:val="left" w:pos="720"/>
                <w:tab w:val="left" w:pos="1134"/>
              </w:tabs>
              <w:spacing w:before="120" w:line="240" w:lineRule="auto"/>
              <w:ind w:firstLine="0"/>
              <w:rPr>
                <w:sz w:val="24"/>
                <w:szCs w:val="24"/>
              </w:rPr>
            </w:pPr>
            <w:r w:rsidRPr="009E24E0">
              <w:rPr>
                <w:sz w:val="24"/>
                <w:szCs w:val="24"/>
              </w:rPr>
              <w:t>3</w:t>
            </w:r>
          </w:p>
        </w:tc>
        <w:tc>
          <w:tcPr>
            <w:tcW w:w="6662" w:type="dxa"/>
          </w:tcPr>
          <w:p w:rsidR="009E24E0" w:rsidRPr="009E24E0" w:rsidRDefault="009E24E0" w:rsidP="009E24E0">
            <w:pPr>
              <w:pStyle w:val="afffa"/>
              <w:tabs>
                <w:tab w:val="left" w:pos="993"/>
              </w:tabs>
              <w:ind w:left="0" w:firstLine="34"/>
            </w:pPr>
            <w:r w:rsidRPr="009E24E0">
              <w:t>Этап 3. Проведение инженерных изысканий.</w:t>
            </w:r>
          </w:p>
        </w:tc>
        <w:tc>
          <w:tcPr>
            <w:tcW w:w="2659" w:type="dxa"/>
          </w:tcPr>
          <w:p w:rsidR="009E24E0" w:rsidRPr="009E24E0" w:rsidRDefault="009E24E0" w:rsidP="009E24E0">
            <w:pPr>
              <w:tabs>
                <w:tab w:val="left" w:pos="720"/>
                <w:tab w:val="left" w:pos="1134"/>
              </w:tabs>
              <w:spacing w:before="120" w:line="240" w:lineRule="auto"/>
              <w:ind w:firstLine="0"/>
              <w:jc w:val="center"/>
              <w:rPr>
                <w:sz w:val="24"/>
                <w:szCs w:val="24"/>
              </w:rPr>
            </w:pPr>
            <w:r w:rsidRPr="009E24E0">
              <w:rPr>
                <w:sz w:val="24"/>
                <w:szCs w:val="24"/>
              </w:rPr>
              <w:t>3</w:t>
            </w:r>
          </w:p>
        </w:tc>
      </w:tr>
      <w:tr w:rsidR="009E24E0" w:rsidRPr="009E24E0" w:rsidTr="0032564A">
        <w:tc>
          <w:tcPr>
            <w:tcW w:w="709" w:type="dxa"/>
          </w:tcPr>
          <w:p w:rsidR="009E24E0" w:rsidRPr="009E24E0" w:rsidRDefault="009E24E0" w:rsidP="009E24E0">
            <w:pPr>
              <w:tabs>
                <w:tab w:val="left" w:pos="720"/>
                <w:tab w:val="left" w:pos="1134"/>
              </w:tabs>
              <w:spacing w:before="120" w:line="240" w:lineRule="auto"/>
              <w:ind w:firstLine="0"/>
              <w:rPr>
                <w:sz w:val="24"/>
                <w:szCs w:val="24"/>
              </w:rPr>
            </w:pPr>
            <w:r w:rsidRPr="009E24E0">
              <w:rPr>
                <w:sz w:val="24"/>
                <w:szCs w:val="24"/>
              </w:rPr>
              <w:t>4</w:t>
            </w:r>
          </w:p>
        </w:tc>
        <w:tc>
          <w:tcPr>
            <w:tcW w:w="6662" w:type="dxa"/>
          </w:tcPr>
          <w:p w:rsidR="009E24E0" w:rsidRPr="009E24E0" w:rsidRDefault="009E24E0" w:rsidP="009E24E0">
            <w:pPr>
              <w:pStyle w:val="afffa"/>
              <w:tabs>
                <w:tab w:val="left" w:pos="993"/>
              </w:tabs>
              <w:ind w:left="0" w:firstLine="34"/>
            </w:pPr>
            <w:r w:rsidRPr="009E24E0">
              <w:t>Этап 4. Корректировка проектной документации.</w:t>
            </w:r>
          </w:p>
          <w:p w:rsidR="009E24E0" w:rsidRPr="009E24E0" w:rsidRDefault="009E24E0" w:rsidP="009E24E0">
            <w:pPr>
              <w:tabs>
                <w:tab w:val="left" w:pos="993"/>
              </w:tabs>
              <w:spacing w:line="240" w:lineRule="auto"/>
              <w:rPr>
                <w:sz w:val="24"/>
                <w:szCs w:val="24"/>
              </w:rPr>
            </w:pPr>
          </w:p>
        </w:tc>
        <w:tc>
          <w:tcPr>
            <w:tcW w:w="2659" w:type="dxa"/>
          </w:tcPr>
          <w:p w:rsidR="009E24E0" w:rsidRPr="009E24E0" w:rsidRDefault="009E24E0" w:rsidP="009E24E0">
            <w:pPr>
              <w:tabs>
                <w:tab w:val="left" w:pos="720"/>
                <w:tab w:val="left" w:pos="1134"/>
              </w:tabs>
              <w:spacing w:before="120" w:line="240" w:lineRule="auto"/>
              <w:ind w:firstLine="0"/>
              <w:jc w:val="center"/>
              <w:rPr>
                <w:sz w:val="24"/>
                <w:szCs w:val="24"/>
              </w:rPr>
            </w:pPr>
            <w:r w:rsidRPr="009E24E0">
              <w:rPr>
                <w:sz w:val="24"/>
                <w:szCs w:val="24"/>
              </w:rPr>
              <w:t>6</w:t>
            </w:r>
          </w:p>
        </w:tc>
      </w:tr>
      <w:tr w:rsidR="009E24E0" w:rsidRPr="009E24E0" w:rsidTr="0032564A">
        <w:tc>
          <w:tcPr>
            <w:tcW w:w="709" w:type="dxa"/>
          </w:tcPr>
          <w:p w:rsidR="009E24E0" w:rsidRPr="009E24E0" w:rsidRDefault="009E24E0" w:rsidP="009E24E0">
            <w:pPr>
              <w:tabs>
                <w:tab w:val="left" w:pos="720"/>
                <w:tab w:val="left" w:pos="1134"/>
              </w:tabs>
              <w:spacing w:before="120" w:line="240" w:lineRule="auto"/>
              <w:ind w:firstLine="0"/>
              <w:rPr>
                <w:sz w:val="24"/>
                <w:szCs w:val="24"/>
              </w:rPr>
            </w:pPr>
            <w:r w:rsidRPr="009E24E0">
              <w:rPr>
                <w:sz w:val="24"/>
                <w:szCs w:val="24"/>
              </w:rPr>
              <w:t>5</w:t>
            </w:r>
          </w:p>
        </w:tc>
        <w:tc>
          <w:tcPr>
            <w:tcW w:w="6662" w:type="dxa"/>
          </w:tcPr>
          <w:p w:rsidR="009E24E0" w:rsidRPr="009E24E0" w:rsidRDefault="009E24E0" w:rsidP="009E24E0">
            <w:pPr>
              <w:tabs>
                <w:tab w:val="left" w:pos="993"/>
              </w:tabs>
              <w:spacing w:line="240" w:lineRule="auto"/>
              <w:rPr>
                <w:sz w:val="24"/>
                <w:szCs w:val="24"/>
              </w:rPr>
            </w:pPr>
          </w:p>
          <w:p w:rsidR="009E24E0" w:rsidRPr="009E24E0" w:rsidRDefault="009E24E0" w:rsidP="009E24E0">
            <w:pPr>
              <w:pStyle w:val="afffa"/>
              <w:tabs>
                <w:tab w:val="left" w:pos="993"/>
              </w:tabs>
              <w:ind w:left="0" w:firstLine="34"/>
            </w:pPr>
            <w:r w:rsidRPr="009E24E0">
              <w:t>Этап 5. Разработка ОВОС.</w:t>
            </w:r>
          </w:p>
          <w:p w:rsidR="009E24E0" w:rsidRPr="009E24E0" w:rsidRDefault="009E24E0" w:rsidP="009E24E0">
            <w:pPr>
              <w:tabs>
                <w:tab w:val="left" w:pos="993"/>
              </w:tabs>
              <w:spacing w:line="240" w:lineRule="auto"/>
              <w:rPr>
                <w:sz w:val="24"/>
                <w:szCs w:val="24"/>
              </w:rPr>
            </w:pPr>
          </w:p>
        </w:tc>
        <w:tc>
          <w:tcPr>
            <w:tcW w:w="2659" w:type="dxa"/>
          </w:tcPr>
          <w:p w:rsidR="009E24E0" w:rsidRPr="009E24E0" w:rsidRDefault="009E24E0" w:rsidP="009E24E0">
            <w:pPr>
              <w:tabs>
                <w:tab w:val="left" w:pos="720"/>
                <w:tab w:val="left" w:pos="1134"/>
              </w:tabs>
              <w:spacing w:before="120" w:line="240" w:lineRule="auto"/>
              <w:ind w:firstLine="0"/>
              <w:jc w:val="center"/>
              <w:rPr>
                <w:sz w:val="24"/>
                <w:szCs w:val="24"/>
              </w:rPr>
            </w:pPr>
            <w:r w:rsidRPr="009E24E0">
              <w:rPr>
                <w:sz w:val="24"/>
                <w:szCs w:val="24"/>
              </w:rPr>
              <w:t>2</w:t>
            </w:r>
          </w:p>
        </w:tc>
      </w:tr>
      <w:tr w:rsidR="009E24E0" w:rsidRPr="009E24E0" w:rsidTr="0032564A">
        <w:tc>
          <w:tcPr>
            <w:tcW w:w="709" w:type="dxa"/>
          </w:tcPr>
          <w:p w:rsidR="009E24E0" w:rsidRPr="009E24E0" w:rsidRDefault="009E24E0" w:rsidP="009E24E0">
            <w:pPr>
              <w:tabs>
                <w:tab w:val="left" w:pos="720"/>
                <w:tab w:val="left" w:pos="1134"/>
              </w:tabs>
              <w:spacing w:before="120" w:line="240" w:lineRule="auto"/>
              <w:ind w:firstLine="0"/>
              <w:rPr>
                <w:sz w:val="24"/>
                <w:szCs w:val="24"/>
              </w:rPr>
            </w:pPr>
            <w:r w:rsidRPr="009E24E0">
              <w:rPr>
                <w:sz w:val="24"/>
                <w:szCs w:val="24"/>
              </w:rPr>
              <w:t>6</w:t>
            </w:r>
          </w:p>
        </w:tc>
        <w:tc>
          <w:tcPr>
            <w:tcW w:w="6662" w:type="dxa"/>
          </w:tcPr>
          <w:p w:rsidR="009E24E0" w:rsidRPr="009E24E0" w:rsidRDefault="009E24E0" w:rsidP="0032564A">
            <w:pPr>
              <w:pStyle w:val="afffa"/>
              <w:tabs>
                <w:tab w:val="left" w:pos="993"/>
              </w:tabs>
              <w:ind w:left="0" w:firstLine="34"/>
            </w:pPr>
            <w:r w:rsidRPr="009E24E0">
              <w:t>Этап 6. Сопровождение проектных материалов при прохождении экологической экспертизы. Внесение изменений в проектную документацию по результатам экологической экспертизы.</w:t>
            </w:r>
          </w:p>
        </w:tc>
        <w:tc>
          <w:tcPr>
            <w:tcW w:w="2659" w:type="dxa"/>
          </w:tcPr>
          <w:p w:rsidR="009E24E0" w:rsidRPr="009E24E0" w:rsidRDefault="009E24E0" w:rsidP="009E24E0">
            <w:pPr>
              <w:tabs>
                <w:tab w:val="left" w:pos="720"/>
                <w:tab w:val="left" w:pos="1134"/>
              </w:tabs>
              <w:spacing w:before="120" w:line="240" w:lineRule="auto"/>
              <w:ind w:firstLine="0"/>
              <w:jc w:val="center"/>
              <w:rPr>
                <w:sz w:val="24"/>
                <w:szCs w:val="24"/>
              </w:rPr>
            </w:pPr>
            <w:r w:rsidRPr="009E24E0">
              <w:rPr>
                <w:sz w:val="24"/>
                <w:szCs w:val="24"/>
              </w:rPr>
              <w:t>3</w:t>
            </w:r>
          </w:p>
        </w:tc>
      </w:tr>
      <w:tr w:rsidR="009E24E0" w:rsidRPr="009E24E0" w:rsidTr="0032564A">
        <w:tc>
          <w:tcPr>
            <w:tcW w:w="709" w:type="dxa"/>
          </w:tcPr>
          <w:p w:rsidR="009E24E0" w:rsidRPr="009E24E0" w:rsidRDefault="009E24E0" w:rsidP="009E24E0">
            <w:pPr>
              <w:tabs>
                <w:tab w:val="left" w:pos="720"/>
                <w:tab w:val="left" w:pos="1134"/>
              </w:tabs>
              <w:spacing w:before="120" w:line="240" w:lineRule="auto"/>
              <w:ind w:firstLine="0"/>
              <w:rPr>
                <w:sz w:val="24"/>
                <w:szCs w:val="24"/>
              </w:rPr>
            </w:pPr>
            <w:r w:rsidRPr="009E24E0">
              <w:rPr>
                <w:sz w:val="24"/>
                <w:szCs w:val="24"/>
              </w:rPr>
              <w:t>7</w:t>
            </w:r>
          </w:p>
        </w:tc>
        <w:tc>
          <w:tcPr>
            <w:tcW w:w="6662" w:type="dxa"/>
          </w:tcPr>
          <w:p w:rsidR="009E24E0" w:rsidRPr="009E24E0" w:rsidRDefault="009E24E0" w:rsidP="0032564A">
            <w:pPr>
              <w:pStyle w:val="afffa"/>
              <w:tabs>
                <w:tab w:val="left" w:pos="993"/>
              </w:tabs>
              <w:ind w:left="0" w:firstLine="34"/>
            </w:pPr>
            <w:r w:rsidRPr="009E24E0">
              <w:t>Этап 7. Сопровождение проектных материалов при прохождении государственной экспертизы. Внесение изменений в проектную документации по результатам государственной экспертизы.</w:t>
            </w:r>
          </w:p>
        </w:tc>
        <w:tc>
          <w:tcPr>
            <w:tcW w:w="2659" w:type="dxa"/>
          </w:tcPr>
          <w:p w:rsidR="009E24E0" w:rsidRPr="009E24E0" w:rsidRDefault="009E24E0" w:rsidP="009E24E0">
            <w:pPr>
              <w:tabs>
                <w:tab w:val="left" w:pos="720"/>
                <w:tab w:val="left" w:pos="1134"/>
              </w:tabs>
              <w:spacing w:before="120" w:line="240" w:lineRule="auto"/>
              <w:ind w:firstLine="0"/>
              <w:jc w:val="center"/>
              <w:rPr>
                <w:sz w:val="24"/>
                <w:szCs w:val="24"/>
              </w:rPr>
            </w:pPr>
            <w:r w:rsidRPr="009E24E0">
              <w:rPr>
                <w:sz w:val="24"/>
                <w:szCs w:val="24"/>
              </w:rPr>
              <w:t>3</w:t>
            </w:r>
          </w:p>
        </w:tc>
      </w:tr>
    </w:tbl>
    <w:p w:rsidR="009E24E0" w:rsidRPr="009E24E0" w:rsidRDefault="009E24E0" w:rsidP="009E24E0">
      <w:pPr>
        <w:tabs>
          <w:tab w:val="left" w:pos="720"/>
          <w:tab w:val="left" w:pos="1134"/>
        </w:tabs>
        <w:spacing w:before="120" w:line="240" w:lineRule="auto"/>
        <w:ind w:left="851"/>
        <w:rPr>
          <w:sz w:val="24"/>
          <w:szCs w:val="24"/>
        </w:rPr>
      </w:pPr>
    </w:p>
    <w:p w:rsidR="009E24E0" w:rsidRPr="009E24E0" w:rsidRDefault="009E24E0" w:rsidP="009E24E0">
      <w:pPr>
        <w:tabs>
          <w:tab w:val="left" w:pos="720"/>
          <w:tab w:val="left" w:pos="1134"/>
        </w:tabs>
        <w:spacing w:line="240" w:lineRule="auto"/>
        <w:ind w:left="142"/>
        <w:rPr>
          <w:sz w:val="24"/>
          <w:szCs w:val="24"/>
        </w:rPr>
      </w:pPr>
      <w:r w:rsidRPr="009E24E0">
        <w:rPr>
          <w:b/>
          <w:sz w:val="24"/>
          <w:szCs w:val="24"/>
        </w:rPr>
        <w:t>10. Требования к приёмке работ.</w:t>
      </w:r>
    </w:p>
    <w:p w:rsidR="009E24E0" w:rsidRPr="009E24E0" w:rsidRDefault="009E24E0" w:rsidP="009E24E0">
      <w:pPr>
        <w:pStyle w:val="a7"/>
        <w:numPr>
          <w:ilvl w:val="0"/>
          <w:numId w:val="0"/>
        </w:numPr>
        <w:spacing w:before="120" w:after="0"/>
        <w:ind w:firstLine="709"/>
        <w:jc w:val="both"/>
        <w:outlineLvl w:val="0"/>
        <w:rPr>
          <w:rFonts w:ascii="Times New Roman" w:hAnsi="Times New Roman"/>
          <w:sz w:val="24"/>
        </w:rPr>
      </w:pPr>
      <w:r w:rsidRPr="009E24E0">
        <w:rPr>
          <w:rFonts w:ascii="Times New Roman" w:hAnsi="Times New Roman"/>
          <w:sz w:val="24"/>
        </w:rPr>
        <w:t xml:space="preserve">10.1.Сдача-приемка осуществляется в соответствии с графиком производства работ. Приемка работ осуществляться в полном объеме, в соответствии со сроками, установленными настоящим Техническим заданием и подписанием акта сдачи-приемки выполненных работ. </w:t>
      </w:r>
    </w:p>
    <w:p w:rsidR="009E24E0" w:rsidRPr="009E24E0" w:rsidRDefault="009E24E0" w:rsidP="009E24E0">
      <w:pPr>
        <w:tabs>
          <w:tab w:val="left" w:pos="1701"/>
        </w:tabs>
        <w:spacing w:line="240" w:lineRule="auto"/>
        <w:ind w:firstLine="709"/>
        <w:rPr>
          <w:sz w:val="24"/>
          <w:szCs w:val="24"/>
        </w:rPr>
      </w:pPr>
      <w:r w:rsidRPr="009E24E0">
        <w:rPr>
          <w:color w:val="000000"/>
          <w:w w:val="105"/>
          <w:sz w:val="24"/>
          <w:szCs w:val="24"/>
        </w:rPr>
        <w:t>10.2. Приемка должна осуществляться в соответствии с НД и ТД.</w:t>
      </w:r>
    </w:p>
    <w:p w:rsidR="009E24E0" w:rsidRPr="009E24E0" w:rsidRDefault="009E24E0" w:rsidP="009E24E0">
      <w:pPr>
        <w:tabs>
          <w:tab w:val="left" w:pos="1701"/>
          <w:tab w:val="left" w:pos="9720"/>
        </w:tabs>
        <w:spacing w:line="240" w:lineRule="auto"/>
        <w:ind w:firstLine="709"/>
        <w:rPr>
          <w:color w:val="000000"/>
          <w:spacing w:val="3"/>
          <w:w w:val="105"/>
          <w:sz w:val="24"/>
          <w:szCs w:val="24"/>
        </w:rPr>
      </w:pPr>
      <w:r w:rsidRPr="009E24E0">
        <w:rPr>
          <w:color w:val="000000"/>
          <w:w w:val="105"/>
          <w:sz w:val="24"/>
          <w:szCs w:val="24"/>
        </w:rPr>
        <w:t>10.3.Н</w:t>
      </w:r>
      <w:r w:rsidRPr="009E24E0">
        <w:rPr>
          <w:color w:val="000000"/>
          <w:spacing w:val="4"/>
          <w:w w:val="105"/>
          <w:sz w:val="24"/>
          <w:szCs w:val="24"/>
        </w:rPr>
        <w:t xml:space="preserve">едостатки работ, обнаруженные в ходе приемки, </w:t>
      </w:r>
      <w:r w:rsidRPr="009E24E0">
        <w:rPr>
          <w:color w:val="000000"/>
          <w:spacing w:val="1"/>
          <w:w w:val="105"/>
          <w:sz w:val="24"/>
          <w:szCs w:val="24"/>
        </w:rPr>
        <w:t>фиксируются в соответствующем акте, подписываемом представителями</w:t>
      </w:r>
      <w:r w:rsidRPr="009E24E0">
        <w:rPr>
          <w:color w:val="000000"/>
          <w:spacing w:val="3"/>
          <w:w w:val="105"/>
          <w:sz w:val="24"/>
          <w:szCs w:val="24"/>
        </w:rPr>
        <w:t xml:space="preserve"> Заказчика и Подрядчика, с указанием срока и порядка их устранения.</w:t>
      </w:r>
    </w:p>
    <w:p w:rsidR="009E24E0" w:rsidRPr="009E24E0" w:rsidRDefault="009E24E0" w:rsidP="009E24E0">
      <w:pPr>
        <w:tabs>
          <w:tab w:val="left" w:pos="720"/>
        </w:tabs>
        <w:spacing w:line="240" w:lineRule="auto"/>
        <w:ind w:firstLine="709"/>
        <w:rPr>
          <w:b/>
          <w:sz w:val="24"/>
          <w:szCs w:val="24"/>
        </w:rPr>
      </w:pPr>
    </w:p>
    <w:p w:rsidR="009E24E0" w:rsidRPr="009E24E0" w:rsidRDefault="009E24E0" w:rsidP="009E24E0">
      <w:pPr>
        <w:tabs>
          <w:tab w:val="left" w:pos="720"/>
        </w:tabs>
        <w:spacing w:line="240" w:lineRule="auto"/>
        <w:ind w:firstLine="709"/>
        <w:rPr>
          <w:b/>
          <w:sz w:val="24"/>
          <w:szCs w:val="24"/>
        </w:rPr>
      </w:pPr>
      <w:r w:rsidRPr="009E24E0">
        <w:rPr>
          <w:b/>
          <w:sz w:val="24"/>
          <w:szCs w:val="24"/>
        </w:rPr>
        <w:t>11.  Документация, предъявляемая заказчику.</w:t>
      </w:r>
    </w:p>
    <w:p w:rsidR="009E24E0" w:rsidRPr="009E24E0" w:rsidRDefault="009E24E0" w:rsidP="009E24E0">
      <w:pPr>
        <w:pStyle w:val="afffa"/>
        <w:tabs>
          <w:tab w:val="left" w:pos="993"/>
        </w:tabs>
        <w:ind w:left="0" w:firstLine="709"/>
        <w:jc w:val="both"/>
      </w:pPr>
      <w:r w:rsidRPr="009E24E0">
        <w:t xml:space="preserve">11.1. Проектная документация (ПД) в части установления 1 класса ГТС на «Шатурской ГРЭС» ОАО «ЭОН Россия» передается Заказчику в объеме согласно пункта 5 настоящего договора. </w:t>
      </w:r>
    </w:p>
    <w:p w:rsidR="009E24E0" w:rsidRPr="009E24E0" w:rsidRDefault="009E24E0" w:rsidP="009E24E0">
      <w:pPr>
        <w:pStyle w:val="afffa"/>
        <w:tabs>
          <w:tab w:val="left" w:pos="993"/>
        </w:tabs>
        <w:ind w:left="0" w:firstLine="709"/>
        <w:jc w:val="both"/>
      </w:pPr>
      <w:r w:rsidRPr="009E24E0">
        <w:t>Состав проектной документации:</w:t>
      </w:r>
    </w:p>
    <w:p w:rsidR="009E24E0" w:rsidRPr="009E24E0" w:rsidRDefault="009E24E0" w:rsidP="009E24E0">
      <w:pPr>
        <w:pStyle w:val="afffa"/>
        <w:tabs>
          <w:tab w:val="left" w:pos="993"/>
        </w:tabs>
        <w:ind w:left="0" w:firstLine="709"/>
        <w:jc w:val="both"/>
      </w:pPr>
      <w:r w:rsidRPr="009E24E0">
        <w:t>Раздел 1 "Пояснительная записка";</w:t>
      </w:r>
    </w:p>
    <w:p w:rsidR="009E24E0" w:rsidRPr="009E24E0" w:rsidRDefault="009E24E0" w:rsidP="009E24E0">
      <w:pPr>
        <w:pStyle w:val="afffa"/>
        <w:tabs>
          <w:tab w:val="left" w:pos="993"/>
        </w:tabs>
        <w:ind w:left="0" w:firstLine="709"/>
        <w:jc w:val="both"/>
      </w:pPr>
      <w:r w:rsidRPr="009E24E0">
        <w:t>Раздел 2 "Схема планировочной организации земельного участка";</w:t>
      </w:r>
    </w:p>
    <w:p w:rsidR="009E24E0" w:rsidRPr="009E24E0" w:rsidRDefault="009E24E0" w:rsidP="009E24E0">
      <w:pPr>
        <w:pStyle w:val="afffa"/>
        <w:tabs>
          <w:tab w:val="left" w:pos="993"/>
        </w:tabs>
        <w:ind w:left="0" w:firstLine="709"/>
        <w:jc w:val="both"/>
      </w:pPr>
      <w:r w:rsidRPr="009E24E0">
        <w:t>Раздел 3 "Архитектурные решения";</w:t>
      </w:r>
    </w:p>
    <w:p w:rsidR="009E24E0" w:rsidRPr="009E24E0" w:rsidRDefault="009E24E0" w:rsidP="009E24E0">
      <w:pPr>
        <w:pStyle w:val="afffa"/>
        <w:tabs>
          <w:tab w:val="left" w:pos="993"/>
        </w:tabs>
        <w:ind w:left="0" w:firstLine="709"/>
        <w:jc w:val="both"/>
      </w:pPr>
      <w:r w:rsidRPr="009E24E0">
        <w:t>Раздел 4 "Конструктивные и объемно-планировочные решения";</w:t>
      </w:r>
    </w:p>
    <w:p w:rsidR="009E24E0" w:rsidRPr="009E24E0" w:rsidRDefault="009E24E0" w:rsidP="009E24E0">
      <w:pPr>
        <w:pStyle w:val="afffa"/>
        <w:tabs>
          <w:tab w:val="left" w:pos="993"/>
        </w:tabs>
        <w:ind w:left="0" w:firstLine="709"/>
        <w:jc w:val="both"/>
      </w:pPr>
      <w:r w:rsidRPr="009E24E0">
        <w:t>Раздел 5 «Проект реконструкции золоотвала для увеличения ёмкости секций №2,3 до проектных значений с положительной государственной экспертизой»</w:t>
      </w:r>
    </w:p>
    <w:p w:rsidR="009E24E0" w:rsidRPr="009E24E0" w:rsidRDefault="009E24E0" w:rsidP="009E24E0">
      <w:pPr>
        <w:pStyle w:val="afffa"/>
        <w:tabs>
          <w:tab w:val="left" w:pos="993"/>
        </w:tabs>
        <w:ind w:left="0" w:firstLine="709"/>
        <w:jc w:val="both"/>
      </w:pPr>
      <w:r w:rsidRPr="009E24E0">
        <w:t>Раздел 6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rsidR="009E24E0" w:rsidRPr="009E24E0" w:rsidRDefault="009E24E0" w:rsidP="009E24E0">
      <w:pPr>
        <w:pStyle w:val="afffa"/>
        <w:tabs>
          <w:tab w:val="left" w:pos="993"/>
        </w:tabs>
        <w:ind w:left="0" w:firstLine="709"/>
        <w:jc w:val="both"/>
      </w:pPr>
      <w:r w:rsidRPr="009E24E0">
        <w:t>Раздел 7 "Проект организации строительства";</w:t>
      </w:r>
    </w:p>
    <w:p w:rsidR="009E24E0" w:rsidRPr="009E24E0" w:rsidRDefault="009E24E0" w:rsidP="009E24E0">
      <w:pPr>
        <w:pStyle w:val="afffa"/>
        <w:tabs>
          <w:tab w:val="left" w:pos="993"/>
        </w:tabs>
        <w:ind w:left="0" w:firstLine="709"/>
        <w:jc w:val="both"/>
      </w:pPr>
      <w:r w:rsidRPr="009E24E0">
        <w:t>Раздел 8 "Проект организации работ по сносу или демонтажу объектов капитального строительства";</w:t>
      </w:r>
    </w:p>
    <w:p w:rsidR="009E24E0" w:rsidRPr="009E24E0" w:rsidRDefault="009E24E0" w:rsidP="009E24E0">
      <w:pPr>
        <w:pStyle w:val="afffa"/>
        <w:tabs>
          <w:tab w:val="left" w:pos="993"/>
        </w:tabs>
        <w:ind w:left="0" w:firstLine="709"/>
        <w:jc w:val="both"/>
      </w:pPr>
      <w:r w:rsidRPr="009E24E0">
        <w:t>Раздел 9 "Перечень мероприятий по охране окружающей среды";</w:t>
      </w:r>
    </w:p>
    <w:p w:rsidR="009E24E0" w:rsidRPr="009E24E0" w:rsidRDefault="009E24E0" w:rsidP="009E24E0">
      <w:pPr>
        <w:pStyle w:val="afffa"/>
        <w:tabs>
          <w:tab w:val="left" w:pos="993"/>
        </w:tabs>
        <w:ind w:left="0" w:firstLine="709"/>
        <w:jc w:val="both"/>
      </w:pPr>
      <w:r w:rsidRPr="009E24E0">
        <w:t>Раздел 10 "Мероприятия по обеспечению пожарной безопасности";</w:t>
      </w:r>
    </w:p>
    <w:p w:rsidR="009E24E0" w:rsidRPr="009E24E0" w:rsidRDefault="009E24E0" w:rsidP="009E24E0">
      <w:pPr>
        <w:pStyle w:val="afffa"/>
        <w:tabs>
          <w:tab w:val="left" w:pos="993"/>
        </w:tabs>
        <w:ind w:left="0" w:firstLine="709"/>
        <w:jc w:val="both"/>
      </w:pPr>
      <w:r w:rsidRPr="009E24E0">
        <w:t xml:space="preserve">Раздел 11 "Мероприятия по обеспечению доступа инвалидов"; </w:t>
      </w:r>
    </w:p>
    <w:p w:rsidR="009E24E0" w:rsidRPr="009E24E0" w:rsidRDefault="009E24E0" w:rsidP="009E24E0">
      <w:pPr>
        <w:pStyle w:val="afffa"/>
        <w:tabs>
          <w:tab w:val="left" w:pos="993"/>
        </w:tabs>
        <w:ind w:left="0" w:firstLine="709"/>
        <w:jc w:val="both"/>
      </w:pPr>
      <w:r w:rsidRPr="009E24E0">
        <w:t xml:space="preserve">Раздел 12 "Мероприятия по обеспечению соблюдения требований энергетической эффективности и требований оснащенности зданий, строений и сооружений приборами учета используемых энергетических ресурсов". </w:t>
      </w:r>
    </w:p>
    <w:p w:rsidR="009E24E0" w:rsidRPr="009E24E0" w:rsidRDefault="009E24E0" w:rsidP="009E24E0">
      <w:pPr>
        <w:pStyle w:val="afffa"/>
        <w:tabs>
          <w:tab w:val="left" w:pos="993"/>
        </w:tabs>
        <w:ind w:left="0" w:firstLine="709"/>
        <w:jc w:val="both"/>
      </w:pPr>
      <w:r w:rsidRPr="009E24E0">
        <w:t>Раздел 13 "Смета на строительство объектов капитального строительства";</w:t>
      </w:r>
    </w:p>
    <w:p w:rsidR="009E24E0" w:rsidRPr="009E24E0" w:rsidRDefault="009E24E0" w:rsidP="009E24E0">
      <w:pPr>
        <w:pStyle w:val="afffa"/>
        <w:tabs>
          <w:tab w:val="left" w:pos="993"/>
        </w:tabs>
        <w:ind w:left="0" w:firstLine="709"/>
        <w:jc w:val="both"/>
      </w:pPr>
      <w:r w:rsidRPr="009E24E0">
        <w:t>Раздел 14 "Иная документация":</w:t>
      </w:r>
    </w:p>
    <w:p w:rsidR="009E24E0" w:rsidRPr="009E24E0" w:rsidRDefault="009E24E0" w:rsidP="009E24E0">
      <w:pPr>
        <w:pStyle w:val="afffa"/>
        <w:tabs>
          <w:tab w:val="left" w:pos="993"/>
        </w:tabs>
        <w:ind w:left="0" w:firstLine="709"/>
        <w:jc w:val="both"/>
      </w:pPr>
      <w:r w:rsidRPr="009E24E0">
        <w:t xml:space="preserve">- декларация безопасности ГТС; </w:t>
      </w:r>
    </w:p>
    <w:p w:rsidR="009E24E0" w:rsidRPr="009E24E0" w:rsidRDefault="009E24E0" w:rsidP="009E24E0">
      <w:pPr>
        <w:pStyle w:val="afffa"/>
        <w:tabs>
          <w:tab w:val="left" w:pos="993"/>
        </w:tabs>
        <w:ind w:left="0" w:firstLine="709"/>
        <w:jc w:val="both"/>
      </w:pPr>
      <w:r w:rsidRPr="009E24E0">
        <w:t>- пояснительная записка к критериям безопасности ГТС;</w:t>
      </w:r>
    </w:p>
    <w:p w:rsidR="009E24E0" w:rsidRPr="009E24E0" w:rsidRDefault="009E24E0" w:rsidP="009E24E0">
      <w:pPr>
        <w:pStyle w:val="afffa"/>
        <w:tabs>
          <w:tab w:val="left" w:pos="993"/>
        </w:tabs>
        <w:ind w:left="0" w:firstLine="709"/>
        <w:jc w:val="both"/>
      </w:pPr>
      <w:r w:rsidRPr="009E24E0">
        <w:t>- критерии безопасности ГТС;</w:t>
      </w:r>
    </w:p>
    <w:p w:rsidR="009E24E0" w:rsidRPr="009E24E0" w:rsidRDefault="009E24E0" w:rsidP="009E24E0">
      <w:pPr>
        <w:pStyle w:val="afffa"/>
        <w:tabs>
          <w:tab w:val="left" w:pos="993"/>
        </w:tabs>
        <w:ind w:left="0" w:firstLine="709"/>
        <w:jc w:val="both"/>
      </w:pPr>
      <w:r w:rsidRPr="009E24E0">
        <w:t xml:space="preserve">- расчет размера вреда при гидродинамической аварии на ГТС; </w:t>
      </w:r>
    </w:p>
    <w:p w:rsidR="009E24E0" w:rsidRPr="009E24E0" w:rsidRDefault="009E24E0" w:rsidP="009E24E0">
      <w:pPr>
        <w:pStyle w:val="afffa"/>
        <w:tabs>
          <w:tab w:val="left" w:pos="993"/>
        </w:tabs>
        <w:ind w:left="0" w:firstLine="709"/>
        <w:jc w:val="both"/>
      </w:pPr>
      <w:r w:rsidRPr="009E24E0">
        <w:t>- проект мониторинга безопасности ГТС;</w:t>
      </w:r>
    </w:p>
    <w:p w:rsidR="009E24E0" w:rsidRPr="009E24E0" w:rsidRDefault="009E24E0" w:rsidP="009E24E0">
      <w:pPr>
        <w:pStyle w:val="afffa"/>
        <w:tabs>
          <w:tab w:val="left" w:pos="993"/>
        </w:tabs>
        <w:ind w:left="0" w:firstLine="709"/>
        <w:jc w:val="both"/>
      </w:pPr>
      <w:r w:rsidRPr="009E24E0">
        <w:t>- план ликвидации аварийных ситуаций;</w:t>
      </w:r>
    </w:p>
    <w:p w:rsidR="009E24E0" w:rsidRPr="009E24E0" w:rsidRDefault="009E24E0" w:rsidP="009E24E0">
      <w:pPr>
        <w:pStyle w:val="afffa"/>
        <w:tabs>
          <w:tab w:val="left" w:pos="993"/>
        </w:tabs>
        <w:ind w:left="0" w:firstLine="709"/>
        <w:jc w:val="both"/>
      </w:pPr>
      <w:r w:rsidRPr="009E24E0">
        <w:t>- ОВОС.</w:t>
      </w:r>
    </w:p>
    <w:p w:rsidR="009E24E0" w:rsidRPr="009E24E0" w:rsidRDefault="009E24E0" w:rsidP="009E24E0">
      <w:pPr>
        <w:tabs>
          <w:tab w:val="left" w:pos="1276"/>
          <w:tab w:val="left" w:pos="1701"/>
        </w:tabs>
        <w:spacing w:line="240" w:lineRule="auto"/>
        <w:ind w:firstLine="709"/>
        <w:rPr>
          <w:sz w:val="24"/>
          <w:szCs w:val="24"/>
        </w:rPr>
      </w:pPr>
      <w:r w:rsidRPr="009E24E0">
        <w:rPr>
          <w:sz w:val="24"/>
          <w:szCs w:val="24"/>
        </w:rPr>
        <w:t>11.2. Вся документация предоставляется Заказчику в трех экземплярах, в том числе два оригинальных экземпляра на бумажном носителе, один в электронном виде (</w:t>
      </w:r>
      <w:r w:rsidRPr="009E24E0">
        <w:rPr>
          <w:sz w:val="24"/>
          <w:szCs w:val="24"/>
          <w:lang w:val="en-US"/>
        </w:rPr>
        <w:t>CD</w:t>
      </w:r>
      <w:r w:rsidRPr="009E24E0">
        <w:rPr>
          <w:sz w:val="24"/>
          <w:szCs w:val="24"/>
        </w:rPr>
        <w:t xml:space="preserve"> и флеш носителях):</w:t>
      </w:r>
    </w:p>
    <w:p w:rsidR="009E24E0" w:rsidRPr="009E24E0" w:rsidRDefault="009E24E0" w:rsidP="009E24E0">
      <w:pPr>
        <w:tabs>
          <w:tab w:val="left" w:pos="851"/>
          <w:tab w:val="left" w:pos="1560"/>
        </w:tabs>
        <w:spacing w:line="240" w:lineRule="auto"/>
        <w:ind w:firstLine="709"/>
        <w:rPr>
          <w:sz w:val="24"/>
          <w:szCs w:val="24"/>
        </w:rPr>
      </w:pPr>
      <w:r w:rsidRPr="009E24E0">
        <w:rPr>
          <w:sz w:val="24"/>
          <w:szCs w:val="24"/>
        </w:rPr>
        <w:t>11.3. Документация в электронном виде должна передаваться в следующих форматах:</w:t>
      </w:r>
    </w:p>
    <w:p w:rsidR="009E24E0" w:rsidRPr="009E24E0" w:rsidRDefault="009E24E0" w:rsidP="0032564A">
      <w:pPr>
        <w:numPr>
          <w:ilvl w:val="0"/>
          <w:numId w:val="70"/>
        </w:numPr>
        <w:tabs>
          <w:tab w:val="left" w:pos="709"/>
          <w:tab w:val="left" w:pos="993"/>
        </w:tabs>
        <w:spacing w:line="240" w:lineRule="auto"/>
        <w:ind w:left="0" w:firstLine="709"/>
        <w:rPr>
          <w:sz w:val="24"/>
          <w:szCs w:val="24"/>
        </w:rPr>
      </w:pPr>
      <w:r w:rsidRPr="009E24E0">
        <w:rPr>
          <w:sz w:val="24"/>
          <w:szCs w:val="24"/>
        </w:rPr>
        <w:t>Текстовые материалы – Word;</w:t>
      </w:r>
    </w:p>
    <w:p w:rsidR="009E24E0" w:rsidRPr="009E24E0" w:rsidRDefault="009E24E0" w:rsidP="0032564A">
      <w:pPr>
        <w:numPr>
          <w:ilvl w:val="0"/>
          <w:numId w:val="70"/>
        </w:numPr>
        <w:tabs>
          <w:tab w:val="left" w:pos="709"/>
          <w:tab w:val="left" w:pos="993"/>
        </w:tabs>
        <w:spacing w:line="240" w:lineRule="auto"/>
        <w:ind w:left="0" w:firstLine="709"/>
        <w:rPr>
          <w:sz w:val="24"/>
          <w:szCs w:val="24"/>
        </w:rPr>
      </w:pPr>
      <w:r w:rsidRPr="009E24E0">
        <w:rPr>
          <w:sz w:val="24"/>
          <w:szCs w:val="24"/>
        </w:rPr>
        <w:t xml:space="preserve">Графические материалы (чертежи) – PDF, DWG, </w:t>
      </w:r>
      <w:r w:rsidRPr="009E24E0">
        <w:rPr>
          <w:sz w:val="24"/>
          <w:szCs w:val="24"/>
          <w:lang w:val="en-US"/>
        </w:rPr>
        <w:t>JPG</w:t>
      </w:r>
      <w:r w:rsidRPr="009E24E0">
        <w:rPr>
          <w:sz w:val="24"/>
          <w:szCs w:val="24"/>
        </w:rPr>
        <w:t>.</w:t>
      </w:r>
    </w:p>
    <w:p w:rsidR="009E24E0" w:rsidRPr="009E24E0" w:rsidRDefault="009E24E0" w:rsidP="0032564A">
      <w:pPr>
        <w:numPr>
          <w:ilvl w:val="0"/>
          <w:numId w:val="70"/>
        </w:numPr>
        <w:tabs>
          <w:tab w:val="left" w:pos="709"/>
          <w:tab w:val="left" w:pos="993"/>
        </w:tabs>
        <w:spacing w:line="240" w:lineRule="auto"/>
        <w:ind w:left="0" w:firstLine="709"/>
        <w:rPr>
          <w:sz w:val="24"/>
          <w:szCs w:val="24"/>
        </w:rPr>
      </w:pPr>
      <w:r w:rsidRPr="009E24E0">
        <w:rPr>
          <w:sz w:val="24"/>
          <w:szCs w:val="24"/>
        </w:rPr>
        <w:t>Таблицы – Excel.</w:t>
      </w:r>
    </w:p>
    <w:p w:rsidR="009E24E0" w:rsidRPr="009E24E0" w:rsidRDefault="009E24E0" w:rsidP="0032564A">
      <w:pPr>
        <w:numPr>
          <w:ilvl w:val="0"/>
          <w:numId w:val="70"/>
        </w:numPr>
        <w:tabs>
          <w:tab w:val="left" w:pos="709"/>
          <w:tab w:val="left" w:pos="993"/>
        </w:tabs>
        <w:spacing w:line="240" w:lineRule="auto"/>
        <w:ind w:left="0" w:firstLine="709"/>
        <w:rPr>
          <w:sz w:val="24"/>
          <w:szCs w:val="24"/>
        </w:rPr>
      </w:pPr>
      <w:r w:rsidRPr="009E24E0">
        <w:rPr>
          <w:sz w:val="24"/>
          <w:szCs w:val="24"/>
        </w:rPr>
        <w:t>Тома с соответствующими приложениями (чертежи, схемы) должны передаваться в переплётах.</w:t>
      </w:r>
    </w:p>
    <w:p w:rsidR="009E24E0" w:rsidRPr="009E24E0" w:rsidRDefault="009E24E0" w:rsidP="009E24E0">
      <w:pPr>
        <w:snapToGrid w:val="0"/>
        <w:spacing w:line="240" w:lineRule="auto"/>
        <w:ind w:firstLine="709"/>
        <w:rPr>
          <w:sz w:val="24"/>
          <w:szCs w:val="24"/>
        </w:rPr>
      </w:pPr>
    </w:p>
    <w:p w:rsidR="009E24E0" w:rsidRPr="009E24E0" w:rsidRDefault="009E24E0" w:rsidP="009E24E0">
      <w:pPr>
        <w:tabs>
          <w:tab w:val="left" w:pos="720"/>
        </w:tabs>
        <w:spacing w:line="240" w:lineRule="auto"/>
        <w:ind w:firstLine="709"/>
        <w:rPr>
          <w:b/>
          <w:sz w:val="24"/>
          <w:szCs w:val="24"/>
        </w:rPr>
      </w:pPr>
      <w:r w:rsidRPr="009E24E0">
        <w:rPr>
          <w:b/>
          <w:sz w:val="24"/>
          <w:szCs w:val="24"/>
        </w:rPr>
        <w:t xml:space="preserve">12. Гарантии Подрядчика. </w:t>
      </w:r>
    </w:p>
    <w:p w:rsidR="009E24E0" w:rsidRPr="009E24E0" w:rsidRDefault="009E24E0" w:rsidP="0032564A">
      <w:pPr>
        <w:tabs>
          <w:tab w:val="left" w:pos="720"/>
        </w:tabs>
        <w:spacing w:line="240" w:lineRule="auto"/>
        <w:ind w:left="720" w:firstLine="0"/>
        <w:rPr>
          <w:sz w:val="24"/>
          <w:szCs w:val="24"/>
        </w:rPr>
      </w:pPr>
      <w:r w:rsidRPr="009E24E0">
        <w:rPr>
          <w:sz w:val="24"/>
          <w:szCs w:val="24"/>
        </w:rPr>
        <w:t>12.1.Надлежащее качество работ в полном объеме в соответствии с проектной документацией и действующей нормативно-технической документацией.</w:t>
      </w:r>
    </w:p>
    <w:p w:rsidR="009E24E0" w:rsidRPr="009E24E0" w:rsidRDefault="009E24E0" w:rsidP="009E24E0">
      <w:pPr>
        <w:tabs>
          <w:tab w:val="left" w:pos="0"/>
        </w:tabs>
        <w:spacing w:line="240" w:lineRule="auto"/>
        <w:ind w:firstLine="709"/>
        <w:rPr>
          <w:sz w:val="24"/>
          <w:szCs w:val="24"/>
        </w:rPr>
      </w:pPr>
      <w:r w:rsidRPr="009E24E0">
        <w:rPr>
          <w:sz w:val="24"/>
          <w:szCs w:val="24"/>
        </w:rPr>
        <w:t>12.2.Выполнение всех работ в установленные сроки.</w:t>
      </w:r>
    </w:p>
    <w:p w:rsidR="009E24E0" w:rsidRPr="009E24E0" w:rsidRDefault="009E24E0" w:rsidP="009E24E0">
      <w:pPr>
        <w:tabs>
          <w:tab w:val="left" w:pos="0"/>
        </w:tabs>
        <w:spacing w:line="240" w:lineRule="auto"/>
        <w:ind w:firstLine="709"/>
        <w:rPr>
          <w:sz w:val="24"/>
          <w:szCs w:val="24"/>
        </w:rPr>
      </w:pPr>
      <w:r w:rsidRPr="009E24E0">
        <w:rPr>
          <w:sz w:val="24"/>
          <w:szCs w:val="24"/>
        </w:rPr>
        <w:t>12.3.Возмещение заказчику причиненных убытков при обнаружении недостатков в процессе гарантийной эксплуатации объекта.</w:t>
      </w:r>
    </w:p>
    <w:p w:rsidR="009E24E0" w:rsidRPr="009E24E0" w:rsidRDefault="009E24E0" w:rsidP="009E24E0">
      <w:pPr>
        <w:tabs>
          <w:tab w:val="left" w:pos="0"/>
        </w:tabs>
        <w:spacing w:line="240" w:lineRule="auto"/>
        <w:ind w:firstLine="709"/>
        <w:rPr>
          <w:sz w:val="24"/>
          <w:szCs w:val="24"/>
        </w:rPr>
      </w:pPr>
      <w:r w:rsidRPr="009E24E0">
        <w:rPr>
          <w:sz w:val="24"/>
          <w:szCs w:val="24"/>
        </w:rPr>
        <w:t>12.4.Подрядчик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9E24E0" w:rsidRPr="009E24E0" w:rsidRDefault="009E24E0" w:rsidP="009E24E0">
      <w:pPr>
        <w:tabs>
          <w:tab w:val="left" w:pos="0"/>
        </w:tabs>
        <w:spacing w:line="240" w:lineRule="auto"/>
        <w:ind w:firstLine="709"/>
        <w:rPr>
          <w:sz w:val="24"/>
          <w:szCs w:val="24"/>
        </w:rPr>
      </w:pPr>
      <w:r w:rsidRPr="009E24E0">
        <w:rPr>
          <w:sz w:val="24"/>
          <w:szCs w:val="24"/>
        </w:rPr>
        <w:t>12.5.Срок гарантии выполненных работ устанавливается продолжительностью 12 месяцев с момента подписания акта приемки выполненных работ.</w:t>
      </w: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32564A" w:rsidRDefault="0032564A" w:rsidP="009E24E0">
      <w:pPr>
        <w:tabs>
          <w:tab w:val="left" w:pos="0"/>
        </w:tabs>
        <w:spacing w:line="240" w:lineRule="auto"/>
        <w:ind w:firstLine="709"/>
        <w:rPr>
          <w:sz w:val="24"/>
          <w:szCs w:val="24"/>
        </w:rPr>
      </w:pPr>
    </w:p>
    <w:p w:rsidR="0032564A" w:rsidRDefault="0032564A" w:rsidP="009E24E0">
      <w:pPr>
        <w:tabs>
          <w:tab w:val="left" w:pos="0"/>
        </w:tabs>
        <w:spacing w:line="240" w:lineRule="auto"/>
        <w:ind w:firstLine="709"/>
        <w:rPr>
          <w:sz w:val="24"/>
          <w:szCs w:val="24"/>
        </w:rPr>
      </w:pPr>
    </w:p>
    <w:p w:rsidR="009E24E0" w:rsidRDefault="009E24E0" w:rsidP="009E24E0">
      <w:pPr>
        <w:tabs>
          <w:tab w:val="left" w:pos="0"/>
        </w:tabs>
        <w:spacing w:line="240" w:lineRule="auto"/>
        <w:ind w:firstLine="709"/>
        <w:rPr>
          <w:sz w:val="24"/>
          <w:szCs w:val="24"/>
        </w:rPr>
      </w:pPr>
    </w:p>
    <w:p w:rsidR="009E24E0" w:rsidRPr="009E24E0" w:rsidRDefault="009E24E0" w:rsidP="009E24E0">
      <w:pPr>
        <w:tabs>
          <w:tab w:val="left" w:pos="0"/>
        </w:tabs>
        <w:spacing w:line="240" w:lineRule="auto"/>
        <w:ind w:firstLine="709"/>
        <w:rPr>
          <w:sz w:val="24"/>
          <w:szCs w:val="24"/>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r w:rsidRPr="009E24E0">
        <w:rPr>
          <w:rFonts w:eastAsia="Verdana"/>
          <w:color w:val="FFFFFF" w:themeColor="background1"/>
          <w:sz w:val="24"/>
          <w:szCs w:val="24"/>
          <w:lang w:val="ru"/>
          <w14:textFill>
            <w14:noFill/>
          </w14:textFill>
        </w:rPr>
        <w:t xml:space="preserve">     </w:t>
      </w: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rPr>
          <w:rFonts w:eastAsia="Verdana"/>
          <w:color w:val="FFFFFF" w:themeColor="background1"/>
          <w:sz w:val="24"/>
          <w:szCs w:val="24"/>
          <w:lang w:val="ru"/>
          <w14:textFill>
            <w14:noFill/>
          </w14:textFill>
        </w:rPr>
      </w:pPr>
    </w:p>
    <w:p w:rsidR="009E24E0" w:rsidRPr="009E24E0" w:rsidRDefault="009E24E0" w:rsidP="009E24E0">
      <w:pPr>
        <w:tabs>
          <w:tab w:val="left" w:pos="5760"/>
        </w:tabs>
        <w:spacing w:line="240" w:lineRule="auto"/>
        <w:jc w:val="right"/>
        <w:rPr>
          <w:rFonts w:eastAsia="Verdana"/>
          <w:color w:val="FFFFFF" w:themeColor="background1"/>
          <w:sz w:val="24"/>
          <w:szCs w:val="24"/>
          <w:lang w:val="ru"/>
          <w14:textFill>
            <w14:noFill/>
          </w14:textFill>
        </w:rPr>
      </w:pPr>
      <w:r w:rsidRPr="009E24E0">
        <w:rPr>
          <w:rFonts w:eastAsia="Verdana"/>
          <w:color w:val="FFFFFF" w:themeColor="background1"/>
          <w:sz w:val="24"/>
          <w:szCs w:val="24"/>
          <w:lang w:val="ru"/>
          <w14:textFill>
            <w14:noFill/>
          </w14:textFill>
        </w:rPr>
        <w:t xml:space="preserve">    </w:t>
      </w:r>
      <w:r w:rsidRPr="009E24E0">
        <w:rPr>
          <w:b/>
          <w:i/>
          <w:sz w:val="24"/>
          <w:szCs w:val="24"/>
        </w:rPr>
        <w:t xml:space="preserve"> </w:t>
      </w:r>
      <w:r w:rsidRPr="009E24E0">
        <w:rPr>
          <w:sz w:val="24"/>
          <w:szCs w:val="24"/>
        </w:rPr>
        <w:t>Дополнительные требования</w:t>
      </w:r>
    </w:p>
    <w:p w:rsidR="009E24E0" w:rsidRPr="009E24E0" w:rsidRDefault="009E24E0" w:rsidP="009E24E0">
      <w:pPr>
        <w:spacing w:line="240" w:lineRule="auto"/>
        <w:jc w:val="right"/>
        <w:rPr>
          <w:sz w:val="24"/>
          <w:szCs w:val="24"/>
        </w:rPr>
      </w:pPr>
      <w:r w:rsidRPr="009E24E0">
        <w:rPr>
          <w:sz w:val="24"/>
          <w:szCs w:val="24"/>
        </w:rPr>
        <w:t>к Техническому заданию</w:t>
      </w:r>
    </w:p>
    <w:p w:rsidR="009E24E0" w:rsidRPr="009E24E0" w:rsidRDefault="009E24E0" w:rsidP="009E24E0">
      <w:pPr>
        <w:spacing w:line="240" w:lineRule="auto"/>
        <w:jc w:val="right"/>
        <w:rPr>
          <w:sz w:val="24"/>
          <w:szCs w:val="24"/>
        </w:rPr>
      </w:pPr>
    </w:p>
    <w:p w:rsidR="009E24E0" w:rsidRPr="009E24E0" w:rsidRDefault="009E24E0" w:rsidP="009E24E0">
      <w:pPr>
        <w:spacing w:line="240" w:lineRule="auto"/>
        <w:jc w:val="center"/>
        <w:rPr>
          <w:b/>
          <w:sz w:val="24"/>
          <w:szCs w:val="24"/>
        </w:rPr>
      </w:pPr>
    </w:p>
    <w:p w:rsidR="009E24E0" w:rsidRPr="009E24E0" w:rsidRDefault="009E24E0" w:rsidP="009E24E0">
      <w:pPr>
        <w:spacing w:line="240" w:lineRule="auto"/>
        <w:jc w:val="center"/>
        <w:rPr>
          <w:b/>
          <w:sz w:val="24"/>
          <w:szCs w:val="24"/>
        </w:rPr>
      </w:pPr>
      <w:r w:rsidRPr="009E24E0">
        <w:rPr>
          <w:b/>
          <w:sz w:val="24"/>
          <w:szCs w:val="24"/>
        </w:rPr>
        <w:t>ДОПОЛНИТЕЛЬНЫЕ ТРЕБОВАНИЯ</w:t>
      </w:r>
    </w:p>
    <w:p w:rsidR="009E24E0" w:rsidRPr="009E24E0" w:rsidRDefault="009E24E0" w:rsidP="009E24E0">
      <w:pPr>
        <w:spacing w:line="240" w:lineRule="auto"/>
        <w:jc w:val="center"/>
        <w:rPr>
          <w:b/>
          <w:sz w:val="24"/>
          <w:szCs w:val="24"/>
        </w:rPr>
      </w:pPr>
      <w:r w:rsidRPr="009E24E0">
        <w:rPr>
          <w:b/>
          <w:sz w:val="24"/>
          <w:szCs w:val="24"/>
        </w:rPr>
        <w:t>на этапе проведения закупочных процедур</w:t>
      </w:r>
    </w:p>
    <w:p w:rsidR="009E24E0" w:rsidRPr="009E24E0" w:rsidRDefault="009E24E0" w:rsidP="009E24E0">
      <w:pPr>
        <w:spacing w:line="240" w:lineRule="auto"/>
        <w:rPr>
          <w:sz w:val="24"/>
          <w:szCs w:val="24"/>
        </w:rPr>
      </w:pPr>
    </w:p>
    <w:p w:rsidR="009E24E0" w:rsidRPr="009E24E0" w:rsidRDefault="009E24E0" w:rsidP="009E24E0">
      <w:pPr>
        <w:spacing w:line="240" w:lineRule="auto"/>
        <w:rPr>
          <w:i/>
          <w:sz w:val="24"/>
          <w:szCs w:val="24"/>
        </w:rPr>
      </w:pPr>
      <w:r w:rsidRPr="009E24E0">
        <w:rPr>
          <w:i/>
          <w:sz w:val="24"/>
          <w:szCs w:val="24"/>
        </w:rPr>
        <w:t xml:space="preserve">Настоящие Дополнительные требования обязательны только на этапе проведения закупочной процедуры. </w:t>
      </w:r>
    </w:p>
    <w:p w:rsidR="009E24E0" w:rsidRPr="009E24E0" w:rsidRDefault="009E24E0" w:rsidP="009E24E0">
      <w:pPr>
        <w:spacing w:line="240" w:lineRule="auto"/>
        <w:rPr>
          <w:sz w:val="24"/>
          <w:szCs w:val="24"/>
        </w:rPr>
      </w:pPr>
    </w:p>
    <w:p w:rsidR="009E24E0" w:rsidRPr="009E24E0" w:rsidRDefault="009E24E0" w:rsidP="0032564A">
      <w:pPr>
        <w:pStyle w:val="afffa"/>
        <w:numPr>
          <w:ilvl w:val="0"/>
          <w:numId w:val="48"/>
        </w:numPr>
        <w:ind w:left="567" w:hanging="567"/>
        <w:contextualSpacing/>
        <w:jc w:val="both"/>
      </w:pPr>
      <w:r w:rsidRPr="009E24E0">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9E24E0" w:rsidRPr="009E24E0" w:rsidRDefault="009E24E0" w:rsidP="0032564A">
      <w:pPr>
        <w:pStyle w:val="afffa"/>
        <w:numPr>
          <w:ilvl w:val="0"/>
          <w:numId w:val="48"/>
        </w:numPr>
        <w:ind w:left="567" w:hanging="567"/>
        <w:contextualSpacing/>
        <w:jc w:val="both"/>
      </w:pPr>
      <w:r w:rsidRPr="009E24E0">
        <w:t>Наличие у Участника положительных референций на аналогичные работы.</w:t>
      </w:r>
    </w:p>
    <w:p w:rsidR="009E24E0" w:rsidRPr="009E24E0" w:rsidRDefault="009E24E0" w:rsidP="0032564A">
      <w:pPr>
        <w:pStyle w:val="afffa"/>
        <w:numPr>
          <w:ilvl w:val="0"/>
          <w:numId w:val="48"/>
        </w:numPr>
        <w:ind w:left="567" w:hanging="567"/>
        <w:contextualSpacing/>
        <w:jc w:val="both"/>
      </w:pPr>
      <w:r w:rsidRPr="009E24E0">
        <w:t>Наличие (не обязательно) у Подрядчика материально-технической базы в г. Шатура.</w:t>
      </w:r>
    </w:p>
    <w:p w:rsidR="009E24E0" w:rsidRPr="009E24E0" w:rsidRDefault="009E24E0" w:rsidP="0032564A">
      <w:pPr>
        <w:pStyle w:val="afffa"/>
        <w:numPr>
          <w:ilvl w:val="0"/>
          <w:numId w:val="48"/>
        </w:numPr>
        <w:ind w:left="567" w:hanging="567"/>
        <w:contextualSpacing/>
        <w:jc w:val="both"/>
      </w:pPr>
      <w:r w:rsidRPr="009E24E0">
        <w:t>Согласование привлекаемых Участником третьих лиц (субподрядных организаций) производится Заказчиком во время проведения закупочной процедуры по выбору Подрядчика. Участник предоставляет Заказчику полный пакет документов о третьих лицах (субподрядных организациях), соответствующий требованиям закупочной процедуры одновременно со своими документами и распределением объема работ между собственным персоналом и персоналом третьих лиц (субподрядных организаций). Такой перечень субподрядных организаций и распределением объема работ включается в Техническое задание при подписании Договора.</w:t>
      </w:r>
    </w:p>
    <w:p w:rsidR="009E24E0" w:rsidRPr="009E24E0" w:rsidRDefault="009E24E0" w:rsidP="0032564A">
      <w:pPr>
        <w:pStyle w:val="afffa"/>
        <w:numPr>
          <w:ilvl w:val="0"/>
          <w:numId w:val="48"/>
        </w:numPr>
        <w:ind w:left="567" w:hanging="567"/>
        <w:contextualSpacing/>
        <w:jc w:val="both"/>
      </w:pPr>
      <w:r w:rsidRPr="009E24E0">
        <w:t>Участник должен предоставить следующую документацию:</w:t>
      </w:r>
    </w:p>
    <w:p w:rsidR="009E24E0" w:rsidRPr="009E24E0" w:rsidRDefault="009E24E0" w:rsidP="0032564A">
      <w:pPr>
        <w:pStyle w:val="afffa"/>
        <w:numPr>
          <w:ilvl w:val="0"/>
          <w:numId w:val="47"/>
        </w:numPr>
        <w:ind w:left="993"/>
        <w:contextualSpacing/>
        <w:jc w:val="both"/>
      </w:pPr>
      <w:r w:rsidRPr="009E24E0">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9E24E0" w:rsidRPr="009E24E0" w:rsidRDefault="009E24E0" w:rsidP="0032564A">
      <w:pPr>
        <w:pStyle w:val="afffa"/>
        <w:numPr>
          <w:ilvl w:val="0"/>
          <w:numId w:val="47"/>
        </w:numPr>
        <w:ind w:left="993"/>
        <w:contextualSpacing/>
        <w:jc w:val="both"/>
      </w:pPr>
      <w:r w:rsidRPr="009E24E0">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9E24E0" w:rsidRPr="009E24E0" w:rsidRDefault="009E24E0" w:rsidP="0032564A">
      <w:pPr>
        <w:pStyle w:val="afffa"/>
        <w:numPr>
          <w:ilvl w:val="0"/>
          <w:numId w:val="47"/>
        </w:numPr>
        <w:ind w:left="993"/>
        <w:contextualSpacing/>
        <w:jc w:val="both"/>
      </w:pPr>
      <w:r w:rsidRPr="009E24E0">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9E24E0" w:rsidRPr="009E24E0" w:rsidRDefault="009E24E0" w:rsidP="0032564A">
      <w:pPr>
        <w:pStyle w:val="afffa"/>
        <w:numPr>
          <w:ilvl w:val="0"/>
          <w:numId w:val="47"/>
        </w:numPr>
        <w:ind w:left="993"/>
        <w:contextualSpacing/>
        <w:jc w:val="both"/>
      </w:pPr>
      <w:r w:rsidRPr="009E24E0">
        <w:t>Сведения об объеме аналогично выполненных работ за последние 3 года;</w:t>
      </w:r>
    </w:p>
    <w:p w:rsidR="009E24E0" w:rsidRPr="009E24E0" w:rsidRDefault="009E24E0" w:rsidP="0032564A">
      <w:pPr>
        <w:pStyle w:val="afffa"/>
        <w:numPr>
          <w:ilvl w:val="0"/>
          <w:numId w:val="47"/>
        </w:numPr>
        <w:ind w:left="993"/>
        <w:contextualSpacing/>
        <w:jc w:val="both"/>
      </w:pPr>
      <w:r w:rsidRPr="009E24E0">
        <w:t>Документы, подтверждающие полномочия руководителя организации.</w:t>
      </w:r>
    </w:p>
    <w:p w:rsidR="009E24E0" w:rsidRPr="009E24E0" w:rsidRDefault="009E24E0" w:rsidP="0032564A">
      <w:pPr>
        <w:pStyle w:val="afffa"/>
        <w:numPr>
          <w:ilvl w:val="0"/>
          <w:numId w:val="48"/>
        </w:numPr>
        <w:ind w:left="567" w:hanging="567"/>
        <w:contextualSpacing/>
        <w:jc w:val="both"/>
      </w:pPr>
      <w:r w:rsidRPr="009E24E0">
        <w:t>Участник предоставляет комплект сметной документации на стоимость оферты, с расшифровкой в них ниже перечисленной информации:</w:t>
      </w:r>
    </w:p>
    <w:p w:rsidR="009E24E0" w:rsidRPr="009E24E0" w:rsidRDefault="009E24E0" w:rsidP="0032564A">
      <w:pPr>
        <w:pStyle w:val="afffa"/>
        <w:numPr>
          <w:ilvl w:val="0"/>
          <w:numId w:val="47"/>
        </w:numPr>
        <w:ind w:left="993"/>
        <w:contextualSpacing/>
        <w:jc w:val="both"/>
      </w:pPr>
      <w:r w:rsidRPr="009E24E0">
        <w:t>коэффициенты к «Базовым ценам на работы по ремонту энергетического оборудования, адекватные условиям функционирования конкурентного рынка услуг по ремонту и техническому перевооружению»;</w:t>
      </w:r>
    </w:p>
    <w:p w:rsidR="009E24E0" w:rsidRPr="009E24E0" w:rsidRDefault="009E24E0" w:rsidP="0032564A">
      <w:pPr>
        <w:pStyle w:val="afffa"/>
        <w:numPr>
          <w:ilvl w:val="0"/>
          <w:numId w:val="47"/>
        </w:numPr>
        <w:ind w:left="993"/>
        <w:contextualSpacing/>
        <w:jc w:val="both"/>
      </w:pPr>
      <w:r w:rsidRPr="009E24E0">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9E24E0" w:rsidRPr="009E24E0" w:rsidRDefault="009E24E0" w:rsidP="0032564A">
      <w:pPr>
        <w:pStyle w:val="afffa"/>
        <w:numPr>
          <w:ilvl w:val="0"/>
          <w:numId w:val="47"/>
        </w:numPr>
        <w:ind w:left="993"/>
        <w:contextualSpacing/>
        <w:jc w:val="both"/>
      </w:pPr>
      <w:r w:rsidRPr="009E24E0">
        <w:t>Сметная документация должна быть представлена в электронном виде в формате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9E24E0" w:rsidRPr="009E24E0" w:rsidRDefault="009E24E0" w:rsidP="0032564A">
      <w:pPr>
        <w:pStyle w:val="afffa"/>
        <w:numPr>
          <w:ilvl w:val="0"/>
          <w:numId w:val="48"/>
        </w:numPr>
        <w:ind w:left="567" w:hanging="567"/>
        <w:contextualSpacing/>
        <w:jc w:val="both"/>
      </w:pPr>
      <w:r w:rsidRPr="009E24E0">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9E24E0" w:rsidRPr="009E24E0" w:rsidRDefault="009E24E0" w:rsidP="0032564A">
      <w:pPr>
        <w:pStyle w:val="afffa"/>
        <w:numPr>
          <w:ilvl w:val="0"/>
          <w:numId w:val="48"/>
        </w:numPr>
        <w:ind w:left="567" w:hanging="567"/>
        <w:contextualSpacing/>
        <w:jc w:val="both"/>
      </w:pPr>
      <w:r w:rsidRPr="009E24E0">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9E24E0" w:rsidRPr="009E24E0" w:rsidRDefault="009E24E0" w:rsidP="0032564A">
      <w:pPr>
        <w:pStyle w:val="afffa"/>
        <w:numPr>
          <w:ilvl w:val="0"/>
          <w:numId w:val="48"/>
        </w:numPr>
        <w:ind w:left="567" w:hanging="567"/>
        <w:contextualSpacing/>
        <w:jc w:val="both"/>
      </w:pPr>
      <w:r w:rsidRPr="009E24E0">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экземпляр(ы) или дать Заказчику аргументированный письменный отказ от его подписания.</w:t>
      </w:r>
    </w:p>
    <w:p w:rsidR="009E24E0" w:rsidRPr="009E24E0" w:rsidRDefault="009E24E0" w:rsidP="009E24E0">
      <w:pPr>
        <w:spacing w:line="240" w:lineRule="auto"/>
        <w:rPr>
          <w:sz w:val="24"/>
          <w:szCs w:val="24"/>
        </w:rPr>
      </w:pPr>
    </w:p>
    <w:p w:rsidR="00BD49EC" w:rsidRPr="00BD49EC" w:rsidRDefault="00BD49EC" w:rsidP="009E24E0">
      <w:pPr>
        <w:spacing w:line="240" w:lineRule="auto"/>
        <w:ind w:firstLine="0"/>
        <w:rPr>
          <w:sz w:val="24"/>
          <w:szCs w:val="24"/>
        </w:rPr>
        <w:sectPr w:rsidR="00BD49EC" w:rsidRPr="00BD49EC" w:rsidSect="002605D4">
          <w:headerReference w:type="default" r:id="rId16"/>
          <w:footerReference w:type="default" r:id="rId17"/>
          <w:pgSz w:w="11906" w:h="16838" w:code="9"/>
          <w:pgMar w:top="1440" w:right="709" w:bottom="1440" w:left="1077" w:header="567" w:footer="295" w:gutter="0"/>
          <w:cols w:space="708"/>
          <w:docGrid w:linePitch="381"/>
        </w:sectPr>
      </w:pPr>
    </w:p>
    <w:p w:rsidR="00860214" w:rsidRPr="00393D1B" w:rsidRDefault="00860214" w:rsidP="0019350E">
      <w:pPr>
        <w:spacing w:line="240" w:lineRule="auto"/>
        <w:ind w:firstLine="0"/>
        <w:rPr>
          <w:b/>
          <w:sz w:val="24"/>
          <w:szCs w:val="24"/>
        </w:rPr>
      </w:pPr>
    </w:p>
    <w:sectPr w:rsidR="00860214" w:rsidRPr="00393D1B" w:rsidSect="002605D4">
      <w:pgSz w:w="16838" w:h="11906" w:orient="landscape" w:code="9"/>
      <w:pgMar w:top="1077" w:right="1440" w:bottom="709" w:left="1440"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4E0" w:rsidRDefault="009E24E0">
      <w:r>
        <w:separator/>
      </w:r>
    </w:p>
  </w:endnote>
  <w:endnote w:type="continuationSeparator" w:id="0">
    <w:p w:rsidR="009E24E0" w:rsidRDefault="009E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719089"/>
      <w:docPartObj>
        <w:docPartGallery w:val="Page Numbers (Bottom of Page)"/>
        <w:docPartUnique/>
      </w:docPartObj>
    </w:sdtPr>
    <w:sdtEndPr/>
    <w:sdtContent>
      <w:p w:rsidR="009E24E0" w:rsidRDefault="009E24E0">
        <w:pPr>
          <w:pStyle w:val="af0"/>
          <w:jc w:val="right"/>
        </w:pPr>
        <w:r>
          <w:fldChar w:fldCharType="begin"/>
        </w:r>
        <w:r>
          <w:instrText xml:space="preserve"> PAGE   \* MERGEFORMAT </w:instrText>
        </w:r>
        <w:r>
          <w:fldChar w:fldCharType="separate"/>
        </w:r>
        <w:r w:rsidR="00403BAC">
          <w:rPr>
            <w:noProof/>
          </w:rPr>
          <w:t>2</w:t>
        </w:r>
        <w:r>
          <w:rPr>
            <w:noProof/>
          </w:rPr>
          <w:fldChar w:fldCharType="end"/>
        </w:r>
      </w:p>
    </w:sdtContent>
  </w:sdt>
  <w:p w:rsidR="009E24E0" w:rsidRDefault="009E24E0">
    <w:pPr>
      <w:pStyle w:val="af0"/>
    </w:pPr>
  </w:p>
  <w:p w:rsidR="009E24E0" w:rsidRDefault="009E24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4E0" w:rsidRDefault="009E24E0">
      <w:r>
        <w:separator/>
      </w:r>
    </w:p>
  </w:footnote>
  <w:footnote w:type="continuationSeparator" w:id="0">
    <w:p w:rsidR="009E24E0" w:rsidRDefault="009E2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4E0" w:rsidRPr="00F01080" w:rsidRDefault="009E24E0" w:rsidP="00CC4B64">
    <w:pPr>
      <w:pStyle w:val="ae"/>
      <w:pBdr>
        <w:bottom w:val="none" w:sz="0" w:space="0" w:color="auto"/>
      </w:pBdr>
      <w:tabs>
        <w:tab w:val="clear" w:pos="4153"/>
        <w:tab w:val="clear" w:pos="8306"/>
        <w:tab w:val="center" w:pos="5102"/>
      </w:tabs>
      <w:jc w:val="left"/>
    </w:pPr>
    <w:r>
      <w:tab/>
    </w:r>
  </w:p>
  <w:p w:rsidR="009E24E0" w:rsidRDefault="009E24E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A56601"/>
    <w:multiLevelType w:val="hybridMultilevel"/>
    <w:tmpl w:val="F6166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0553DEE"/>
    <w:multiLevelType w:val="hybridMultilevel"/>
    <w:tmpl w:val="25F80DE6"/>
    <w:lvl w:ilvl="0" w:tplc="DCEA910C">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F106B4"/>
    <w:multiLevelType w:val="multilevel"/>
    <w:tmpl w:val="979CD04C"/>
    <w:lvl w:ilvl="0">
      <w:start w:val="1"/>
      <w:numFmt w:val="bullet"/>
      <w:lvlText w:val="-"/>
      <w:lvlJc w:val="left"/>
      <w:pPr>
        <w:ind w:left="0" w:firstLine="0"/>
      </w:pPr>
      <w:rPr>
        <w:rFonts w:ascii="Verdana" w:eastAsia="Verdana" w:hAnsi="Verdana" w:cs="Verdana"/>
        <w:b w:val="0"/>
        <w:bCs w:val="0"/>
        <w:i w:val="0"/>
        <w:iCs w:val="0"/>
        <w:smallCaps w:val="0"/>
        <w:strike w:val="0"/>
        <w:dstrike w:val="0"/>
        <w:color w:val="000000"/>
        <w:spacing w:val="0"/>
        <w:w w:val="100"/>
        <w:position w:val="0"/>
        <w:sz w:val="21"/>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CB7554"/>
    <w:multiLevelType w:val="hybridMultilevel"/>
    <w:tmpl w:val="33B07164"/>
    <w:lvl w:ilvl="0" w:tplc="7486D61C">
      <w:start w:val="1"/>
      <w:numFmt w:val="decimal"/>
      <w:lvlText w:val="%1."/>
      <w:lvlJc w:val="left"/>
      <w:pPr>
        <w:tabs>
          <w:tab w:val="num" w:pos="1353"/>
        </w:tabs>
        <w:ind w:left="1353" w:hanging="360"/>
      </w:pPr>
      <w:rPr>
        <w:rFonts w:hint="default"/>
        <w:b/>
        <w:sz w:val="32"/>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1271E4C"/>
    <w:multiLevelType w:val="hybridMultilevel"/>
    <w:tmpl w:val="B44A249A"/>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3662F7A"/>
    <w:multiLevelType w:val="multilevel"/>
    <w:tmpl w:val="4AE6A6FC"/>
    <w:lvl w:ilvl="0">
      <w:start w:val="6"/>
      <w:numFmt w:val="decimal"/>
      <w:lvlText w:val="%1."/>
      <w:lvlJc w:val="left"/>
      <w:pPr>
        <w:ind w:left="540" w:hanging="540"/>
      </w:pPr>
    </w:lvl>
    <w:lvl w:ilvl="1">
      <w:start w:val="6"/>
      <w:numFmt w:val="decimal"/>
      <w:lvlText w:val="%1.%2."/>
      <w:lvlJc w:val="left"/>
      <w:pPr>
        <w:ind w:left="823" w:hanging="54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E3B44E5"/>
    <w:multiLevelType w:val="hybridMultilevel"/>
    <w:tmpl w:val="C57A4F4C"/>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EE540F8"/>
    <w:multiLevelType w:val="hybridMultilevel"/>
    <w:tmpl w:val="728E44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4">
    <w:nsid w:val="326347F9"/>
    <w:multiLevelType w:val="multilevel"/>
    <w:tmpl w:val="7C3808E8"/>
    <w:lvl w:ilvl="0">
      <w:start w:val="1"/>
      <w:numFmt w:val="decimal"/>
      <w:lvlText w:val="2.2.%1."/>
      <w:lvlJc w:val="left"/>
      <w:pPr>
        <w:ind w:left="0" w:firstLine="0"/>
      </w:pPr>
      <w:rPr>
        <w:rFonts w:ascii="Verdana" w:eastAsia="Verdana" w:hAnsi="Verdana" w:cs="Verdana"/>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0">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8107852"/>
    <w:multiLevelType w:val="hybridMultilevel"/>
    <w:tmpl w:val="6F8820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401A7A0B"/>
    <w:multiLevelType w:val="multilevel"/>
    <w:tmpl w:val="7884F7B4"/>
    <w:lvl w:ilvl="0">
      <w:start w:val="1"/>
      <w:numFmt w:val="decimal"/>
      <w:lvlText w:val="9.%1."/>
      <w:lvlJc w:val="left"/>
      <w:pPr>
        <w:ind w:left="0" w:firstLine="0"/>
      </w:pPr>
      <w:rPr>
        <w:rFonts w:ascii="Verdana" w:eastAsia="Verdana" w:hAnsi="Verdana" w:cs="Verdana"/>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40DC6E8E"/>
    <w:multiLevelType w:val="multilevel"/>
    <w:tmpl w:val="24AA0812"/>
    <w:lvl w:ilvl="0">
      <w:start w:val="1"/>
      <w:numFmt w:val="bullet"/>
      <w:lvlText w:val="-"/>
      <w:lvlJc w:val="left"/>
      <w:pPr>
        <w:ind w:left="0" w:firstLine="0"/>
      </w:pPr>
      <w:rPr>
        <w:rFonts w:ascii="Verdana" w:eastAsia="Verdana" w:hAnsi="Verdana" w:cs="Verdana"/>
        <w:b w:val="0"/>
        <w:bCs w:val="0"/>
        <w:i w:val="0"/>
        <w:iCs w:val="0"/>
        <w:smallCaps w:val="0"/>
        <w:strike w:val="0"/>
        <w:dstrike w:val="0"/>
        <w:color w:val="000000"/>
        <w:spacing w:val="0"/>
        <w:w w:val="100"/>
        <w:position w:val="0"/>
        <w:sz w:val="21"/>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6">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4B1539C0"/>
    <w:multiLevelType w:val="multilevel"/>
    <w:tmpl w:val="24E00062"/>
    <w:lvl w:ilvl="0">
      <w:start w:val="1"/>
      <w:numFmt w:val="decimal"/>
      <w:lvlText w:val="6.%1."/>
      <w:lvlJc w:val="left"/>
      <w:pPr>
        <w:ind w:left="0" w:firstLine="0"/>
      </w:pPr>
      <w:rPr>
        <w:rFonts w:ascii="Verdana" w:eastAsia="Verdana" w:hAnsi="Verdana" w:cs="Verdana"/>
        <w:b w:val="0"/>
        <w:bCs w:val="0"/>
        <w:i w:val="0"/>
        <w:iCs w:val="0"/>
        <w:smallCaps w:val="0"/>
        <w:strike w:val="0"/>
        <w:dstrike w:val="0"/>
        <w:color w:val="000000"/>
        <w:spacing w:val="0"/>
        <w:w w:val="100"/>
        <w:position w:val="0"/>
        <w:sz w:val="22"/>
        <w:szCs w:val="22"/>
        <w:u w:val="none"/>
        <w:effect w:val="none"/>
      </w:rPr>
    </w:lvl>
    <w:lvl w:ilvl="1">
      <w:start w:val="7"/>
      <w:numFmt w:val="decimal"/>
      <w:lvlText w:val="%2."/>
      <w:lvlJc w:val="left"/>
      <w:pPr>
        <w:ind w:left="0" w:firstLine="0"/>
      </w:pPr>
      <w:rPr>
        <w:rFonts w:ascii="Verdana" w:eastAsia="Verdana" w:hAnsi="Verdana" w:cs="Verdana"/>
        <w:b/>
        <w:bCs/>
        <w:i w:val="0"/>
        <w:iCs w:val="0"/>
        <w:smallCaps w:val="0"/>
        <w:strike w:val="0"/>
        <w:dstrike w:val="0"/>
        <w:color w:val="000000"/>
        <w:spacing w:val="0"/>
        <w:w w:val="100"/>
        <w:position w:val="0"/>
        <w:sz w:val="21"/>
        <w:szCs w:val="21"/>
        <w:u w:val="none"/>
        <w:effect w:val="none"/>
      </w:rPr>
    </w:lvl>
    <w:lvl w:ilvl="2">
      <w:start w:val="1"/>
      <w:numFmt w:val="decimal"/>
      <w:lvlText w:val="%2.%3."/>
      <w:lvlJc w:val="left"/>
      <w:pPr>
        <w:ind w:left="0" w:firstLine="0"/>
      </w:pPr>
      <w:rPr>
        <w:rFonts w:ascii="Verdana" w:eastAsia="Verdana" w:hAnsi="Verdana" w:cs="Verdana"/>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3">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2B51237"/>
    <w:multiLevelType w:val="multilevel"/>
    <w:tmpl w:val="62189978"/>
    <w:lvl w:ilvl="0">
      <w:start w:val="2"/>
      <w:numFmt w:val="decimal"/>
      <w:lvlText w:val="%1."/>
      <w:lvlJc w:val="left"/>
      <w:pPr>
        <w:ind w:left="675" w:hanging="675"/>
      </w:pPr>
    </w:lvl>
    <w:lvl w:ilvl="1">
      <w:start w:val="3"/>
      <w:numFmt w:val="decimal"/>
      <w:lvlText w:val="%1.%2."/>
      <w:lvlJc w:val="left"/>
      <w:pPr>
        <w:ind w:left="1102" w:hanging="720"/>
      </w:pPr>
    </w:lvl>
    <w:lvl w:ilvl="2">
      <w:start w:val="1"/>
      <w:numFmt w:val="decimal"/>
      <w:lvlText w:val="%1.%2.%3."/>
      <w:lvlJc w:val="left"/>
      <w:pPr>
        <w:ind w:left="1844" w:hanging="1080"/>
      </w:pPr>
    </w:lvl>
    <w:lvl w:ilvl="3">
      <w:start w:val="1"/>
      <w:numFmt w:val="decimal"/>
      <w:lvlText w:val="%1.%2.%3.%4."/>
      <w:lvlJc w:val="left"/>
      <w:pPr>
        <w:ind w:left="2226" w:hanging="1080"/>
      </w:pPr>
    </w:lvl>
    <w:lvl w:ilvl="4">
      <w:start w:val="1"/>
      <w:numFmt w:val="decimal"/>
      <w:lvlText w:val="%1.%2.%3.%4.%5."/>
      <w:lvlJc w:val="left"/>
      <w:pPr>
        <w:ind w:left="2968" w:hanging="1440"/>
      </w:pPr>
    </w:lvl>
    <w:lvl w:ilvl="5">
      <w:start w:val="1"/>
      <w:numFmt w:val="decimal"/>
      <w:lvlText w:val="%1.%2.%3.%4.%5.%6."/>
      <w:lvlJc w:val="left"/>
      <w:pPr>
        <w:ind w:left="3710" w:hanging="1800"/>
      </w:pPr>
    </w:lvl>
    <w:lvl w:ilvl="6">
      <w:start w:val="1"/>
      <w:numFmt w:val="decimal"/>
      <w:lvlText w:val="%1.%2.%3.%4.%5.%6.%7."/>
      <w:lvlJc w:val="left"/>
      <w:pPr>
        <w:ind w:left="4452" w:hanging="2160"/>
      </w:pPr>
    </w:lvl>
    <w:lvl w:ilvl="7">
      <w:start w:val="1"/>
      <w:numFmt w:val="decimal"/>
      <w:lvlText w:val="%1.%2.%3.%4.%5.%6.%7.%8."/>
      <w:lvlJc w:val="left"/>
      <w:pPr>
        <w:ind w:left="4834" w:hanging="2160"/>
      </w:pPr>
    </w:lvl>
    <w:lvl w:ilvl="8">
      <w:start w:val="1"/>
      <w:numFmt w:val="decimal"/>
      <w:lvlText w:val="%1.%2.%3.%4.%5.%6.%7.%8.%9."/>
      <w:lvlJc w:val="left"/>
      <w:pPr>
        <w:ind w:left="5576" w:hanging="2520"/>
      </w:pPr>
    </w:lvl>
  </w:abstractNum>
  <w:abstractNum w:abstractNumId="5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9">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6B4747F4"/>
    <w:multiLevelType w:val="multilevel"/>
    <w:tmpl w:val="C714EC54"/>
    <w:lvl w:ilvl="0">
      <w:start w:val="1"/>
      <w:numFmt w:val="decimal"/>
      <w:lvlText w:val="1.1.%1."/>
      <w:lvlJc w:val="left"/>
      <w:pPr>
        <w:ind w:left="0" w:firstLine="0"/>
      </w:pPr>
      <w:rPr>
        <w:rFonts w:ascii="Verdana" w:eastAsia="Verdana" w:hAnsi="Verdana" w:cs="Verdana"/>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6CD85C55"/>
    <w:multiLevelType w:val="multilevel"/>
    <w:tmpl w:val="9430A33C"/>
    <w:lvl w:ilvl="0">
      <w:start w:val="1"/>
      <w:numFmt w:val="decimal"/>
      <w:lvlText w:val="1.%1."/>
      <w:lvlJc w:val="left"/>
      <w:pPr>
        <w:ind w:left="0" w:firstLine="0"/>
      </w:pPr>
      <w:rPr>
        <w:rFonts w:ascii="Verdana" w:eastAsia="Verdana" w:hAnsi="Verdana" w:cs="Verdana"/>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08C6AFA"/>
    <w:multiLevelType w:val="multilevel"/>
    <w:tmpl w:val="AB5A3628"/>
    <w:lvl w:ilvl="0">
      <w:start w:val="1"/>
      <w:numFmt w:val="bullet"/>
      <w:lvlText w:val="-"/>
      <w:lvlJc w:val="left"/>
      <w:pPr>
        <w:ind w:left="0" w:firstLine="0"/>
      </w:pPr>
      <w:rPr>
        <w:rFonts w:ascii="Verdana" w:eastAsia="Verdana" w:hAnsi="Verdana" w:cs="Verdana"/>
        <w:b w:val="0"/>
        <w:bCs w:val="0"/>
        <w:i w:val="0"/>
        <w:iCs w:val="0"/>
        <w:smallCaps w:val="0"/>
        <w:strike w:val="0"/>
        <w:dstrike w:val="0"/>
        <w:color w:val="000000"/>
        <w:spacing w:val="0"/>
        <w:w w:val="100"/>
        <w:position w:val="0"/>
        <w:sz w:val="21"/>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7">
    <w:nsid w:val="76D04CB9"/>
    <w:multiLevelType w:val="multilevel"/>
    <w:tmpl w:val="139E11A6"/>
    <w:lvl w:ilvl="0">
      <w:start w:val="1"/>
      <w:numFmt w:val="decimal"/>
      <w:lvlText w:val="2.1.%1."/>
      <w:lvlJc w:val="left"/>
      <w:pPr>
        <w:ind w:left="0" w:firstLine="0"/>
      </w:pPr>
      <w:rPr>
        <w:rFonts w:ascii="Verdana" w:eastAsia="Verdana" w:hAnsi="Verdana" w:cs="Verdana"/>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7A0C6D9A"/>
    <w:multiLevelType w:val="multilevel"/>
    <w:tmpl w:val="C47ECDA2"/>
    <w:lvl w:ilvl="0">
      <w:start w:val="1"/>
      <w:numFmt w:val="decimal"/>
      <w:lvlText w:val="3.%1."/>
      <w:lvlJc w:val="left"/>
      <w:pPr>
        <w:ind w:left="0" w:firstLine="0"/>
      </w:pPr>
      <w:rPr>
        <w:rFonts w:ascii="Verdana" w:eastAsia="Verdana" w:hAnsi="Verdana" w:cs="Verdana"/>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7A207456"/>
    <w:multiLevelType w:val="hybridMultilevel"/>
    <w:tmpl w:val="94D8A854"/>
    <w:lvl w:ilvl="0" w:tplc="776CF842">
      <w:start w:val="7"/>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2">
    <w:nsid w:val="7EC4675D"/>
    <w:multiLevelType w:val="hybridMultilevel"/>
    <w:tmpl w:val="596A9BFC"/>
    <w:lvl w:ilvl="0" w:tplc="EECA6F08">
      <w:start w:val="1"/>
      <w:numFmt w:val="decimal"/>
      <w:lvlText w:val="6.1.%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52"/>
  </w:num>
  <w:num w:numId="3">
    <w:abstractNumId w:val="36"/>
  </w:num>
  <w:num w:numId="4">
    <w:abstractNumId w:val="57"/>
  </w:num>
  <w:num w:numId="5">
    <w:abstractNumId w:val="33"/>
  </w:num>
  <w:num w:numId="6">
    <w:abstractNumId w:val="14"/>
  </w:num>
  <w:num w:numId="7">
    <w:abstractNumId w:val="35"/>
  </w:num>
  <w:num w:numId="8">
    <w:abstractNumId w:val="45"/>
  </w:num>
  <w:num w:numId="9">
    <w:abstractNumId w:val="30"/>
  </w:num>
  <w:num w:numId="10">
    <w:abstractNumId w:val="16"/>
  </w:num>
  <w:num w:numId="11">
    <w:abstractNumId w:val="21"/>
  </w:num>
  <w:num w:numId="12">
    <w:abstractNumId w:val="39"/>
  </w:num>
  <w:num w:numId="13">
    <w:abstractNumId w:val="3"/>
  </w:num>
  <w:num w:numId="14">
    <w:abstractNumId w:val="10"/>
  </w:num>
  <w:num w:numId="15">
    <w:abstractNumId w:val="37"/>
  </w:num>
  <w:num w:numId="16">
    <w:abstractNumId w:val="49"/>
  </w:num>
  <w:num w:numId="17">
    <w:abstractNumId w:val="71"/>
  </w:num>
  <w:num w:numId="18">
    <w:abstractNumId w:val="54"/>
  </w:num>
  <w:num w:numId="19">
    <w:abstractNumId w:val="59"/>
  </w:num>
  <w:num w:numId="20">
    <w:abstractNumId w:val="11"/>
  </w:num>
  <w:num w:numId="21">
    <w:abstractNumId w:val="66"/>
  </w:num>
  <w:num w:numId="22">
    <w:abstractNumId w:val="25"/>
  </w:num>
  <w:num w:numId="23">
    <w:abstractNumId w:val="1"/>
  </w:num>
  <w:num w:numId="24">
    <w:abstractNumId w:val="0"/>
  </w:num>
  <w:num w:numId="25">
    <w:abstractNumId w:val="46"/>
  </w:num>
  <w:num w:numId="26">
    <w:abstractNumId w:val="2"/>
  </w:num>
  <w:num w:numId="27">
    <w:abstractNumId w:val="13"/>
  </w:num>
  <w:num w:numId="28">
    <w:abstractNumId w:val="65"/>
  </w:num>
  <w:num w:numId="29">
    <w:abstractNumId w:val="12"/>
  </w:num>
  <w:num w:numId="30">
    <w:abstractNumId w:val="51"/>
  </w:num>
  <w:num w:numId="31">
    <w:abstractNumId w:val="58"/>
  </w:num>
  <w:num w:numId="32">
    <w:abstractNumId w:val="26"/>
  </w:num>
  <w:num w:numId="33">
    <w:abstractNumId w:val="27"/>
  </w:num>
  <w:num w:numId="3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47"/>
  </w:num>
  <w:num w:numId="37">
    <w:abstractNumId w:val="15"/>
  </w:num>
  <w:num w:numId="38">
    <w:abstractNumId w:val="50"/>
  </w:num>
  <w:num w:numId="39">
    <w:abstractNumId w:val="63"/>
  </w:num>
  <w:num w:numId="40">
    <w:abstractNumId w:val="70"/>
  </w:num>
  <w:num w:numId="41">
    <w:abstractNumId w:val="8"/>
  </w:num>
  <w:num w:numId="42">
    <w:abstractNumId w:val="19"/>
  </w:num>
  <w:num w:numId="43">
    <w:abstractNumId w:val="17"/>
  </w:num>
  <w:num w:numId="44">
    <w:abstractNumId w:val="38"/>
  </w:num>
  <w:num w:numId="45">
    <w:abstractNumId w:val="53"/>
  </w:num>
  <w:num w:numId="46">
    <w:abstractNumId w:val="62"/>
  </w:num>
  <w:num w:numId="47">
    <w:abstractNumId w:val="40"/>
  </w:num>
  <w:num w:numId="48">
    <w:abstractNumId w:val="23"/>
  </w:num>
  <w:num w:numId="49">
    <w:abstractNumId w:val="56"/>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1"/>
    <w:lvlOverride w:ilvl="0">
      <w:startOverride w:val="1"/>
    </w:lvlOverride>
    <w:lvlOverride w:ilvl="1"/>
    <w:lvlOverride w:ilvl="2"/>
    <w:lvlOverride w:ilvl="3"/>
    <w:lvlOverride w:ilvl="4"/>
    <w:lvlOverride w:ilvl="5"/>
    <w:lvlOverride w:ilvl="6"/>
    <w:lvlOverride w:ilvl="7"/>
    <w:lvlOverride w:ilvl="8"/>
  </w:num>
  <w:num w:numId="52">
    <w:abstractNumId w:val="60"/>
    <w:lvlOverride w:ilvl="0">
      <w:startOverride w:val="1"/>
    </w:lvlOverride>
    <w:lvlOverride w:ilvl="1"/>
    <w:lvlOverride w:ilvl="2"/>
    <w:lvlOverride w:ilvl="3"/>
    <w:lvlOverride w:ilvl="4"/>
    <w:lvlOverride w:ilvl="5"/>
    <w:lvlOverride w:ilvl="6"/>
    <w:lvlOverride w:ilvl="7"/>
    <w:lvlOverride w:ilvl="8"/>
  </w:num>
  <w:num w:numId="53">
    <w:abstractNumId w:val="43"/>
  </w:num>
  <w:num w:numId="54">
    <w:abstractNumId w:val="67"/>
    <w:lvlOverride w:ilvl="0">
      <w:startOverride w:val="1"/>
    </w:lvlOverride>
    <w:lvlOverride w:ilvl="1"/>
    <w:lvlOverride w:ilvl="2"/>
    <w:lvlOverride w:ilvl="3"/>
    <w:lvlOverride w:ilvl="4"/>
    <w:lvlOverride w:ilvl="5"/>
    <w:lvlOverride w:ilvl="6"/>
    <w:lvlOverride w:ilvl="7"/>
    <w:lvlOverride w:ilvl="8"/>
  </w:num>
  <w:num w:numId="55">
    <w:abstractNumId w:val="34"/>
    <w:lvlOverride w:ilvl="0">
      <w:startOverride w:val="1"/>
    </w:lvlOverride>
    <w:lvlOverride w:ilvl="1"/>
    <w:lvlOverride w:ilvl="2"/>
    <w:lvlOverride w:ilvl="3"/>
    <w:lvlOverride w:ilvl="4"/>
    <w:lvlOverride w:ilvl="5"/>
    <w:lvlOverride w:ilvl="6"/>
    <w:lvlOverride w:ilvl="7"/>
    <w:lvlOverride w:ilvl="8"/>
  </w:num>
  <w:num w:numId="56">
    <w:abstractNumId w:val="5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8"/>
    <w:lvlOverride w:ilvl="0">
      <w:startOverride w:val="1"/>
    </w:lvlOverride>
    <w:lvlOverride w:ilvl="1"/>
    <w:lvlOverride w:ilvl="2"/>
    <w:lvlOverride w:ilvl="3"/>
    <w:lvlOverride w:ilvl="4"/>
    <w:lvlOverride w:ilvl="5"/>
    <w:lvlOverride w:ilvl="6"/>
    <w:lvlOverride w:ilvl="7"/>
    <w:lvlOverride w:ilvl="8"/>
  </w:num>
  <w:num w:numId="58">
    <w:abstractNumId w:val="48"/>
    <w:lvlOverride w:ilvl="0">
      <w:startOverride w:val="1"/>
    </w:lvlOverride>
    <w:lvlOverride w:ilvl="1">
      <w:startOverride w:val="7"/>
    </w:lvlOverride>
    <w:lvlOverride w:ilvl="2">
      <w:startOverride w:val="1"/>
    </w:lvlOverride>
    <w:lvlOverride w:ilvl="3"/>
    <w:lvlOverride w:ilvl="4"/>
    <w:lvlOverride w:ilvl="5"/>
    <w:lvlOverride w:ilvl="6"/>
    <w:lvlOverride w:ilvl="7"/>
    <w:lvlOverride w:ilvl="8"/>
  </w:num>
  <w:num w:numId="59">
    <w:abstractNumId w:val="24"/>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0"/>
  </w:num>
  <w:num w:numId="61">
    <w:abstractNumId w:val="42"/>
    <w:lvlOverride w:ilvl="0">
      <w:startOverride w:val="1"/>
    </w:lvlOverride>
    <w:lvlOverride w:ilvl="1"/>
    <w:lvlOverride w:ilvl="2"/>
    <w:lvlOverride w:ilvl="3"/>
    <w:lvlOverride w:ilvl="4"/>
    <w:lvlOverride w:ilvl="5"/>
    <w:lvlOverride w:ilvl="6"/>
    <w:lvlOverride w:ilvl="7"/>
    <w:lvlOverride w:ilvl="8"/>
  </w:num>
  <w:num w:numId="62">
    <w:abstractNumId w:val="64"/>
  </w:num>
  <w:num w:numId="63">
    <w:abstractNumId w:val="22"/>
  </w:num>
  <w:num w:numId="64">
    <w:abstractNumId w:val="41"/>
  </w:num>
  <w:num w:numId="65">
    <w:abstractNumId w:val="69"/>
  </w:num>
  <w:num w:numId="66">
    <w:abstractNumId w:val="31"/>
  </w:num>
  <w:num w:numId="67">
    <w:abstractNumId w:val="72"/>
  </w:num>
  <w:num w:numId="68">
    <w:abstractNumId w:val="18"/>
  </w:num>
  <w:num w:numId="69">
    <w:abstractNumId w:val="29"/>
  </w:num>
  <w:num w:numId="70">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35"/>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13E2"/>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199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478"/>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50E"/>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5D4"/>
    <w:rsid w:val="00260E28"/>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3D2E"/>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6BE4"/>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64A"/>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D8C"/>
    <w:rsid w:val="003934B9"/>
    <w:rsid w:val="00393585"/>
    <w:rsid w:val="00393D1B"/>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BAC"/>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5F6563"/>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69"/>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657"/>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FA1"/>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D99"/>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214"/>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E74E1"/>
    <w:rsid w:val="008F0C5A"/>
    <w:rsid w:val="008F1377"/>
    <w:rsid w:val="008F1DAB"/>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0910"/>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16F"/>
    <w:rsid w:val="009E2458"/>
    <w:rsid w:val="009E24E0"/>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9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34"/>
    <w:rsid w:val="00AD5AD7"/>
    <w:rsid w:val="00AD5D8E"/>
    <w:rsid w:val="00AD5FE7"/>
    <w:rsid w:val="00AE0549"/>
    <w:rsid w:val="00AE11DD"/>
    <w:rsid w:val="00AE206D"/>
    <w:rsid w:val="00AE2835"/>
    <w:rsid w:val="00AE29D5"/>
    <w:rsid w:val="00AE46FC"/>
    <w:rsid w:val="00AE4C70"/>
    <w:rsid w:val="00AE61C6"/>
    <w:rsid w:val="00AE7B93"/>
    <w:rsid w:val="00AF04AA"/>
    <w:rsid w:val="00AF1401"/>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73"/>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49EC"/>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1F2"/>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6ED8"/>
    <w:rsid w:val="00E40A59"/>
    <w:rsid w:val="00E40CE7"/>
    <w:rsid w:val="00E4173D"/>
    <w:rsid w:val="00E4195E"/>
    <w:rsid w:val="00E425FD"/>
    <w:rsid w:val="00E431C6"/>
    <w:rsid w:val="00E43589"/>
    <w:rsid w:val="00E43736"/>
    <w:rsid w:val="00E43FE0"/>
    <w:rsid w:val="00E4458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CB1"/>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CFC"/>
    <w:rsid w:val="00E90FB1"/>
    <w:rsid w:val="00E91112"/>
    <w:rsid w:val="00E9119E"/>
    <w:rsid w:val="00E91DE1"/>
    <w:rsid w:val="00E92BB7"/>
    <w:rsid w:val="00E93660"/>
    <w:rsid w:val="00E93A3D"/>
    <w:rsid w:val="00E947FB"/>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07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399"/>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6"/>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paragraph" w:customStyle="1" w:styleId="s35">
    <w:name w:val="s_35"/>
    <w:basedOn w:val="aa"/>
    <w:rsid w:val="009E24E0"/>
    <w:pPr>
      <w:spacing w:line="240" w:lineRule="auto"/>
      <w:ind w:firstLine="0"/>
      <w:jc w:val="center"/>
    </w:pPr>
    <w:rPr>
      <w:b/>
      <w:bCs/>
      <w:snapToGrid/>
      <w:color w:val="00008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6"/>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paragraph" w:customStyle="1" w:styleId="s35">
    <w:name w:val="s_35"/>
    <w:basedOn w:val="aa"/>
    <w:rsid w:val="009E24E0"/>
    <w:pPr>
      <w:spacing w:line="240" w:lineRule="auto"/>
      <w:ind w:firstLine="0"/>
      <w:jc w:val="center"/>
    </w:pPr>
    <w:rPr>
      <w:b/>
      <w:bCs/>
      <w:snapToGrid/>
      <w:color w:val="00008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3255">
      <w:bodyDiv w:val="1"/>
      <w:marLeft w:val="0"/>
      <w:marRight w:val="0"/>
      <w:marTop w:val="0"/>
      <w:marBottom w:val="0"/>
      <w:divBdr>
        <w:top w:val="none" w:sz="0" w:space="0" w:color="auto"/>
        <w:left w:val="none" w:sz="0" w:space="0" w:color="auto"/>
        <w:bottom w:val="none" w:sz="0" w:space="0" w:color="auto"/>
        <w:right w:val="none" w:sz="0" w:space="0" w:color="auto"/>
      </w:divBdr>
    </w:div>
    <w:div w:id="105008160">
      <w:bodyDiv w:val="1"/>
      <w:marLeft w:val="0"/>
      <w:marRight w:val="0"/>
      <w:marTop w:val="0"/>
      <w:marBottom w:val="0"/>
      <w:divBdr>
        <w:top w:val="none" w:sz="0" w:space="0" w:color="auto"/>
        <w:left w:val="none" w:sz="0" w:space="0" w:color="auto"/>
        <w:bottom w:val="none" w:sz="0" w:space="0" w:color="auto"/>
        <w:right w:val="none" w:sz="0" w:space="0" w:color="auto"/>
      </w:divBdr>
    </w:div>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418004">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0282615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260985401">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571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3280682">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3A6D55-580B-4AFD-A3C5-7697CE6C0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18853</Words>
  <Characters>107467</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126068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2016-03-29T08:41:00Z</cp:lastPrinted>
  <dcterms:created xsi:type="dcterms:W3CDTF">2016-03-29T08:42:00Z</dcterms:created>
  <dcterms:modified xsi:type="dcterms:W3CDTF">2016-03-29T08:42:00Z</dcterms:modified>
</cp:coreProperties>
</file>