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B7" w:rsidRPr="00B860CF" w:rsidRDefault="008809B7" w:rsidP="008809B7">
      <w:pPr>
        <w:rPr>
          <w:sz w:val="22"/>
          <w:szCs w:val="22"/>
        </w:rPr>
      </w:pPr>
    </w:p>
    <w:p w:rsidR="0099792B" w:rsidRPr="00C854CF" w:rsidRDefault="0099792B" w:rsidP="00F14EC3">
      <w:pPr>
        <w:ind w:left="284"/>
        <w:outlineLvl w:val="0"/>
        <w:rPr>
          <w:b/>
          <w:sz w:val="22"/>
          <w:szCs w:val="22"/>
        </w:rPr>
      </w:pPr>
    </w:p>
    <w:p w:rsidR="00E729F0" w:rsidRPr="00460471" w:rsidRDefault="00091C7C" w:rsidP="001E1756">
      <w:pPr>
        <w:ind w:left="284" w:right="511"/>
        <w:jc w:val="center"/>
        <w:outlineLvl w:val="0"/>
        <w:rPr>
          <w:rFonts w:ascii="Verdana" w:hAnsi="Verdana"/>
          <w:b/>
          <w:sz w:val="19"/>
          <w:szCs w:val="19"/>
        </w:rPr>
      </w:pPr>
      <w:r w:rsidRPr="00460471">
        <w:rPr>
          <w:rFonts w:ascii="Verdana" w:hAnsi="Verdana"/>
          <w:b/>
          <w:sz w:val="19"/>
          <w:szCs w:val="19"/>
        </w:rPr>
        <w:t>ТЕХНИЧЕСКОЕ ЗАДАНИЕ</w:t>
      </w:r>
    </w:p>
    <w:p w:rsidR="00487636" w:rsidRPr="00460471" w:rsidRDefault="00441D24" w:rsidP="001E1756">
      <w:pPr>
        <w:ind w:left="284" w:right="511"/>
        <w:jc w:val="center"/>
        <w:outlineLvl w:val="0"/>
        <w:rPr>
          <w:rFonts w:ascii="Verdana" w:hAnsi="Verdana"/>
          <w:b/>
          <w:sz w:val="19"/>
          <w:szCs w:val="19"/>
        </w:rPr>
      </w:pPr>
      <w:r w:rsidRPr="00460471">
        <w:rPr>
          <w:rFonts w:ascii="Verdana" w:hAnsi="Verdana"/>
          <w:b/>
          <w:color w:val="000000"/>
          <w:sz w:val="19"/>
          <w:szCs w:val="19"/>
        </w:rPr>
        <w:t>на модернизацию</w:t>
      </w:r>
      <w:r w:rsidR="0077198F">
        <w:rPr>
          <w:rFonts w:ascii="Verdana" w:hAnsi="Verdana"/>
          <w:b/>
          <w:color w:val="000000"/>
          <w:sz w:val="19"/>
          <w:szCs w:val="19"/>
        </w:rPr>
        <w:t xml:space="preserve"> обмоток</w:t>
      </w:r>
      <w:r w:rsidRPr="00460471">
        <w:rPr>
          <w:rFonts w:ascii="Verdana" w:hAnsi="Verdana"/>
          <w:b/>
          <w:color w:val="000000"/>
          <w:sz w:val="19"/>
          <w:szCs w:val="19"/>
        </w:rPr>
        <w:t xml:space="preserve"> </w:t>
      </w:r>
      <w:r w:rsidR="00090A2E">
        <w:rPr>
          <w:rFonts w:ascii="Verdana" w:hAnsi="Verdana"/>
          <w:b/>
          <w:color w:val="000000"/>
          <w:sz w:val="19"/>
          <w:szCs w:val="19"/>
        </w:rPr>
        <w:t>статор</w:t>
      </w:r>
      <w:r w:rsidR="0077198F">
        <w:rPr>
          <w:rFonts w:ascii="Verdana" w:hAnsi="Verdana"/>
          <w:b/>
          <w:color w:val="000000"/>
          <w:sz w:val="19"/>
          <w:szCs w:val="19"/>
        </w:rPr>
        <w:t>а</w:t>
      </w:r>
      <w:r w:rsidR="00090A2E">
        <w:rPr>
          <w:rFonts w:ascii="Verdana" w:hAnsi="Verdana"/>
          <w:b/>
          <w:color w:val="000000"/>
          <w:sz w:val="19"/>
          <w:szCs w:val="19"/>
        </w:rPr>
        <w:t xml:space="preserve"> электродвигателей</w:t>
      </w:r>
      <w:r w:rsidR="00185C61">
        <w:rPr>
          <w:rFonts w:ascii="Verdana" w:hAnsi="Verdana"/>
          <w:b/>
          <w:color w:val="000000"/>
          <w:sz w:val="19"/>
          <w:szCs w:val="19"/>
        </w:rPr>
        <w:t xml:space="preserve"> ПЭН</w:t>
      </w:r>
      <w:r w:rsidR="00487636" w:rsidRPr="00460471">
        <w:rPr>
          <w:rFonts w:ascii="Verdana" w:hAnsi="Verdana"/>
          <w:b/>
          <w:color w:val="000000"/>
          <w:sz w:val="19"/>
          <w:szCs w:val="19"/>
        </w:rPr>
        <w:t xml:space="preserve">.  </w:t>
      </w:r>
    </w:p>
    <w:p w:rsidR="00307382" w:rsidRPr="00460471" w:rsidRDefault="00307382" w:rsidP="001E1756">
      <w:pPr>
        <w:ind w:left="284" w:right="511"/>
        <w:jc w:val="center"/>
        <w:rPr>
          <w:rFonts w:ascii="Verdana" w:hAnsi="Verdana"/>
          <w:sz w:val="19"/>
          <w:szCs w:val="19"/>
        </w:rPr>
      </w:pPr>
    </w:p>
    <w:p w:rsidR="00D56066" w:rsidRPr="00460471" w:rsidRDefault="00CA4DD2" w:rsidP="00CA4DD2">
      <w:pPr>
        <w:tabs>
          <w:tab w:val="left" w:pos="360"/>
        </w:tabs>
        <w:ind w:left="284" w:right="511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 </w:t>
      </w:r>
      <w:r w:rsidRPr="00CA4DD2">
        <w:rPr>
          <w:rFonts w:ascii="Verdana" w:hAnsi="Verdana"/>
          <w:b/>
          <w:sz w:val="19"/>
          <w:szCs w:val="19"/>
        </w:rPr>
        <w:t>1.</w:t>
      </w:r>
      <w:r>
        <w:rPr>
          <w:rFonts w:ascii="Verdana" w:hAnsi="Verdana"/>
          <w:b/>
          <w:sz w:val="19"/>
          <w:szCs w:val="19"/>
        </w:rPr>
        <w:t xml:space="preserve"> </w:t>
      </w:r>
      <w:r w:rsidR="001859AD" w:rsidRPr="00460471">
        <w:rPr>
          <w:rFonts w:ascii="Verdana" w:hAnsi="Verdana"/>
          <w:b/>
          <w:sz w:val="19"/>
          <w:szCs w:val="19"/>
        </w:rPr>
        <w:t>Наименование филиала</w:t>
      </w:r>
      <w:r w:rsidR="004679C8" w:rsidRPr="00460471">
        <w:rPr>
          <w:rFonts w:ascii="Verdana" w:hAnsi="Verdana"/>
          <w:b/>
          <w:sz w:val="19"/>
          <w:szCs w:val="19"/>
        </w:rPr>
        <w:t xml:space="preserve">: </w:t>
      </w:r>
      <w:r w:rsidR="004679C8" w:rsidRPr="00460471">
        <w:rPr>
          <w:rFonts w:ascii="Verdana" w:hAnsi="Verdana"/>
          <w:sz w:val="19"/>
          <w:szCs w:val="19"/>
        </w:rPr>
        <w:t>«</w:t>
      </w:r>
      <w:r w:rsidR="004679C8" w:rsidRPr="00460471">
        <w:rPr>
          <w:rFonts w:ascii="Verdana" w:hAnsi="Verdana"/>
          <w:b/>
          <w:sz w:val="19"/>
          <w:szCs w:val="19"/>
        </w:rPr>
        <w:t>Смоленская ГРЭС</w:t>
      </w:r>
      <w:r w:rsidR="004679C8" w:rsidRPr="00460471">
        <w:rPr>
          <w:rFonts w:ascii="Verdana" w:hAnsi="Verdana"/>
          <w:sz w:val="19"/>
          <w:szCs w:val="19"/>
        </w:rPr>
        <w:t>»</w:t>
      </w:r>
      <w:r w:rsidR="0067621D" w:rsidRPr="00460471">
        <w:rPr>
          <w:rFonts w:ascii="Verdana" w:hAnsi="Verdana"/>
          <w:sz w:val="19"/>
          <w:szCs w:val="19"/>
        </w:rPr>
        <w:t xml:space="preserve"> </w:t>
      </w:r>
      <w:r w:rsidR="00685588" w:rsidRPr="00460471">
        <w:rPr>
          <w:rFonts w:ascii="Verdana" w:hAnsi="Verdana"/>
          <w:b/>
          <w:sz w:val="19"/>
          <w:szCs w:val="19"/>
        </w:rPr>
        <w:t>ОАО</w:t>
      </w:r>
      <w:r w:rsidR="0067621D" w:rsidRPr="00460471">
        <w:rPr>
          <w:rFonts w:ascii="Verdana" w:hAnsi="Verdana"/>
          <w:b/>
          <w:sz w:val="19"/>
          <w:szCs w:val="19"/>
        </w:rPr>
        <w:t xml:space="preserve"> «</w:t>
      </w:r>
      <w:r w:rsidR="00114282" w:rsidRPr="00460471">
        <w:rPr>
          <w:rFonts w:ascii="Verdana" w:hAnsi="Verdana"/>
          <w:b/>
          <w:sz w:val="19"/>
          <w:szCs w:val="19"/>
        </w:rPr>
        <w:t>Э.ОН Россия</w:t>
      </w:r>
      <w:r w:rsidR="0067621D" w:rsidRPr="00460471">
        <w:rPr>
          <w:rFonts w:ascii="Verdana" w:hAnsi="Verdana"/>
          <w:sz w:val="19"/>
          <w:szCs w:val="19"/>
        </w:rPr>
        <w:t>».</w:t>
      </w:r>
    </w:p>
    <w:p w:rsidR="00366F38" w:rsidRPr="00460471" w:rsidRDefault="00366F38" w:rsidP="001E1756">
      <w:pPr>
        <w:tabs>
          <w:tab w:val="left" w:pos="360"/>
        </w:tabs>
        <w:ind w:left="284" w:right="511"/>
        <w:rPr>
          <w:rFonts w:ascii="Verdana" w:hAnsi="Verdana"/>
          <w:sz w:val="19"/>
          <w:szCs w:val="19"/>
        </w:rPr>
      </w:pPr>
    </w:p>
    <w:p w:rsidR="00691C38" w:rsidRDefault="001F40C2" w:rsidP="00CA4DD2">
      <w:pPr>
        <w:ind w:left="426" w:right="511" w:hanging="285"/>
        <w:rPr>
          <w:rFonts w:ascii="Verdana" w:hAnsi="Verdana"/>
          <w:sz w:val="19"/>
          <w:szCs w:val="19"/>
        </w:rPr>
      </w:pPr>
      <w:r w:rsidRPr="00460471">
        <w:rPr>
          <w:rFonts w:ascii="Verdana" w:hAnsi="Verdana"/>
          <w:sz w:val="19"/>
          <w:szCs w:val="19"/>
        </w:rPr>
        <w:t xml:space="preserve">  </w:t>
      </w:r>
      <w:r w:rsidR="008C194F" w:rsidRPr="00460471">
        <w:rPr>
          <w:rFonts w:ascii="Verdana" w:hAnsi="Verdana"/>
          <w:sz w:val="19"/>
          <w:szCs w:val="19"/>
        </w:rPr>
        <w:t xml:space="preserve"> </w:t>
      </w:r>
      <w:r w:rsidR="001859AD" w:rsidRPr="00460471">
        <w:rPr>
          <w:rFonts w:ascii="Verdana" w:hAnsi="Verdana"/>
          <w:b/>
          <w:sz w:val="19"/>
          <w:szCs w:val="19"/>
        </w:rPr>
        <w:t>2.</w:t>
      </w:r>
      <w:r w:rsidR="008C194F" w:rsidRPr="00460471">
        <w:rPr>
          <w:rFonts w:ascii="Verdana" w:hAnsi="Verdana"/>
          <w:b/>
          <w:sz w:val="19"/>
          <w:szCs w:val="19"/>
        </w:rPr>
        <w:t xml:space="preserve"> </w:t>
      </w:r>
      <w:r w:rsidR="001859AD" w:rsidRPr="00460471">
        <w:rPr>
          <w:rFonts w:ascii="Verdana" w:hAnsi="Verdana"/>
          <w:b/>
          <w:sz w:val="19"/>
          <w:szCs w:val="19"/>
        </w:rPr>
        <w:t>Полное н</w:t>
      </w:r>
      <w:r w:rsidR="004679C8" w:rsidRPr="00460471">
        <w:rPr>
          <w:rFonts w:ascii="Verdana" w:hAnsi="Verdana"/>
          <w:b/>
          <w:sz w:val="19"/>
          <w:szCs w:val="19"/>
        </w:rPr>
        <w:t>аименовани</w:t>
      </w:r>
      <w:r w:rsidR="001859AD" w:rsidRPr="00460471">
        <w:rPr>
          <w:rFonts w:ascii="Verdana" w:hAnsi="Verdana"/>
          <w:b/>
          <w:sz w:val="19"/>
          <w:szCs w:val="19"/>
        </w:rPr>
        <w:t>е оборудования (системы),</w:t>
      </w:r>
      <w:r w:rsidR="00426B40" w:rsidRPr="00460471">
        <w:rPr>
          <w:rFonts w:ascii="Verdana" w:hAnsi="Verdana"/>
          <w:b/>
          <w:sz w:val="19"/>
          <w:szCs w:val="19"/>
        </w:rPr>
        <w:t xml:space="preserve"> </w:t>
      </w:r>
      <w:r w:rsidR="001859AD" w:rsidRPr="00460471">
        <w:rPr>
          <w:rFonts w:ascii="Verdana" w:hAnsi="Verdana"/>
          <w:b/>
          <w:sz w:val="19"/>
          <w:szCs w:val="19"/>
        </w:rPr>
        <w:t>место производства работ:</w:t>
      </w:r>
      <w:r w:rsidR="00C22A4F" w:rsidRPr="00460471">
        <w:rPr>
          <w:rFonts w:ascii="Verdana" w:hAnsi="Verdana"/>
          <w:b/>
          <w:sz w:val="19"/>
          <w:szCs w:val="19"/>
        </w:rPr>
        <w:t xml:space="preserve">  </w:t>
      </w:r>
      <w:r w:rsidR="00923DA7">
        <w:rPr>
          <w:rFonts w:ascii="Verdana" w:hAnsi="Verdana"/>
          <w:sz w:val="19"/>
          <w:szCs w:val="19"/>
        </w:rPr>
        <w:t>С</w:t>
      </w:r>
      <w:r w:rsidR="001509D3" w:rsidRPr="001509D3">
        <w:rPr>
          <w:rFonts w:ascii="Verdana" w:hAnsi="Verdana"/>
          <w:sz w:val="19"/>
          <w:szCs w:val="19"/>
        </w:rPr>
        <w:t>татор</w:t>
      </w:r>
      <w:r w:rsidR="001509D3">
        <w:rPr>
          <w:rFonts w:ascii="Verdana" w:hAnsi="Verdana"/>
          <w:b/>
          <w:sz w:val="19"/>
          <w:szCs w:val="19"/>
        </w:rPr>
        <w:t xml:space="preserve"> </w:t>
      </w:r>
      <w:r w:rsidR="001509D3">
        <w:rPr>
          <w:rFonts w:ascii="Verdana" w:hAnsi="Verdana"/>
          <w:sz w:val="19"/>
          <w:szCs w:val="19"/>
        </w:rPr>
        <w:t>электродвигателя</w:t>
      </w:r>
      <w:r w:rsidR="00792B8E" w:rsidRPr="00460471">
        <w:rPr>
          <w:rFonts w:ascii="Verdana" w:hAnsi="Verdana"/>
          <w:sz w:val="19"/>
          <w:szCs w:val="19"/>
        </w:rPr>
        <w:t xml:space="preserve"> </w:t>
      </w:r>
      <w:r w:rsidR="00185C61">
        <w:rPr>
          <w:rFonts w:ascii="Verdana" w:hAnsi="Verdana"/>
          <w:sz w:val="19"/>
          <w:szCs w:val="19"/>
        </w:rPr>
        <w:t>ПЭН зав.№</w:t>
      </w:r>
      <w:r w:rsidR="00185C61" w:rsidRPr="00185C61">
        <w:rPr>
          <w:rFonts w:ascii="Verdana" w:hAnsi="Verdana"/>
          <w:sz w:val="19"/>
          <w:szCs w:val="19"/>
        </w:rPr>
        <w:t xml:space="preserve"> </w:t>
      </w:r>
      <w:r w:rsidR="00185C61">
        <w:rPr>
          <w:rFonts w:ascii="Verdana" w:hAnsi="Verdana"/>
          <w:sz w:val="19"/>
          <w:szCs w:val="19"/>
        </w:rPr>
        <w:t>158</w:t>
      </w:r>
      <w:r w:rsidR="0077079F">
        <w:rPr>
          <w:rFonts w:ascii="Verdana" w:hAnsi="Verdana"/>
          <w:sz w:val="19"/>
          <w:szCs w:val="19"/>
        </w:rPr>
        <w:t xml:space="preserve"> </w:t>
      </w:r>
      <w:r w:rsidR="00923DA7">
        <w:rPr>
          <w:rFonts w:ascii="Verdana" w:hAnsi="Verdana"/>
          <w:sz w:val="19"/>
          <w:szCs w:val="19"/>
        </w:rPr>
        <w:t>(</w:t>
      </w:r>
      <w:r w:rsidR="0077079F">
        <w:rPr>
          <w:rFonts w:ascii="Verdana" w:hAnsi="Verdana"/>
          <w:sz w:val="19"/>
          <w:szCs w:val="19"/>
        </w:rPr>
        <w:t>марка</w:t>
      </w:r>
      <w:r w:rsidRPr="00460471">
        <w:rPr>
          <w:rFonts w:ascii="Verdana" w:hAnsi="Verdana"/>
          <w:sz w:val="19"/>
          <w:szCs w:val="19"/>
        </w:rPr>
        <w:t xml:space="preserve"> </w:t>
      </w:r>
      <w:r w:rsidR="00792B8E" w:rsidRPr="00460471">
        <w:rPr>
          <w:rFonts w:ascii="Verdana" w:hAnsi="Verdana"/>
          <w:sz w:val="19"/>
          <w:szCs w:val="19"/>
        </w:rPr>
        <w:t>2АЗМ-3200/6000</w:t>
      </w:r>
      <w:r w:rsidR="0077079F">
        <w:rPr>
          <w:rFonts w:ascii="Verdana" w:hAnsi="Verdana"/>
          <w:sz w:val="19"/>
          <w:szCs w:val="19"/>
        </w:rPr>
        <w:t>,</w:t>
      </w:r>
      <w:r w:rsidR="001509D3">
        <w:rPr>
          <w:rFonts w:ascii="Verdana" w:hAnsi="Verdana"/>
          <w:sz w:val="19"/>
          <w:szCs w:val="19"/>
        </w:rPr>
        <w:t xml:space="preserve"> </w:t>
      </w:r>
      <w:r w:rsidR="001509D3">
        <w:rPr>
          <w:rFonts w:ascii="Verdana" w:hAnsi="Verdana"/>
          <w:sz w:val="19"/>
          <w:szCs w:val="19"/>
          <w:lang w:val="en-US"/>
        </w:rPr>
        <w:t>P</w:t>
      </w:r>
      <w:r w:rsidR="001509D3" w:rsidRPr="001509D3">
        <w:rPr>
          <w:rFonts w:ascii="Verdana" w:hAnsi="Verdana"/>
          <w:sz w:val="19"/>
          <w:szCs w:val="19"/>
        </w:rPr>
        <w:t>=</w:t>
      </w:r>
      <w:r w:rsidR="001509D3">
        <w:rPr>
          <w:rFonts w:ascii="Verdana" w:hAnsi="Verdana"/>
          <w:sz w:val="19"/>
          <w:szCs w:val="19"/>
        </w:rPr>
        <w:t>3200 кВт,</w:t>
      </w:r>
      <w:r w:rsidR="001509D3">
        <w:rPr>
          <w:rFonts w:ascii="Verdana" w:hAnsi="Verdana"/>
          <w:sz w:val="19"/>
          <w:szCs w:val="19"/>
          <w:lang w:val="en-US"/>
        </w:rPr>
        <w:t>U</w:t>
      </w:r>
      <w:r w:rsidR="001509D3" w:rsidRPr="001509D3">
        <w:rPr>
          <w:rFonts w:ascii="Verdana" w:hAnsi="Verdana"/>
          <w:sz w:val="19"/>
          <w:szCs w:val="19"/>
        </w:rPr>
        <w:t>=</w:t>
      </w:r>
      <w:r w:rsidR="001509D3">
        <w:rPr>
          <w:rFonts w:ascii="Verdana" w:hAnsi="Verdana"/>
          <w:sz w:val="19"/>
          <w:szCs w:val="19"/>
        </w:rPr>
        <w:t xml:space="preserve">6000 В, </w:t>
      </w:r>
      <w:r w:rsidR="00923DA7">
        <w:rPr>
          <w:rFonts w:ascii="Verdana" w:hAnsi="Verdana"/>
          <w:sz w:val="19"/>
          <w:szCs w:val="19"/>
        </w:rPr>
        <w:t xml:space="preserve"> </w:t>
      </w:r>
      <w:r w:rsidR="00CA4DD2">
        <w:rPr>
          <w:rFonts w:ascii="Verdana" w:hAnsi="Verdana"/>
          <w:sz w:val="19"/>
          <w:szCs w:val="19"/>
        </w:rPr>
        <w:t>о</w:t>
      </w:r>
      <w:r w:rsidR="00923DA7">
        <w:rPr>
          <w:rFonts w:ascii="Verdana" w:hAnsi="Verdana"/>
          <w:sz w:val="19"/>
          <w:szCs w:val="19"/>
        </w:rPr>
        <w:t>бор</w:t>
      </w:r>
      <w:proofErr w:type="gramStart"/>
      <w:r w:rsidR="00923DA7">
        <w:rPr>
          <w:rFonts w:ascii="Verdana" w:hAnsi="Verdana"/>
          <w:sz w:val="19"/>
          <w:szCs w:val="19"/>
        </w:rPr>
        <w:t>.</w:t>
      </w:r>
      <w:proofErr w:type="gramEnd"/>
      <w:r w:rsidR="00923DA7">
        <w:rPr>
          <w:rFonts w:ascii="Verdana" w:hAnsi="Verdana"/>
          <w:sz w:val="19"/>
          <w:szCs w:val="19"/>
        </w:rPr>
        <w:t>/</w:t>
      </w:r>
      <w:proofErr w:type="gramStart"/>
      <w:r w:rsidR="00923DA7">
        <w:rPr>
          <w:rFonts w:ascii="Verdana" w:hAnsi="Verdana"/>
          <w:sz w:val="19"/>
          <w:szCs w:val="19"/>
        </w:rPr>
        <w:t>м</w:t>
      </w:r>
      <w:proofErr w:type="gramEnd"/>
      <w:r w:rsidR="00923DA7">
        <w:rPr>
          <w:rFonts w:ascii="Verdana" w:hAnsi="Verdana"/>
          <w:sz w:val="19"/>
          <w:szCs w:val="19"/>
        </w:rPr>
        <w:t>ин -2985   -1шт.</w:t>
      </w:r>
      <w:r w:rsidR="00694892">
        <w:rPr>
          <w:rFonts w:ascii="Verdana" w:hAnsi="Verdana"/>
          <w:sz w:val="19"/>
          <w:szCs w:val="19"/>
        </w:rPr>
        <w:t>, вес статора-8100 кг.</w:t>
      </w:r>
      <w:r w:rsidR="00460471">
        <w:rPr>
          <w:rFonts w:ascii="Verdana" w:hAnsi="Verdana"/>
          <w:sz w:val="19"/>
          <w:szCs w:val="19"/>
        </w:rPr>
        <w:t xml:space="preserve"> </w:t>
      </w:r>
    </w:p>
    <w:p w:rsidR="00D37FF5" w:rsidRDefault="00D37FF5" w:rsidP="00CA4DD2">
      <w:pPr>
        <w:ind w:left="426" w:right="511" w:hanging="285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 w:rsidR="00CA4DD2">
        <w:rPr>
          <w:rFonts w:ascii="Verdana" w:hAnsi="Verdana"/>
          <w:sz w:val="19"/>
          <w:szCs w:val="19"/>
        </w:rPr>
        <w:t xml:space="preserve">  </w:t>
      </w:r>
      <w:r>
        <w:rPr>
          <w:rFonts w:ascii="Verdana" w:hAnsi="Verdana"/>
          <w:sz w:val="19"/>
          <w:szCs w:val="19"/>
        </w:rPr>
        <w:t xml:space="preserve"> С</w:t>
      </w:r>
      <w:r w:rsidRPr="001509D3">
        <w:rPr>
          <w:rFonts w:ascii="Verdana" w:hAnsi="Verdana"/>
          <w:sz w:val="19"/>
          <w:szCs w:val="19"/>
        </w:rPr>
        <w:t>татор</w:t>
      </w:r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электродвигателя</w:t>
      </w:r>
      <w:r w:rsidRPr="00460471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ПЭН зав.№</w:t>
      </w:r>
      <w:r w:rsidRPr="00185C61">
        <w:rPr>
          <w:rFonts w:ascii="Verdana" w:hAnsi="Verdana"/>
          <w:sz w:val="19"/>
          <w:szCs w:val="19"/>
        </w:rPr>
        <w:t xml:space="preserve"> </w:t>
      </w:r>
      <w:r w:rsidR="00381A3B">
        <w:rPr>
          <w:rFonts w:ascii="Verdana" w:hAnsi="Verdana"/>
          <w:sz w:val="19"/>
          <w:szCs w:val="19"/>
        </w:rPr>
        <w:t>305</w:t>
      </w:r>
      <w:r>
        <w:rPr>
          <w:rFonts w:ascii="Verdana" w:hAnsi="Verdana"/>
          <w:sz w:val="19"/>
          <w:szCs w:val="19"/>
        </w:rPr>
        <w:t xml:space="preserve"> (марка</w:t>
      </w:r>
      <w:r w:rsidRPr="00460471">
        <w:rPr>
          <w:rFonts w:ascii="Verdana" w:hAnsi="Verdana"/>
          <w:sz w:val="19"/>
          <w:szCs w:val="19"/>
        </w:rPr>
        <w:t xml:space="preserve"> 2АЗМ-3200/6000</w:t>
      </w:r>
      <w:r>
        <w:rPr>
          <w:rFonts w:ascii="Verdana" w:hAnsi="Verdana"/>
          <w:sz w:val="19"/>
          <w:szCs w:val="19"/>
        </w:rPr>
        <w:t xml:space="preserve">, </w:t>
      </w:r>
      <w:r>
        <w:rPr>
          <w:rFonts w:ascii="Verdana" w:hAnsi="Verdana"/>
          <w:sz w:val="19"/>
          <w:szCs w:val="19"/>
          <w:lang w:val="en-US"/>
        </w:rPr>
        <w:t>P</w:t>
      </w:r>
      <w:r w:rsidRPr="001509D3">
        <w:rPr>
          <w:rFonts w:ascii="Verdana" w:hAnsi="Verdana"/>
          <w:sz w:val="19"/>
          <w:szCs w:val="19"/>
        </w:rPr>
        <w:t>=</w:t>
      </w:r>
      <w:r>
        <w:rPr>
          <w:rFonts w:ascii="Verdana" w:hAnsi="Verdana"/>
          <w:sz w:val="19"/>
          <w:szCs w:val="19"/>
        </w:rPr>
        <w:t>3200 кВт,</w:t>
      </w:r>
      <w:r>
        <w:rPr>
          <w:rFonts w:ascii="Verdana" w:hAnsi="Verdana"/>
          <w:sz w:val="19"/>
          <w:szCs w:val="19"/>
          <w:lang w:val="en-US"/>
        </w:rPr>
        <w:t>U</w:t>
      </w:r>
      <w:r w:rsidRPr="001509D3">
        <w:rPr>
          <w:rFonts w:ascii="Verdana" w:hAnsi="Verdana"/>
          <w:sz w:val="19"/>
          <w:szCs w:val="19"/>
        </w:rPr>
        <w:t>=</w:t>
      </w:r>
      <w:r>
        <w:rPr>
          <w:rFonts w:ascii="Verdana" w:hAnsi="Verdana"/>
          <w:sz w:val="19"/>
          <w:szCs w:val="19"/>
        </w:rPr>
        <w:t xml:space="preserve">6000 В,  </w:t>
      </w:r>
      <w:r w:rsidR="00CA4DD2">
        <w:rPr>
          <w:rFonts w:ascii="Verdana" w:hAnsi="Verdana"/>
          <w:sz w:val="19"/>
          <w:szCs w:val="19"/>
        </w:rPr>
        <w:t>о</w:t>
      </w:r>
      <w:r>
        <w:rPr>
          <w:rFonts w:ascii="Verdana" w:hAnsi="Verdana"/>
          <w:sz w:val="19"/>
          <w:szCs w:val="19"/>
        </w:rPr>
        <w:t>бор</w:t>
      </w:r>
      <w:proofErr w:type="gramStart"/>
      <w:r>
        <w:rPr>
          <w:rFonts w:ascii="Verdana" w:hAnsi="Verdana"/>
          <w:sz w:val="19"/>
          <w:szCs w:val="19"/>
        </w:rPr>
        <w:t>.</w:t>
      </w:r>
      <w:proofErr w:type="gramEnd"/>
      <w:r>
        <w:rPr>
          <w:rFonts w:ascii="Verdana" w:hAnsi="Verdana"/>
          <w:sz w:val="19"/>
          <w:szCs w:val="19"/>
        </w:rPr>
        <w:t>/</w:t>
      </w:r>
      <w:proofErr w:type="gramStart"/>
      <w:r>
        <w:rPr>
          <w:rFonts w:ascii="Verdana" w:hAnsi="Verdana"/>
          <w:sz w:val="19"/>
          <w:szCs w:val="19"/>
        </w:rPr>
        <w:t>м</w:t>
      </w:r>
      <w:proofErr w:type="gramEnd"/>
      <w:r>
        <w:rPr>
          <w:rFonts w:ascii="Verdana" w:hAnsi="Verdana"/>
          <w:sz w:val="19"/>
          <w:szCs w:val="19"/>
        </w:rPr>
        <w:t>ин -</w:t>
      </w:r>
      <w:r w:rsidR="00CA4DD2">
        <w:rPr>
          <w:rFonts w:ascii="Verdana" w:hAnsi="Verdana"/>
          <w:sz w:val="19"/>
          <w:szCs w:val="19"/>
        </w:rPr>
        <w:t>2985</w:t>
      </w:r>
      <w:r>
        <w:rPr>
          <w:rFonts w:ascii="Verdana" w:hAnsi="Verdana"/>
          <w:sz w:val="19"/>
          <w:szCs w:val="19"/>
        </w:rPr>
        <w:t xml:space="preserve">   -1шт.</w:t>
      </w:r>
      <w:r w:rsidR="00694892">
        <w:rPr>
          <w:rFonts w:ascii="Verdana" w:hAnsi="Verdana"/>
          <w:sz w:val="19"/>
          <w:szCs w:val="19"/>
        </w:rPr>
        <w:t>,</w:t>
      </w:r>
      <w:r w:rsidR="00694892" w:rsidRPr="00694892">
        <w:rPr>
          <w:rFonts w:ascii="Verdana" w:hAnsi="Verdana"/>
          <w:sz w:val="19"/>
          <w:szCs w:val="19"/>
        </w:rPr>
        <w:t xml:space="preserve"> </w:t>
      </w:r>
      <w:r w:rsidR="00694892">
        <w:rPr>
          <w:rFonts w:ascii="Verdana" w:hAnsi="Verdana"/>
          <w:sz w:val="19"/>
          <w:szCs w:val="19"/>
        </w:rPr>
        <w:t xml:space="preserve">вес статора-8100 кг. </w:t>
      </w:r>
      <w:r>
        <w:rPr>
          <w:rFonts w:ascii="Verdana" w:hAnsi="Verdana"/>
          <w:sz w:val="19"/>
          <w:szCs w:val="19"/>
        </w:rPr>
        <w:t xml:space="preserve"> </w:t>
      </w:r>
    </w:p>
    <w:p w:rsidR="00923DA7" w:rsidRPr="00CA4DD2" w:rsidRDefault="00CA4DD2" w:rsidP="00CA4DD2">
      <w:pPr>
        <w:ind w:left="426" w:right="511" w:hanging="285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     </w:t>
      </w:r>
      <w:r w:rsidRPr="00CA4DD2">
        <w:rPr>
          <w:rFonts w:ascii="Verdana" w:hAnsi="Verdana"/>
          <w:sz w:val="19"/>
          <w:szCs w:val="19"/>
        </w:rPr>
        <w:t>Место производства работ</w:t>
      </w:r>
      <w:r>
        <w:rPr>
          <w:rFonts w:ascii="Verdana" w:hAnsi="Verdana"/>
          <w:sz w:val="19"/>
          <w:szCs w:val="19"/>
        </w:rPr>
        <w:t>:</w:t>
      </w:r>
      <w:r w:rsidR="007E784D" w:rsidRPr="007E784D">
        <w:rPr>
          <w:rFonts w:ascii="Verdana" w:hAnsi="Verdana"/>
          <w:sz w:val="19"/>
          <w:szCs w:val="19"/>
        </w:rPr>
        <w:t xml:space="preserve"> ремонтная площадка Подрядчика</w:t>
      </w:r>
      <w:r w:rsidR="007E784D">
        <w:rPr>
          <w:rFonts w:ascii="Verdana" w:hAnsi="Verdana"/>
          <w:sz w:val="19"/>
          <w:szCs w:val="19"/>
        </w:rPr>
        <w:t>.</w:t>
      </w:r>
    </w:p>
    <w:p w:rsidR="00C854CF" w:rsidRPr="00460471" w:rsidRDefault="00C854CF" w:rsidP="001E1756">
      <w:pPr>
        <w:ind w:right="511"/>
        <w:rPr>
          <w:rFonts w:ascii="Verdana" w:hAnsi="Verdana"/>
          <w:sz w:val="19"/>
          <w:szCs w:val="19"/>
        </w:rPr>
      </w:pPr>
    </w:p>
    <w:p w:rsidR="00C22A4F" w:rsidRPr="00460471" w:rsidRDefault="00D92305" w:rsidP="001E1756">
      <w:pPr>
        <w:tabs>
          <w:tab w:val="left" w:pos="360"/>
        </w:tabs>
        <w:ind w:left="284" w:right="511"/>
        <w:rPr>
          <w:rFonts w:ascii="Verdana" w:hAnsi="Verdana"/>
          <w:b/>
          <w:sz w:val="19"/>
          <w:szCs w:val="19"/>
        </w:rPr>
      </w:pPr>
      <w:r w:rsidRPr="00460471">
        <w:rPr>
          <w:rFonts w:ascii="Verdana" w:hAnsi="Verdana"/>
          <w:bCs/>
          <w:sz w:val="19"/>
          <w:szCs w:val="19"/>
        </w:rPr>
        <w:t xml:space="preserve"> </w:t>
      </w:r>
      <w:r w:rsidR="004F72C7" w:rsidRPr="00460471">
        <w:rPr>
          <w:rFonts w:ascii="Verdana" w:hAnsi="Verdana"/>
          <w:b/>
          <w:sz w:val="19"/>
          <w:szCs w:val="19"/>
        </w:rPr>
        <w:t>3</w:t>
      </w:r>
      <w:r w:rsidR="004679C8" w:rsidRPr="00460471">
        <w:rPr>
          <w:rFonts w:ascii="Verdana" w:hAnsi="Verdana"/>
          <w:b/>
          <w:sz w:val="19"/>
          <w:szCs w:val="19"/>
        </w:rPr>
        <w:t>. Основание</w:t>
      </w:r>
      <w:r w:rsidR="004F72C7" w:rsidRPr="00460471">
        <w:rPr>
          <w:rFonts w:ascii="Verdana" w:hAnsi="Verdana"/>
          <w:b/>
          <w:sz w:val="19"/>
          <w:szCs w:val="19"/>
        </w:rPr>
        <w:t xml:space="preserve"> для производства работ</w:t>
      </w:r>
      <w:r w:rsidR="004679C8" w:rsidRPr="00460471">
        <w:rPr>
          <w:rFonts w:ascii="Verdana" w:hAnsi="Verdana"/>
          <w:b/>
          <w:sz w:val="19"/>
          <w:szCs w:val="19"/>
        </w:rPr>
        <w:t xml:space="preserve">: </w:t>
      </w:r>
    </w:p>
    <w:p w:rsidR="001F40C2" w:rsidRPr="00460471" w:rsidRDefault="00A679F5" w:rsidP="001E1756">
      <w:pPr>
        <w:pStyle w:val="a"/>
        <w:numPr>
          <w:ilvl w:val="0"/>
          <w:numId w:val="0"/>
        </w:numPr>
        <w:spacing w:after="120"/>
        <w:ind w:left="432" w:right="511" w:hanging="432"/>
        <w:rPr>
          <w:sz w:val="19"/>
          <w:szCs w:val="19"/>
        </w:rPr>
      </w:pPr>
      <w:r w:rsidRPr="00460471">
        <w:rPr>
          <w:sz w:val="19"/>
          <w:szCs w:val="19"/>
        </w:rPr>
        <w:t xml:space="preserve">     </w:t>
      </w:r>
      <w:r w:rsidR="001F40C2" w:rsidRPr="00460471">
        <w:rPr>
          <w:sz w:val="19"/>
          <w:szCs w:val="19"/>
        </w:rPr>
        <w:t xml:space="preserve">Программа </w:t>
      </w:r>
      <w:proofErr w:type="spellStart"/>
      <w:r w:rsidR="001F40C2" w:rsidRPr="00460471">
        <w:rPr>
          <w:sz w:val="19"/>
          <w:szCs w:val="19"/>
        </w:rPr>
        <w:t>ТПиР</w:t>
      </w:r>
      <w:proofErr w:type="spellEnd"/>
      <w:r w:rsidR="001F40C2" w:rsidRPr="00460471">
        <w:rPr>
          <w:sz w:val="19"/>
          <w:szCs w:val="19"/>
        </w:rPr>
        <w:t xml:space="preserve"> филиала «Смоленская ГРЭС» ОАО «Э.ОН Россия» на 201</w:t>
      </w:r>
      <w:r w:rsidR="00460471">
        <w:rPr>
          <w:sz w:val="19"/>
          <w:szCs w:val="19"/>
        </w:rPr>
        <w:t>6</w:t>
      </w:r>
      <w:r w:rsidR="001F40C2" w:rsidRPr="00460471">
        <w:rPr>
          <w:sz w:val="19"/>
          <w:szCs w:val="19"/>
        </w:rPr>
        <w:t xml:space="preserve"> год.</w:t>
      </w:r>
    </w:p>
    <w:p w:rsidR="00366F38" w:rsidRPr="00460471" w:rsidRDefault="00366F38" w:rsidP="001E1756">
      <w:pPr>
        <w:tabs>
          <w:tab w:val="left" w:pos="360"/>
        </w:tabs>
        <w:ind w:left="284" w:right="511"/>
        <w:rPr>
          <w:rFonts w:ascii="Verdana" w:hAnsi="Verdana"/>
          <w:sz w:val="19"/>
          <w:szCs w:val="19"/>
        </w:rPr>
      </w:pPr>
    </w:p>
    <w:p w:rsidR="00C22A4F" w:rsidRPr="00460471" w:rsidRDefault="00D92305" w:rsidP="001E1756">
      <w:pPr>
        <w:tabs>
          <w:tab w:val="left" w:pos="360"/>
        </w:tabs>
        <w:ind w:left="284" w:right="511"/>
        <w:rPr>
          <w:rFonts w:ascii="Verdana" w:hAnsi="Verdana"/>
          <w:b/>
          <w:sz w:val="19"/>
          <w:szCs w:val="19"/>
        </w:rPr>
      </w:pPr>
      <w:r w:rsidRPr="00460471">
        <w:rPr>
          <w:rFonts w:ascii="Verdana" w:hAnsi="Verdana"/>
          <w:b/>
          <w:sz w:val="19"/>
          <w:szCs w:val="19"/>
        </w:rPr>
        <w:t xml:space="preserve"> </w:t>
      </w:r>
      <w:r w:rsidR="001213E9" w:rsidRPr="00460471">
        <w:rPr>
          <w:rFonts w:ascii="Verdana" w:hAnsi="Verdana"/>
          <w:b/>
          <w:sz w:val="19"/>
          <w:szCs w:val="19"/>
        </w:rPr>
        <w:t>4</w:t>
      </w:r>
      <w:r w:rsidR="00157A66" w:rsidRPr="00460471">
        <w:rPr>
          <w:rFonts w:ascii="Verdana" w:hAnsi="Verdana"/>
          <w:b/>
          <w:sz w:val="19"/>
          <w:szCs w:val="19"/>
        </w:rPr>
        <w:t>. Цель проведения работ:</w:t>
      </w:r>
      <w:r w:rsidR="004679C8" w:rsidRPr="00460471">
        <w:rPr>
          <w:rFonts w:ascii="Verdana" w:hAnsi="Verdana"/>
          <w:b/>
          <w:sz w:val="19"/>
          <w:szCs w:val="19"/>
        </w:rPr>
        <w:t xml:space="preserve"> </w:t>
      </w:r>
    </w:p>
    <w:p w:rsidR="00D56066" w:rsidRPr="00460471" w:rsidRDefault="00C22A4F" w:rsidP="001E1756">
      <w:pPr>
        <w:tabs>
          <w:tab w:val="left" w:pos="0"/>
        </w:tabs>
        <w:ind w:left="284" w:right="511"/>
        <w:rPr>
          <w:rFonts w:ascii="Verdana" w:hAnsi="Verdana"/>
          <w:bCs/>
          <w:sz w:val="19"/>
          <w:szCs w:val="19"/>
        </w:rPr>
      </w:pPr>
      <w:r w:rsidRPr="00460471">
        <w:rPr>
          <w:rFonts w:ascii="Verdana" w:hAnsi="Verdana"/>
          <w:bCs/>
          <w:sz w:val="19"/>
          <w:szCs w:val="19"/>
        </w:rPr>
        <w:t>В</w:t>
      </w:r>
      <w:r w:rsidR="004679C8" w:rsidRPr="00460471">
        <w:rPr>
          <w:rFonts w:ascii="Verdana" w:hAnsi="Verdana"/>
          <w:bCs/>
          <w:sz w:val="19"/>
          <w:szCs w:val="19"/>
        </w:rPr>
        <w:t>осстановление</w:t>
      </w:r>
      <w:r w:rsidR="00845880" w:rsidRPr="00460471">
        <w:rPr>
          <w:rFonts w:ascii="Verdana" w:hAnsi="Verdana"/>
          <w:bCs/>
          <w:sz w:val="19"/>
          <w:szCs w:val="19"/>
        </w:rPr>
        <w:t xml:space="preserve"> исправности или близкого к полному восстановлению </w:t>
      </w:r>
      <w:r w:rsidR="00725409" w:rsidRPr="00460471">
        <w:rPr>
          <w:rFonts w:ascii="Verdana" w:hAnsi="Verdana"/>
          <w:bCs/>
          <w:sz w:val="19"/>
          <w:szCs w:val="19"/>
        </w:rPr>
        <w:t>ресурса</w:t>
      </w:r>
      <w:r w:rsidR="00961904" w:rsidRPr="00460471">
        <w:rPr>
          <w:rFonts w:ascii="Verdana" w:hAnsi="Verdana"/>
          <w:bCs/>
          <w:sz w:val="19"/>
          <w:szCs w:val="19"/>
        </w:rPr>
        <w:t>,  работ</w:t>
      </w:r>
      <w:r w:rsidR="00961904" w:rsidRPr="00460471">
        <w:rPr>
          <w:rFonts w:ascii="Verdana" w:hAnsi="Verdana"/>
          <w:bCs/>
          <w:sz w:val="19"/>
          <w:szCs w:val="19"/>
        </w:rPr>
        <w:t>о</w:t>
      </w:r>
      <w:r w:rsidR="00961904" w:rsidRPr="00460471">
        <w:rPr>
          <w:rFonts w:ascii="Verdana" w:hAnsi="Verdana"/>
          <w:bCs/>
          <w:sz w:val="19"/>
          <w:szCs w:val="19"/>
        </w:rPr>
        <w:t>способности и обеспечен</w:t>
      </w:r>
      <w:r w:rsidR="0067621D" w:rsidRPr="00460471">
        <w:rPr>
          <w:rFonts w:ascii="Verdana" w:hAnsi="Verdana"/>
          <w:bCs/>
          <w:sz w:val="19"/>
          <w:szCs w:val="19"/>
        </w:rPr>
        <w:t>ия эксплуатационной</w:t>
      </w:r>
      <w:r w:rsidR="00091C7C" w:rsidRPr="00460471">
        <w:rPr>
          <w:rFonts w:ascii="Verdana" w:hAnsi="Verdana"/>
          <w:bCs/>
          <w:sz w:val="19"/>
          <w:szCs w:val="19"/>
        </w:rPr>
        <w:t xml:space="preserve"> </w:t>
      </w:r>
      <w:r w:rsidR="0067621D" w:rsidRPr="00460471">
        <w:rPr>
          <w:rFonts w:ascii="Verdana" w:hAnsi="Verdana"/>
          <w:bCs/>
          <w:sz w:val="19"/>
          <w:szCs w:val="19"/>
        </w:rPr>
        <w:t>надёжности</w:t>
      </w:r>
      <w:r w:rsidR="00035121" w:rsidRPr="00460471">
        <w:rPr>
          <w:rFonts w:ascii="Verdana" w:hAnsi="Verdana"/>
          <w:bCs/>
          <w:sz w:val="19"/>
          <w:szCs w:val="19"/>
        </w:rPr>
        <w:t>,</w:t>
      </w:r>
      <w:r w:rsidR="00961904" w:rsidRPr="00460471">
        <w:rPr>
          <w:rFonts w:ascii="Verdana" w:hAnsi="Verdana"/>
          <w:bCs/>
          <w:sz w:val="19"/>
          <w:szCs w:val="19"/>
        </w:rPr>
        <w:t xml:space="preserve"> безопасной и экономичной  эксплуатации </w:t>
      </w:r>
      <w:r w:rsidRPr="00460471">
        <w:rPr>
          <w:rFonts w:ascii="Verdana" w:hAnsi="Verdana"/>
          <w:bCs/>
          <w:sz w:val="19"/>
          <w:szCs w:val="19"/>
        </w:rPr>
        <w:t>оборудования</w:t>
      </w:r>
      <w:r w:rsidR="00725409" w:rsidRPr="00460471">
        <w:rPr>
          <w:rFonts w:ascii="Verdana" w:hAnsi="Verdana"/>
          <w:bCs/>
          <w:sz w:val="19"/>
          <w:szCs w:val="19"/>
        </w:rPr>
        <w:t xml:space="preserve"> с заменой</w:t>
      </w:r>
      <w:r w:rsidR="00C85880" w:rsidRPr="00460471">
        <w:rPr>
          <w:rFonts w:ascii="Verdana" w:hAnsi="Verdana"/>
          <w:bCs/>
          <w:sz w:val="19"/>
          <w:szCs w:val="19"/>
        </w:rPr>
        <w:t xml:space="preserve"> обмотки</w:t>
      </w:r>
      <w:r w:rsidR="00725409" w:rsidRPr="00460471">
        <w:rPr>
          <w:rFonts w:ascii="Verdana" w:hAnsi="Verdana"/>
          <w:bCs/>
          <w:sz w:val="19"/>
          <w:szCs w:val="19"/>
        </w:rPr>
        <w:t xml:space="preserve"> </w:t>
      </w:r>
      <w:r w:rsidR="00C85880" w:rsidRPr="00460471">
        <w:rPr>
          <w:rFonts w:ascii="Verdana" w:hAnsi="Verdana"/>
          <w:bCs/>
          <w:sz w:val="19"/>
          <w:szCs w:val="19"/>
        </w:rPr>
        <w:t>и</w:t>
      </w:r>
      <w:r w:rsidR="00725409" w:rsidRPr="00460471">
        <w:rPr>
          <w:rFonts w:ascii="Verdana" w:hAnsi="Verdana"/>
          <w:bCs/>
          <w:sz w:val="19"/>
          <w:szCs w:val="19"/>
        </w:rPr>
        <w:t xml:space="preserve"> восстановлением любых его частей, включая базовые</w:t>
      </w:r>
      <w:r w:rsidR="00E750B6" w:rsidRPr="00460471">
        <w:rPr>
          <w:rFonts w:ascii="Verdana" w:hAnsi="Verdana"/>
          <w:bCs/>
          <w:sz w:val="19"/>
          <w:szCs w:val="19"/>
        </w:rPr>
        <w:t>.</w:t>
      </w:r>
    </w:p>
    <w:p w:rsidR="00366F38" w:rsidRPr="00460471" w:rsidRDefault="00366F38" w:rsidP="001E1756">
      <w:pPr>
        <w:tabs>
          <w:tab w:val="left" w:pos="0"/>
        </w:tabs>
        <w:ind w:left="284" w:right="511"/>
        <w:rPr>
          <w:rFonts w:ascii="Verdana" w:hAnsi="Verdana"/>
          <w:bCs/>
          <w:sz w:val="19"/>
          <w:szCs w:val="19"/>
        </w:rPr>
      </w:pPr>
    </w:p>
    <w:p w:rsidR="001537C6" w:rsidRDefault="00EA6E16" w:rsidP="001E1756">
      <w:pPr>
        <w:tabs>
          <w:tab w:val="left" w:pos="0"/>
        </w:tabs>
        <w:ind w:left="284" w:right="511"/>
        <w:rPr>
          <w:rFonts w:ascii="Verdana" w:hAnsi="Verdana"/>
          <w:b/>
          <w:sz w:val="19"/>
          <w:szCs w:val="19"/>
        </w:rPr>
      </w:pPr>
      <w:r w:rsidRPr="00460471">
        <w:rPr>
          <w:rFonts w:ascii="Verdana" w:hAnsi="Verdana"/>
          <w:b/>
          <w:sz w:val="19"/>
          <w:szCs w:val="19"/>
        </w:rPr>
        <w:t>5</w:t>
      </w:r>
      <w:r w:rsidR="00B05D6C" w:rsidRPr="00460471">
        <w:rPr>
          <w:rFonts w:ascii="Verdana" w:hAnsi="Verdana"/>
          <w:b/>
          <w:sz w:val="19"/>
          <w:szCs w:val="19"/>
        </w:rPr>
        <w:t>.</w:t>
      </w:r>
      <w:r w:rsidR="00650F99" w:rsidRPr="00460471">
        <w:rPr>
          <w:rFonts w:ascii="Verdana" w:hAnsi="Verdana"/>
          <w:b/>
          <w:sz w:val="19"/>
          <w:szCs w:val="19"/>
        </w:rPr>
        <w:t xml:space="preserve"> </w:t>
      </w:r>
      <w:r w:rsidR="00035121" w:rsidRPr="00460471">
        <w:rPr>
          <w:rFonts w:ascii="Verdana" w:hAnsi="Verdana"/>
          <w:b/>
          <w:sz w:val="19"/>
          <w:szCs w:val="19"/>
        </w:rPr>
        <w:t>Содержание работ</w:t>
      </w:r>
      <w:r w:rsidR="007D431C" w:rsidRPr="00460471">
        <w:rPr>
          <w:rFonts w:ascii="Verdana" w:hAnsi="Verdana"/>
          <w:b/>
          <w:sz w:val="19"/>
          <w:szCs w:val="19"/>
        </w:rPr>
        <w:t>:</w:t>
      </w:r>
      <w:r w:rsidR="00035121" w:rsidRPr="00460471">
        <w:rPr>
          <w:rFonts w:ascii="Verdana" w:hAnsi="Verdana"/>
          <w:b/>
          <w:sz w:val="19"/>
          <w:szCs w:val="19"/>
        </w:rPr>
        <w:t xml:space="preserve"> </w:t>
      </w:r>
    </w:p>
    <w:p w:rsidR="00F416C2" w:rsidRDefault="00E90FDA" w:rsidP="005A4FDC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Замена</w:t>
      </w:r>
      <w:r w:rsidR="007E784D">
        <w:rPr>
          <w:rFonts w:ascii="Verdana" w:hAnsi="Verdana"/>
          <w:sz w:val="19"/>
          <w:szCs w:val="19"/>
        </w:rPr>
        <w:t xml:space="preserve"> статорной обмотки электродвигателей</w:t>
      </w:r>
      <w:r w:rsidR="00F416C2">
        <w:rPr>
          <w:rFonts w:ascii="Verdana" w:hAnsi="Verdana"/>
          <w:sz w:val="19"/>
          <w:szCs w:val="19"/>
        </w:rPr>
        <w:t xml:space="preserve"> </w:t>
      </w:r>
      <w:r w:rsidR="00F416C2" w:rsidRPr="002056A3">
        <w:rPr>
          <w:rFonts w:ascii="Verdana" w:hAnsi="Verdana"/>
          <w:sz w:val="19"/>
          <w:szCs w:val="19"/>
        </w:rPr>
        <w:t xml:space="preserve">на </w:t>
      </w:r>
      <w:r>
        <w:rPr>
          <w:rFonts w:ascii="Verdana" w:hAnsi="Verdana"/>
          <w:sz w:val="19"/>
          <w:szCs w:val="19"/>
        </w:rPr>
        <w:t xml:space="preserve">модернизированную </w:t>
      </w:r>
      <w:r w:rsidR="00F416C2" w:rsidRPr="002056A3">
        <w:rPr>
          <w:rFonts w:ascii="Verdana" w:hAnsi="Verdana"/>
          <w:sz w:val="19"/>
          <w:szCs w:val="19"/>
        </w:rPr>
        <w:t>обмотку  с терм</w:t>
      </w:r>
      <w:r w:rsidR="00F416C2" w:rsidRPr="002056A3">
        <w:rPr>
          <w:rFonts w:ascii="Verdana" w:hAnsi="Verdana"/>
          <w:sz w:val="19"/>
          <w:szCs w:val="19"/>
        </w:rPr>
        <w:t>о</w:t>
      </w:r>
      <w:r w:rsidR="00F416C2" w:rsidRPr="002056A3">
        <w:rPr>
          <w:rFonts w:ascii="Verdana" w:hAnsi="Verdana"/>
          <w:sz w:val="19"/>
          <w:szCs w:val="19"/>
        </w:rPr>
        <w:t>реак</w:t>
      </w:r>
      <w:r w:rsidR="00A5227E">
        <w:rPr>
          <w:rFonts w:ascii="Verdana" w:hAnsi="Verdana"/>
          <w:sz w:val="19"/>
          <w:szCs w:val="19"/>
        </w:rPr>
        <w:t>тивной изоляцией типа «Монолит-</w:t>
      </w:r>
      <w:r w:rsidR="00A5227E" w:rsidRPr="00A5227E">
        <w:rPr>
          <w:rFonts w:ascii="Verdana" w:hAnsi="Verdana"/>
          <w:sz w:val="19"/>
          <w:szCs w:val="19"/>
        </w:rPr>
        <w:t>4</w:t>
      </w:r>
      <w:r w:rsidR="00A5227E">
        <w:rPr>
          <w:rFonts w:ascii="Verdana" w:hAnsi="Verdana"/>
          <w:sz w:val="19"/>
          <w:szCs w:val="19"/>
        </w:rPr>
        <w:t>» и классом нагревостойкости  «</w:t>
      </w:r>
      <w:r w:rsidR="00581BB5">
        <w:rPr>
          <w:rFonts w:ascii="Verdana" w:hAnsi="Verdana"/>
          <w:sz w:val="19"/>
          <w:szCs w:val="19"/>
          <w:lang w:val="en-US"/>
        </w:rPr>
        <w:t>H</w:t>
      </w:r>
      <w:r w:rsidR="00F416C2" w:rsidRPr="002056A3">
        <w:rPr>
          <w:rFonts w:ascii="Verdana" w:hAnsi="Verdana"/>
          <w:sz w:val="19"/>
          <w:szCs w:val="19"/>
        </w:rPr>
        <w:t>»</w:t>
      </w:r>
      <w:r w:rsidR="00F416C2">
        <w:rPr>
          <w:rFonts w:ascii="Verdana" w:hAnsi="Verdana"/>
          <w:sz w:val="19"/>
          <w:szCs w:val="19"/>
        </w:rPr>
        <w:t xml:space="preserve">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944"/>
        <w:gridCol w:w="4820"/>
        <w:gridCol w:w="1134"/>
        <w:gridCol w:w="850"/>
      </w:tblGrid>
      <w:tr w:rsidR="00F416C2" w:rsidRPr="00F416C2" w:rsidTr="00F416C2">
        <w:trPr>
          <w:trHeight w:val="665"/>
        </w:trPr>
        <w:tc>
          <w:tcPr>
            <w:tcW w:w="607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 xml:space="preserve">№ </w:t>
            </w:r>
            <w:proofErr w:type="gramStart"/>
            <w:r w:rsidRPr="00F416C2">
              <w:rPr>
                <w:rFonts w:ascii="Verdana" w:hAnsi="Verdana"/>
                <w:sz w:val="19"/>
                <w:szCs w:val="19"/>
              </w:rPr>
              <w:t>п</w:t>
            </w:r>
            <w:proofErr w:type="gramEnd"/>
            <w:r w:rsidRPr="00F416C2">
              <w:rPr>
                <w:rFonts w:ascii="Verdana" w:hAnsi="Verdana"/>
                <w:sz w:val="19"/>
                <w:szCs w:val="19"/>
              </w:rPr>
              <w:t>/п/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Объект ремонта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Кол.</w:t>
            </w:r>
          </w:p>
        </w:tc>
      </w:tr>
      <w:tr w:rsidR="00F416C2" w:rsidRPr="00F416C2" w:rsidTr="00F416C2">
        <w:trPr>
          <w:trHeight w:val="33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16C2" w:rsidRPr="00F416C2" w:rsidRDefault="00F416C2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5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Статор электр</w:t>
            </w:r>
            <w:r w:rsidRPr="00F416C2">
              <w:rPr>
                <w:rFonts w:ascii="Verdana" w:hAnsi="Verdana"/>
                <w:sz w:val="19"/>
                <w:szCs w:val="19"/>
              </w:rPr>
              <w:t>о</w:t>
            </w:r>
            <w:r w:rsidRPr="00F416C2">
              <w:rPr>
                <w:rFonts w:ascii="Verdana" w:hAnsi="Verdana"/>
                <w:sz w:val="19"/>
                <w:szCs w:val="19"/>
              </w:rPr>
              <w:t xml:space="preserve">двигателя </w:t>
            </w:r>
          </w:p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ПЭН зав.№</w:t>
            </w:r>
            <w:r>
              <w:rPr>
                <w:rFonts w:ascii="Verdana" w:hAnsi="Verdana"/>
                <w:sz w:val="19"/>
                <w:szCs w:val="19"/>
              </w:rPr>
              <w:t>158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E15C46" w:rsidRDefault="00A5227E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 катушек</w:t>
            </w:r>
            <w:r w:rsidR="00ED52FF" w:rsidRPr="00E15C46">
              <w:rPr>
                <w:rFonts w:ascii="Verdana" w:hAnsi="Verdana"/>
                <w:sz w:val="19"/>
                <w:szCs w:val="19"/>
              </w:rPr>
              <w:t xml:space="preserve"> обмотки</w:t>
            </w:r>
            <w:r w:rsidR="00ED52FF">
              <w:rPr>
                <w:rFonts w:ascii="Verdana" w:hAnsi="Verdana"/>
                <w:sz w:val="19"/>
                <w:szCs w:val="19"/>
              </w:rPr>
              <w:t xml:space="preserve"> статора.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10 сек.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52FF" w:rsidRPr="00517049" w:rsidRDefault="00ED52FF" w:rsidP="00AF390E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8</w:t>
            </w:r>
          </w:p>
        </w:tc>
      </w:tr>
      <w:tr w:rsidR="00E90FDA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E90FDA" w:rsidRPr="00F416C2" w:rsidRDefault="00E90FDA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90FDA" w:rsidRPr="00F416C2" w:rsidRDefault="00E90FDA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90FDA" w:rsidRDefault="00E90FDA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Ремонт корпуса статора.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FDA" w:rsidRPr="00F416C2" w:rsidRDefault="00E90FDA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FDA" w:rsidRPr="00F416C2" w:rsidRDefault="00E90FDA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ED52FF" w:rsidRPr="00F416C2" w:rsidRDefault="00A5227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52FF" w:rsidRPr="006D35BD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Предварительная подготовка</w:t>
            </w:r>
            <w:r w:rsidRPr="006D35BD">
              <w:rPr>
                <w:rFonts w:ascii="Verdana" w:hAnsi="Verdana"/>
                <w:sz w:val="19"/>
                <w:szCs w:val="19"/>
              </w:rPr>
              <w:t xml:space="preserve"> статора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A5227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 w:rsidRPr="00581BB5">
              <w:rPr>
                <w:rFonts w:ascii="Verdana" w:hAnsi="Verdana"/>
                <w:sz w:val="19"/>
                <w:szCs w:val="19"/>
              </w:rPr>
              <w:t>Уплотнение местного ослабления прессовки активной стали статора.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5 зуб.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581BB5" w:rsidRDefault="00581BB5" w:rsidP="00AF390E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581BB5">
              <w:rPr>
                <w:rFonts w:ascii="Verdana" w:hAnsi="Verdana"/>
                <w:bCs/>
                <w:sz w:val="19"/>
                <w:szCs w:val="19"/>
              </w:rPr>
              <w:t>Устранение повреждения (оплавления) участка активной стали статора</w:t>
            </w:r>
            <w:r w:rsidR="00F2016E">
              <w:rPr>
                <w:rFonts w:ascii="Verdana" w:hAnsi="Verdana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E15C46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</w:t>
            </w:r>
            <w:r w:rsidRPr="002056A3">
              <w:rPr>
                <w:rFonts w:ascii="Verdana" w:hAnsi="Verdana"/>
                <w:sz w:val="19"/>
                <w:szCs w:val="19"/>
              </w:rPr>
              <w:t xml:space="preserve">амена датчиков </w:t>
            </w:r>
            <w:proofErr w:type="spellStart"/>
            <w:r w:rsidRPr="002056A3">
              <w:rPr>
                <w:rFonts w:ascii="Verdana" w:hAnsi="Verdana"/>
                <w:sz w:val="19"/>
                <w:szCs w:val="19"/>
              </w:rPr>
              <w:t>термо</w:t>
            </w:r>
            <w:r>
              <w:rPr>
                <w:rFonts w:ascii="Verdana" w:hAnsi="Verdana"/>
                <w:sz w:val="19"/>
                <w:szCs w:val="19"/>
              </w:rPr>
              <w:t>контроля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ED52FF" w:rsidRPr="00F416C2" w:rsidTr="00E15C46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ED52FF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52FF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Изготовление </w:t>
            </w:r>
            <w:r w:rsidR="00A5227E">
              <w:rPr>
                <w:rFonts w:ascii="Verdana" w:hAnsi="Verdana"/>
                <w:sz w:val="19"/>
                <w:szCs w:val="19"/>
              </w:rPr>
              <w:t>катушек</w:t>
            </w:r>
            <w:r w:rsidRPr="00E15C46">
              <w:rPr>
                <w:rFonts w:ascii="Verdana" w:hAnsi="Verdana"/>
                <w:sz w:val="19"/>
                <w:szCs w:val="19"/>
              </w:rPr>
              <w:t xml:space="preserve"> обмотки</w:t>
            </w:r>
            <w:r>
              <w:rPr>
                <w:rFonts w:ascii="Verdana" w:hAnsi="Verdana"/>
                <w:sz w:val="19"/>
                <w:szCs w:val="19"/>
              </w:rPr>
              <w:t xml:space="preserve"> статора.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10 сек.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517049" w:rsidRDefault="00ED52FF" w:rsidP="00AF390E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8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Замена обмотки статора корзиночного типа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10 сек.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52FF" w:rsidRPr="00517049" w:rsidRDefault="00ED52FF" w:rsidP="00AF390E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8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Изготовление комплекта пазовых клиньев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ко</w:t>
            </w:r>
            <w:r w:rsidRPr="00F416C2">
              <w:rPr>
                <w:rFonts w:ascii="Verdana" w:hAnsi="Verdana"/>
                <w:sz w:val="19"/>
                <w:szCs w:val="19"/>
              </w:rPr>
              <w:t>м</w:t>
            </w:r>
            <w:r w:rsidRPr="00F416C2">
              <w:rPr>
                <w:rFonts w:ascii="Verdana" w:hAnsi="Verdana"/>
                <w:sz w:val="19"/>
                <w:szCs w:val="19"/>
              </w:rPr>
              <w:t>плект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</w:t>
            </w:r>
            <w:r w:rsidRPr="00F416C2">
              <w:rPr>
                <w:rFonts w:ascii="Verdana" w:hAnsi="Verdana"/>
                <w:sz w:val="19"/>
                <w:szCs w:val="19"/>
              </w:rPr>
              <w:t>линовка</w:t>
            </w:r>
            <w:proofErr w:type="spellEnd"/>
            <w:r w:rsidRPr="00F416C2">
              <w:rPr>
                <w:rFonts w:ascii="Verdana" w:hAnsi="Verdana"/>
                <w:sz w:val="19"/>
                <w:szCs w:val="19"/>
              </w:rPr>
              <w:t xml:space="preserve"> пазов статора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статор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ED52FF" w:rsidRPr="00F416C2" w:rsidRDefault="00A5227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581BB5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52FF" w:rsidRPr="00F416C2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</w:t>
            </w:r>
            <w:r w:rsidRPr="002056A3">
              <w:rPr>
                <w:rFonts w:ascii="Verdana" w:hAnsi="Verdana"/>
                <w:sz w:val="19"/>
                <w:szCs w:val="19"/>
              </w:rPr>
              <w:t>амена выводных прово</w:t>
            </w:r>
            <w:r>
              <w:rPr>
                <w:rFonts w:ascii="Verdana" w:hAnsi="Verdana"/>
                <w:sz w:val="19"/>
                <w:szCs w:val="19"/>
              </w:rPr>
              <w:t>дов с кабельными наконечниками.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581BB5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52FF" w:rsidRDefault="00ED52FF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</w:t>
            </w:r>
            <w:r w:rsidRPr="002056A3">
              <w:rPr>
                <w:rFonts w:ascii="Verdana" w:hAnsi="Verdana"/>
                <w:sz w:val="19"/>
                <w:szCs w:val="19"/>
              </w:rPr>
              <w:t>амена</w:t>
            </w:r>
            <w:r>
              <w:rPr>
                <w:rFonts w:ascii="Verdana" w:hAnsi="Verdana"/>
                <w:sz w:val="19"/>
                <w:szCs w:val="19"/>
              </w:rPr>
              <w:t xml:space="preserve"> выводных изоляторов (по результ</w:t>
            </w:r>
            <w:r>
              <w:rPr>
                <w:rFonts w:ascii="Verdana" w:hAnsi="Verdana"/>
                <w:sz w:val="19"/>
                <w:szCs w:val="19"/>
              </w:rPr>
              <w:t>а</w:t>
            </w:r>
            <w:r>
              <w:rPr>
                <w:rFonts w:ascii="Verdana" w:hAnsi="Verdana"/>
                <w:sz w:val="19"/>
                <w:szCs w:val="19"/>
              </w:rPr>
              <w:t xml:space="preserve">там дефектации и 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в</w:t>
            </w:r>
            <w:proofErr w:type="gramEnd"/>
            <w:r>
              <w:rPr>
                <w:rFonts w:ascii="Verdana" w:hAnsi="Verdana"/>
                <w:sz w:val="19"/>
                <w:szCs w:val="19"/>
              </w:rPr>
              <w:t>/в испытаний).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ED52FF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ED52FF" w:rsidRDefault="00ED52FF" w:rsidP="00A5227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581BB5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52FF" w:rsidRPr="00F416C2" w:rsidRDefault="00A5227E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Запечка</w:t>
            </w:r>
            <w:r w:rsidR="00E90FDA">
              <w:rPr>
                <w:rFonts w:ascii="Verdana" w:hAnsi="Verdana"/>
                <w:sz w:val="19"/>
                <w:szCs w:val="19"/>
              </w:rPr>
              <w:t xml:space="preserve"> обмотки статора </w:t>
            </w:r>
            <w:r w:rsidR="00ED52FF" w:rsidRPr="00F416C2">
              <w:rPr>
                <w:rFonts w:ascii="Verdana" w:hAnsi="Verdana"/>
                <w:sz w:val="19"/>
                <w:szCs w:val="19"/>
              </w:rPr>
              <w:t xml:space="preserve"> электродвигателя</w:t>
            </w:r>
            <w:r w:rsidR="00ED52FF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A5227E" w:rsidRPr="00F416C2" w:rsidTr="00F416C2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A5227E" w:rsidRDefault="00A5227E" w:rsidP="00A5227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581BB5"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A5227E" w:rsidRPr="00F416C2" w:rsidRDefault="00A5227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227E" w:rsidRPr="00F416C2" w:rsidRDefault="00A5227E" w:rsidP="00AF39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Покраска </w:t>
            </w:r>
            <w:r w:rsidR="00E90FDA">
              <w:rPr>
                <w:rFonts w:ascii="Verdana" w:hAnsi="Verdana"/>
                <w:sz w:val="19"/>
                <w:szCs w:val="19"/>
              </w:rPr>
              <w:t xml:space="preserve">обмотки статора </w:t>
            </w:r>
            <w:r w:rsidRPr="00F416C2">
              <w:rPr>
                <w:rFonts w:ascii="Verdana" w:hAnsi="Verdana"/>
                <w:sz w:val="19"/>
                <w:szCs w:val="19"/>
              </w:rPr>
              <w:t xml:space="preserve"> электродвигателя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27E" w:rsidRPr="00F416C2" w:rsidRDefault="00A5227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27E" w:rsidRPr="00F416C2" w:rsidRDefault="00A5227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C31D61">
        <w:trPr>
          <w:trHeight w:val="839"/>
        </w:trPr>
        <w:tc>
          <w:tcPr>
            <w:tcW w:w="607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581BB5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D52FF" w:rsidRPr="00ED52FF" w:rsidRDefault="00ED52FF" w:rsidP="00C31D61">
            <w:pPr>
              <w:rPr>
                <w:b/>
                <w:color w:val="000000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И</w:t>
            </w:r>
            <w:r>
              <w:rPr>
                <w:rFonts w:ascii="Verdana" w:hAnsi="Verdana"/>
                <w:sz w:val="19"/>
                <w:szCs w:val="19"/>
              </w:rPr>
              <w:t>змерения и и</w:t>
            </w:r>
            <w:r w:rsidRPr="00F416C2">
              <w:rPr>
                <w:rFonts w:ascii="Verdana" w:hAnsi="Verdana"/>
                <w:sz w:val="19"/>
                <w:szCs w:val="19"/>
              </w:rPr>
              <w:t>спытани</w:t>
            </w:r>
            <w:r>
              <w:rPr>
                <w:rFonts w:ascii="Verdana" w:hAnsi="Verdana"/>
                <w:sz w:val="19"/>
                <w:szCs w:val="19"/>
              </w:rPr>
              <w:t>я обмотки статора с</w:t>
            </w:r>
            <w:r>
              <w:rPr>
                <w:rFonts w:ascii="Verdana" w:hAnsi="Verdana"/>
                <w:sz w:val="19"/>
                <w:szCs w:val="19"/>
              </w:rPr>
              <w:t>о</w:t>
            </w:r>
            <w:r>
              <w:rPr>
                <w:rFonts w:ascii="Verdana" w:hAnsi="Verdana"/>
                <w:sz w:val="19"/>
                <w:szCs w:val="19"/>
              </w:rPr>
              <w:t>гласно РД 34.45-51.300-97 «Объем и нормы испытаний электрооборудования»</w:t>
            </w:r>
            <w:r w:rsidR="00F2016E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ко</w:t>
            </w:r>
            <w:r>
              <w:rPr>
                <w:rFonts w:ascii="Verdana" w:hAnsi="Verdana"/>
                <w:sz w:val="19"/>
                <w:szCs w:val="19"/>
              </w:rPr>
              <w:t>м</w:t>
            </w:r>
            <w:r>
              <w:rPr>
                <w:rFonts w:ascii="Verdana" w:hAnsi="Verdana"/>
                <w:sz w:val="19"/>
                <w:szCs w:val="19"/>
              </w:rPr>
              <w:t>плекс</w:t>
            </w:r>
            <w:r w:rsidRPr="00F416C2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ED52FF" w:rsidRPr="00F416C2" w:rsidTr="00C31D61">
        <w:trPr>
          <w:trHeight w:val="839"/>
        </w:trPr>
        <w:tc>
          <w:tcPr>
            <w:tcW w:w="607" w:type="dxa"/>
            <w:shd w:val="clear" w:color="auto" w:fill="auto"/>
            <w:vAlign w:val="center"/>
          </w:tcPr>
          <w:p w:rsidR="00ED52FF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581BB5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52FF" w:rsidRPr="00F416C2" w:rsidRDefault="00ED52FF" w:rsidP="00F95FD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</w:t>
            </w:r>
            <w:r w:rsidRPr="002056A3">
              <w:rPr>
                <w:rFonts w:ascii="Verdana" w:hAnsi="Verdana"/>
                <w:sz w:val="19"/>
                <w:szCs w:val="19"/>
              </w:rPr>
              <w:t xml:space="preserve">оставка </w:t>
            </w:r>
            <w:r w:rsidRPr="002056A3">
              <w:rPr>
                <w:rFonts w:ascii="Verdana" w:hAnsi="Verdana"/>
                <w:color w:val="000000"/>
                <w:sz w:val="19"/>
                <w:szCs w:val="19"/>
              </w:rPr>
              <w:t>статора электродвигателя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 Подря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д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чиком</w:t>
            </w:r>
            <w:r w:rsidRPr="002056A3">
              <w:rPr>
                <w:rFonts w:ascii="Verdana" w:hAnsi="Verdana"/>
                <w:color w:val="000000"/>
                <w:sz w:val="19"/>
                <w:szCs w:val="19"/>
              </w:rPr>
              <w:t xml:space="preserve"> до места выполнения работ и после выполнения работ на филиал «Смоленская ГРЭС».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2FF" w:rsidRPr="00F416C2" w:rsidRDefault="00DD56FE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статор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2FF" w:rsidRPr="00F416C2" w:rsidRDefault="00ED52FF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</w:tbl>
    <w:p w:rsidR="00F416C2" w:rsidRPr="00F416C2" w:rsidRDefault="00F416C2" w:rsidP="001E1756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</w:p>
    <w:p w:rsidR="00F416C2" w:rsidRDefault="00F416C2" w:rsidP="001E1756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</w:p>
    <w:p w:rsidR="00F416C2" w:rsidRDefault="00F416C2" w:rsidP="001E1756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</w:p>
    <w:p w:rsidR="00F416C2" w:rsidRDefault="00F416C2" w:rsidP="001E1756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</w:p>
    <w:p w:rsidR="00F416C2" w:rsidRDefault="00F416C2" w:rsidP="001E1756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</w:p>
    <w:p w:rsidR="00F416C2" w:rsidRDefault="00F416C2" w:rsidP="001E1756">
      <w:pPr>
        <w:tabs>
          <w:tab w:val="left" w:pos="0"/>
        </w:tabs>
        <w:ind w:left="284" w:right="511"/>
        <w:rPr>
          <w:rFonts w:ascii="Verdana" w:hAnsi="Verdana"/>
          <w:sz w:val="19"/>
          <w:szCs w:val="19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944"/>
        <w:gridCol w:w="4820"/>
        <w:gridCol w:w="1134"/>
        <w:gridCol w:w="850"/>
      </w:tblGrid>
      <w:tr w:rsidR="00F95FD5" w:rsidRPr="00F416C2" w:rsidTr="00AF390E">
        <w:trPr>
          <w:trHeight w:val="665"/>
        </w:trPr>
        <w:tc>
          <w:tcPr>
            <w:tcW w:w="607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 xml:space="preserve">№ </w:t>
            </w:r>
            <w:proofErr w:type="gramStart"/>
            <w:r w:rsidRPr="00F416C2">
              <w:rPr>
                <w:rFonts w:ascii="Verdana" w:hAnsi="Verdana"/>
                <w:sz w:val="19"/>
                <w:szCs w:val="19"/>
              </w:rPr>
              <w:t>п</w:t>
            </w:r>
            <w:proofErr w:type="gramEnd"/>
            <w:r w:rsidRPr="00F416C2">
              <w:rPr>
                <w:rFonts w:ascii="Verdana" w:hAnsi="Verdana"/>
                <w:sz w:val="19"/>
                <w:szCs w:val="19"/>
              </w:rPr>
              <w:t>/п/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Объект ремонта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Кол.</w:t>
            </w:r>
          </w:p>
        </w:tc>
      </w:tr>
      <w:tr w:rsidR="00F95FD5" w:rsidRPr="00F416C2" w:rsidTr="00AF390E">
        <w:trPr>
          <w:trHeight w:val="33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95FD5" w:rsidRPr="00F416C2" w:rsidRDefault="00F95FD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5</w:t>
            </w:r>
          </w:p>
        </w:tc>
      </w:tr>
      <w:tr w:rsidR="00581BB5" w:rsidRPr="00517049" w:rsidTr="00A5227E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Статор электр</w:t>
            </w:r>
            <w:r w:rsidRPr="00F416C2">
              <w:rPr>
                <w:rFonts w:ascii="Verdana" w:hAnsi="Verdana"/>
                <w:sz w:val="19"/>
                <w:szCs w:val="19"/>
              </w:rPr>
              <w:t>о</w:t>
            </w:r>
            <w:r w:rsidRPr="00F416C2">
              <w:rPr>
                <w:rFonts w:ascii="Verdana" w:hAnsi="Verdana"/>
                <w:sz w:val="19"/>
                <w:szCs w:val="19"/>
              </w:rPr>
              <w:t xml:space="preserve">двигателя </w:t>
            </w:r>
          </w:p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ПЭН зав.№</w:t>
            </w:r>
            <w:r>
              <w:rPr>
                <w:rFonts w:ascii="Verdana" w:hAnsi="Verdana"/>
                <w:sz w:val="19"/>
                <w:szCs w:val="19"/>
              </w:rPr>
              <w:t>305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E15C46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 катушек</w:t>
            </w:r>
            <w:r w:rsidRPr="00E15C46">
              <w:rPr>
                <w:rFonts w:ascii="Verdana" w:hAnsi="Verdana"/>
                <w:sz w:val="19"/>
                <w:szCs w:val="19"/>
              </w:rPr>
              <w:t xml:space="preserve"> обмотки</w:t>
            </w:r>
            <w:r>
              <w:rPr>
                <w:rFonts w:ascii="Verdana" w:hAnsi="Verdana"/>
                <w:sz w:val="19"/>
                <w:szCs w:val="19"/>
              </w:rPr>
              <w:t xml:space="preserve"> статора.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10 сек.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517049" w:rsidRDefault="00581BB5" w:rsidP="0017474A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8</w:t>
            </w:r>
          </w:p>
        </w:tc>
      </w:tr>
      <w:tr w:rsidR="00581BB5" w:rsidRPr="00F416C2" w:rsidTr="00AF390E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Ремонт корпуса статора.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A5227E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6D35BD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Предварительная подготовка</w:t>
            </w:r>
            <w:r w:rsidRPr="006D35BD">
              <w:rPr>
                <w:rFonts w:ascii="Verdana" w:hAnsi="Verdana"/>
                <w:sz w:val="19"/>
                <w:szCs w:val="19"/>
              </w:rPr>
              <w:t xml:space="preserve"> статора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A5227E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 w:rsidRPr="00581BB5">
              <w:rPr>
                <w:rFonts w:ascii="Verdana" w:hAnsi="Verdana"/>
                <w:sz w:val="19"/>
                <w:szCs w:val="19"/>
              </w:rPr>
              <w:t>Уплотнение местного ослабления прессовки активной стали статора.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5 зуб.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517049" w:rsidTr="00AF390E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581BB5" w:rsidRDefault="00581BB5" w:rsidP="0017474A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581BB5">
              <w:rPr>
                <w:rFonts w:ascii="Verdana" w:hAnsi="Verdana"/>
                <w:bCs/>
                <w:sz w:val="19"/>
                <w:szCs w:val="19"/>
              </w:rPr>
              <w:t>Устранение повреждения (оплавления) участка активной стали статора</w:t>
            </w:r>
            <w:r w:rsidR="00F2016E">
              <w:rPr>
                <w:rFonts w:ascii="Verdana" w:hAnsi="Verdana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517049" w:rsidTr="00A5227E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</w:t>
            </w:r>
            <w:r w:rsidRPr="002056A3">
              <w:rPr>
                <w:rFonts w:ascii="Verdana" w:hAnsi="Verdana"/>
                <w:sz w:val="19"/>
                <w:szCs w:val="19"/>
              </w:rPr>
              <w:t xml:space="preserve">амена датчиков </w:t>
            </w:r>
            <w:proofErr w:type="spellStart"/>
            <w:r w:rsidRPr="002056A3">
              <w:rPr>
                <w:rFonts w:ascii="Verdana" w:hAnsi="Verdana"/>
                <w:sz w:val="19"/>
                <w:szCs w:val="19"/>
              </w:rPr>
              <w:t>термо</w:t>
            </w:r>
            <w:r>
              <w:rPr>
                <w:rFonts w:ascii="Verdana" w:hAnsi="Verdana"/>
                <w:sz w:val="19"/>
                <w:szCs w:val="19"/>
              </w:rPr>
              <w:t>контроля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581BB5" w:rsidRPr="00F416C2" w:rsidTr="00A5227E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Изготовление катушек</w:t>
            </w:r>
            <w:r w:rsidRPr="00E15C46">
              <w:rPr>
                <w:rFonts w:ascii="Verdana" w:hAnsi="Verdana"/>
                <w:sz w:val="19"/>
                <w:szCs w:val="19"/>
              </w:rPr>
              <w:t xml:space="preserve"> обмотки</w:t>
            </w:r>
            <w:r>
              <w:rPr>
                <w:rFonts w:ascii="Verdana" w:hAnsi="Verdana"/>
                <w:sz w:val="19"/>
                <w:szCs w:val="19"/>
              </w:rPr>
              <w:t xml:space="preserve"> статора.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10 сек.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517049" w:rsidRDefault="00581BB5" w:rsidP="0017474A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8</w:t>
            </w:r>
          </w:p>
        </w:tc>
      </w:tr>
      <w:tr w:rsidR="00581BB5" w:rsidRPr="00F416C2" w:rsidTr="00A5227E">
        <w:trPr>
          <w:trHeight w:val="340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Замена обмотки статора корзиночного типа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10 сек.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517049" w:rsidRDefault="00581BB5" w:rsidP="0017474A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8</w:t>
            </w:r>
          </w:p>
        </w:tc>
      </w:tr>
      <w:tr w:rsidR="00581BB5" w:rsidRPr="00F416C2" w:rsidTr="00AF390E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Изготовление комплекта пазовых клиньев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ко</w:t>
            </w:r>
            <w:r w:rsidRPr="00F416C2">
              <w:rPr>
                <w:rFonts w:ascii="Verdana" w:hAnsi="Verdana"/>
                <w:sz w:val="19"/>
                <w:szCs w:val="19"/>
              </w:rPr>
              <w:t>м</w:t>
            </w:r>
            <w:r w:rsidRPr="00F416C2">
              <w:rPr>
                <w:rFonts w:ascii="Verdana" w:hAnsi="Verdana"/>
                <w:sz w:val="19"/>
                <w:szCs w:val="19"/>
              </w:rPr>
              <w:t>плект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AF390E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</w:t>
            </w:r>
            <w:r w:rsidRPr="00F416C2">
              <w:rPr>
                <w:rFonts w:ascii="Verdana" w:hAnsi="Verdana"/>
                <w:sz w:val="19"/>
                <w:szCs w:val="19"/>
              </w:rPr>
              <w:t>линовка</w:t>
            </w:r>
            <w:proofErr w:type="spellEnd"/>
            <w:r w:rsidRPr="00F416C2">
              <w:rPr>
                <w:rFonts w:ascii="Verdana" w:hAnsi="Verdana"/>
                <w:sz w:val="19"/>
                <w:szCs w:val="19"/>
              </w:rPr>
              <w:t xml:space="preserve"> пазов статора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статор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AF390E">
        <w:trPr>
          <w:trHeight w:val="340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11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</w:t>
            </w:r>
            <w:r w:rsidRPr="002056A3">
              <w:rPr>
                <w:rFonts w:ascii="Verdana" w:hAnsi="Verdana"/>
                <w:sz w:val="19"/>
                <w:szCs w:val="19"/>
              </w:rPr>
              <w:t>амена выводных прово</w:t>
            </w:r>
            <w:r>
              <w:rPr>
                <w:rFonts w:ascii="Verdana" w:hAnsi="Verdana"/>
                <w:sz w:val="19"/>
                <w:szCs w:val="19"/>
              </w:rPr>
              <w:t>дов с кабельными наконечниками.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581BB5" w:rsidRPr="00F416C2" w:rsidTr="00E90FDA">
        <w:trPr>
          <w:trHeight w:val="712"/>
        </w:trPr>
        <w:tc>
          <w:tcPr>
            <w:tcW w:w="607" w:type="dxa"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12</w:t>
            </w: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</w:t>
            </w:r>
            <w:r w:rsidRPr="002056A3">
              <w:rPr>
                <w:rFonts w:ascii="Verdana" w:hAnsi="Verdana"/>
                <w:sz w:val="19"/>
                <w:szCs w:val="19"/>
              </w:rPr>
              <w:t>амена</w:t>
            </w:r>
            <w:r>
              <w:rPr>
                <w:rFonts w:ascii="Verdana" w:hAnsi="Verdana"/>
                <w:sz w:val="19"/>
                <w:szCs w:val="19"/>
              </w:rPr>
              <w:t xml:space="preserve"> выводных изоляторов (по результ</w:t>
            </w:r>
            <w:r>
              <w:rPr>
                <w:rFonts w:ascii="Verdana" w:hAnsi="Verdana"/>
                <w:sz w:val="19"/>
                <w:szCs w:val="19"/>
              </w:rPr>
              <w:t>а</w:t>
            </w:r>
            <w:r>
              <w:rPr>
                <w:rFonts w:ascii="Verdana" w:hAnsi="Verdana"/>
                <w:sz w:val="19"/>
                <w:szCs w:val="19"/>
              </w:rPr>
              <w:t xml:space="preserve">там дефектации и 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в</w:t>
            </w:r>
            <w:proofErr w:type="gramEnd"/>
            <w:r>
              <w:rPr>
                <w:rFonts w:ascii="Verdana" w:hAnsi="Verdana"/>
                <w:sz w:val="19"/>
                <w:szCs w:val="19"/>
              </w:rPr>
              <w:t>/в испытаний).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581BB5" w:rsidRPr="00F416C2" w:rsidTr="00581BB5">
        <w:trPr>
          <w:trHeight w:val="565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13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Запечка обмотки статора </w:t>
            </w:r>
            <w:r w:rsidRPr="00F416C2">
              <w:rPr>
                <w:rFonts w:ascii="Verdana" w:hAnsi="Verdana"/>
                <w:sz w:val="19"/>
                <w:szCs w:val="19"/>
              </w:rPr>
              <w:t xml:space="preserve"> электродвигателя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581BB5">
        <w:trPr>
          <w:trHeight w:val="534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14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Покраска обмотки статора </w:t>
            </w:r>
            <w:r w:rsidRPr="00F416C2">
              <w:rPr>
                <w:rFonts w:ascii="Verdana" w:hAnsi="Verdana"/>
                <w:sz w:val="19"/>
                <w:szCs w:val="19"/>
              </w:rPr>
              <w:t xml:space="preserve"> электродвигателя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AF390E">
        <w:trPr>
          <w:trHeight w:val="839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15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ED52FF" w:rsidRDefault="00581BB5" w:rsidP="0017474A">
            <w:pPr>
              <w:rPr>
                <w:b/>
                <w:color w:val="000000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И</w:t>
            </w:r>
            <w:r>
              <w:rPr>
                <w:rFonts w:ascii="Verdana" w:hAnsi="Verdana"/>
                <w:sz w:val="19"/>
                <w:szCs w:val="19"/>
              </w:rPr>
              <w:t>змерения и и</w:t>
            </w:r>
            <w:r w:rsidRPr="00F416C2">
              <w:rPr>
                <w:rFonts w:ascii="Verdana" w:hAnsi="Verdana"/>
                <w:sz w:val="19"/>
                <w:szCs w:val="19"/>
              </w:rPr>
              <w:t>спытани</w:t>
            </w:r>
            <w:r>
              <w:rPr>
                <w:rFonts w:ascii="Verdana" w:hAnsi="Verdana"/>
                <w:sz w:val="19"/>
                <w:szCs w:val="19"/>
              </w:rPr>
              <w:t>я обмотки статора с</w:t>
            </w:r>
            <w:r>
              <w:rPr>
                <w:rFonts w:ascii="Verdana" w:hAnsi="Verdana"/>
                <w:sz w:val="19"/>
                <w:szCs w:val="19"/>
              </w:rPr>
              <w:t>о</w:t>
            </w:r>
            <w:r>
              <w:rPr>
                <w:rFonts w:ascii="Verdana" w:hAnsi="Verdana"/>
                <w:sz w:val="19"/>
                <w:szCs w:val="19"/>
              </w:rPr>
              <w:t>гласно РД 34.45-51.300-97 «Объем и нормы испытаний электрооборудования»</w:t>
            </w:r>
            <w:r w:rsidR="00F2016E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ко</w:t>
            </w:r>
            <w:r>
              <w:rPr>
                <w:rFonts w:ascii="Verdana" w:hAnsi="Verdana"/>
                <w:sz w:val="19"/>
                <w:szCs w:val="19"/>
              </w:rPr>
              <w:t>м</w:t>
            </w:r>
            <w:r>
              <w:rPr>
                <w:rFonts w:ascii="Verdana" w:hAnsi="Verdana"/>
                <w:sz w:val="19"/>
                <w:szCs w:val="19"/>
              </w:rPr>
              <w:t>плекс</w:t>
            </w:r>
            <w:r w:rsidRPr="00F416C2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81BB5" w:rsidRPr="00F416C2" w:rsidTr="00AF390E">
        <w:trPr>
          <w:trHeight w:val="839"/>
        </w:trPr>
        <w:tc>
          <w:tcPr>
            <w:tcW w:w="607" w:type="dxa"/>
            <w:shd w:val="clear" w:color="auto" w:fill="auto"/>
            <w:vAlign w:val="center"/>
          </w:tcPr>
          <w:p w:rsidR="00581BB5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16</w:t>
            </w: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581BB5" w:rsidRPr="00F416C2" w:rsidRDefault="00581BB5" w:rsidP="00AF390E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81BB5" w:rsidRPr="00F416C2" w:rsidRDefault="00581BB5" w:rsidP="0017474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</w:t>
            </w:r>
            <w:r w:rsidRPr="002056A3">
              <w:rPr>
                <w:rFonts w:ascii="Verdana" w:hAnsi="Verdana"/>
                <w:sz w:val="19"/>
                <w:szCs w:val="19"/>
              </w:rPr>
              <w:t xml:space="preserve">оставка </w:t>
            </w:r>
            <w:r w:rsidRPr="002056A3">
              <w:rPr>
                <w:rFonts w:ascii="Verdana" w:hAnsi="Verdana"/>
                <w:color w:val="000000"/>
                <w:sz w:val="19"/>
                <w:szCs w:val="19"/>
              </w:rPr>
              <w:t>статора электродвигателя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 Подря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д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чиком</w:t>
            </w:r>
            <w:r w:rsidRPr="002056A3">
              <w:rPr>
                <w:rFonts w:ascii="Verdana" w:hAnsi="Verdana"/>
                <w:color w:val="000000"/>
                <w:sz w:val="19"/>
                <w:szCs w:val="19"/>
              </w:rPr>
              <w:t xml:space="preserve"> до места выполнения работ и после выполнения работ на филиал «Смоленская ГРЭС».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статор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1BB5" w:rsidRPr="00F416C2" w:rsidRDefault="00581BB5" w:rsidP="0017474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F416C2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</w:tbl>
    <w:p w:rsidR="00F95FD5" w:rsidRDefault="00F95FD5" w:rsidP="005A4FDC">
      <w:pPr>
        <w:tabs>
          <w:tab w:val="left" w:pos="0"/>
        </w:tabs>
        <w:ind w:right="511"/>
        <w:rPr>
          <w:rFonts w:ascii="Verdana" w:hAnsi="Verdana"/>
          <w:sz w:val="19"/>
          <w:szCs w:val="19"/>
        </w:rPr>
      </w:pPr>
    </w:p>
    <w:p w:rsidR="00D10E99" w:rsidRPr="008A67C3" w:rsidRDefault="00D10E99" w:rsidP="00D10E99">
      <w:pPr>
        <w:tabs>
          <w:tab w:val="left" w:pos="0"/>
        </w:tabs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Примечание:</w:t>
      </w:r>
    </w:p>
    <w:p w:rsidR="00D10E99" w:rsidRPr="008A67C3" w:rsidRDefault="00D10E99" w:rsidP="00D10E99">
      <w:pPr>
        <w:tabs>
          <w:tab w:val="left" w:pos="426"/>
        </w:tabs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1.Заказчик вправе дополнять, изменять или исключать объемы работ, группу сложности ремо</w:t>
      </w:r>
      <w:r w:rsidRPr="008A67C3">
        <w:rPr>
          <w:rFonts w:ascii="Verdana" w:hAnsi="Verdana"/>
          <w:sz w:val="19"/>
          <w:szCs w:val="19"/>
        </w:rPr>
        <w:t>н</w:t>
      </w:r>
      <w:r w:rsidRPr="008A67C3">
        <w:rPr>
          <w:rFonts w:ascii="Verdana" w:hAnsi="Verdana"/>
          <w:sz w:val="19"/>
          <w:szCs w:val="19"/>
        </w:rPr>
        <w:t>та, определенные техническим заданием, исходя из фактического состояния объекта при закл</w:t>
      </w:r>
      <w:r w:rsidRPr="008A67C3">
        <w:rPr>
          <w:rFonts w:ascii="Verdana" w:hAnsi="Verdana"/>
          <w:sz w:val="19"/>
          <w:szCs w:val="19"/>
        </w:rPr>
        <w:t>ю</w:t>
      </w:r>
      <w:r w:rsidRPr="008A67C3">
        <w:rPr>
          <w:rFonts w:ascii="Verdana" w:hAnsi="Verdana"/>
          <w:sz w:val="19"/>
          <w:szCs w:val="19"/>
        </w:rPr>
        <w:t>чении договора.</w:t>
      </w:r>
    </w:p>
    <w:p w:rsidR="00D10E99" w:rsidRPr="008A67C3" w:rsidRDefault="00D10E99" w:rsidP="00D10E99">
      <w:pPr>
        <w:tabs>
          <w:tab w:val="left" w:pos="426"/>
        </w:tabs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Трудоемкость работ принимается в соответствии с Базовыми ценами. Работы, не указанные в Базовых ценах, оплачиваются по фактически отработанному времени.</w:t>
      </w:r>
    </w:p>
    <w:p w:rsidR="00D10E99" w:rsidRPr="008A67C3" w:rsidRDefault="00D10E99" w:rsidP="00D10E99">
      <w:pPr>
        <w:tabs>
          <w:tab w:val="left" w:pos="426"/>
        </w:tabs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2. Потенциальный подрядчик предоставляет ниже перечисленную информацию, на основании которой им составлены сметы и калькуляции в конкурсной документации, а в случае заключ</w:t>
      </w:r>
      <w:r w:rsidRPr="008A67C3">
        <w:rPr>
          <w:rFonts w:ascii="Verdana" w:hAnsi="Verdana"/>
          <w:sz w:val="19"/>
          <w:szCs w:val="19"/>
        </w:rPr>
        <w:t>е</w:t>
      </w:r>
      <w:r w:rsidRPr="008A67C3">
        <w:rPr>
          <w:rFonts w:ascii="Verdana" w:hAnsi="Verdana"/>
          <w:sz w:val="19"/>
          <w:szCs w:val="19"/>
        </w:rPr>
        <w:t xml:space="preserve">ния договора будут </w:t>
      </w:r>
      <w:proofErr w:type="gramStart"/>
      <w:r w:rsidRPr="008A67C3">
        <w:rPr>
          <w:rFonts w:ascii="Verdana" w:hAnsi="Verdana"/>
          <w:sz w:val="19"/>
          <w:szCs w:val="19"/>
        </w:rPr>
        <w:t>оформляться</w:t>
      </w:r>
      <w:proofErr w:type="gramEnd"/>
      <w:r w:rsidRPr="008A67C3">
        <w:rPr>
          <w:rFonts w:ascii="Verdana" w:hAnsi="Verdana"/>
          <w:sz w:val="19"/>
          <w:szCs w:val="19"/>
        </w:rPr>
        <w:t xml:space="preserve"> и оплачиваться фактически выполненные работы по договору:</w:t>
      </w:r>
    </w:p>
    <w:p w:rsidR="00D10E99" w:rsidRPr="008A67C3" w:rsidRDefault="00D10E99" w:rsidP="00D10E99">
      <w:pPr>
        <w:shd w:val="clear" w:color="auto" w:fill="FFFFFF"/>
        <w:tabs>
          <w:tab w:val="left" w:pos="426"/>
        </w:tabs>
        <w:spacing w:line="274" w:lineRule="exact"/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а) коэффициент  (</w:t>
      </w:r>
      <w:proofErr w:type="gramStart"/>
      <w:r w:rsidRPr="008A67C3">
        <w:rPr>
          <w:rFonts w:ascii="Verdana" w:hAnsi="Verdana"/>
          <w:sz w:val="19"/>
          <w:szCs w:val="19"/>
        </w:rPr>
        <w:t xml:space="preserve">К </w:t>
      </w:r>
      <w:proofErr w:type="spellStart"/>
      <w:r w:rsidRPr="008A67C3">
        <w:rPr>
          <w:rFonts w:ascii="Verdana" w:hAnsi="Verdana"/>
          <w:sz w:val="19"/>
          <w:szCs w:val="19"/>
          <w:vertAlign w:val="subscript"/>
        </w:rPr>
        <w:t>б</w:t>
      </w:r>
      <w:proofErr w:type="gramEnd"/>
      <w:r w:rsidRPr="008A67C3">
        <w:rPr>
          <w:rFonts w:ascii="Verdana" w:hAnsi="Verdana"/>
          <w:sz w:val="19"/>
          <w:szCs w:val="19"/>
          <w:vertAlign w:val="subscript"/>
        </w:rPr>
        <w:t>.ц</w:t>
      </w:r>
      <w:proofErr w:type="spellEnd"/>
      <w:r w:rsidRPr="008A67C3">
        <w:rPr>
          <w:rFonts w:ascii="Verdana" w:hAnsi="Verdana"/>
          <w:sz w:val="19"/>
          <w:szCs w:val="19"/>
          <w:vertAlign w:val="subscript"/>
        </w:rPr>
        <w:t>.</w:t>
      </w:r>
      <w:r w:rsidRPr="008A67C3">
        <w:rPr>
          <w:rFonts w:ascii="Verdana" w:hAnsi="Verdana"/>
          <w:sz w:val="19"/>
          <w:szCs w:val="19"/>
        </w:rPr>
        <w:t>) по «Базовым ценам на работы по ремонту энергетического оборудов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 xml:space="preserve">ния, адекватные условиям функционирования конкурентного рынка услуг по ремонту и </w:t>
      </w:r>
      <w:proofErr w:type="spellStart"/>
      <w:r w:rsidRPr="008A67C3">
        <w:rPr>
          <w:rFonts w:ascii="Verdana" w:hAnsi="Verdana"/>
          <w:sz w:val="19"/>
          <w:szCs w:val="19"/>
        </w:rPr>
        <w:t>техп</w:t>
      </w:r>
      <w:r w:rsidRPr="008A67C3">
        <w:rPr>
          <w:rFonts w:ascii="Verdana" w:hAnsi="Verdana"/>
          <w:sz w:val="19"/>
          <w:szCs w:val="19"/>
        </w:rPr>
        <w:t>е</w:t>
      </w:r>
      <w:r w:rsidRPr="008A67C3">
        <w:rPr>
          <w:rFonts w:ascii="Verdana" w:hAnsi="Verdana"/>
          <w:sz w:val="19"/>
          <w:szCs w:val="19"/>
        </w:rPr>
        <w:t>ревооружению</w:t>
      </w:r>
      <w:proofErr w:type="spellEnd"/>
      <w:r w:rsidRPr="008A67C3">
        <w:rPr>
          <w:rFonts w:ascii="Verdana" w:hAnsi="Verdana"/>
          <w:sz w:val="19"/>
          <w:szCs w:val="19"/>
        </w:rPr>
        <w:t xml:space="preserve">». </w:t>
      </w:r>
    </w:p>
    <w:p w:rsidR="00D10E99" w:rsidRPr="008A67C3" w:rsidRDefault="00D10E99" w:rsidP="00D10E99">
      <w:pPr>
        <w:tabs>
          <w:tab w:val="left" w:pos="426"/>
        </w:tabs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  б) индексы (СМР, материалы, оплата труда, </w:t>
      </w:r>
      <w:proofErr w:type="spellStart"/>
      <w:r w:rsidRPr="008A67C3">
        <w:rPr>
          <w:rFonts w:ascii="Verdana" w:hAnsi="Verdana"/>
          <w:sz w:val="19"/>
          <w:szCs w:val="19"/>
        </w:rPr>
        <w:t>эксп</w:t>
      </w:r>
      <w:proofErr w:type="spellEnd"/>
      <w:r w:rsidRPr="008A67C3">
        <w:rPr>
          <w:rFonts w:ascii="Verdana" w:hAnsi="Verdana"/>
          <w:sz w:val="19"/>
          <w:szCs w:val="19"/>
        </w:rPr>
        <w:t>. машин и механизмов) при  использовании прейскуранта ФЕР - 2001.</w:t>
      </w:r>
    </w:p>
    <w:p w:rsidR="00D10E99" w:rsidRDefault="00D10E99" w:rsidP="00D10E99">
      <w:pPr>
        <w:shd w:val="clear" w:color="auto" w:fill="FFFFFF"/>
        <w:tabs>
          <w:tab w:val="left" w:pos="426"/>
        </w:tabs>
        <w:spacing w:line="274" w:lineRule="exact"/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в)  расчёт  стоимостного коэффициента  стоимости работ (Кс)   согласно «Методическим указ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 xml:space="preserve">ниям по формированию смет и калькуляций на ремонт  </w:t>
      </w:r>
      <w:proofErr w:type="spellStart"/>
      <w:r w:rsidRPr="008A67C3">
        <w:rPr>
          <w:rFonts w:ascii="Verdana" w:hAnsi="Verdana"/>
          <w:sz w:val="19"/>
          <w:szCs w:val="19"/>
        </w:rPr>
        <w:t>энергооборудования</w:t>
      </w:r>
      <w:proofErr w:type="spellEnd"/>
      <w:r w:rsidRPr="008A67C3">
        <w:rPr>
          <w:rFonts w:ascii="Verdana" w:hAnsi="Verdana"/>
          <w:sz w:val="19"/>
          <w:szCs w:val="19"/>
        </w:rPr>
        <w:t>» РД 153-34.1-20.607-2002, и часовых тарифных ставок персонала по разрядам для формирования  калькул</w:t>
      </w:r>
      <w:r w:rsidRPr="008A67C3">
        <w:rPr>
          <w:rFonts w:ascii="Verdana" w:hAnsi="Verdana"/>
          <w:sz w:val="19"/>
          <w:szCs w:val="19"/>
        </w:rPr>
        <w:t>я</w:t>
      </w:r>
      <w:r w:rsidRPr="008A67C3">
        <w:rPr>
          <w:rFonts w:ascii="Verdana" w:hAnsi="Verdana"/>
          <w:sz w:val="19"/>
          <w:szCs w:val="19"/>
        </w:rPr>
        <w:t xml:space="preserve">ции  стоимости одного часа работ  по обслуживанию тепломеханического оборудования, а так же зданий и сооружений. Трудоёмкость работ определяется,  </w:t>
      </w:r>
      <w:proofErr w:type="gramStart"/>
      <w:r w:rsidRPr="008A67C3">
        <w:rPr>
          <w:rFonts w:ascii="Verdana" w:hAnsi="Verdana"/>
          <w:sz w:val="19"/>
          <w:szCs w:val="19"/>
        </w:rPr>
        <w:t>согласно справочника</w:t>
      </w:r>
      <w:proofErr w:type="gramEnd"/>
      <w:r w:rsidRPr="008A67C3">
        <w:rPr>
          <w:rFonts w:ascii="Verdana" w:hAnsi="Verdana"/>
          <w:sz w:val="19"/>
          <w:szCs w:val="19"/>
        </w:rPr>
        <w:t>,  «Трудоё</w:t>
      </w:r>
      <w:r w:rsidRPr="008A67C3">
        <w:rPr>
          <w:rFonts w:ascii="Verdana" w:hAnsi="Verdana"/>
          <w:sz w:val="19"/>
          <w:szCs w:val="19"/>
        </w:rPr>
        <w:t>м</w:t>
      </w:r>
      <w:r w:rsidRPr="008A67C3">
        <w:rPr>
          <w:rFonts w:ascii="Verdana" w:hAnsi="Verdana"/>
          <w:sz w:val="19"/>
          <w:szCs w:val="19"/>
        </w:rPr>
        <w:t>кость к  базовым ценам на работы по ремонту энергетического оборудования адекватным усл</w:t>
      </w:r>
      <w:r w:rsidRPr="008A67C3">
        <w:rPr>
          <w:rFonts w:ascii="Verdana" w:hAnsi="Verdana"/>
          <w:sz w:val="19"/>
          <w:szCs w:val="19"/>
        </w:rPr>
        <w:t>о</w:t>
      </w:r>
      <w:r w:rsidRPr="008A67C3">
        <w:rPr>
          <w:rFonts w:ascii="Verdana" w:hAnsi="Verdana"/>
          <w:sz w:val="19"/>
          <w:szCs w:val="19"/>
        </w:rPr>
        <w:lastRenderedPageBreak/>
        <w:t xml:space="preserve">виям функционирования конкурентного рынка услуг по ремонту и </w:t>
      </w:r>
      <w:proofErr w:type="spellStart"/>
      <w:r w:rsidRPr="008A67C3">
        <w:rPr>
          <w:rFonts w:ascii="Verdana" w:hAnsi="Verdana"/>
          <w:sz w:val="19"/>
          <w:szCs w:val="19"/>
        </w:rPr>
        <w:t>техперевооружению</w:t>
      </w:r>
      <w:proofErr w:type="spellEnd"/>
      <w:r w:rsidRPr="008A67C3">
        <w:rPr>
          <w:rFonts w:ascii="Verdana" w:hAnsi="Verdana"/>
          <w:sz w:val="19"/>
          <w:szCs w:val="19"/>
        </w:rPr>
        <w:t>». При о</w:t>
      </w:r>
      <w:r w:rsidRPr="008A67C3">
        <w:rPr>
          <w:rFonts w:ascii="Verdana" w:hAnsi="Verdana"/>
          <w:sz w:val="19"/>
          <w:szCs w:val="19"/>
        </w:rPr>
        <w:t>т</w:t>
      </w:r>
      <w:r w:rsidRPr="008A67C3">
        <w:rPr>
          <w:rFonts w:ascii="Verdana" w:hAnsi="Verdana"/>
          <w:sz w:val="19"/>
          <w:szCs w:val="19"/>
        </w:rPr>
        <w:t>сутствии работ в справочнике принимается фактическая трудоёмкость.</w:t>
      </w:r>
    </w:p>
    <w:p w:rsidR="00D10E99" w:rsidRDefault="00D10E99" w:rsidP="00D10E99">
      <w:pPr>
        <w:shd w:val="clear" w:color="auto" w:fill="FFFFFF"/>
        <w:tabs>
          <w:tab w:val="left" w:pos="426"/>
        </w:tabs>
        <w:spacing w:line="274" w:lineRule="exact"/>
        <w:ind w:left="426" w:right="-426" w:hanging="426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</w:t>
      </w:r>
    </w:p>
    <w:p w:rsidR="00D10E99" w:rsidRDefault="00D10E99" w:rsidP="00D10E99">
      <w:pPr>
        <w:shd w:val="clear" w:color="auto" w:fill="FFFFFF"/>
        <w:tabs>
          <w:tab w:val="left" w:pos="426"/>
        </w:tabs>
        <w:spacing w:line="274" w:lineRule="exact"/>
        <w:ind w:left="426" w:right="-426" w:hanging="426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</w:t>
      </w:r>
      <w:r w:rsidRPr="00D10E99">
        <w:rPr>
          <w:rFonts w:ascii="Verdana" w:hAnsi="Verdana"/>
          <w:sz w:val="19"/>
          <w:szCs w:val="19"/>
        </w:rPr>
        <w:t>3</w:t>
      </w:r>
      <w:r>
        <w:rPr>
          <w:rFonts w:ascii="Verdana" w:hAnsi="Verdana"/>
          <w:sz w:val="19"/>
          <w:szCs w:val="19"/>
        </w:rPr>
        <w:t xml:space="preserve">. Стоимость ремонта должна включать в себя </w:t>
      </w:r>
      <w:proofErr w:type="spellStart"/>
      <w:r>
        <w:rPr>
          <w:rFonts w:ascii="Verdana" w:hAnsi="Verdana"/>
          <w:sz w:val="19"/>
          <w:szCs w:val="19"/>
        </w:rPr>
        <w:t>транспорные</w:t>
      </w:r>
      <w:proofErr w:type="spellEnd"/>
      <w:r>
        <w:rPr>
          <w:rFonts w:ascii="Verdana" w:hAnsi="Verdana"/>
          <w:sz w:val="19"/>
          <w:szCs w:val="19"/>
        </w:rPr>
        <w:t xml:space="preserve"> затраты на доставку</w:t>
      </w:r>
      <w:r w:rsidRPr="00D10E99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статоров эле</w:t>
      </w:r>
      <w:r>
        <w:rPr>
          <w:rFonts w:ascii="Verdana" w:hAnsi="Verdana"/>
          <w:sz w:val="19"/>
          <w:szCs w:val="19"/>
        </w:rPr>
        <w:t>к</w:t>
      </w:r>
      <w:r>
        <w:rPr>
          <w:rFonts w:ascii="Verdana" w:hAnsi="Verdana"/>
          <w:sz w:val="19"/>
          <w:szCs w:val="19"/>
        </w:rPr>
        <w:t>тродвигателей от Заказчика к Подрядчику и обратно.</w:t>
      </w:r>
    </w:p>
    <w:p w:rsidR="00D10E99" w:rsidRPr="008A67C3" w:rsidRDefault="00D10E99" w:rsidP="00D10E99">
      <w:pPr>
        <w:shd w:val="clear" w:color="auto" w:fill="FFFFFF"/>
        <w:tabs>
          <w:tab w:val="left" w:pos="426"/>
        </w:tabs>
        <w:spacing w:line="274" w:lineRule="exact"/>
        <w:ind w:left="426" w:right="-284" w:hanging="426"/>
        <w:rPr>
          <w:rFonts w:ascii="Verdana" w:hAnsi="Verdana"/>
          <w:sz w:val="19"/>
          <w:szCs w:val="19"/>
        </w:rPr>
      </w:pPr>
    </w:p>
    <w:p w:rsidR="00D10E99" w:rsidRPr="004F0C5A" w:rsidRDefault="00D10E99" w:rsidP="00D10E99">
      <w:pPr>
        <w:pStyle w:val="a4"/>
        <w:ind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6. Требования к Подрядчику.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6.1. Наличие разрешительных документов на выполнение работ, указанных в Техническом  з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>дании, согласованных органами, уполномоченными Законодательством РФ: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- Свидетельства о допуске к определенным видам работ в рамках настоящего технического з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>дания, которые оказывают влияние на безопасность объектов капитального строительства, в</w:t>
      </w:r>
      <w:r w:rsidRPr="008A67C3">
        <w:rPr>
          <w:rFonts w:ascii="Verdana" w:hAnsi="Verdana"/>
          <w:sz w:val="19"/>
          <w:szCs w:val="19"/>
        </w:rPr>
        <w:t>ы</w:t>
      </w:r>
      <w:r w:rsidRPr="008A67C3">
        <w:rPr>
          <w:rFonts w:ascii="Verdana" w:hAnsi="Verdana"/>
          <w:sz w:val="19"/>
          <w:szCs w:val="19"/>
        </w:rPr>
        <w:t>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Федерации.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- Наличие справки о материально-технических ресурсах, которые будут использованы в рамках выполнения договора;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- Наличие квалифицированных специалистов из числа собственного или привлечённого на пер</w:t>
      </w:r>
      <w:r w:rsidRPr="008A67C3">
        <w:rPr>
          <w:rFonts w:ascii="Verdana" w:hAnsi="Verdana"/>
          <w:sz w:val="19"/>
          <w:szCs w:val="19"/>
        </w:rPr>
        <w:t>и</w:t>
      </w:r>
      <w:r w:rsidRPr="008A67C3">
        <w:rPr>
          <w:rFonts w:ascii="Verdana" w:hAnsi="Verdana"/>
          <w:sz w:val="19"/>
          <w:szCs w:val="19"/>
        </w:rPr>
        <w:t>од действия договора персонала;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- Наличие справки о выполнении аналогичных по характеру и объёму контрактов за последние годы;</w:t>
      </w:r>
    </w:p>
    <w:p w:rsidR="00D10E99" w:rsidRPr="008A67C3" w:rsidRDefault="00D10E99" w:rsidP="00D10E99">
      <w:pPr>
        <w:numPr>
          <w:ilvl w:val="0"/>
          <w:numId w:val="38"/>
        </w:numPr>
        <w:tabs>
          <w:tab w:val="clear" w:pos="1875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Наличие отзывов предыдущих заказчиков;</w:t>
      </w:r>
    </w:p>
    <w:p w:rsidR="00D10E99" w:rsidRPr="008A67C3" w:rsidRDefault="00D10E99" w:rsidP="00D10E99">
      <w:pPr>
        <w:numPr>
          <w:ilvl w:val="0"/>
          <w:numId w:val="38"/>
        </w:numPr>
        <w:tabs>
          <w:tab w:val="clear" w:pos="1875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Наличие сведений о травматизме на производстве (форма №7 травматизм приказ Росстата №153 от 02.07.2008) за </w:t>
      </w:r>
      <w:proofErr w:type="gramStart"/>
      <w:r w:rsidRPr="008A67C3">
        <w:rPr>
          <w:rFonts w:ascii="Verdana" w:hAnsi="Verdana"/>
          <w:sz w:val="19"/>
          <w:szCs w:val="19"/>
        </w:rPr>
        <w:t>последние</w:t>
      </w:r>
      <w:proofErr w:type="gramEnd"/>
      <w:r w:rsidRPr="008A67C3">
        <w:rPr>
          <w:rFonts w:ascii="Verdana" w:hAnsi="Verdana"/>
          <w:sz w:val="19"/>
          <w:szCs w:val="19"/>
        </w:rPr>
        <w:t xml:space="preserve"> 3 года;</w:t>
      </w:r>
    </w:p>
    <w:p w:rsidR="00D10E99" w:rsidRPr="008A67C3" w:rsidRDefault="00D10E99" w:rsidP="00D10E99">
      <w:pPr>
        <w:numPr>
          <w:ilvl w:val="0"/>
          <w:numId w:val="38"/>
        </w:numPr>
        <w:tabs>
          <w:tab w:val="clear" w:pos="1875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Наличие графика выполнения работ (оказание услуг, поставки сертифицированных матери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>лов.)</w:t>
      </w:r>
    </w:p>
    <w:p w:rsidR="00D10E99" w:rsidRPr="008A67C3" w:rsidRDefault="00D10E99" w:rsidP="00D10E99">
      <w:pPr>
        <w:numPr>
          <w:ilvl w:val="0"/>
          <w:numId w:val="38"/>
        </w:numPr>
        <w:tabs>
          <w:tab w:val="clear" w:pos="1875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Документы, подтверждающие полномочия руководителя организации.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6.2.  Необходимые профессиональные знания и опыт:</w:t>
      </w:r>
    </w:p>
    <w:p w:rsidR="00D10E99" w:rsidRPr="008A67C3" w:rsidRDefault="00D10E99" w:rsidP="00D10E99">
      <w:pPr>
        <w:numPr>
          <w:ilvl w:val="0"/>
          <w:numId w:val="39"/>
        </w:numPr>
        <w:tabs>
          <w:tab w:val="clear" w:pos="786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Опыт выполнения аналогичных по характеру и объёмам работ на объектах электроэнергетики не менее 3 лет;</w:t>
      </w:r>
    </w:p>
    <w:p w:rsidR="00D10E99" w:rsidRPr="008A67C3" w:rsidRDefault="00D10E99" w:rsidP="00D10E99">
      <w:pPr>
        <w:numPr>
          <w:ilvl w:val="0"/>
          <w:numId w:val="39"/>
        </w:numPr>
        <w:tabs>
          <w:tab w:val="clear" w:pos="786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Наличие достаточного количества квалифицированного, аттестованного персонала для выпо</w:t>
      </w:r>
      <w:r w:rsidRPr="008A67C3">
        <w:rPr>
          <w:rFonts w:ascii="Verdana" w:hAnsi="Verdana"/>
          <w:sz w:val="19"/>
          <w:szCs w:val="19"/>
        </w:rPr>
        <w:t>л</w:t>
      </w:r>
      <w:r w:rsidRPr="008A67C3">
        <w:rPr>
          <w:rFonts w:ascii="Verdana" w:hAnsi="Verdana"/>
          <w:sz w:val="19"/>
          <w:szCs w:val="19"/>
        </w:rPr>
        <w:t>нения всего комплекса работ;</w:t>
      </w:r>
    </w:p>
    <w:p w:rsidR="00D10E99" w:rsidRPr="008A67C3" w:rsidRDefault="00D10E99" w:rsidP="00D10E99">
      <w:pPr>
        <w:numPr>
          <w:ilvl w:val="0"/>
          <w:numId w:val="39"/>
        </w:numPr>
        <w:tabs>
          <w:tab w:val="clear" w:pos="786"/>
          <w:tab w:val="num" w:pos="600"/>
        </w:tabs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Наличие необходимого оборудования и приспособлений для производства работ в достаточном количестве.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6.3. Наличие гражданской правоспособности в полном объеме для заключения и  исполнения договора.</w:t>
      </w:r>
    </w:p>
    <w:p w:rsidR="00D10E99" w:rsidRPr="008A67C3" w:rsidRDefault="00D10E99" w:rsidP="00D10E99">
      <w:pPr>
        <w:ind w:left="360"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6.4. Подрядчик предоставляет в составе конкурсной документацией перечень персонала с ук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>занием профессий и квалификаций, необходимых для выполнения объёмов работ, указанных в настоящем Техническом задании.</w:t>
      </w:r>
    </w:p>
    <w:p w:rsidR="00D10E99" w:rsidRPr="008A67C3" w:rsidRDefault="00D10E99" w:rsidP="00D10E99">
      <w:pPr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 6.5. Подрядчик полностью отвечает за квалификацию  своего персонала, а так  же за ее соо</w:t>
      </w:r>
      <w:r w:rsidRPr="008A67C3">
        <w:rPr>
          <w:rFonts w:ascii="Verdana" w:hAnsi="Verdana"/>
          <w:sz w:val="19"/>
          <w:szCs w:val="19"/>
        </w:rPr>
        <w:t>т</w:t>
      </w:r>
      <w:r w:rsidRPr="008A67C3">
        <w:rPr>
          <w:rFonts w:ascii="Verdana" w:hAnsi="Verdana"/>
          <w:sz w:val="19"/>
          <w:szCs w:val="19"/>
        </w:rPr>
        <w:t>ветствие требованиям, необходимым для  выполнения работ</w:t>
      </w:r>
      <w:r>
        <w:rPr>
          <w:rFonts w:ascii="Verdana" w:hAnsi="Verdana"/>
          <w:sz w:val="19"/>
          <w:szCs w:val="19"/>
        </w:rPr>
        <w:t>,</w:t>
      </w:r>
      <w:r w:rsidRPr="008A67C3">
        <w:rPr>
          <w:rFonts w:ascii="Verdana" w:hAnsi="Verdana"/>
          <w:sz w:val="19"/>
          <w:szCs w:val="19"/>
        </w:rPr>
        <w:t xml:space="preserve">  </w:t>
      </w:r>
      <w:proofErr w:type="gramStart"/>
      <w:r w:rsidRPr="008A67C3">
        <w:rPr>
          <w:rFonts w:ascii="Verdana" w:hAnsi="Verdana"/>
          <w:sz w:val="19"/>
          <w:szCs w:val="19"/>
        </w:rPr>
        <w:t>согласно</w:t>
      </w:r>
      <w:proofErr w:type="gramEnd"/>
      <w:r w:rsidRPr="008A67C3">
        <w:rPr>
          <w:rFonts w:ascii="Verdana" w:hAnsi="Verdana"/>
          <w:sz w:val="19"/>
          <w:szCs w:val="19"/>
        </w:rPr>
        <w:t xml:space="preserve"> настоящего Техническ</w:t>
      </w:r>
      <w:r w:rsidRPr="008A67C3">
        <w:rPr>
          <w:rFonts w:ascii="Verdana" w:hAnsi="Verdana"/>
          <w:sz w:val="19"/>
          <w:szCs w:val="19"/>
        </w:rPr>
        <w:t>о</w:t>
      </w:r>
      <w:r w:rsidRPr="008A67C3">
        <w:rPr>
          <w:rFonts w:ascii="Verdana" w:hAnsi="Verdana"/>
          <w:sz w:val="19"/>
          <w:szCs w:val="19"/>
        </w:rPr>
        <w:t>го задания.</w:t>
      </w:r>
    </w:p>
    <w:p w:rsidR="00D10E99" w:rsidRPr="008A67C3" w:rsidRDefault="00D10E99" w:rsidP="00D10E99">
      <w:pPr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6.6. Подрядчик должен иметь и подтвердить документально квалификацию, специализацию и опыт работы собственного персонала по работам, предусмотренным Техническим заданием. По требованию Заказчика следует предоставить соответствующие свидетельства, копии трудовых книжек, подтверждающие квалификацию. По </w:t>
      </w:r>
      <w:proofErr w:type="spellStart"/>
      <w:r w:rsidRPr="008A67C3">
        <w:rPr>
          <w:rFonts w:ascii="Verdana" w:hAnsi="Verdana"/>
          <w:sz w:val="19"/>
          <w:szCs w:val="19"/>
        </w:rPr>
        <w:t>соответсвующей</w:t>
      </w:r>
      <w:proofErr w:type="spellEnd"/>
      <w:r w:rsidRPr="008A67C3">
        <w:rPr>
          <w:rFonts w:ascii="Verdana" w:hAnsi="Verdana"/>
          <w:sz w:val="19"/>
          <w:szCs w:val="19"/>
        </w:rPr>
        <w:t xml:space="preserve"> почасовой ставке </w:t>
      </w:r>
      <w:proofErr w:type="spellStart"/>
      <w:r w:rsidRPr="008A67C3">
        <w:rPr>
          <w:rFonts w:ascii="Verdana" w:hAnsi="Verdana"/>
          <w:sz w:val="19"/>
          <w:szCs w:val="19"/>
        </w:rPr>
        <w:t>оплачиваеются</w:t>
      </w:r>
      <w:proofErr w:type="spellEnd"/>
      <w:r w:rsidRPr="008A67C3">
        <w:rPr>
          <w:rFonts w:ascii="Verdana" w:hAnsi="Verdana"/>
          <w:sz w:val="19"/>
          <w:szCs w:val="19"/>
        </w:rPr>
        <w:t xml:space="preserve"> только сотрудники с необходимой для осуществления работ квалификацией.</w:t>
      </w:r>
    </w:p>
    <w:p w:rsidR="00D10E99" w:rsidRPr="008A67C3" w:rsidRDefault="00D10E99" w:rsidP="00D10E99">
      <w:pPr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6.7. Наличие у Подрядчика положительных референций на выполнение аналогичных работ.</w:t>
      </w:r>
    </w:p>
    <w:p w:rsidR="00D10E99" w:rsidRPr="008A67C3" w:rsidRDefault="00D10E99" w:rsidP="00D10E99">
      <w:pPr>
        <w:pStyle w:val="a9"/>
        <w:tabs>
          <w:tab w:val="clear" w:pos="1701"/>
        </w:tabs>
        <w:spacing w:line="240" w:lineRule="auto"/>
        <w:ind w:left="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 6.8.  Наличие у Подрядчика материально-технической базы.</w:t>
      </w:r>
    </w:p>
    <w:p w:rsidR="00D10E99" w:rsidRPr="008A67C3" w:rsidRDefault="00D10E99" w:rsidP="00D10E99">
      <w:pPr>
        <w:pStyle w:val="a9"/>
        <w:tabs>
          <w:tab w:val="clear" w:pos="1701"/>
        </w:tabs>
        <w:spacing w:line="240" w:lineRule="auto"/>
        <w:ind w:left="426" w:right="-426" w:hanging="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   6.9. Подрядчик обязан в течение 10 (десяти) календарных дней после получения оформленного со стороны Заказчика договора (дополнительного соглашения) вернуть подписанный со стороны Подрядчика документ  или дать Заказчику аргументированный письменный отказ от его подп</w:t>
      </w:r>
      <w:r w:rsidRPr="008A67C3">
        <w:rPr>
          <w:rFonts w:ascii="Verdana" w:hAnsi="Verdana"/>
          <w:sz w:val="19"/>
          <w:szCs w:val="19"/>
        </w:rPr>
        <w:t>и</w:t>
      </w:r>
      <w:r w:rsidRPr="008A67C3">
        <w:rPr>
          <w:rFonts w:ascii="Verdana" w:hAnsi="Verdana"/>
          <w:sz w:val="19"/>
          <w:szCs w:val="19"/>
        </w:rPr>
        <w:t xml:space="preserve">сания. </w:t>
      </w:r>
    </w:p>
    <w:p w:rsidR="00D10E99" w:rsidRPr="00D10E99" w:rsidRDefault="00D10E99" w:rsidP="00D10E99">
      <w:pPr>
        <w:tabs>
          <w:tab w:val="left" w:pos="0"/>
        </w:tabs>
        <w:ind w:right="-426"/>
        <w:rPr>
          <w:rFonts w:ascii="Verdana" w:hAnsi="Verdana"/>
          <w:b/>
          <w:sz w:val="19"/>
          <w:szCs w:val="19"/>
        </w:rPr>
      </w:pPr>
    </w:p>
    <w:p w:rsidR="00D10E99" w:rsidRPr="008A67C3" w:rsidRDefault="00D10E99" w:rsidP="00D10E99">
      <w:pPr>
        <w:tabs>
          <w:tab w:val="left" w:pos="0"/>
        </w:tabs>
        <w:ind w:left="360" w:right="-426"/>
        <w:rPr>
          <w:rFonts w:ascii="Verdana" w:hAnsi="Verdana"/>
          <w:b/>
          <w:sz w:val="19"/>
          <w:szCs w:val="19"/>
        </w:rPr>
      </w:pPr>
      <w:r w:rsidRPr="008A67C3">
        <w:rPr>
          <w:rFonts w:ascii="Verdana" w:hAnsi="Verdana"/>
          <w:b/>
          <w:sz w:val="19"/>
          <w:szCs w:val="19"/>
        </w:rPr>
        <w:t>7. Требования к выполнению работ.</w:t>
      </w:r>
    </w:p>
    <w:p w:rsidR="00D10E99" w:rsidRPr="008A67C3" w:rsidRDefault="00D10E99" w:rsidP="00D10E9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pacing w:val="2"/>
          <w:sz w:val="19"/>
          <w:szCs w:val="19"/>
        </w:rPr>
        <w:t xml:space="preserve">     7.1. Работы должны быть выполнены в соответствии с ПБ, РД, Требованиями проектиров</w:t>
      </w:r>
      <w:r w:rsidRPr="008A67C3">
        <w:rPr>
          <w:rFonts w:ascii="Verdana" w:hAnsi="Verdana"/>
          <w:spacing w:val="2"/>
          <w:sz w:val="19"/>
          <w:szCs w:val="19"/>
        </w:rPr>
        <w:t>а</w:t>
      </w:r>
      <w:r w:rsidRPr="008A67C3">
        <w:rPr>
          <w:rFonts w:ascii="Verdana" w:hAnsi="Verdana"/>
          <w:spacing w:val="2"/>
          <w:sz w:val="19"/>
          <w:szCs w:val="19"/>
        </w:rPr>
        <w:t xml:space="preserve">ния, </w:t>
      </w:r>
      <w:r w:rsidRPr="008A67C3">
        <w:rPr>
          <w:rFonts w:ascii="Verdana" w:hAnsi="Verdana"/>
          <w:spacing w:val="1"/>
          <w:sz w:val="19"/>
          <w:szCs w:val="19"/>
        </w:rPr>
        <w:t>изготовления,   приемки  и другими  действующими  нормативными  актами и нормативно-</w:t>
      </w:r>
      <w:r w:rsidRPr="008A67C3">
        <w:rPr>
          <w:rFonts w:ascii="Verdana" w:hAnsi="Verdana"/>
          <w:spacing w:val="-2"/>
          <w:sz w:val="19"/>
          <w:szCs w:val="19"/>
        </w:rPr>
        <w:t>техническими документами в рамках настоящего Технического задания.</w:t>
      </w:r>
    </w:p>
    <w:p w:rsidR="00D10E99" w:rsidRPr="008A67C3" w:rsidRDefault="00D10E99" w:rsidP="00D10E99">
      <w:pPr>
        <w:shd w:val="clear" w:color="auto" w:fill="FFFFFF"/>
        <w:spacing w:line="274" w:lineRule="exact"/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pacing w:val="-3"/>
          <w:sz w:val="19"/>
          <w:szCs w:val="19"/>
        </w:rPr>
        <w:t>Обязательно соблюдение следующих нормативно-технических документов:</w:t>
      </w:r>
    </w:p>
    <w:p w:rsidR="00D10E99" w:rsidRPr="008A67C3" w:rsidRDefault="00D10E99" w:rsidP="00D10E99">
      <w:pPr>
        <w:shd w:val="clear" w:color="auto" w:fill="FFFFFF"/>
        <w:tabs>
          <w:tab w:val="left" w:pos="353"/>
        </w:tabs>
        <w:spacing w:line="274" w:lineRule="exact"/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- СО 34.04.181-2003 «Правила организации технического обслуживания и ремонта оборудов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>ния, зданий и сооружений электростанций и сетей», 2004;</w:t>
      </w:r>
    </w:p>
    <w:p w:rsidR="00D10E99" w:rsidRPr="008A67C3" w:rsidRDefault="00D10E99" w:rsidP="00D10E99">
      <w:pPr>
        <w:shd w:val="clear" w:color="auto" w:fill="FFFFFF"/>
        <w:tabs>
          <w:tab w:val="left" w:pos="223"/>
        </w:tabs>
        <w:spacing w:line="274" w:lineRule="exact"/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- «ПТЭ электрических станций и сетей РФ», 2003;</w:t>
      </w:r>
    </w:p>
    <w:p w:rsidR="00D10E99" w:rsidRPr="008A67C3" w:rsidRDefault="00D10E99" w:rsidP="00D10E99">
      <w:pPr>
        <w:shd w:val="clear" w:color="auto" w:fill="FFFFFF"/>
        <w:spacing w:line="281" w:lineRule="exact"/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- «ПУЭ Правила устройства электроустановок» 2002 г.</w:t>
      </w:r>
    </w:p>
    <w:p w:rsidR="00D10E99" w:rsidRPr="008A67C3" w:rsidRDefault="00D10E99" w:rsidP="00D10E99">
      <w:pPr>
        <w:shd w:val="clear" w:color="auto" w:fill="FFFFFF"/>
        <w:tabs>
          <w:tab w:val="left" w:pos="353"/>
        </w:tabs>
        <w:spacing w:line="281" w:lineRule="exact"/>
        <w:ind w:left="360" w:right="-426"/>
        <w:jc w:val="both"/>
        <w:rPr>
          <w:rFonts w:ascii="Verdana" w:hAnsi="Verdana"/>
          <w:i/>
          <w:spacing w:val="-5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lastRenderedPageBreak/>
        <w:t xml:space="preserve">   7.2. </w:t>
      </w:r>
      <w:r w:rsidRPr="008A67C3">
        <w:rPr>
          <w:rFonts w:ascii="Verdana" w:hAnsi="Verdana"/>
          <w:spacing w:val="-2"/>
          <w:sz w:val="19"/>
          <w:szCs w:val="19"/>
        </w:rPr>
        <w:t xml:space="preserve">При проведении работ должны использоваться сертифицированные материалы   и </w:t>
      </w:r>
      <w:r w:rsidRPr="008A67C3">
        <w:rPr>
          <w:rFonts w:ascii="Verdana" w:hAnsi="Verdana"/>
          <w:sz w:val="19"/>
          <w:szCs w:val="19"/>
        </w:rPr>
        <w:t>оборуд</w:t>
      </w:r>
      <w:r w:rsidRPr="008A67C3">
        <w:rPr>
          <w:rFonts w:ascii="Verdana" w:hAnsi="Verdana"/>
          <w:sz w:val="19"/>
          <w:szCs w:val="19"/>
        </w:rPr>
        <w:t>о</w:t>
      </w:r>
      <w:r w:rsidRPr="008A67C3">
        <w:rPr>
          <w:rFonts w:ascii="Verdana" w:hAnsi="Verdana"/>
          <w:sz w:val="19"/>
          <w:szCs w:val="19"/>
        </w:rPr>
        <w:t>вание на основании Федерального Закона РФ №123 от 22.07.2008г</w:t>
      </w:r>
      <w:r w:rsidRPr="008A67C3">
        <w:rPr>
          <w:rFonts w:ascii="Verdana" w:hAnsi="Verdana"/>
          <w:spacing w:val="-3"/>
          <w:sz w:val="19"/>
          <w:szCs w:val="19"/>
        </w:rPr>
        <w:t>. « Технический регламент о требовании пожарной безопасности».</w:t>
      </w:r>
    </w:p>
    <w:p w:rsidR="00D10E99" w:rsidRDefault="00D10E99" w:rsidP="00D10E99">
      <w:pPr>
        <w:shd w:val="clear" w:color="auto" w:fill="FFFFFF"/>
        <w:tabs>
          <w:tab w:val="left" w:pos="353"/>
        </w:tabs>
        <w:spacing w:line="281" w:lineRule="exact"/>
        <w:ind w:left="426" w:right="-426" w:hanging="426"/>
        <w:jc w:val="both"/>
        <w:rPr>
          <w:rFonts w:ascii="Verdana" w:hAnsi="Verdana"/>
          <w:b/>
          <w:sz w:val="19"/>
          <w:szCs w:val="19"/>
        </w:rPr>
      </w:pPr>
      <w:r w:rsidRPr="003647DB">
        <w:rPr>
          <w:rFonts w:ascii="Verdana" w:hAnsi="Verdana"/>
          <w:spacing w:val="-5"/>
          <w:sz w:val="19"/>
          <w:szCs w:val="19"/>
        </w:rPr>
        <w:t xml:space="preserve">        7</w:t>
      </w:r>
      <w:r>
        <w:rPr>
          <w:rFonts w:ascii="Verdana" w:hAnsi="Verdana"/>
          <w:spacing w:val="-5"/>
          <w:sz w:val="19"/>
          <w:szCs w:val="19"/>
        </w:rPr>
        <w:t>.3</w:t>
      </w:r>
      <w:r w:rsidRPr="003647DB">
        <w:rPr>
          <w:rFonts w:ascii="Verdana" w:hAnsi="Verdana"/>
          <w:spacing w:val="-5"/>
          <w:sz w:val="19"/>
          <w:szCs w:val="19"/>
        </w:rPr>
        <w:t>.</w:t>
      </w:r>
      <w:r w:rsidRPr="003647D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Подрядчик обязан п</w:t>
      </w:r>
      <w:r w:rsidRPr="003647DB">
        <w:rPr>
          <w:rFonts w:ascii="Verdana" w:hAnsi="Verdana"/>
          <w:sz w:val="19"/>
          <w:szCs w:val="19"/>
        </w:rPr>
        <w:t>ринять от Заказчика по акту приём</w:t>
      </w:r>
      <w:proofErr w:type="gramStart"/>
      <w:r w:rsidRPr="003647DB">
        <w:rPr>
          <w:rFonts w:ascii="Verdana" w:hAnsi="Verdana"/>
          <w:sz w:val="19"/>
          <w:szCs w:val="19"/>
        </w:rPr>
        <w:t>а-</w:t>
      </w:r>
      <w:proofErr w:type="gramEnd"/>
      <w:r w:rsidRPr="003647DB">
        <w:rPr>
          <w:rFonts w:ascii="Verdana" w:hAnsi="Verdana"/>
          <w:sz w:val="19"/>
          <w:szCs w:val="19"/>
        </w:rPr>
        <w:t xml:space="preserve"> передачи и доставить </w:t>
      </w:r>
      <w:r>
        <w:rPr>
          <w:rFonts w:ascii="Verdana" w:hAnsi="Verdana"/>
          <w:sz w:val="19"/>
          <w:szCs w:val="19"/>
        </w:rPr>
        <w:t xml:space="preserve">  статора электродвигателей</w:t>
      </w:r>
      <w:r w:rsidRPr="003647DB">
        <w:rPr>
          <w:rFonts w:ascii="Verdana" w:hAnsi="Verdana"/>
          <w:sz w:val="19"/>
          <w:szCs w:val="19"/>
        </w:rPr>
        <w:t xml:space="preserve"> к месту выполнения  производства Работ</w:t>
      </w:r>
      <w:r>
        <w:rPr>
          <w:rFonts w:ascii="Verdana" w:hAnsi="Verdana"/>
          <w:sz w:val="19"/>
          <w:szCs w:val="19"/>
        </w:rPr>
        <w:t xml:space="preserve">, а так же </w:t>
      </w:r>
      <w:r w:rsidRPr="003647DB">
        <w:rPr>
          <w:rFonts w:ascii="Verdana" w:hAnsi="Verdana"/>
          <w:spacing w:val="-5"/>
          <w:sz w:val="19"/>
          <w:szCs w:val="19"/>
        </w:rPr>
        <w:t xml:space="preserve"> </w:t>
      </w:r>
      <w:r w:rsidRPr="003647DB">
        <w:rPr>
          <w:rFonts w:ascii="Verdana" w:hAnsi="Verdana"/>
          <w:sz w:val="19"/>
          <w:szCs w:val="19"/>
        </w:rPr>
        <w:t>доставить</w:t>
      </w:r>
      <w:r>
        <w:rPr>
          <w:rFonts w:ascii="Verdana" w:hAnsi="Verdana"/>
          <w:sz w:val="19"/>
          <w:szCs w:val="19"/>
        </w:rPr>
        <w:t xml:space="preserve"> отремонтир</w:t>
      </w:r>
      <w:r>
        <w:rPr>
          <w:rFonts w:ascii="Verdana" w:hAnsi="Verdana"/>
          <w:sz w:val="19"/>
          <w:szCs w:val="19"/>
        </w:rPr>
        <w:t>о</w:t>
      </w:r>
      <w:r>
        <w:rPr>
          <w:rFonts w:ascii="Verdana" w:hAnsi="Verdana"/>
          <w:sz w:val="19"/>
          <w:szCs w:val="19"/>
        </w:rPr>
        <w:t xml:space="preserve">ванные </w:t>
      </w:r>
      <w:r w:rsidRPr="003647DB">
        <w:rPr>
          <w:rFonts w:ascii="Verdana" w:hAnsi="Verdana"/>
          <w:sz w:val="19"/>
          <w:szCs w:val="19"/>
        </w:rPr>
        <w:t>с надлежащим каче</w:t>
      </w:r>
      <w:r>
        <w:rPr>
          <w:rFonts w:ascii="Verdana" w:hAnsi="Verdana"/>
          <w:sz w:val="19"/>
          <w:szCs w:val="19"/>
        </w:rPr>
        <w:t>ством статора электродвигателей</w:t>
      </w:r>
      <w:r w:rsidRPr="003647DB">
        <w:rPr>
          <w:rFonts w:ascii="Verdana" w:hAnsi="Verdana"/>
          <w:sz w:val="19"/>
          <w:szCs w:val="19"/>
        </w:rPr>
        <w:t xml:space="preserve"> Заказчику</w:t>
      </w:r>
      <w:r>
        <w:rPr>
          <w:rFonts w:ascii="Verdana" w:hAnsi="Verdana"/>
          <w:sz w:val="19"/>
          <w:szCs w:val="19"/>
        </w:rPr>
        <w:t>.</w:t>
      </w:r>
      <w:r w:rsidRPr="003647DB">
        <w:rPr>
          <w:rFonts w:ascii="Verdana" w:hAnsi="Verdana"/>
          <w:b/>
          <w:sz w:val="19"/>
          <w:szCs w:val="19"/>
        </w:rPr>
        <w:t xml:space="preserve">  </w:t>
      </w:r>
    </w:p>
    <w:p w:rsidR="00D10E99" w:rsidRPr="003647DB" w:rsidRDefault="00D10E99" w:rsidP="00D10E99">
      <w:pPr>
        <w:shd w:val="clear" w:color="auto" w:fill="FFFFFF"/>
        <w:tabs>
          <w:tab w:val="left" w:pos="353"/>
        </w:tabs>
        <w:spacing w:line="281" w:lineRule="exact"/>
        <w:ind w:left="426" w:right="-426" w:hanging="426"/>
        <w:jc w:val="both"/>
        <w:rPr>
          <w:rFonts w:ascii="Verdana" w:hAnsi="Verdana"/>
          <w:b/>
          <w:sz w:val="19"/>
          <w:szCs w:val="19"/>
        </w:rPr>
      </w:pPr>
    </w:p>
    <w:p w:rsidR="00D10E99" w:rsidRPr="008A67C3" w:rsidRDefault="00D10E99" w:rsidP="00D10E99">
      <w:pPr>
        <w:pStyle w:val="a4"/>
        <w:ind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8. Этапы и сроки выполнения работ.</w:t>
      </w:r>
    </w:p>
    <w:p w:rsidR="00D10E99" w:rsidRDefault="00D10E99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b w:val="0"/>
          <w:sz w:val="19"/>
          <w:szCs w:val="19"/>
        </w:rPr>
        <w:t xml:space="preserve">  8.1. Сроки проведения работ:</w:t>
      </w:r>
    </w:p>
    <w:p w:rsidR="005879EA" w:rsidRPr="005879EA" w:rsidRDefault="005879EA" w:rsidP="005A4FDC">
      <w:pPr>
        <w:pStyle w:val="22"/>
        <w:keepNext/>
        <w:keepLines/>
        <w:shd w:val="clear" w:color="auto" w:fill="auto"/>
        <w:spacing w:before="0" w:after="0" w:line="346" w:lineRule="exact"/>
        <w:jc w:val="both"/>
        <w:rPr>
          <w:highlight w:val="yellow"/>
        </w:rPr>
      </w:pPr>
      <w:r w:rsidRPr="005879EA">
        <w:rPr>
          <w:b/>
        </w:rPr>
        <w:t xml:space="preserve"> </w:t>
      </w:r>
      <w:r w:rsidRPr="00067227">
        <w:rPr>
          <w:b/>
        </w:rPr>
        <w:t xml:space="preserve">    </w:t>
      </w:r>
      <w:r w:rsidRPr="005879EA">
        <w:t>Срок на</w:t>
      </w:r>
      <w:r w:rsidR="00512B55">
        <w:t>чала выполнения Работ  «01» августа</w:t>
      </w:r>
      <w:r w:rsidRPr="005879EA">
        <w:t xml:space="preserve"> </w:t>
      </w:r>
      <w:r>
        <w:t>2016</w:t>
      </w:r>
      <w:r w:rsidRPr="005879EA">
        <w:t xml:space="preserve"> года;</w:t>
      </w:r>
    </w:p>
    <w:p w:rsidR="005213DF" w:rsidRDefault="005879EA" w:rsidP="005A4FDC">
      <w:pPr>
        <w:pStyle w:val="6"/>
        <w:shd w:val="clear" w:color="auto" w:fill="auto"/>
        <w:spacing w:after="0" w:line="346" w:lineRule="exact"/>
        <w:ind w:left="90" w:right="60" w:firstLine="452"/>
        <w:jc w:val="both"/>
      </w:pPr>
      <w:r w:rsidRPr="005879EA">
        <w:t>Срок окончания выполнения Работ «</w:t>
      </w:r>
      <w:r w:rsidR="00052277">
        <w:t>07</w:t>
      </w:r>
      <w:r w:rsidR="00512B55">
        <w:t>» ок</w:t>
      </w:r>
      <w:r>
        <w:t>тября</w:t>
      </w:r>
      <w:r w:rsidRPr="005879EA">
        <w:t xml:space="preserve"> </w:t>
      </w:r>
      <w:r>
        <w:t>2016</w:t>
      </w:r>
      <w:r w:rsidRPr="005879EA">
        <w:t xml:space="preserve"> года.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517"/>
      </w:tblGrid>
      <w:tr w:rsidR="005213DF" w:rsidRPr="007873D9" w:rsidTr="005213DF">
        <w:tc>
          <w:tcPr>
            <w:tcW w:w="6237" w:type="dxa"/>
          </w:tcPr>
          <w:p w:rsidR="005213DF" w:rsidRPr="007873D9" w:rsidRDefault="005213DF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7873D9">
              <w:rPr>
                <w:rFonts w:ascii="Verdana" w:hAnsi="Verdana"/>
                <w:b w:val="0"/>
                <w:sz w:val="19"/>
                <w:szCs w:val="19"/>
              </w:rPr>
              <w:t>Наименование этапа</w:t>
            </w:r>
          </w:p>
        </w:tc>
        <w:tc>
          <w:tcPr>
            <w:tcW w:w="2517" w:type="dxa"/>
          </w:tcPr>
          <w:p w:rsidR="005213DF" w:rsidRPr="007873D9" w:rsidRDefault="005213DF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7873D9">
              <w:rPr>
                <w:rFonts w:ascii="Verdana" w:hAnsi="Verdana"/>
                <w:b w:val="0"/>
                <w:sz w:val="19"/>
                <w:szCs w:val="19"/>
              </w:rPr>
              <w:t>Срок</w:t>
            </w:r>
          </w:p>
        </w:tc>
      </w:tr>
      <w:tr w:rsidR="005213DF" w:rsidRPr="00ED5671" w:rsidTr="005213DF">
        <w:trPr>
          <w:trHeight w:val="372"/>
        </w:trPr>
        <w:tc>
          <w:tcPr>
            <w:tcW w:w="6237" w:type="dxa"/>
          </w:tcPr>
          <w:p w:rsidR="005213DF" w:rsidRPr="005213DF" w:rsidRDefault="00AF390E" w:rsidP="00AF390E">
            <w:pPr>
              <w:pStyle w:val="a4"/>
              <w:tabs>
                <w:tab w:val="clear" w:pos="0"/>
                <w:tab w:val="left" w:pos="426"/>
              </w:tabs>
              <w:ind w:left="0" w:right="202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Ремонт и п</w:t>
            </w:r>
            <w:r w:rsidR="005213DF">
              <w:rPr>
                <w:rFonts w:ascii="Verdana" w:hAnsi="Verdana"/>
                <w:b w:val="0"/>
                <w:sz w:val="19"/>
                <w:szCs w:val="19"/>
              </w:rPr>
              <w:t>одготовка</w:t>
            </w:r>
            <w:r w:rsidR="005213DF" w:rsidRPr="005213DF">
              <w:rPr>
                <w:rFonts w:ascii="Verdana" w:hAnsi="Verdana"/>
                <w:b w:val="0"/>
                <w:sz w:val="19"/>
                <w:szCs w:val="19"/>
              </w:rPr>
              <w:t xml:space="preserve"> статор</w:t>
            </w:r>
            <w:r w:rsidR="005213DF">
              <w:rPr>
                <w:rFonts w:ascii="Verdana" w:hAnsi="Verdana"/>
                <w:b w:val="0"/>
                <w:sz w:val="19"/>
                <w:szCs w:val="19"/>
              </w:rPr>
              <w:t>ов электродвигателей для з</w:t>
            </w:r>
            <w:r w:rsidR="005213DF">
              <w:rPr>
                <w:rFonts w:ascii="Verdana" w:hAnsi="Verdana"/>
                <w:b w:val="0"/>
                <w:sz w:val="19"/>
                <w:szCs w:val="19"/>
              </w:rPr>
              <w:t>а</w:t>
            </w:r>
            <w:r w:rsidR="005213DF">
              <w:rPr>
                <w:rFonts w:ascii="Verdana" w:hAnsi="Verdana"/>
                <w:b w:val="0"/>
                <w:sz w:val="19"/>
                <w:szCs w:val="19"/>
              </w:rPr>
              <w:t>мены модернизированной обмотки.</w:t>
            </w:r>
          </w:p>
        </w:tc>
        <w:tc>
          <w:tcPr>
            <w:tcW w:w="2517" w:type="dxa"/>
          </w:tcPr>
          <w:p w:rsidR="005213DF" w:rsidRPr="00ED5671" w:rsidRDefault="00AF390E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>
              <w:rPr>
                <w:rFonts w:ascii="Verdana" w:hAnsi="Verdana"/>
                <w:b w:val="0"/>
                <w:sz w:val="19"/>
                <w:szCs w:val="19"/>
              </w:rPr>
              <w:t>«03» августа                     по «08» августа</w:t>
            </w:r>
          </w:p>
        </w:tc>
      </w:tr>
      <w:tr w:rsidR="005213DF" w:rsidRPr="00ED5671" w:rsidTr="005213DF">
        <w:tc>
          <w:tcPr>
            <w:tcW w:w="6237" w:type="dxa"/>
          </w:tcPr>
          <w:p w:rsidR="005213DF" w:rsidRPr="00ED5671" w:rsidRDefault="005213DF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 xml:space="preserve">                                                                                                     Изготовление катушек обмоток статоров электродвигат</w:t>
            </w:r>
            <w:r>
              <w:rPr>
                <w:rFonts w:ascii="Verdana" w:hAnsi="Verdana"/>
                <w:b w:val="0"/>
                <w:sz w:val="19"/>
                <w:szCs w:val="19"/>
              </w:rPr>
              <w:t>е</w:t>
            </w:r>
            <w:r>
              <w:rPr>
                <w:rFonts w:ascii="Verdana" w:hAnsi="Verdana"/>
                <w:b w:val="0"/>
                <w:sz w:val="19"/>
                <w:szCs w:val="19"/>
              </w:rPr>
              <w:t>лей.</w:t>
            </w:r>
          </w:p>
        </w:tc>
        <w:tc>
          <w:tcPr>
            <w:tcW w:w="2517" w:type="dxa"/>
          </w:tcPr>
          <w:p w:rsidR="005213DF" w:rsidRPr="00ED5671" w:rsidRDefault="005213DF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 w:rsidR="00AF390E">
              <w:rPr>
                <w:rFonts w:ascii="Verdana" w:hAnsi="Verdana"/>
                <w:b w:val="0"/>
                <w:sz w:val="19"/>
                <w:szCs w:val="19"/>
              </w:rPr>
              <w:t>«04» августа</w:t>
            </w:r>
            <w:r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  <w:r w:rsidR="00AF390E">
              <w:rPr>
                <w:rFonts w:ascii="Verdana" w:hAnsi="Verdana"/>
                <w:b w:val="0"/>
                <w:sz w:val="19"/>
                <w:szCs w:val="19"/>
              </w:rPr>
              <w:t xml:space="preserve">                     по «05</w:t>
            </w:r>
            <w:r>
              <w:rPr>
                <w:rFonts w:ascii="Verdana" w:hAnsi="Verdana"/>
                <w:b w:val="0"/>
                <w:sz w:val="19"/>
                <w:szCs w:val="19"/>
              </w:rPr>
              <w:t xml:space="preserve">» </w:t>
            </w:r>
            <w:r w:rsidR="00AF390E">
              <w:rPr>
                <w:rFonts w:ascii="Verdana" w:hAnsi="Verdana"/>
                <w:b w:val="0"/>
                <w:sz w:val="19"/>
                <w:szCs w:val="19"/>
              </w:rPr>
              <w:t>сентября</w:t>
            </w:r>
          </w:p>
        </w:tc>
      </w:tr>
      <w:tr w:rsidR="005213DF" w:rsidRPr="00ED5671" w:rsidTr="005213DF">
        <w:tc>
          <w:tcPr>
            <w:tcW w:w="6237" w:type="dxa"/>
          </w:tcPr>
          <w:p w:rsidR="005213DF" w:rsidRPr="00ED5671" w:rsidRDefault="005213DF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 xml:space="preserve">Укладка и </w:t>
            </w:r>
            <w:proofErr w:type="spellStart"/>
            <w:r>
              <w:rPr>
                <w:rFonts w:ascii="Verdana" w:hAnsi="Verdana"/>
                <w:b w:val="0"/>
                <w:sz w:val="19"/>
                <w:szCs w:val="19"/>
              </w:rPr>
              <w:t>клиновка</w:t>
            </w:r>
            <w:proofErr w:type="spellEnd"/>
            <w:r>
              <w:rPr>
                <w:rFonts w:ascii="Verdana" w:hAnsi="Verdana"/>
                <w:b w:val="0"/>
                <w:sz w:val="19"/>
                <w:szCs w:val="19"/>
              </w:rPr>
              <w:t xml:space="preserve"> катушек обмоток статоров электродв</w:t>
            </w:r>
            <w:r>
              <w:rPr>
                <w:rFonts w:ascii="Verdana" w:hAnsi="Verdana"/>
                <w:b w:val="0"/>
                <w:sz w:val="19"/>
                <w:szCs w:val="19"/>
              </w:rPr>
              <w:t>и</w:t>
            </w:r>
            <w:r>
              <w:rPr>
                <w:rFonts w:ascii="Verdana" w:hAnsi="Verdana"/>
                <w:b w:val="0"/>
                <w:sz w:val="19"/>
                <w:szCs w:val="19"/>
              </w:rPr>
              <w:t>гателей</w:t>
            </w:r>
            <w:r w:rsidR="00AF390E">
              <w:rPr>
                <w:rFonts w:ascii="Verdana" w:hAnsi="Verdana"/>
                <w:b w:val="0"/>
                <w:sz w:val="19"/>
                <w:szCs w:val="19"/>
              </w:rPr>
              <w:t xml:space="preserve"> с промежуточными испытаниями</w:t>
            </w:r>
            <w:r>
              <w:rPr>
                <w:rFonts w:ascii="Verdana" w:hAnsi="Verdana"/>
                <w:b w:val="0"/>
                <w:sz w:val="19"/>
                <w:szCs w:val="19"/>
              </w:rPr>
              <w:t>.</w:t>
            </w:r>
          </w:p>
        </w:tc>
        <w:tc>
          <w:tcPr>
            <w:tcW w:w="2517" w:type="dxa"/>
          </w:tcPr>
          <w:p w:rsidR="005213DF" w:rsidRPr="00ED5671" w:rsidRDefault="005213DF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 w:rsidR="00AF390E">
              <w:rPr>
                <w:rFonts w:ascii="Verdana" w:hAnsi="Verdana"/>
                <w:b w:val="0"/>
                <w:sz w:val="19"/>
                <w:szCs w:val="19"/>
              </w:rPr>
              <w:t>«06» сентября                   по «26</w:t>
            </w:r>
            <w:r>
              <w:rPr>
                <w:rFonts w:ascii="Verdana" w:hAnsi="Verdana"/>
                <w:b w:val="0"/>
                <w:sz w:val="19"/>
                <w:szCs w:val="19"/>
              </w:rPr>
              <w:t xml:space="preserve">» </w:t>
            </w:r>
            <w:r w:rsidR="00AF390E">
              <w:rPr>
                <w:rFonts w:ascii="Verdana" w:hAnsi="Verdana"/>
                <w:b w:val="0"/>
                <w:sz w:val="19"/>
                <w:szCs w:val="19"/>
              </w:rPr>
              <w:t>сентября</w:t>
            </w:r>
          </w:p>
        </w:tc>
      </w:tr>
      <w:tr w:rsidR="00AF390E" w:rsidRPr="00ED5671" w:rsidTr="005213DF">
        <w:tc>
          <w:tcPr>
            <w:tcW w:w="6237" w:type="dxa"/>
          </w:tcPr>
          <w:p w:rsidR="00AF390E" w:rsidRDefault="00AF390E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Пропитка и запечка обмоток статоров электродвигателей</w:t>
            </w:r>
          </w:p>
        </w:tc>
        <w:tc>
          <w:tcPr>
            <w:tcW w:w="2517" w:type="dxa"/>
          </w:tcPr>
          <w:p w:rsidR="00AF390E" w:rsidRPr="00ED5671" w:rsidRDefault="00AF390E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>
              <w:rPr>
                <w:rFonts w:ascii="Verdana" w:hAnsi="Verdana"/>
                <w:b w:val="0"/>
                <w:sz w:val="19"/>
                <w:szCs w:val="19"/>
              </w:rPr>
              <w:t>«27» с</w:t>
            </w:r>
            <w:r w:rsidR="00AB0091">
              <w:rPr>
                <w:rFonts w:ascii="Verdana" w:hAnsi="Verdana"/>
                <w:b w:val="0"/>
                <w:sz w:val="19"/>
                <w:szCs w:val="19"/>
              </w:rPr>
              <w:t>ентября                   по «30</w:t>
            </w:r>
            <w:r>
              <w:rPr>
                <w:rFonts w:ascii="Verdana" w:hAnsi="Verdana"/>
                <w:b w:val="0"/>
                <w:sz w:val="19"/>
                <w:szCs w:val="19"/>
              </w:rPr>
              <w:t>» сентября</w:t>
            </w:r>
          </w:p>
        </w:tc>
      </w:tr>
      <w:tr w:rsidR="005213DF" w:rsidRPr="00ED5671" w:rsidTr="005213DF">
        <w:tc>
          <w:tcPr>
            <w:tcW w:w="6237" w:type="dxa"/>
          </w:tcPr>
          <w:p w:rsidR="005213DF" w:rsidRPr="00ED5671" w:rsidRDefault="00AF390E" w:rsidP="00AF390E">
            <w:pPr>
              <w:pStyle w:val="a4"/>
              <w:tabs>
                <w:tab w:val="clear" w:pos="0"/>
                <w:tab w:val="left" w:pos="426"/>
              </w:tabs>
              <w:ind w:left="0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Проведение испытаний статоров электродвигателей в сб</w:t>
            </w:r>
            <w:r>
              <w:rPr>
                <w:rFonts w:ascii="Verdana" w:hAnsi="Verdana"/>
                <w:b w:val="0"/>
                <w:sz w:val="19"/>
                <w:szCs w:val="19"/>
              </w:rPr>
              <w:t>о</w:t>
            </w:r>
            <w:r>
              <w:rPr>
                <w:rFonts w:ascii="Verdana" w:hAnsi="Verdana"/>
                <w:b w:val="0"/>
                <w:sz w:val="19"/>
                <w:szCs w:val="19"/>
              </w:rPr>
              <w:t>ре.</w:t>
            </w:r>
          </w:p>
        </w:tc>
        <w:tc>
          <w:tcPr>
            <w:tcW w:w="2517" w:type="dxa"/>
          </w:tcPr>
          <w:p w:rsidR="005213DF" w:rsidRPr="00ED5671" w:rsidRDefault="00AB0091" w:rsidP="00AF390E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>
              <w:rPr>
                <w:rFonts w:ascii="Verdana" w:hAnsi="Verdana"/>
                <w:b w:val="0"/>
                <w:sz w:val="19"/>
                <w:szCs w:val="19"/>
              </w:rPr>
              <w:t>«01» октября                   по «</w:t>
            </w:r>
            <w:r w:rsidR="003B1A07">
              <w:rPr>
                <w:rFonts w:ascii="Verdana" w:hAnsi="Verdana"/>
                <w:b w:val="0"/>
                <w:sz w:val="19"/>
                <w:szCs w:val="19"/>
              </w:rPr>
              <w:t>03</w:t>
            </w:r>
            <w:r>
              <w:rPr>
                <w:rFonts w:ascii="Verdana" w:hAnsi="Verdana"/>
                <w:b w:val="0"/>
                <w:sz w:val="19"/>
                <w:szCs w:val="19"/>
              </w:rPr>
              <w:t>» октября</w:t>
            </w:r>
          </w:p>
        </w:tc>
      </w:tr>
    </w:tbl>
    <w:p w:rsidR="00D10E99" w:rsidRPr="005879EA" w:rsidRDefault="00D10E99" w:rsidP="005A4FDC">
      <w:pPr>
        <w:pStyle w:val="a4"/>
        <w:ind w:left="0" w:right="-426"/>
        <w:jc w:val="both"/>
        <w:rPr>
          <w:rFonts w:ascii="Verdana" w:hAnsi="Verdana"/>
          <w:b w:val="0"/>
          <w:sz w:val="19"/>
          <w:szCs w:val="19"/>
        </w:rPr>
      </w:pPr>
    </w:p>
    <w:p w:rsidR="00D10E99" w:rsidRPr="008A67C3" w:rsidRDefault="005879EA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>
        <w:rPr>
          <w:rFonts w:ascii="Verdana" w:hAnsi="Verdana"/>
          <w:b w:val="0"/>
          <w:sz w:val="19"/>
          <w:szCs w:val="19"/>
        </w:rPr>
        <w:t xml:space="preserve">  8.2</w:t>
      </w:r>
      <w:r w:rsidR="00D10E99" w:rsidRPr="008A67C3">
        <w:rPr>
          <w:rFonts w:ascii="Verdana" w:hAnsi="Verdana"/>
          <w:b w:val="0"/>
          <w:sz w:val="19"/>
          <w:szCs w:val="19"/>
        </w:rPr>
        <w:t>.  Подрядчик является ответственным за соблюдение сроков и качество выполняемых р</w:t>
      </w:r>
      <w:r w:rsidR="00D10E99" w:rsidRPr="008A67C3">
        <w:rPr>
          <w:rFonts w:ascii="Verdana" w:hAnsi="Verdana"/>
          <w:b w:val="0"/>
          <w:sz w:val="19"/>
          <w:szCs w:val="19"/>
        </w:rPr>
        <w:t>е</w:t>
      </w:r>
      <w:r w:rsidR="00D10E99" w:rsidRPr="008A67C3">
        <w:rPr>
          <w:rFonts w:ascii="Verdana" w:hAnsi="Verdana"/>
          <w:b w:val="0"/>
          <w:sz w:val="19"/>
          <w:szCs w:val="19"/>
        </w:rPr>
        <w:t>монтных работ в согласованных объемах.</w:t>
      </w:r>
    </w:p>
    <w:p w:rsidR="00D10E99" w:rsidRPr="008A67C3" w:rsidRDefault="00D10E99" w:rsidP="00D10E99">
      <w:pPr>
        <w:pStyle w:val="a4"/>
        <w:ind w:right="283"/>
        <w:jc w:val="both"/>
        <w:rPr>
          <w:rFonts w:ascii="Verdana" w:hAnsi="Verdana"/>
          <w:b w:val="0"/>
          <w:sz w:val="19"/>
          <w:szCs w:val="19"/>
        </w:rPr>
      </w:pPr>
    </w:p>
    <w:p w:rsidR="00D10E99" w:rsidRPr="008A67C3" w:rsidRDefault="00D10E99" w:rsidP="00D10E99">
      <w:pPr>
        <w:pStyle w:val="a6"/>
        <w:ind w:left="360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9. Требования к применяемым материалам и запасным частям.</w:t>
      </w:r>
    </w:p>
    <w:p w:rsidR="00D10E99" w:rsidRPr="008A67C3" w:rsidRDefault="00D10E99" w:rsidP="00D10E99">
      <w:pPr>
        <w:pStyle w:val="a6"/>
        <w:ind w:left="360"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</w:t>
      </w:r>
      <w:r w:rsidRPr="008A67C3">
        <w:rPr>
          <w:rFonts w:ascii="Verdana" w:hAnsi="Verdana"/>
          <w:b w:val="0"/>
          <w:sz w:val="19"/>
          <w:szCs w:val="19"/>
        </w:rPr>
        <w:t>9.1. Все материалы, необходимые  для выполнения объема работ, должны быть новыми, не бывшими в употреблении, сертифицированы в установленном порядке и иметь паспорта, серт</w:t>
      </w:r>
      <w:r w:rsidRPr="008A67C3">
        <w:rPr>
          <w:rFonts w:ascii="Verdana" w:hAnsi="Verdana"/>
          <w:b w:val="0"/>
          <w:sz w:val="19"/>
          <w:szCs w:val="19"/>
        </w:rPr>
        <w:t>и</w:t>
      </w:r>
      <w:r w:rsidRPr="008A67C3">
        <w:rPr>
          <w:rFonts w:ascii="Verdana" w:hAnsi="Verdana"/>
          <w:b w:val="0"/>
          <w:sz w:val="19"/>
          <w:szCs w:val="19"/>
        </w:rPr>
        <w:t>фикаты соответствия, качества, безопасности.  Подрядчик обязан представить Заказчику все к</w:t>
      </w:r>
      <w:r w:rsidRPr="008A67C3">
        <w:rPr>
          <w:rFonts w:ascii="Verdana" w:hAnsi="Verdana"/>
          <w:b w:val="0"/>
          <w:sz w:val="19"/>
          <w:szCs w:val="19"/>
        </w:rPr>
        <w:t>о</w:t>
      </w:r>
      <w:r w:rsidRPr="008A67C3">
        <w:rPr>
          <w:rFonts w:ascii="Verdana" w:hAnsi="Verdana"/>
          <w:b w:val="0"/>
          <w:sz w:val="19"/>
          <w:szCs w:val="19"/>
        </w:rPr>
        <w:t xml:space="preserve">пии сертификатов нотариально заверенные, либо сертификаты заверяются Заказчиком </w:t>
      </w:r>
      <w:proofErr w:type="gramStart"/>
      <w:r w:rsidRPr="008A67C3">
        <w:rPr>
          <w:rFonts w:ascii="Verdana" w:hAnsi="Verdana"/>
          <w:b w:val="0"/>
          <w:sz w:val="19"/>
          <w:szCs w:val="19"/>
        </w:rPr>
        <w:t>по</w:t>
      </w:r>
      <w:proofErr w:type="gramEnd"/>
      <w:r w:rsidRPr="008A67C3">
        <w:rPr>
          <w:rFonts w:ascii="Verdana" w:hAnsi="Verdana"/>
          <w:b w:val="0"/>
          <w:sz w:val="19"/>
          <w:szCs w:val="19"/>
        </w:rPr>
        <w:t xml:space="preserve"> пред</w:t>
      </w:r>
      <w:r w:rsidRPr="008A67C3">
        <w:rPr>
          <w:rFonts w:ascii="Verdana" w:hAnsi="Verdana"/>
          <w:b w:val="0"/>
          <w:sz w:val="19"/>
          <w:szCs w:val="19"/>
        </w:rPr>
        <w:t>о</w:t>
      </w:r>
      <w:r w:rsidRPr="008A67C3">
        <w:rPr>
          <w:rFonts w:ascii="Verdana" w:hAnsi="Verdana"/>
          <w:b w:val="0"/>
          <w:sz w:val="19"/>
          <w:szCs w:val="19"/>
        </w:rPr>
        <w:t xml:space="preserve">ставлении оригинала. </w:t>
      </w:r>
    </w:p>
    <w:p w:rsidR="00D10E99" w:rsidRPr="008A67C3" w:rsidRDefault="00D10E99" w:rsidP="00D10E99">
      <w:pPr>
        <w:pStyle w:val="a9"/>
        <w:tabs>
          <w:tab w:val="clear" w:pos="1701"/>
          <w:tab w:val="left" w:pos="540"/>
        </w:tabs>
        <w:spacing w:line="240" w:lineRule="auto"/>
        <w:ind w:left="360" w:right="-426" w:firstLine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</w:t>
      </w:r>
      <w:r w:rsidR="003631DE">
        <w:rPr>
          <w:rFonts w:ascii="Verdana" w:hAnsi="Verdana"/>
          <w:sz w:val="19"/>
          <w:szCs w:val="19"/>
        </w:rPr>
        <w:t xml:space="preserve"> </w:t>
      </w:r>
      <w:r w:rsidRPr="008A67C3">
        <w:rPr>
          <w:rFonts w:ascii="Verdana" w:hAnsi="Verdana"/>
          <w:sz w:val="19"/>
          <w:szCs w:val="19"/>
        </w:rPr>
        <w:t xml:space="preserve"> 9.2. Материалы, применяемые при изготовлении (восстановлении) деталей, должны соотве</w:t>
      </w:r>
      <w:r w:rsidRPr="008A67C3">
        <w:rPr>
          <w:rFonts w:ascii="Verdana" w:hAnsi="Verdana"/>
          <w:sz w:val="19"/>
          <w:szCs w:val="19"/>
        </w:rPr>
        <w:t>т</w:t>
      </w:r>
      <w:r w:rsidRPr="008A67C3">
        <w:rPr>
          <w:rFonts w:ascii="Verdana" w:hAnsi="Verdana"/>
          <w:sz w:val="19"/>
          <w:szCs w:val="19"/>
        </w:rPr>
        <w:t>ствовать маркам, указанным в чертежах и спецификациях.</w:t>
      </w:r>
    </w:p>
    <w:p w:rsidR="00D10E99" w:rsidRPr="008A67C3" w:rsidRDefault="00D10E99" w:rsidP="00D10E99">
      <w:pPr>
        <w:tabs>
          <w:tab w:val="left" w:pos="142"/>
          <w:tab w:val="left" w:pos="500"/>
          <w:tab w:val="num" w:pos="1134"/>
        </w:tabs>
        <w:autoSpaceDE w:val="0"/>
        <w:autoSpaceDN w:val="0"/>
        <w:adjustRightInd w:val="0"/>
        <w:spacing w:line="276" w:lineRule="auto"/>
        <w:ind w:left="284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9.3.  Все МТР, перед применением их в производстве, должны  пройти входной контроль с предоставлением Заказчику актов входного контроля и сертификатов соответствия.</w:t>
      </w:r>
    </w:p>
    <w:p w:rsidR="00D10E99" w:rsidRDefault="00D10E99" w:rsidP="00D10E99">
      <w:pPr>
        <w:tabs>
          <w:tab w:val="left" w:pos="142"/>
          <w:tab w:val="left" w:pos="500"/>
          <w:tab w:val="num" w:pos="1134"/>
        </w:tabs>
        <w:autoSpaceDE w:val="0"/>
        <w:autoSpaceDN w:val="0"/>
        <w:adjustRightInd w:val="0"/>
        <w:spacing w:line="276" w:lineRule="auto"/>
        <w:ind w:left="284" w:right="-426"/>
        <w:jc w:val="both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 9.4. Запасные части и материалы, поставляемые Подрядчиком, Подрядчик  приобретает сам</w:t>
      </w:r>
      <w:r w:rsidRPr="008A67C3">
        <w:rPr>
          <w:rFonts w:ascii="Verdana" w:hAnsi="Verdana"/>
          <w:sz w:val="19"/>
          <w:szCs w:val="19"/>
        </w:rPr>
        <w:t>о</w:t>
      </w:r>
      <w:r w:rsidRPr="008A67C3">
        <w:rPr>
          <w:rFonts w:ascii="Verdana" w:hAnsi="Verdana"/>
          <w:sz w:val="19"/>
          <w:szCs w:val="19"/>
        </w:rPr>
        <w:t>стоятельно за счет своих оборотных средств. Подрядчик осуществляет доставку материалов, з</w:t>
      </w:r>
      <w:r w:rsidRPr="008A67C3">
        <w:rPr>
          <w:rFonts w:ascii="Verdana" w:hAnsi="Verdana"/>
          <w:sz w:val="19"/>
          <w:szCs w:val="19"/>
        </w:rPr>
        <w:t>а</w:t>
      </w:r>
      <w:r w:rsidRPr="008A67C3">
        <w:rPr>
          <w:rFonts w:ascii="Verdana" w:hAnsi="Verdana"/>
          <w:sz w:val="19"/>
          <w:szCs w:val="19"/>
        </w:rPr>
        <w:t>пасных частей, комплектующих изделий до места выполнения работ своими силами.</w:t>
      </w:r>
    </w:p>
    <w:p w:rsidR="003771C0" w:rsidRPr="003771C0" w:rsidRDefault="003771C0" w:rsidP="003771C0">
      <w:pPr>
        <w:pStyle w:val="11"/>
        <w:widowControl w:val="0"/>
        <w:autoSpaceDE w:val="0"/>
        <w:autoSpaceDN w:val="0"/>
        <w:adjustRightInd w:val="0"/>
        <w:ind w:left="284"/>
        <w:rPr>
          <w:rFonts w:ascii="Verdana" w:hAnsi="Verdana" w:cs="Times New Roman"/>
          <w:sz w:val="19"/>
          <w:szCs w:val="19"/>
          <w:lang w:val="ru-RU"/>
        </w:rPr>
      </w:pPr>
      <w:r w:rsidRPr="003771C0">
        <w:rPr>
          <w:rFonts w:ascii="Verdana" w:hAnsi="Verdana"/>
          <w:sz w:val="19"/>
          <w:szCs w:val="19"/>
          <w:lang w:val="ru-RU"/>
        </w:rPr>
        <w:t xml:space="preserve">    9.5. </w:t>
      </w:r>
      <w:r w:rsidR="003631DE">
        <w:rPr>
          <w:rFonts w:ascii="Verdana" w:hAnsi="Verdana" w:cs="Times New Roman"/>
          <w:sz w:val="19"/>
          <w:szCs w:val="19"/>
          <w:lang w:val="ru-RU"/>
        </w:rPr>
        <w:t>Образовавшие</w:t>
      </w:r>
      <w:r w:rsidRPr="003771C0">
        <w:rPr>
          <w:rFonts w:ascii="Verdana" w:hAnsi="Verdana" w:cs="Times New Roman"/>
          <w:sz w:val="19"/>
          <w:szCs w:val="19"/>
          <w:lang w:val="ru-RU"/>
        </w:rPr>
        <w:t xml:space="preserve">ся в </w:t>
      </w:r>
      <w:r>
        <w:rPr>
          <w:rFonts w:ascii="Verdana" w:hAnsi="Verdana" w:cs="Times New Roman"/>
          <w:sz w:val="19"/>
          <w:szCs w:val="19"/>
          <w:lang w:val="ru-RU"/>
        </w:rPr>
        <w:t>ходе выполнения работ демонтированная обмотка статоров эле</w:t>
      </w:r>
      <w:r>
        <w:rPr>
          <w:rFonts w:ascii="Verdana" w:hAnsi="Verdana" w:cs="Times New Roman"/>
          <w:sz w:val="19"/>
          <w:szCs w:val="19"/>
          <w:lang w:val="ru-RU"/>
        </w:rPr>
        <w:t>к</w:t>
      </w:r>
      <w:r>
        <w:rPr>
          <w:rFonts w:ascii="Verdana" w:hAnsi="Verdana" w:cs="Times New Roman"/>
          <w:sz w:val="19"/>
          <w:szCs w:val="19"/>
          <w:lang w:val="ru-RU"/>
        </w:rPr>
        <w:t>тродвигателей</w:t>
      </w:r>
      <w:r w:rsidRPr="003771C0">
        <w:rPr>
          <w:rFonts w:ascii="Verdana" w:hAnsi="Verdana" w:cs="Times New Roman"/>
          <w:sz w:val="19"/>
          <w:szCs w:val="19"/>
          <w:lang w:val="ru-RU"/>
        </w:rPr>
        <w:t>, подлежат возврату Заказчику, с составлением Акта на возврат материала, фиксирующего дату, количество переданного матери</w:t>
      </w:r>
      <w:r>
        <w:rPr>
          <w:rFonts w:ascii="Verdana" w:hAnsi="Verdana" w:cs="Times New Roman"/>
          <w:sz w:val="19"/>
          <w:szCs w:val="19"/>
          <w:lang w:val="ru-RU"/>
        </w:rPr>
        <w:t>ала (обмотка</w:t>
      </w:r>
      <w:r w:rsidRPr="003771C0">
        <w:rPr>
          <w:rFonts w:ascii="Verdana" w:hAnsi="Verdana" w:cs="Times New Roman"/>
          <w:sz w:val="19"/>
          <w:szCs w:val="19"/>
          <w:lang w:val="ru-RU"/>
        </w:rPr>
        <w:t>) за подписью уполном</w:t>
      </w:r>
      <w:r w:rsidRPr="003771C0">
        <w:rPr>
          <w:rFonts w:ascii="Verdana" w:hAnsi="Verdana" w:cs="Times New Roman"/>
          <w:sz w:val="19"/>
          <w:szCs w:val="19"/>
          <w:lang w:val="ru-RU"/>
        </w:rPr>
        <w:t>о</w:t>
      </w:r>
      <w:r w:rsidRPr="003771C0">
        <w:rPr>
          <w:rFonts w:ascii="Verdana" w:hAnsi="Verdana" w:cs="Times New Roman"/>
          <w:sz w:val="19"/>
          <w:szCs w:val="19"/>
          <w:lang w:val="ru-RU"/>
        </w:rPr>
        <w:t>ченных представителей Заказчика и Подрядчика. Де</w:t>
      </w:r>
      <w:r>
        <w:rPr>
          <w:rFonts w:ascii="Verdana" w:hAnsi="Verdana" w:cs="Times New Roman"/>
          <w:sz w:val="19"/>
          <w:szCs w:val="19"/>
          <w:lang w:val="ru-RU"/>
        </w:rPr>
        <w:t xml:space="preserve">монтированная обмотка </w:t>
      </w:r>
      <w:r w:rsidRPr="003771C0">
        <w:rPr>
          <w:rFonts w:ascii="Verdana" w:hAnsi="Verdana" w:cs="Times New Roman"/>
          <w:sz w:val="19"/>
          <w:szCs w:val="19"/>
          <w:lang w:val="ru-RU"/>
        </w:rPr>
        <w:t xml:space="preserve"> являются со</w:t>
      </w:r>
      <w:r w:rsidRPr="003771C0">
        <w:rPr>
          <w:rFonts w:ascii="Verdana" w:hAnsi="Verdana" w:cs="Times New Roman"/>
          <w:sz w:val="19"/>
          <w:szCs w:val="19"/>
          <w:lang w:val="ru-RU"/>
        </w:rPr>
        <w:t>б</w:t>
      </w:r>
      <w:r w:rsidRPr="003771C0">
        <w:rPr>
          <w:rFonts w:ascii="Verdana" w:hAnsi="Verdana" w:cs="Times New Roman"/>
          <w:sz w:val="19"/>
          <w:szCs w:val="19"/>
          <w:lang w:val="ru-RU"/>
        </w:rPr>
        <w:t>ственностью Заказчика.</w:t>
      </w:r>
    </w:p>
    <w:p w:rsidR="00D10E99" w:rsidRPr="008A67C3" w:rsidRDefault="00D10E99" w:rsidP="00D10E99">
      <w:pPr>
        <w:tabs>
          <w:tab w:val="left" w:pos="142"/>
          <w:tab w:val="left" w:pos="500"/>
          <w:tab w:val="num" w:pos="1134"/>
        </w:tabs>
        <w:autoSpaceDE w:val="0"/>
        <w:autoSpaceDN w:val="0"/>
        <w:adjustRightInd w:val="0"/>
        <w:spacing w:line="276" w:lineRule="auto"/>
        <w:ind w:left="284" w:right="-709"/>
        <w:jc w:val="both"/>
        <w:rPr>
          <w:rFonts w:ascii="Verdana" w:hAnsi="Verdana"/>
          <w:sz w:val="19"/>
          <w:szCs w:val="19"/>
        </w:rPr>
      </w:pPr>
    </w:p>
    <w:p w:rsidR="00D10E99" w:rsidRPr="008A67C3" w:rsidRDefault="00D10E99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-426"/>
        <w:rPr>
          <w:rFonts w:ascii="Verdana" w:hAnsi="Verdana"/>
          <w:b/>
          <w:w w:val="107"/>
          <w:sz w:val="19"/>
          <w:szCs w:val="19"/>
        </w:rPr>
      </w:pPr>
      <w:r w:rsidRPr="008A67C3">
        <w:rPr>
          <w:rFonts w:ascii="Verdana" w:hAnsi="Verdana"/>
          <w:b/>
          <w:sz w:val="19"/>
          <w:szCs w:val="19"/>
        </w:rPr>
        <w:t xml:space="preserve">10. </w:t>
      </w:r>
      <w:r w:rsidRPr="008A67C3">
        <w:rPr>
          <w:rFonts w:ascii="Verdana" w:hAnsi="Verdana"/>
          <w:b/>
          <w:w w:val="107"/>
          <w:sz w:val="19"/>
          <w:szCs w:val="19"/>
        </w:rPr>
        <w:t>Дополнительные требования.</w:t>
      </w:r>
    </w:p>
    <w:p w:rsidR="00D10E99" w:rsidRPr="008A67C3" w:rsidRDefault="00D10E99" w:rsidP="00D10E99">
      <w:pPr>
        <w:pStyle w:val="a6"/>
        <w:ind w:left="360" w:right="-426"/>
        <w:jc w:val="both"/>
        <w:rPr>
          <w:rFonts w:ascii="Verdana" w:hAnsi="Verdana"/>
          <w:b w:val="0"/>
          <w:spacing w:val="1"/>
          <w:w w:val="107"/>
          <w:sz w:val="19"/>
          <w:szCs w:val="19"/>
        </w:rPr>
      </w:pP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 xml:space="preserve">   10.1. Дополнительно в период проведения закупочной процедуры Подрядчик пред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о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ставляет Заказчику ведомость МТР, необходимых для выполнения работы с указанием их стоимости и сроков поставки</w:t>
      </w:r>
      <w:r w:rsidRPr="008A67C3">
        <w:rPr>
          <w:rFonts w:ascii="Verdana" w:hAnsi="Verdana"/>
          <w:spacing w:val="1"/>
          <w:w w:val="107"/>
          <w:sz w:val="19"/>
          <w:szCs w:val="19"/>
        </w:rPr>
        <w:t xml:space="preserve">. 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Если Подрядчик не может предоставить состав, сроки п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о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ставки, и стоимость МТР, то в Договоре подряда сумма МТР принимается, как предельная, в этом случае вышеуказанная ведомость предоставляется Заказчику в оговоренные Дог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о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вором подряда сроки. Заказчик в течение 10 календарных дней после получения ведом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о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сти обязан либо согласовать стоимость МТР, либо взять на себя обязанность поставки МТР, по стоимости которых согласие не достигнуто. При этом сумма Договора уменьшае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т</w:t>
      </w:r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 xml:space="preserve">ся на сумму </w:t>
      </w:r>
      <w:proofErr w:type="gramStart"/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>исключённых</w:t>
      </w:r>
      <w:proofErr w:type="gramEnd"/>
      <w:r w:rsidRPr="008A67C3">
        <w:rPr>
          <w:rFonts w:ascii="Verdana" w:hAnsi="Verdana"/>
          <w:b w:val="0"/>
          <w:spacing w:val="1"/>
          <w:w w:val="107"/>
          <w:sz w:val="19"/>
          <w:szCs w:val="19"/>
        </w:rPr>
        <w:t xml:space="preserve"> из ведомости МТР, поставляемых Заказчиком.</w:t>
      </w:r>
    </w:p>
    <w:p w:rsidR="00D10E99" w:rsidRPr="008A67C3" w:rsidRDefault="00D10E99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283"/>
        <w:rPr>
          <w:rFonts w:ascii="Verdana" w:hAnsi="Verdana"/>
          <w:b/>
          <w:w w:val="107"/>
          <w:sz w:val="19"/>
          <w:szCs w:val="19"/>
        </w:rPr>
      </w:pPr>
    </w:p>
    <w:p w:rsidR="00D10E99" w:rsidRDefault="00D10E99" w:rsidP="00D10E99">
      <w:pPr>
        <w:pStyle w:val="a4"/>
        <w:ind w:right="-851"/>
        <w:outlineLvl w:val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11. Требования к приёмке.</w:t>
      </w:r>
    </w:p>
    <w:p w:rsidR="00D10E99" w:rsidRPr="008A67C3" w:rsidRDefault="00D10E99" w:rsidP="00D10E99">
      <w:pPr>
        <w:pStyle w:val="a4"/>
        <w:ind w:right="-851"/>
        <w:outlineLvl w:val="0"/>
        <w:rPr>
          <w:rFonts w:ascii="Verdana" w:hAnsi="Verdana"/>
          <w:sz w:val="19"/>
          <w:szCs w:val="19"/>
        </w:rPr>
      </w:pPr>
    </w:p>
    <w:p w:rsidR="00D10E99" w:rsidRPr="008A67C3" w:rsidRDefault="00D10E99" w:rsidP="00D10E99">
      <w:pPr>
        <w:pStyle w:val="a4"/>
        <w:tabs>
          <w:tab w:val="clear" w:pos="0"/>
          <w:tab w:val="left" w:pos="180"/>
          <w:tab w:val="left" w:pos="426"/>
        </w:tabs>
        <w:ind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b w:val="0"/>
          <w:sz w:val="19"/>
          <w:szCs w:val="19"/>
        </w:rPr>
        <w:t xml:space="preserve">  11.1. Представители Заказчика:</w:t>
      </w:r>
    </w:p>
    <w:p w:rsidR="00D10E99" w:rsidRPr="008A67C3" w:rsidRDefault="00D10E99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b w:val="0"/>
          <w:sz w:val="19"/>
          <w:szCs w:val="19"/>
        </w:rPr>
        <w:t>-  участвуют в дефектации об</w:t>
      </w:r>
      <w:r w:rsidR="003771C0">
        <w:rPr>
          <w:rFonts w:ascii="Verdana" w:hAnsi="Verdana"/>
          <w:b w:val="0"/>
          <w:sz w:val="19"/>
          <w:szCs w:val="19"/>
        </w:rPr>
        <w:t>орудования при отправке для выполнения модернизации</w:t>
      </w:r>
      <w:r w:rsidRPr="008A67C3">
        <w:rPr>
          <w:rFonts w:ascii="Verdana" w:hAnsi="Verdana"/>
          <w:b w:val="0"/>
          <w:sz w:val="19"/>
          <w:szCs w:val="19"/>
        </w:rPr>
        <w:t>;</w:t>
      </w:r>
    </w:p>
    <w:p w:rsidR="00D10E99" w:rsidRPr="008A67C3" w:rsidRDefault="00D10E99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b w:val="0"/>
          <w:sz w:val="19"/>
          <w:szCs w:val="19"/>
        </w:rPr>
        <w:lastRenderedPageBreak/>
        <w:t>- определяют по результатам дефектации выполнение запланированных и дополнительных об</w:t>
      </w:r>
      <w:r w:rsidRPr="008A67C3">
        <w:rPr>
          <w:rFonts w:ascii="Verdana" w:hAnsi="Verdana"/>
          <w:b w:val="0"/>
          <w:sz w:val="19"/>
          <w:szCs w:val="19"/>
        </w:rPr>
        <w:t>ъ</w:t>
      </w:r>
      <w:r w:rsidRPr="008A67C3">
        <w:rPr>
          <w:rFonts w:ascii="Verdana" w:hAnsi="Verdana"/>
          <w:b w:val="0"/>
          <w:sz w:val="19"/>
          <w:szCs w:val="19"/>
        </w:rPr>
        <w:t>ёмов ремонтных работ. Составляется ведомость дополнительных работ и протокол исключения работ;</w:t>
      </w:r>
    </w:p>
    <w:p w:rsidR="00D10E99" w:rsidRPr="008A67C3" w:rsidRDefault="00D10E99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b w:val="0"/>
          <w:sz w:val="19"/>
          <w:szCs w:val="19"/>
        </w:rPr>
        <w:t xml:space="preserve"> - контролируют в документации  наличие актов входного контроля и сертификатов соответствия на применяемые материалы;</w:t>
      </w:r>
    </w:p>
    <w:p w:rsidR="00D10E99" w:rsidRDefault="00D10E99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 w:rsidRPr="008A67C3">
        <w:rPr>
          <w:rFonts w:ascii="Verdana" w:hAnsi="Verdana"/>
          <w:b w:val="0"/>
          <w:sz w:val="19"/>
          <w:szCs w:val="19"/>
        </w:rPr>
        <w:t xml:space="preserve"> - производ</w:t>
      </w:r>
      <w:r w:rsidR="003771C0">
        <w:rPr>
          <w:rFonts w:ascii="Verdana" w:hAnsi="Verdana"/>
          <w:b w:val="0"/>
          <w:sz w:val="19"/>
          <w:szCs w:val="19"/>
        </w:rPr>
        <w:t>ят приём оборудования после выполнения модернизации</w:t>
      </w:r>
      <w:r w:rsidRPr="008A67C3">
        <w:rPr>
          <w:rFonts w:ascii="Verdana" w:hAnsi="Verdana"/>
          <w:b w:val="0"/>
          <w:sz w:val="19"/>
          <w:szCs w:val="19"/>
        </w:rPr>
        <w:t>;</w:t>
      </w:r>
    </w:p>
    <w:p w:rsidR="00F2016E" w:rsidRPr="008A67C3" w:rsidRDefault="00F2016E" w:rsidP="00D10E99">
      <w:pPr>
        <w:pStyle w:val="a4"/>
        <w:ind w:right="-426"/>
        <w:jc w:val="both"/>
        <w:rPr>
          <w:rFonts w:ascii="Verdana" w:hAnsi="Verdana"/>
          <w:b w:val="0"/>
          <w:sz w:val="19"/>
          <w:szCs w:val="19"/>
        </w:rPr>
      </w:pPr>
      <w:r>
        <w:rPr>
          <w:rFonts w:ascii="Verdana" w:hAnsi="Verdana"/>
          <w:b w:val="0"/>
          <w:sz w:val="19"/>
          <w:szCs w:val="19"/>
        </w:rPr>
        <w:t xml:space="preserve"> - проводят входной контроль оборудования (</w:t>
      </w:r>
      <w:proofErr w:type="gramStart"/>
      <w:r>
        <w:rPr>
          <w:rFonts w:ascii="Verdana" w:hAnsi="Verdana"/>
          <w:b w:val="0"/>
          <w:sz w:val="19"/>
          <w:szCs w:val="19"/>
        </w:rPr>
        <w:t>В</w:t>
      </w:r>
      <w:proofErr w:type="gramEnd"/>
      <w:r>
        <w:rPr>
          <w:rFonts w:ascii="Verdana" w:hAnsi="Verdana"/>
          <w:b w:val="0"/>
          <w:sz w:val="19"/>
          <w:szCs w:val="19"/>
        </w:rPr>
        <w:t>/</w:t>
      </w:r>
      <w:proofErr w:type="gramStart"/>
      <w:r>
        <w:rPr>
          <w:rFonts w:ascii="Verdana" w:hAnsi="Verdana"/>
          <w:b w:val="0"/>
          <w:sz w:val="19"/>
          <w:szCs w:val="19"/>
        </w:rPr>
        <w:t>в</w:t>
      </w:r>
      <w:proofErr w:type="gramEnd"/>
      <w:r>
        <w:rPr>
          <w:rFonts w:ascii="Verdana" w:hAnsi="Verdana"/>
          <w:b w:val="0"/>
          <w:sz w:val="19"/>
          <w:szCs w:val="19"/>
        </w:rPr>
        <w:t xml:space="preserve"> испытания, измерения) с участием представ</w:t>
      </w:r>
      <w:r>
        <w:rPr>
          <w:rFonts w:ascii="Verdana" w:hAnsi="Verdana"/>
          <w:b w:val="0"/>
          <w:sz w:val="19"/>
          <w:szCs w:val="19"/>
        </w:rPr>
        <w:t>и</w:t>
      </w:r>
      <w:r>
        <w:rPr>
          <w:rFonts w:ascii="Verdana" w:hAnsi="Verdana"/>
          <w:b w:val="0"/>
          <w:sz w:val="19"/>
          <w:szCs w:val="19"/>
        </w:rPr>
        <w:t>теля Подрядчика.</w:t>
      </w:r>
    </w:p>
    <w:p w:rsidR="00D10E99" w:rsidRPr="008A67C3" w:rsidRDefault="00D10E99" w:rsidP="00D10E99">
      <w:pPr>
        <w:pStyle w:val="a"/>
        <w:numPr>
          <w:ilvl w:val="0"/>
          <w:numId w:val="0"/>
        </w:numPr>
        <w:spacing w:after="0"/>
        <w:ind w:left="284" w:right="-426"/>
        <w:jc w:val="both"/>
        <w:outlineLvl w:val="0"/>
        <w:rPr>
          <w:sz w:val="19"/>
          <w:szCs w:val="19"/>
        </w:rPr>
      </w:pPr>
      <w:r w:rsidRPr="008A67C3">
        <w:rPr>
          <w:sz w:val="19"/>
          <w:szCs w:val="19"/>
        </w:rPr>
        <w:t xml:space="preserve">   11.2. Сдача-приемка работ осуществляется в соответствии с графиком производства работ. Приемка может осуществляться поэтапно и в полном объеме  по фактическим объемам выполне</w:t>
      </w:r>
      <w:r w:rsidRPr="008A67C3">
        <w:rPr>
          <w:sz w:val="19"/>
          <w:szCs w:val="19"/>
        </w:rPr>
        <w:t>н</w:t>
      </w:r>
      <w:r w:rsidRPr="008A67C3">
        <w:rPr>
          <w:sz w:val="19"/>
          <w:szCs w:val="19"/>
        </w:rPr>
        <w:t>ных работ путем контрольных обмеров, инспекции всех работ. После предъявления отчетной те</w:t>
      </w:r>
      <w:r w:rsidRPr="008A67C3">
        <w:rPr>
          <w:sz w:val="19"/>
          <w:szCs w:val="19"/>
        </w:rPr>
        <w:t>х</w:t>
      </w:r>
      <w:r w:rsidRPr="008A67C3">
        <w:rPr>
          <w:sz w:val="19"/>
          <w:szCs w:val="19"/>
        </w:rPr>
        <w:t>нической ремонтной документации подписывается акт сдачи-приемки формы КС-2. Причем в по</w:t>
      </w:r>
      <w:r w:rsidRPr="008A67C3">
        <w:rPr>
          <w:sz w:val="19"/>
          <w:szCs w:val="19"/>
        </w:rPr>
        <w:t>л</w:t>
      </w:r>
      <w:r w:rsidRPr="008A67C3">
        <w:rPr>
          <w:sz w:val="19"/>
          <w:szCs w:val="19"/>
        </w:rPr>
        <w:t>ном объеме приемка должна осуществляться в любом случае, независимо от приемки отдельных этапов выполняемых работ.</w:t>
      </w:r>
    </w:p>
    <w:p w:rsidR="00D10E99" w:rsidRPr="008A67C3" w:rsidRDefault="00D10E99" w:rsidP="00D10E99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4" w:lineRule="exact"/>
        <w:ind w:left="284" w:right="-426" w:firstLine="7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11.3. Приемка должна осуществляться в соответствии с НТД, в том числе  СО 34.04.181–2003 «Правила организации технического облуживания и ремонта оборудования, зданий и сооружений электростанций и сетей»,</w:t>
      </w:r>
    </w:p>
    <w:p w:rsidR="00D10E99" w:rsidRPr="008A67C3" w:rsidRDefault="00D10E99" w:rsidP="00D10E99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4" w:lineRule="exact"/>
        <w:ind w:left="284" w:right="-426"/>
        <w:jc w:val="both"/>
        <w:rPr>
          <w:rFonts w:ascii="Verdana" w:hAnsi="Verdana"/>
          <w:spacing w:val="-1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   11.4. </w:t>
      </w:r>
      <w:proofErr w:type="gramStart"/>
      <w:r w:rsidRPr="008A67C3">
        <w:rPr>
          <w:rFonts w:ascii="Verdana" w:hAnsi="Verdana"/>
          <w:spacing w:val="1"/>
          <w:sz w:val="19"/>
          <w:szCs w:val="19"/>
        </w:rPr>
        <w:t xml:space="preserve">Недостатки работ, обнаруженные в ходе приемки или выявленные в период гарантийной </w:t>
      </w:r>
      <w:r w:rsidRPr="008A67C3">
        <w:rPr>
          <w:rFonts w:ascii="Verdana" w:hAnsi="Verdana"/>
          <w:spacing w:val="-3"/>
          <w:sz w:val="19"/>
          <w:szCs w:val="19"/>
        </w:rPr>
        <w:t>эксплуатации объекта фиксируются</w:t>
      </w:r>
      <w:proofErr w:type="gramEnd"/>
      <w:r w:rsidRPr="008A67C3">
        <w:rPr>
          <w:rFonts w:ascii="Verdana" w:hAnsi="Verdana"/>
          <w:spacing w:val="-3"/>
          <w:sz w:val="19"/>
          <w:szCs w:val="19"/>
        </w:rPr>
        <w:t xml:space="preserve"> в соответствующем акте, подписываемом представителями </w:t>
      </w:r>
      <w:r w:rsidRPr="008A67C3">
        <w:rPr>
          <w:rFonts w:ascii="Verdana" w:hAnsi="Verdana"/>
          <w:spacing w:val="-1"/>
          <w:sz w:val="19"/>
          <w:szCs w:val="19"/>
        </w:rPr>
        <w:t>З</w:t>
      </w:r>
      <w:r w:rsidRPr="008A67C3">
        <w:rPr>
          <w:rFonts w:ascii="Verdana" w:hAnsi="Verdana"/>
          <w:spacing w:val="-1"/>
          <w:sz w:val="19"/>
          <w:szCs w:val="19"/>
        </w:rPr>
        <w:t>а</w:t>
      </w:r>
      <w:r w:rsidRPr="008A67C3">
        <w:rPr>
          <w:rFonts w:ascii="Verdana" w:hAnsi="Verdana"/>
          <w:spacing w:val="-1"/>
          <w:sz w:val="19"/>
          <w:szCs w:val="19"/>
        </w:rPr>
        <w:t>казчика и Подрядчика и, с указанием срока и порядка их устранения.</w:t>
      </w:r>
    </w:p>
    <w:p w:rsidR="00D10E99" w:rsidRPr="008A67C3" w:rsidRDefault="00D10E99" w:rsidP="00D10E99">
      <w:pPr>
        <w:pStyle w:val="af8"/>
        <w:spacing w:before="0" w:after="0"/>
        <w:ind w:left="284" w:right="-426" w:firstLine="142"/>
        <w:rPr>
          <w:sz w:val="19"/>
          <w:szCs w:val="19"/>
        </w:rPr>
      </w:pPr>
      <w:r w:rsidRPr="008A67C3">
        <w:rPr>
          <w:rFonts w:cs="Times New Roman"/>
          <w:sz w:val="19"/>
          <w:szCs w:val="19"/>
        </w:rPr>
        <w:t xml:space="preserve">  </w:t>
      </w:r>
      <w:r w:rsidRPr="008A67C3">
        <w:rPr>
          <w:sz w:val="19"/>
          <w:szCs w:val="19"/>
        </w:rPr>
        <w:t>11.5</w:t>
      </w:r>
      <w:r w:rsidR="00CA64F8">
        <w:rPr>
          <w:sz w:val="19"/>
          <w:szCs w:val="19"/>
        </w:rPr>
        <w:t>. Подрядчик по окончании модернизации</w:t>
      </w:r>
      <w:r w:rsidRPr="008A67C3">
        <w:rPr>
          <w:sz w:val="19"/>
          <w:szCs w:val="19"/>
        </w:rPr>
        <w:t xml:space="preserve"> предоставляет полный комплект ремонтной и о</w:t>
      </w:r>
      <w:r w:rsidRPr="008A67C3">
        <w:rPr>
          <w:sz w:val="19"/>
          <w:szCs w:val="19"/>
        </w:rPr>
        <w:t>т</w:t>
      </w:r>
      <w:r w:rsidRPr="008A67C3">
        <w:rPr>
          <w:sz w:val="19"/>
          <w:szCs w:val="19"/>
        </w:rPr>
        <w:t>четной документации, перечень которой утверждается главным инженером.</w:t>
      </w:r>
    </w:p>
    <w:p w:rsidR="00D10E99" w:rsidRPr="008A67C3" w:rsidRDefault="00D10E99" w:rsidP="00D10E99">
      <w:pPr>
        <w:pStyle w:val="af8"/>
        <w:spacing w:before="0" w:after="0"/>
        <w:ind w:left="180" w:right="-568" w:firstLine="0"/>
        <w:rPr>
          <w:sz w:val="19"/>
          <w:szCs w:val="19"/>
        </w:rPr>
      </w:pPr>
    </w:p>
    <w:p w:rsidR="00D10E99" w:rsidRDefault="00D10E99" w:rsidP="00D10E99">
      <w:pPr>
        <w:pStyle w:val="a4"/>
        <w:ind w:right="-568"/>
        <w:outlineLvl w:val="0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>12. Документация, предъявляемая Заказчику.</w:t>
      </w:r>
    </w:p>
    <w:p w:rsidR="00CA64F8" w:rsidRDefault="00CA64F8" w:rsidP="005A4FDC">
      <w:pPr>
        <w:shd w:val="clear" w:color="auto" w:fill="FFFFFF"/>
        <w:spacing w:line="274" w:lineRule="exact"/>
        <w:ind w:right="-426"/>
        <w:rPr>
          <w:rFonts w:ascii="Verdana" w:hAnsi="Verdana"/>
          <w:spacing w:val="-3"/>
          <w:sz w:val="19"/>
          <w:szCs w:val="19"/>
        </w:rPr>
      </w:pPr>
    </w:p>
    <w:p w:rsidR="00CA64F8" w:rsidRPr="00CA64F8" w:rsidRDefault="00CA64F8" w:rsidP="00CA64F8">
      <w:pPr>
        <w:pStyle w:val="a9"/>
        <w:tabs>
          <w:tab w:val="clear" w:pos="1701"/>
          <w:tab w:val="left" w:pos="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rFonts w:ascii="Verdana" w:hAnsi="Verdana"/>
          <w:spacing w:val="2"/>
          <w:w w:val="107"/>
          <w:sz w:val="19"/>
          <w:szCs w:val="19"/>
        </w:rPr>
        <w:t xml:space="preserve">     </w:t>
      </w:r>
      <w:r w:rsidRPr="008A67C3">
        <w:rPr>
          <w:rFonts w:ascii="Verdana" w:hAnsi="Verdana"/>
          <w:spacing w:val="2"/>
          <w:w w:val="107"/>
          <w:sz w:val="19"/>
          <w:szCs w:val="19"/>
        </w:rPr>
        <w:t>12.1.</w:t>
      </w:r>
      <w:r>
        <w:rPr>
          <w:rFonts w:ascii="Verdana" w:hAnsi="Verdana"/>
          <w:spacing w:val="2"/>
          <w:w w:val="107"/>
          <w:sz w:val="19"/>
          <w:szCs w:val="19"/>
        </w:rPr>
        <w:t xml:space="preserve"> </w:t>
      </w:r>
      <w:r w:rsidRPr="00CA64F8">
        <w:rPr>
          <w:rFonts w:ascii="Verdana" w:hAnsi="Verdana"/>
          <w:sz w:val="19"/>
          <w:szCs w:val="19"/>
        </w:rPr>
        <w:t>Сертификаты и технические паспорта на материалы, запчасти.</w:t>
      </w:r>
    </w:p>
    <w:p w:rsidR="00D10E99" w:rsidRPr="00512B55" w:rsidRDefault="00CA64F8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spacing w:val="1"/>
          <w:w w:val="107"/>
          <w:sz w:val="19"/>
          <w:szCs w:val="19"/>
        </w:rPr>
      </w:pPr>
      <w:r>
        <w:rPr>
          <w:rFonts w:ascii="Verdana" w:hAnsi="Verdana"/>
          <w:spacing w:val="2"/>
          <w:w w:val="107"/>
          <w:sz w:val="19"/>
          <w:szCs w:val="19"/>
        </w:rPr>
        <w:t>12.2</w:t>
      </w:r>
      <w:r w:rsidR="00D10E99" w:rsidRPr="008A67C3">
        <w:rPr>
          <w:rFonts w:ascii="Verdana" w:hAnsi="Verdana"/>
          <w:spacing w:val="2"/>
          <w:w w:val="107"/>
          <w:sz w:val="19"/>
          <w:szCs w:val="19"/>
        </w:rPr>
        <w:t>.</w:t>
      </w:r>
      <w:r>
        <w:rPr>
          <w:rFonts w:ascii="Verdana" w:hAnsi="Verdana"/>
          <w:spacing w:val="1"/>
          <w:w w:val="107"/>
          <w:sz w:val="19"/>
          <w:szCs w:val="19"/>
        </w:rPr>
        <w:t xml:space="preserve"> Акты дефектации.</w:t>
      </w:r>
    </w:p>
    <w:p w:rsidR="00067227" w:rsidRPr="0056437F" w:rsidRDefault="00067227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spacing w:val="1"/>
          <w:w w:val="107"/>
          <w:sz w:val="19"/>
          <w:szCs w:val="19"/>
        </w:rPr>
      </w:pPr>
      <w:r w:rsidRPr="0056437F">
        <w:rPr>
          <w:rFonts w:ascii="Verdana" w:hAnsi="Verdana"/>
          <w:spacing w:val="1"/>
          <w:w w:val="107"/>
          <w:sz w:val="19"/>
          <w:szCs w:val="19"/>
        </w:rPr>
        <w:t>12.3</w:t>
      </w:r>
      <w:r w:rsidR="00052277">
        <w:rPr>
          <w:rFonts w:ascii="Verdana" w:hAnsi="Verdana"/>
          <w:spacing w:val="1"/>
          <w:w w:val="107"/>
          <w:sz w:val="19"/>
          <w:szCs w:val="19"/>
        </w:rPr>
        <w:t xml:space="preserve"> </w:t>
      </w:r>
      <w:r w:rsidR="0056437F">
        <w:rPr>
          <w:rFonts w:ascii="Verdana" w:hAnsi="Verdana"/>
          <w:spacing w:val="1"/>
          <w:w w:val="107"/>
          <w:sz w:val="19"/>
          <w:szCs w:val="19"/>
        </w:rPr>
        <w:t xml:space="preserve">Акты на выполнения работ (укладка обмотки, </w:t>
      </w:r>
      <w:proofErr w:type="spellStart"/>
      <w:r w:rsidR="0056437F">
        <w:rPr>
          <w:rFonts w:ascii="Verdana" w:hAnsi="Verdana"/>
          <w:spacing w:val="1"/>
          <w:w w:val="107"/>
          <w:sz w:val="19"/>
          <w:szCs w:val="19"/>
        </w:rPr>
        <w:t>клиновка</w:t>
      </w:r>
      <w:proofErr w:type="spellEnd"/>
      <w:r w:rsidR="0056437F">
        <w:rPr>
          <w:rFonts w:ascii="Verdana" w:hAnsi="Verdana"/>
          <w:spacing w:val="1"/>
          <w:w w:val="107"/>
          <w:sz w:val="19"/>
          <w:szCs w:val="19"/>
        </w:rPr>
        <w:t xml:space="preserve">, замена датчиков </w:t>
      </w:r>
      <w:proofErr w:type="spellStart"/>
      <w:r w:rsidR="0056437F">
        <w:rPr>
          <w:rFonts w:ascii="Verdana" w:hAnsi="Verdana"/>
          <w:spacing w:val="1"/>
          <w:w w:val="107"/>
          <w:sz w:val="19"/>
          <w:szCs w:val="19"/>
        </w:rPr>
        <w:t>терм</w:t>
      </w:r>
      <w:r w:rsidR="0056437F">
        <w:rPr>
          <w:rFonts w:ascii="Verdana" w:hAnsi="Verdana"/>
          <w:spacing w:val="1"/>
          <w:w w:val="107"/>
          <w:sz w:val="19"/>
          <w:szCs w:val="19"/>
        </w:rPr>
        <w:t>о</w:t>
      </w:r>
      <w:r w:rsidR="0056437F">
        <w:rPr>
          <w:rFonts w:ascii="Verdana" w:hAnsi="Verdana"/>
          <w:spacing w:val="1"/>
          <w:w w:val="107"/>
          <w:sz w:val="19"/>
          <w:szCs w:val="19"/>
        </w:rPr>
        <w:t>контроля</w:t>
      </w:r>
      <w:proofErr w:type="spellEnd"/>
      <w:r w:rsidR="0056437F">
        <w:rPr>
          <w:rFonts w:ascii="Verdana" w:hAnsi="Verdana"/>
          <w:spacing w:val="1"/>
          <w:w w:val="107"/>
          <w:sz w:val="19"/>
          <w:szCs w:val="19"/>
        </w:rPr>
        <w:t>, замена выводных проводов,</w:t>
      </w:r>
      <w:r w:rsidR="00052277">
        <w:rPr>
          <w:rFonts w:ascii="Verdana" w:hAnsi="Verdana"/>
          <w:spacing w:val="1"/>
          <w:w w:val="107"/>
          <w:sz w:val="19"/>
          <w:szCs w:val="19"/>
        </w:rPr>
        <w:t xml:space="preserve"> запечка обмотки,</w:t>
      </w:r>
      <w:r w:rsidR="0056437F">
        <w:rPr>
          <w:rFonts w:ascii="Verdana" w:hAnsi="Verdana"/>
          <w:spacing w:val="1"/>
          <w:w w:val="107"/>
          <w:sz w:val="19"/>
          <w:szCs w:val="19"/>
        </w:rPr>
        <w:t xml:space="preserve"> замена изоляторов)</w:t>
      </w:r>
    </w:p>
    <w:p w:rsidR="00CA64F8" w:rsidRPr="008A67C3" w:rsidRDefault="0056437F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w w:val="107"/>
          <w:sz w:val="19"/>
          <w:szCs w:val="19"/>
        </w:rPr>
      </w:pPr>
      <w:r>
        <w:rPr>
          <w:rFonts w:ascii="Verdana" w:hAnsi="Verdana"/>
          <w:spacing w:val="1"/>
          <w:w w:val="107"/>
          <w:sz w:val="19"/>
          <w:szCs w:val="19"/>
        </w:rPr>
        <w:t>12.4</w:t>
      </w:r>
      <w:r w:rsidR="00CA64F8" w:rsidRPr="008A67C3">
        <w:rPr>
          <w:rFonts w:ascii="Verdana" w:hAnsi="Verdana"/>
          <w:spacing w:val="1"/>
          <w:w w:val="107"/>
          <w:sz w:val="19"/>
          <w:szCs w:val="19"/>
        </w:rPr>
        <w:t>.</w:t>
      </w:r>
      <w:r w:rsidR="00927765">
        <w:rPr>
          <w:rFonts w:ascii="Verdana" w:hAnsi="Verdana"/>
          <w:spacing w:val="1"/>
          <w:w w:val="107"/>
          <w:sz w:val="19"/>
          <w:szCs w:val="19"/>
        </w:rPr>
        <w:t xml:space="preserve"> Протоколы  испытаний и измерений</w:t>
      </w:r>
      <w:r>
        <w:rPr>
          <w:rFonts w:ascii="Verdana" w:hAnsi="Verdana"/>
          <w:spacing w:val="1"/>
          <w:w w:val="107"/>
          <w:sz w:val="19"/>
          <w:szCs w:val="19"/>
        </w:rPr>
        <w:t xml:space="preserve"> обмоток статоров</w:t>
      </w:r>
      <w:r w:rsidR="00927765">
        <w:rPr>
          <w:rFonts w:ascii="Verdana" w:hAnsi="Verdana"/>
          <w:spacing w:val="1"/>
          <w:w w:val="107"/>
          <w:sz w:val="19"/>
          <w:szCs w:val="19"/>
        </w:rPr>
        <w:t>.</w:t>
      </w:r>
    </w:p>
    <w:p w:rsidR="00D10E99" w:rsidRPr="008A67C3" w:rsidRDefault="0056437F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spacing w:val="1"/>
          <w:w w:val="107"/>
          <w:sz w:val="19"/>
          <w:szCs w:val="19"/>
        </w:rPr>
      </w:pPr>
      <w:r>
        <w:rPr>
          <w:rFonts w:ascii="Verdana" w:hAnsi="Verdana"/>
          <w:spacing w:val="1"/>
          <w:w w:val="107"/>
          <w:sz w:val="19"/>
          <w:szCs w:val="19"/>
        </w:rPr>
        <w:t>12.5</w:t>
      </w:r>
      <w:r w:rsidR="00927765">
        <w:rPr>
          <w:rFonts w:ascii="Verdana" w:hAnsi="Verdana"/>
          <w:spacing w:val="1"/>
          <w:w w:val="107"/>
          <w:sz w:val="19"/>
          <w:szCs w:val="19"/>
        </w:rPr>
        <w:t xml:space="preserve">. </w:t>
      </w:r>
      <w:r w:rsidR="00927765" w:rsidRPr="00927765">
        <w:rPr>
          <w:rFonts w:ascii="Verdana" w:hAnsi="Verdana"/>
          <w:sz w:val="19"/>
          <w:szCs w:val="19"/>
        </w:rPr>
        <w:t>Технически</w:t>
      </w:r>
      <w:r w:rsidR="00927765">
        <w:rPr>
          <w:rFonts w:ascii="Verdana" w:hAnsi="Verdana"/>
          <w:sz w:val="19"/>
          <w:szCs w:val="19"/>
        </w:rPr>
        <w:t>й отчет о выполнении модернизации</w:t>
      </w:r>
      <w:r w:rsidR="00927765" w:rsidRPr="00927765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статоров электродвигателей</w:t>
      </w:r>
      <w:r w:rsidR="00927765">
        <w:rPr>
          <w:rFonts w:ascii="Verdana" w:hAnsi="Verdana"/>
          <w:spacing w:val="1"/>
          <w:w w:val="107"/>
          <w:sz w:val="19"/>
          <w:szCs w:val="19"/>
        </w:rPr>
        <w:t>.</w:t>
      </w:r>
    </w:p>
    <w:p w:rsidR="00D10E99" w:rsidRPr="008A67C3" w:rsidRDefault="00067227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w w:val="107"/>
          <w:sz w:val="19"/>
          <w:szCs w:val="19"/>
        </w:rPr>
      </w:pPr>
      <w:r>
        <w:rPr>
          <w:rFonts w:ascii="Verdana" w:hAnsi="Verdana"/>
          <w:spacing w:val="1"/>
          <w:w w:val="107"/>
          <w:sz w:val="19"/>
          <w:szCs w:val="19"/>
        </w:rPr>
        <w:t>12.</w:t>
      </w:r>
      <w:r w:rsidR="0056437F">
        <w:rPr>
          <w:rFonts w:ascii="Verdana" w:hAnsi="Verdana"/>
          <w:spacing w:val="1"/>
          <w:w w:val="107"/>
          <w:sz w:val="19"/>
          <w:szCs w:val="19"/>
        </w:rPr>
        <w:t>6</w:t>
      </w:r>
      <w:r w:rsidR="00D10E99">
        <w:rPr>
          <w:rFonts w:ascii="Verdana" w:hAnsi="Verdana"/>
          <w:spacing w:val="1"/>
          <w:w w:val="107"/>
          <w:sz w:val="19"/>
          <w:szCs w:val="19"/>
        </w:rPr>
        <w:t xml:space="preserve">. </w:t>
      </w:r>
      <w:r w:rsidR="0056437F">
        <w:rPr>
          <w:rFonts w:ascii="Verdana" w:hAnsi="Verdana"/>
          <w:spacing w:val="1"/>
          <w:w w:val="107"/>
          <w:sz w:val="19"/>
          <w:szCs w:val="19"/>
        </w:rPr>
        <w:t xml:space="preserve">Итоговый </w:t>
      </w:r>
      <w:r w:rsidR="00927765" w:rsidRPr="00927765">
        <w:rPr>
          <w:rFonts w:ascii="Verdana" w:hAnsi="Verdana"/>
          <w:sz w:val="19"/>
          <w:szCs w:val="19"/>
        </w:rPr>
        <w:t>Акт</w:t>
      </w:r>
      <w:r w:rsidR="00927765">
        <w:rPr>
          <w:rFonts w:ascii="Verdana" w:hAnsi="Verdana"/>
          <w:sz w:val="19"/>
          <w:szCs w:val="19"/>
        </w:rPr>
        <w:t xml:space="preserve"> приемки оборудования после выполнения модернизации</w:t>
      </w:r>
      <w:r w:rsidR="00927765" w:rsidRPr="00927765">
        <w:rPr>
          <w:rFonts w:ascii="Verdana" w:hAnsi="Verdana"/>
          <w:sz w:val="19"/>
          <w:szCs w:val="19"/>
        </w:rPr>
        <w:t xml:space="preserve"> установленной формы</w:t>
      </w:r>
      <w:r w:rsidR="00927765">
        <w:rPr>
          <w:rFonts w:ascii="Verdana" w:hAnsi="Verdana"/>
          <w:sz w:val="19"/>
          <w:szCs w:val="19"/>
        </w:rPr>
        <w:t>.</w:t>
      </w:r>
    </w:p>
    <w:p w:rsidR="00D10E99" w:rsidRPr="008A67C3" w:rsidRDefault="00D10E99" w:rsidP="00D10E99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4" w:lineRule="exact"/>
        <w:ind w:left="360" w:right="283"/>
        <w:rPr>
          <w:rFonts w:ascii="Verdana" w:hAnsi="Verdana"/>
          <w:w w:val="107"/>
          <w:sz w:val="19"/>
          <w:szCs w:val="19"/>
        </w:rPr>
      </w:pPr>
      <w:r w:rsidRPr="008A67C3">
        <w:rPr>
          <w:rFonts w:ascii="Verdana" w:hAnsi="Verdana"/>
          <w:spacing w:val="2"/>
          <w:w w:val="107"/>
          <w:sz w:val="19"/>
          <w:szCs w:val="19"/>
        </w:rPr>
        <w:t xml:space="preserve">    </w:t>
      </w:r>
    </w:p>
    <w:p w:rsidR="00D10E99" w:rsidRPr="008A67C3" w:rsidRDefault="00D10E99" w:rsidP="005A4FDC">
      <w:pPr>
        <w:pStyle w:val="a4"/>
        <w:ind w:right="-426"/>
        <w:rPr>
          <w:rFonts w:ascii="Verdana" w:hAnsi="Verdana"/>
          <w:sz w:val="19"/>
          <w:szCs w:val="19"/>
        </w:rPr>
      </w:pPr>
      <w:r w:rsidRPr="008A67C3">
        <w:rPr>
          <w:rFonts w:ascii="Verdana" w:hAnsi="Verdana"/>
          <w:sz w:val="19"/>
          <w:szCs w:val="19"/>
        </w:rPr>
        <w:t xml:space="preserve">13.  Гарантия исполнителя работ. </w:t>
      </w:r>
    </w:p>
    <w:p w:rsidR="00D10E99" w:rsidRDefault="00D10E99" w:rsidP="00D10E99">
      <w:pPr>
        <w:shd w:val="clear" w:color="auto" w:fill="FFFFFF"/>
        <w:spacing w:line="274" w:lineRule="exact"/>
        <w:ind w:left="360" w:right="-426"/>
        <w:rPr>
          <w:rFonts w:ascii="Verdana" w:hAnsi="Verdana"/>
          <w:w w:val="107"/>
          <w:sz w:val="19"/>
          <w:szCs w:val="19"/>
        </w:rPr>
      </w:pPr>
      <w:r w:rsidRPr="008A67C3">
        <w:rPr>
          <w:rFonts w:ascii="Verdana" w:hAnsi="Verdana"/>
          <w:w w:val="107"/>
          <w:sz w:val="19"/>
          <w:szCs w:val="19"/>
        </w:rPr>
        <w:t>Подрядчик должен гарантировать:</w:t>
      </w:r>
    </w:p>
    <w:p w:rsidR="003631DE" w:rsidRPr="008A67C3" w:rsidRDefault="003631DE" w:rsidP="00D10E99">
      <w:pPr>
        <w:shd w:val="clear" w:color="auto" w:fill="FFFFFF"/>
        <w:spacing w:line="274" w:lineRule="exact"/>
        <w:ind w:left="360" w:right="-426"/>
        <w:rPr>
          <w:rFonts w:ascii="Verdana" w:hAnsi="Verdana"/>
          <w:sz w:val="19"/>
          <w:szCs w:val="19"/>
        </w:rPr>
      </w:pPr>
    </w:p>
    <w:p w:rsidR="003631DE" w:rsidRDefault="003631DE" w:rsidP="003631DE">
      <w:pPr>
        <w:pStyle w:val="6"/>
        <w:shd w:val="clear" w:color="auto" w:fill="auto"/>
        <w:tabs>
          <w:tab w:val="left" w:pos="411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13.1. Надлежащее качество Работ в полном объеме в соответствии с техническим заданием и действующей нормативно-технической документацией.</w:t>
      </w:r>
    </w:p>
    <w:p w:rsidR="003631DE" w:rsidRDefault="003631DE" w:rsidP="003631DE">
      <w:pPr>
        <w:pStyle w:val="6"/>
        <w:shd w:val="clear" w:color="auto" w:fill="auto"/>
        <w:tabs>
          <w:tab w:val="left" w:pos="399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13.2. Выполнение всех Работ в установленные сроки.</w:t>
      </w:r>
    </w:p>
    <w:p w:rsidR="003631DE" w:rsidRDefault="003631DE" w:rsidP="003631DE">
      <w:pPr>
        <w:pStyle w:val="6"/>
        <w:shd w:val="clear" w:color="auto" w:fill="auto"/>
        <w:tabs>
          <w:tab w:val="left" w:pos="411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13.3. Возмещение Заказчику причиненных убытков при обнаружении недостатков в проце</w:t>
      </w:r>
      <w:r>
        <w:rPr>
          <w:spacing w:val="0"/>
        </w:rPr>
        <w:t>с</w:t>
      </w:r>
      <w:r>
        <w:rPr>
          <w:spacing w:val="0"/>
        </w:rPr>
        <w:t>се гарантийной эксплуатации объекта.</w:t>
      </w:r>
    </w:p>
    <w:p w:rsidR="003631DE" w:rsidRDefault="003631DE" w:rsidP="003631DE">
      <w:pPr>
        <w:pStyle w:val="6"/>
        <w:shd w:val="clear" w:color="auto" w:fill="auto"/>
        <w:tabs>
          <w:tab w:val="left" w:pos="411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13.4. Подрядчик несет ответственность перед заказчиком за причиненный своими действи</w:t>
      </w:r>
      <w:r>
        <w:rPr>
          <w:spacing w:val="0"/>
        </w:rPr>
        <w:t>я</w:t>
      </w:r>
      <w:r>
        <w:rPr>
          <w:spacing w:val="0"/>
        </w:rPr>
        <w:t>ми или бездействиями ущерб оборудованию и зданиям Заказчика в размере затрат на во</w:t>
      </w:r>
      <w:r>
        <w:rPr>
          <w:spacing w:val="0"/>
        </w:rPr>
        <w:t>с</w:t>
      </w:r>
      <w:r>
        <w:rPr>
          <w:spacing w:val="0"/>
        </w:rPr>
        <w:t>становление.</w:t>
      </w:r>
    </w:p>
    <w:p w:rsidR="003631DE" w:rsidRDefault="003631DE" w:rsidP="003631DE">
      <w:pPr>
        <w:pStyle w:val="6"/>
        <w:shd w:val="clear" w:color="auto" w:fill="auto"/>
        <w:tabs>
          <w:tab w:val="left" w:pos="1134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13.5. Срок гарантии выполненных Работ устанавливается продолжительностью 36 (тридцать шесть) месяцев с момента подписания Итогового Акта приемки выполненных работ.</w:t>
      </w:r>
    </w:p>
    <w:p w:rsidR="003631DE" w:rsidRDefault="003631DE" w:rsidP="003631DE">
      <w:pPr>
        <w:pStyle w:val="6"/>
        <w:shd w:val="clear" w:color="auto" w:fill="auto"/>
        <w:tabs>
          <w:tab w:val="left" w:pos="1134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13.6. Требования к гарантированным показателям.</w:t>
      </w:r>
    </w:p>
    <w:p w:rsidR="003631DE" w:rsidRDefault="003631DE" w:rsidP="003631DE">
      <w:pPr>
        <w:pStyle w:val="6"/>
        <w:shd w:val="clear" w:color="auto" w:fill="auto"/>
        <w:tabs>
          <w:tab w:val="left" w:pos="1134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>В результате выполнения работ должны быть обеспечены следующие гарантированные п</w:t>
      </w:r>
      <w:r>
        <w:rPr>
          <w:spacing w:val="0"/>
        </w:rPr>
        <w:t>о</w:t>
      </w:r>
      <w:r>
        <w:rPr>
          <w:spacing w:val="0"/>
        </w:rPr>
        <w:t>казатели работы:</w:t>
      </w:r>
    </w:p>
    <w:p w:rsidR="003631DE" w:rsidRDefault="003631DE" w:rsidP="003631DE">
      <w:pPr>
        <w:pStyle w:val="6"/>
        <w:shd w:val="clear" w:color="auto" w:fill="auto"/>
        <w:tabs>
          <w:tab w:val="left" w:pos="1134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 xml:space="preserve"> - </w:t>
      </w:r>
      <w:proofErr w:type="gramStart"/>
      <w:r w:rsidR="00C754CA">
        <w:rPr>
          <w:spacing w:val="0"/>
        </w:rPr>
        <w:t>Номинальная</w:t>
      </w:r>
      <w:proofErr w:type="gramEnd"/>
      <w:r w:rsidR="00C754CA">
        <w:rPr>
          <w:spacing w:val="0"/>
        </w:rPr>
        <w:t xml:space="preserve"> мощность-3200 кВт</w:t>
      </w:r>
      <w:r w:rsidR="002933B4">
        <w:rPr>
          <w:spacing w:val="0"/>
        </w:rPr>
        <w:t>;</w:t>
      </w:r>
    </w:p>
    <w:p w:rsidR="003631DE" w:rsidRDefault="002933B4" w:rsidP="003631DE">
      <w:pPr>
        <w:pStyle w:val="6"/>
        <w:shd w:val="clear" w:color="auto" w:fill="auto"/>
        <w:tabs>
          <w:tab w:val="left" w:pos="1134"/>
          <w:tab w:val="right" w:pos="9781"/>
        </w:tabs>
        <w:spacing w:after="0" w:line="360" w:lineRule="auto"/>
        <w:ind w:left="426" w:firstLine="0"/>
        <w:jc w:val="both"/>
        <w:rPr>
          <w:spacing w:val="0"/>
        </w:rPr>
      </w:pPr>
      <w:r>
        <w:rPr>
          <w:spacing w:val="0"/>
        </w:rPr>
        <w:t xml:space="preserve"> </w:t>
      </w:r>
      <w:r w:rsidR="003631DE">
        <w:rPr>
          <w:spacing w:val="0"/>
        </w:rPr>
        <w:t>- Н</w:t>
      </w:r>
      <w:r>
        <w:rPr>
          <w:spacing w:val="0"/>
        </w:rPr>
        <w:t>оминальный ток- 350,5</w:t>
      </w:r>
      <w:proofErr w:type="gramStart"/>
      <w:r>
        <w:rPr>
          <w:spacing w:val="0"/>
        </w:rPr>
        <w:t xml:space="preserve"> А</w:t>
      </w:r>
      <w:proofErr w:type="gramEnd"/>
      <w:r>
        <w:rPr>
          <w:spacing w:val="0"/>
        </w:rPr>
        <w:t>;</w:t>
      </w:r>
    </w:p>
    <w:p w:rsidR="003631DE" w:rsidRPr="009B7BC2" w:rsidRDefault="003631DE" w:rsidP="003631DE">
      <w:pPr>
        <w:ind w:left="426"/>
        <w:rPr>
          <w:rFonts w:ascii="Verdana" w:hAnsi="Verdana"/>
          <w:sz w:val="19"/>
          <w:szCs w:val="19"/>
        </w:rPr>
      </w:pPr>
      <w:r>
        <w:rPr>
          <w:rFonts w:hint="eastAsia"/>
        </w:rPr>
        <w:t xml:space="preserve"> </w:t>
      </w:r>
      <w:r w:rsidR="002933B4">
        <w:t xml:space="preserve">- </w:t>
      </w:r>
      <w:r w:rsidR="002933B4" w:rsidRPr="002933B4">
        <w:rPr>
          <w:rFonts w:ascii="Verdana" w:hAnsi="Verdana"/>
          <w:sz w:val="19"/>
          <w:szCs w:val="19"/>
        </w:rPr>
        <w:t>КПД</w:t>
      </w:r>
      <w:r w:rsidR="002933B4">
        <w:rPr>
          <w:rFonts w:ascii="Verdana" w:hAnsi="Verdana"/>
          <w:sz w:val="19"/>
          <w:szCs w:val="19"/>
        </w:rPr>
        <w:t xml:space="preserve"> -96,8%</w:t>
      </w:r>
    </w:p>
    <w:p w:rsidR="00D10E99" w:rsidRPr="002933B4" w:rsidRDefault="00D10E99" w:rsidP="003631DE">
      <w:pPr>
        <w:widowControl w:val="0"/>
        <w:shd w:val="clear" w:color="auto" w:fill="FFFFFF"/>
        <w:tabs>
          <w:tab w:val="left" w:pos="216"/>
          <w:tab w:val="left" w:pos="360"/>
        </w:tabs>
        <w:autoSpaceDE w:val="0"/>
        <w:autoSpaceDN w:val="0"/>
        <w:adjustRightInd w:val="0"/>
        <w:spacing w:line="274" w:lineRule="exact"/>
        <w:ind w:left="360" w:right="-426"/>
        <w:jc w:val="both"/>
        <w:rPr>
          <w:rFonts w:ascii="Verdana" w:hAnsi="Verdana"/>
          <w:spacing w:val="2"/>
          <w:w w:val="107"/>
          <w:sz w:val="19"/>
          <w:szCs w:val="19"/>
          <w:lang w:val="en-US"/>
        </w:rPr>
      </w:pPr>
      <w:r w:rsidRPr="008A67C3">
        <w:rPr>
          <w:rFonts w:ascii="Verdana" w:hAnsi="Verdana"/>
          <w:spacing w:val="2"/>
          <w:w w:val="107"/>
          <w:sz w:val="19"/>
          <w:szCs w:val="19"/>
        </w:rPr>
        <w:t xml:space="preserve"> </w:t>
      </w:r>
      <w:r w:rsidR="002933B4">
        <w:rPr>
          <w:rFonts w:ascii="Verdana" w:hAnsi="Verdana"/>
          <w:spacing w:val="2"/>
          <w:w w:val="107"/>
          <w:sz w:val="19"/>
          <w:szCs w:val="19"/>
        </w:rPr>
        <w:t>- СО</w:t>
      </w:r>
      <w:proofErr w:type="spellStart"/>
      <w:proofErr w:type="gramStart"/>
      <w:r w:rsidR="002933B4">
        <w:rPr>
          <w:rFonts w:ascii="Verdana" w:hAnsi="Verdana"/>
          <w:spacing w:val="2"/>
          <w:w w:val="107"/>
          <w:sz w:val="19"/>
          <w:szCs w:val="19"/>
          <w:lang w:val="en-US"/>
        </w:rPr>
        <w:t>S</w:t>
      </w:r>
      <w:proofErr w:type="gramEnd"/>
      <w:r w:rsidR="002933B4">
        <w:rPr>
          <w:rFonts w:ascii="Verdana" w:hAnsi="Verdana"/>
          <w:spacing w:val="2"/>
          <w:w w:val="107"/>
          <w:sz w:val="19"/>
          <w:szCs w:val="19"/>
          <w:lang w:val="en-US"/>
        </w:rPr>
        <w:t>φ</w:t>
      </w:r>
      <w:proofErr w:type="spellEnd"/>
      <w:r w:rsidR="002933B4">
        <w:rPr>
          <w:rFonts w:ascii="Verdana" w:hAnsi="Verdana"/>
          <w:spacing w:val="2"/>
          <w:w w:val="107"/>
          <w:sz w:val="19"/>
          <w:szCs w:val="19"/>
          <w:lang w:val="en-US"/>
        </w:rPr>
        <w:t xml:space="preserve"> -0</w:t>
      </w:r>
      <w:r w:rsidR="002933B4">
        <w:rPr>
          <w:rFonts w:ascii="Verdana" w:hAnsi="Verdana"/>
          <w:spacing w:val="2"/>
          <w:w w:val="107"/>
          <w:sz w:val="19"/>
          <w:szCs w:val="19"/>
        </w:rPr>
        <w:t>,</w:t>
      </w:r>
      <w:r w:rsidR="002933B4">
        <w:rPr>
          <w:rFonts w:ascii="Verdana" w:hAnsi="Verdana"/>
          <w:spacing w:val="2"/>
          <w:w w:val="107"/>
          <w:sz w:val="19"/>
          <w:szCs w:val="19"/>
          <w:lang w:val="en-US"/>
        </w:rPr>
        <w:t>91</w:t>
      </w:r>
    </w:p>
    <w:p w:rsidR="00370ADC" w:rsidRPr="00930D7C" w:rsidRDefault="00370ADC" w:rsidP="00F2016E">
      <w:pPr>
        <w:rPr>
          <w:sz w:val="22"/>
          <w:szCs w:val="22"/>
        </w:rPr>
      </w:pPr>
      <w:bookmarkStart w:id="0" w:name="_GoBack"/>
      <w:bookmarkEnd w:id="0"/>
    </w:p>
    <w:sectPr w:rsidR="00370ADC" w:rsidRPr="00930D7C" w:rsidSect="00E22ACC">
      <w:footerReference w:type="even" r:id="rId9"/>
      <w:footerReference w:type="default" r:id="rId10"/>
      <w:pgSz w:w="11906" w:h="16838"/>
      <w:pgMar w:top="426" w:right="849" w:bottom="71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96" w:rsidRDefault="000A1296">
      <w:r>
        <w:separator/>
      </w:r>
    </w:p>
  </w:endnote>
  <w:endnote w:type="continuationSeparator" w:id="0">
    <w:p w:rsidR="000A1296" w:rsidRDefault="000A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0E" w:rsidRDefault="00AF390E" w:rsidP="00352E4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F390E" w:rsidRDefault="00AF390E" w:rsidP="00A85F6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0E" w:rsidRDefault="00AF390E" w:rsidP="00352E4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A4FDC">
      <w:rPr>
        <w:rStyle w:val="ad"/>
        <w:noProof/>
      </w:rPr>
      <w:t>2</w:t>
    </w:r>
    <w:r>
      <w:rPr>
        <w:rStyle w:val="ad"/>
      </w:rPr>
      <w:fldChar w:fldCharType="end"/>
    </w:r>
  </w:p>
  <w:p w:rsidR="00AF390E" w:rsidRDefault="00AF390E" w:rsidP="00A85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96" w:rsidRDefault="000A1296">
      <w:r>
        <w:separator/>
      </w:r>
    </w:p>
  </w:footnote>
  <w:footnote w:type="continuationSeparator" w:id="0">
    <w:p w:rsidR="000A1296" w:rsidRDefault="000A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0.5pt" o:bullet="t">
        <v:imagedata r:id="rId1" o:title=""/>
      </v:shape>
    </w:pict>
  </w:numPicBullet>
  <w:abstractNum w:abstractNumId="0">
    <w:nsid w:val="0854235D"/>
    <w:multiLevelType w:val="multilevel"/>
    <w:tmpl w:val="9BDA6B92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49"/>
        </w:tabs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8"/>
        </w:tabs>
        <w:ind w:left="11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67"/>
        </w:tabs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6"/>
        </w:tabs>
        <w:ind w:left="15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5"/>
        </w:tabs>
        <w:ind w:left="19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34"/>
        </w:tabs>
        <w:ind w:left="233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3"/>
        </w:tabs>
        <w:ind w:left="236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52"/>
        </w:tabs>
        <w:ind w:left="2752" w:hanging="2520"/>
      </w:pPr>
      <w:rPr>
        <w:rFonts w:hint="default"/>
      </w:rPr>
    </w:lvl>
  </w:abstractNum>
  <w:abstractNum w:abstractNumId="1">
    <w:nsid w:val="0A743275"/>
    <w:multiLevelType w:val="hybridMultilevel"/>
    <w:tmpl w:val="E0384344"/>
    <w:lvl w:ilvl="0" w:tplc="7F542B9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86523"/>
    <w:multiLevelType w:val="singleLevel"/>
    <w:tmpl w:val="6F72E6E4"/>
    <w:lvl w:ilvl="0">
      <w:start w:val="9"/>
      <w:numFmt w:val="bullet"/>
      <w:lvlText w:val="-"/>
      <w:lvlJc w:val="left"/>
      <w:pPr>
        <w:tabs>
          <w:tab w:val="num" w:pos="804"/>
        </w:tabs>
        <w:ind w:left="804" w:hanging="360"/>
      </w:pPr>
      <w:rPr>
        <w:rFonts w:hint="default"/>
      </w:rPr>
    </w:lvl>
  </w:abstractNum>
  <w:abstractNum w:abstractNumId="3">
    <w:nsid w:val="13443FB9"/>
    <w:multiLevelType w:val="singleLevel"/>
    <w:tmpl w:val="A7E0B6FC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4">
    <w:nsid w:val="13887D98"/>
    <w:multiLevelType w:val="hybridMultilevel"/>
    <w:tmpl w:val="EDB4CC80"/>
    <w:lvl w:ilvl="0" w:tplc="CB1ED7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B6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06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668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C2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EB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0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EF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06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7109A4"/>
    <w:multiLevelType w:val="multilevel"/>
    <w:tmpl w:val="2E9216B2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1A835AC2"/>
    <w:multiLevelType w:val="singleLevel"/>
    <w:tmpl w:val="B4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B524D06"/>
    <w:multiLevelType w:val="singleLevel"/>
    <w:tmpl w:val="B4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BA25BD3"/>
    <w:multiLevelType w:val="singleLevel"/>
    <w:tmpl w:val="ECEE14CE"/>
    <w:lvl w:ilvl="0">
      <w:start w:val="8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9">
    <w:nsid w:val="1BDD111F"/>
    <w:multiLevelType w:val="singleLevel"/>
    <w:tmpl w:val="B4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1E015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966EA7"/>
    <w:multiLevelType w:val="singleLevel"/>
    <w:tmpl w:val="A2AE8C8A"/>
    <w:lvl w:ilvl="0">
      <w:start w:val="10"/>
      <w:numFmt w:val="decimal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</w:abstractNum>
  <w:abstractNum w:abstractNumId="12">
    <w:nsid w:val="28870875"/>
    <w:multiLevelType w:val="singleLevel"/>
    <w:tmpl w:val="B4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91F3494"/>
    <w:multiLevelType w:val="singleLevel"/>
    <w:tmpl w:val="8DB61ED2"/>
    <w:lvl w:ilvl="0">
      <w:start w:val="9"/>
      <w:numFmt w:val="decimal"/>
      <w:lvlText w:val="%1."/>
      <w:lvlJc w:val="left"/>
      <w:pPr>
        <w:tabs>
          <w:tab w:val="num" w:pos="852"/>
        </w:tabs>
        <w:ind w:left="852" w:hanging="408"/>
      </w:pPr>
      <w:rPr>
        <w:rFonts w:hint="default"/>
        <w:sz w:val="32"/>
      </w:rPr>
    </w:lvl>
  </w:abstractNum>
  <w:abstractNum w:abstractNumId="14">
    <w:nsid w:val="2A570A46"/>
    <w:multiLevelType w:val="hybridMultilevel"/>
    <w:tmpl w:val="76A4D146"/>
    <w:lvl w:ilvl="0" w:tplc="FD5A2784">
      <w:start w:val="5"/>
      <w:numFmt w:val="bullet"/>
      <w:lvlText w:val="-"/>
      <w:lvlJc w:val="left"/>
      <w:pPr>
        <w:tabs>
          <w:tab w:val="num" w:pos="1164"/>
        </w:tabs>
        <w:ind w:left="11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5">
    <w:nsid w:val="2A746FDC"/>
    <w:multiLevelType w:val="singleLevel"/>
    <w:tmpl w:val="3690A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2B0D4305"/>
    <w:multiLevelType w:val="singleLevel"/>
    <w:tmpl w:val="9DAEA9D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7">
    <w:nsid w:val="2B89517B"/>
    <w:multiLevelType w:val="singleLevel"/>
    <w:tmpl w:val="38884248"/>
    <w:lvl w:ilvl="0">
      <w:start w:val="9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</w:abstractNum>
  <w:abstractNum w:abstractNumId="18">
    <w:nsid w:val="2D4568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6256E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8D91403"/>
    <w:multiLevelType w:val="hybridMultilevel"/>
    <w:tmpl w:val="84BEE5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60455C"/>
    <w:multiLevelType w:val="singleLevel"/>
    <w:tmpl w:val="5498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97046BD"/>
    <w:multiLevelType w:val="hybridMultilevel"/>
    <w:tmpl w:val="84E25E12"/>
    <w:lvl w:ilvl="0" w:tplc="73029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C8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CA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02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B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8B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EC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CF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C4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4F1720"/>
    <w:multiLevelType w:val="hybridMultilevel"/>
    <w:tmpl w:val="6D74732E"/>
    <w:lvl w:ilvl="0" w:tplc="3686FF8E">
      <w:start w:val="8"/>
      <w:numFmt w:val="bullet"/>
      <w:lvlText w:val="-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4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25">
    <w:nsid w:val="438329DA"/>
    <w:multiLevelType w:val="singleLevel"/>
    <w:tmpl w:val="B4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6045B2C"/>
    <w:multiLevelType w:val="multilevel"/>
    <w:tmpl w:val="E9D2CB0C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27">
    <w:nsid w:val="47B11BB8"/>
    <w:multiLevelType w:val="singleLevel"/>
    <w:tmpl w:val="B4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49260C80"/>
    <w:multiLevelType w:val="singleLevel"/>
    <w:tmpl w:val="5BBA7116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29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0">
    <w:nsid w:val="581F56E7"/>
    <w:multiLevelType w:val="multilevel"/>
    <w:tmpl w:val="ABF2F1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9F67FC3"/>
    <w:multiLevelType w:val="singleLevel"/>
    <w:tmpl w:val="4C828546"/>
    <w:lvl w:ilvl="0">
      <w:start w:val="4"/>
      <w:numFmt w:val="decimal"/>
      <w:lvlText w:val="%1."/>
      <w:legacy w:legacy="1" w:legacySpace="0" w:legacyIndent="303"/>
      <w:lvlJc w:val="left"/>
      <w:rPr>
        <w:rFonts w:ascii="Arial" w:hAnsi="Arial" w:cs="Arial" w:hint="default"/>
      </w:rPr>
    </w:lvl>
  </w:abstractNum>
  <w:abstractNum w:abstractNumId="32">
    <w:nsid w:val="5CA72F40"/>
    <w:multiLevelType w:val="hybridMultilevel"/>
    <w:tmpl w:val="D4B8170A"/>
    <w:lvl w:ilvl="0" w:tplc="F5240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C7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63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C7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23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68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AD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2E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27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D65D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09A4B50"/>
    <w:multiLevelType w:val="singleLevel"/>
    <w:tmpl w:val="100E66B6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5">
    <w:nsid w:val="66F64AAE"/>
    <w:multiLevelType w:val="multilevel"/>
    <w:tmpl w:val="976A3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abstractNum w:abstractNumId="36">
    <w:nsid w:val="67964340"/>
    <w:multiLevelType w:val="hybridMultilevel"/>
    <w:tmpl w:val="E988A1C4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64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51A3B45"/>
    <w:multiLevelType w:val="hybridMultilevel"/>
    <w:tmpl w:val="61B61C12"/>
    <w:lvl w:ilvl="0" w:tplc="CBA64E7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AB7AECC6" w:tentative="1">
      <w:start w:val="1"/>
      <w:numFmt w:val="lowerLetter"/>
      <w:lvlText w:val="%2."/>
      <w:lvlJc w:val="left"/>
      <w:pPr>
        <w:ind w:left="1500" w:hanging="360"/>
      </w:pPr>
    </w:lvl>
    <w:lvl w:ilvl="2" w:tplc="1C2AEDDE" w:tentative="1">
      <w:start w:val="1"/>
      <w:numFmt w:val="lowerRoman"/>
      <w:lvlText w:val="%3."/>
      <w:lvlJc w:val="right"/>
      <w:pPr>
        <w:ind w:left="2220" w:hanging="180"/>
      </w:pPr>
    </w:lvl>
    <w:lvl w:ilvl="3" w:tplc="0DF271F8" w:tentative="1">
      <w:start w:val="1"/>
      <w:numFmt w:val="decimal"/>
      <w:lvlText w:val="%4."/>
      <w:lvlJc w:val="left"/>
      <w:pPr>
        <w:ind w:left="2940" w:hanging="360"/>
      </w:pPr>
    </w:lvl>
    <w:lvl w:ilvl="4" w:tplc="BC2C54D8" w:tentative="1">
      <w:start w:val="1"/>
      <w:numFmt w:val="lowerLetter"/>
      <w:lvlText w:val="%5."/>
      <w:lvlJc w:val="left"/>
      <w:pPr>
        <w:ind w:left="3660" w:hanging="360"/>
      </w:pPr>
    </w:lvl>
    <w:lvl w:ilvl="5" w:tplc="5832E38E" w:tentative="1">
      <w:start w:val="1"/>
      <w:numFmt w:val="lowerRoman"/>
      <w:lvlText w:val="%6."/>
      <w:lvlJc w:val="right"/>
      <w:pPr>
        <w:ind w:left="4380" w:hanging="180"/>
      </w:pPr>
    </w:lvl>
    <w:lvl w:ilvl="6" w:tplc="53AC7886" w:tentative="1">
      <w:start w:val="1"/>
      <w:numFmt w:val="decimal"/>
      <w:lvlText w:val="%7."/>
      <w:lvlJc w:val="left"/>
      <w:pPr>
        <w:ind w:left="5100" w:hanging="360"/>
      </w:pPr>
    </w:lvl>
    <w:lvl w:ilvl="7" w:tplc="3D0C5682" w:tentative="1">
      <w:start w:val="1"/>
      <w:numFmt w:val="lowerLetter"/>
      <w:lvlText w:val="%8."/>
      <w:lvlJc w:val="left"/>
      <w:pPr>
        <w:ind w:left="5820" w:hanging="360"/>
      </w:pPr>
    </w:lvl>
    <w:lvl w:ilvl="8" w:tplc="4536BA84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6904389"/>
    <w:multiLevelType w:val="singleLevel"/>
    <w:tmpl w:val="47B6A6A8"/>
    <w:lvl w:ilvl="0">
      <w:start w:val="1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40">
    <w:nsid w:val="78BB6FF4"/>
    <w:multiLevelType w:val="hybridMultilevel"/>
    <w:tmpl w:val="6CC099C6"/>
    <w:lvl w:ilvl="0" w:tplc="0678A3FE">
      <w:start w:val="1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Verdana" w:hAnsi="Verdana" w:hint="default"/>
      </w:rPr>
    </w:lvl>
    <w:lvl w:ilvl="1" w:tplc="DBB8A1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73CF5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97670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C10B3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4A6AA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86F9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3B44B4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E6ACB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844997"/>
    <w:multiLevelType w:val="singleLevel"/>
    <w:tmpl w:val="D6A4D79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37"/>
  </w:num>
  <w:num w:numId="4">
    <w:abstractNumId w:val="25"/>
  </w:num>
  <w:num w:numId="5">
    <w:abstractNumId w:val="9"/>
  </w:num>
  <w:num w:numId="6">
    <w:abstractNumId w:val="33"/>
  </w:num>
  <w:num w:numId="7">
    <w:abstractNumId w:val="18"/>
  </w:num>
  <w:num w:numId="8">
    <w:abstractNumId w:val="10"/>
  </w:num>
  <w:num w:numId="9">
    <w:abstractNumId w:val="6"/>
  </w:num>
  <w:num w:numId="10">
    <w:abstractNumId w:val="7"/>
  </w:num>
  <w:num w:numId="11">
    <w:abstractNumId w:val="27"/>
  </w:num>
  <w:num w:numId="12">
    <w:abstractNumId w:val="15"/>
  </w:num>
  <w:num w:numId="13">
    <w:abstractNumId w:val="12"/>
  </w:num>
  <w:num w:numId="14">
    <w:abstractNumId w:val="13"/>
  </w:num>
  <w:num w:numId="15">
    <w:abstractNumId w:val="35"/>
  </w:num>
  <w:num w:numId="16">
    <w:abstractNumId w:val="17"/>
  </w:num>
  <w:num w:numId="17">
    <w:abstractNumId w:val="2"/>
  </w:num>
  <w:num w:numId="18">
    <w:abstractNumId w:val="11"/>
  </w:num>
  <w:num w:numId="19">
    <w:abstractNumId w:val="41"/>
  </w:num>
  <w:num w:numId="20">
    <w:abstractNumId w:val="23"/>
  </w:num>
  <w:num w:numId="21">
    <w:abstractNumId w:val="19"/>
  </w:num>
  <w:num w:numId="22">
    <w:abstractNumId w:val="20"/>
  </w:num>
  <w:num w:numId="23">
    <w:abstractNumId w:val="14"/>
  </w:num>
  <w:num w:numId="24">
    <w:abstractNumId w:val="34"/>
  </w:num>
  <w:num w:numId="25">
    <w:abstractNumId w:val="31"/>
  </w:num>
  <w:num w:numId="26">
    <w:abstractNumId w:val="8"/>
  </w:num>
  <w:num w:numId="27">
    <w:abstractNumId w:val="28"/>
  </w:num>
  <w:num w:numId="28">
    <w:abstractNumId w:val="0"/>
  </w:num>
  <w:num w:numId="29">
    <w:abstractNumId w:val="39"/>
  </w:num>
  <w:num w:numId="30">
    <w:abstractNumId w:val="5"/>
  </w:num>
  <w:num w:numId="31">
    <w:abstractNumId w:val="3"/>
  </w:num>
  <w:num w:numId="32">
    <w:abstractNumId w:val="3"/>
    <w:lvlOverride w:ilvl="0">
      <w:lvl w:ilvl="0">
        <w:start w:val="3"/>
        <w:numFmt w:val="decimal"/>
        <w:lvlText w:val="%1.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33">
    <w:abstractNumId w:val="26"/>
  </w:num>
  <w:num w:numId="34">
    <w:abstractNumId w:val="16"/>
  </w:num>
  <w:num w:numId="35">
    <w:abstractNumId w:val="29"/>
  </w:num>
  <w:num w:numId="36">
    <w:abstractNumId w:val="32"/>
  </w:num>
  <w:num w:numId="37">
    <w:abstractNumId w:val="4"/>
  </w:num>
  <w:num w:numId="38">
    <w:abstractNumId w:val="40"/>
  </w:num>
  <w:num w:numId="39">
    <w:abstractNumId w:val="1"/>
  </w:num>
  <w:num w:numId="40">
    <w:abstractNumId w:val="38"/>
  </w:num>
  <w:num w:numId="41">
    <w:abstractNumId w:val="24"/>
  </w:num>
  <w:num w:numId="42">
    <w:abstractNumId w:val="3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A0"/>
    <w:rsid w:val="00006757"/>
    <w:rsid w:val="00010B1C"/>
    <w:rsid w:val="0001290F"/>
    <w:rsid w:val="00013AE1"/>
    <w:rsid w:val="000150AE"/>
    <w:rsid w:val="000151EB"/>
    <w:rsid w:val="0002016C"/>
    <w:rsid w:val="00020617"/>
    <w:rsid w:val="000218D0"/>
    <w:rsid w:val="000222C2"/>
    <w:rsid w:val="00023C56"/>
    <w:rsid w:val="00033EAE"/>
    <w:rsid w:val="00035121"/>
    <w:rsid w:val="00037352"/>
    <w:rsid w:val="00043135"/>
    <w:rsid w:val="00043226"/>
    <w:rsid w:val="00043464"/>
    <w:rsid w:val="00043512"/>
    <w:rsid w:val="000467B0"/>
    <w:rsid w:val="00047D42"/>
    <w:rsid w:val="000509F2"/>
    <w:rsid w:val="00050EE0"/>
    <w:rsid w:val="00052277"/>
    <w:rsid w:val="00056AA9"/>
    <w:rsid w:val="0006209D"/>
    <w:rsid w:val="0006404F"/>
    <w:rsid w:val="00064A85"/>
    <w:rsid w:val="0006683F"/>
    <w:rsid w:val="00067227"/>
    <w:rsid w:val="000713DF"/>
    <w:rsid w:val="00072A7D"/>
    <w:rsid w:val="00073F35"/>
    <w:rsid w:val="00076CBA"/>
    <w:rsid w:val="000814E8"/>
    <w:rsid w:val="00083214"/>
    <w:rsid w:val="00083B87"/>
    <w:rsid w:val="000848D8"/>
    <w:rsid w:val="000869C9"/>
    <w:rsid w:val="0008778A"/>
    <w:rsid w:val="00090A2E"/>
    <w:rsid w:val="00091C7C"/>
    <w:rsid w:val="0009518C"/>
    <w:rsid w:val="00097A7B"/>
    <w:rsid w:val="000A038C"/>
    <w:rsid w:val="000A1296"/>
    <w:rsid w:val="000A37F1"/>
    <w:rsid w:val="000A58B7"/>
    <w:rsid w:val="000A7598"/>
    <w:rsid w:val="000A75B2"/>
    <w:rsid w:val="000A79F1"/>
    <w:rsid w:val="000B02D1"/>
    <w:rsid w:val="000B0C91"/>
    <w:rsid w:val="000B2334"/>
    <w:rsid w:val="000B6112"/>
    <w:rsid w:val="000B778F"/>
    <w:rsid w:val="000C1CBD"/>
    <w:rsid w:val="000C1F7A"/>
    <w:rsid w:val="000C3091"/>
    <w:rsid w:val="000C3EB6"/>
    <w:rsid w:val="000C7855"/>
    <w:rsid w:val="000C7A64"/>
    <w:rsid w:val="000D2623"/>
    <w:rsid w:val="000D4EF5"/>
    <w:rsid w:val="000E2E5C"/>
    <w:rsid w:val="000E42D3"/>
    <w:rsid w:val="000E4BE3"/>
    <w:rsid w:val="000E74DC"/>
    <w:rsid w:val="000E76C3"/>
    <w:rsid w:val="000F25E7"/>
    <w:rsid w:val="000F295E"/>
    <w:rsid w:val="000F34C6"/>
    <w:rsid w:val="000F3B0B"/>
    <w:rsid w:val="000F3D79"/>
    <w:rsid w:val="000F46B9"/>
    <w:rsid w:val="000F50A6"/>
    <w:rsid w:val="000F545D"/>
    <w:rsid w:val="000F58BF"/>
    <w:rsid w:val="000F59E8"/>
    <w:rsid w:val="000F6628"/>
    <w:rsid w:val="000F72D8"/>
    <w:rsid w:val="0010014B"/>
    <w:rsid w:val="0010466C"/>
    <w:rsid w:val="00107A9A"/>
    <w:rsid w:val="00107E57"/>
    <w:rsid w:val="0011018B"/>
    <w:rsid w:val="00110E81"/>
    <w:rsid w:val="00114282"/>
    <w:rsid w:val="001144B6"/>
    <w:rsid w:val="00117506"/>
    <w:rsid w:val="00121180"/>
    <w:rsid w:val="001213E9"/>
    <w:rsid w:val="001219C3"/>
    <w:rsid w:val="0012325D"/>
    <w:rsid w:val="0012573E"/>
    <w:rsid w:val="001308F7"/>
    <w:rsid w:val="00131A6E"/>
    <w:rsid w:val="00143070"/>
    <w:rsid w:val="00143BCB"/>
    <w:rsid w:val="001509D3"/>
    <w:rsid w:val="00150AF5"/>
    <w:rsid w:val="0015127B"/>
    <w:rsid w:val="001520E2"/>
    <w:rsid w:val="00152A20"/>
    <w:rsid w:val="00153033"/>
    <w:rsid w:val="001530A7"/>
    <w:rsid w:val="00153286"/>
    <w:rsid w:val="001537C6"/>
    <w:rsid w:val="00153907"/>
    <w:rsid w:val="00157A66"/>
    <w:rsid w:val="00163B54"/>
    <w:rsid w:val="0016528C"/>
    <w:rsid w:val="00165B8D"/>
    <w:rsid w:val="00167785"/>
    <w:rsid w:val="00174968"/>
    <w:rsid w:val="00175ED9"/>
    <w:rsid w:val="00176674"/>
    <w:rsid w:val="001859AD"/>
    <w:rsid w:val="00185C61"/>
    <w:rsid w:val="00190125"/>
    <w:rsid w:val="00190B1D"/>
    <w:rsid w:val="00195489"/>
    <w:rsid w:val="001A07FE"/>
    <w:rsid w:val="001B2BC1"/>
    <w:rsid w:val="001B602F"/>
    <w:rsid w:val="001C1DBD"/>
    <w:rsid w:val="001C3ABB"/>
    <w:rsid w:val="001C45F5"/>
    <w:rsid w:val="001C5A36"/>
    <w:rsid w:val="001C5E7D"/>
    <w:rsid w:val="001C680E"/>
    <w:rsid w:val="001D4892"/>
    <w:rsid w:val="001E1756"/>
    <w:rsid w:val="001E3336"/>
    <w:rsid w:val="001E36EE"/>
    <w:rsid w:val="001E4C46"/>
    <w:rsid w:val="001E5907"/>
    <w:rsid w:val="001E69A9"/>
    <w:rsid w:val="001F40C2"/>
    <w:rsid w:val="001F6476"/>
    <w:rsid w:val="001F7580"/>
    <w:rsid w:val="001F777A"/>
    <w:rsid w:val="002005FF"/>
    <w:rsid w:val="00200787"/>
    <w:rsid w:val="002051DC"/>
    <w:rsid w:val="002056A3"/>
    <w:rsid w:val="002059F4"/>
    <w:rsid w:val="00210A92"/>
    <w:rsid w:val="00212135"/>
    <w:rsid w:val="002122D0"/>
    <w:rsid w:val="00215AD4"/>
    <w:rsid w:val="002164F2"/>
    <w:rsid w:val="002177AA"/>
    <w:rsid w:val="00220F1A"/>
    <w:rsid w:val="00233CE1"/>
    <w:rsid w:val="00237E6E"/>
    <w:rsid w:val="00241BC3"/>
    <w:rsid w:val="002427A9"/>
    <w:rsid w:val="00243866"/>
    <w:rsid w:val="002504F5"/>
    <w:rsid w:val="00251B1C"/>
    <w:rsid w:val="00253534"/>
    <w:rsid w:val="002602FD"/>
    <w:rsid w:val="002603B8"/>
    <w:rsid w:val="002626AB"/>
    <w:rsid w:val="00263559"/>
    <w:rsid w:val="002653DA"/>
    <w:rsid w:val="002659AA"/>
    <w:rsid w:val="00265F35"/>
    <w:rsid w:val="00277C67"/>
    <w:rsid w:val="00281456"/>
    <w:rsid w:val="002842AB"/>
    <w:rsid w:val="00284AFE"/>
    <w:rsid w:val="00285ADA"/>
    <w:rsid w:val="00287A84"/>
    <w:rsid w:val="00290AFB"/>
    <w:rsid w:val="00291175"/>
    <w:rsid w:val="00293230"/>
    <w:rsid w:val="00293322"/>
    <w:rsid w:val="002933B4"/>
    <w:rsid w:val="002940E2"/>
    <w:rsid w:val="00294515"/>
    <w:rsid w:val="00296365"/>
    <w:rsid w:val="002A1645"/>
    <w:rsid w:val="002A3C35"/>
    <w:rsid w:val="002A563D"/>
    <w:rsid w:val="002A5FA7"/>
    <w:rsid w:val="002A73C7"/>
    <w:rsid w:val="002A7E05"/>
    <w:rsid w:val="002B2C60"/>
    <w:rsid w:val="002B401F"/>
    <w:rsid w:val="002B48CA"/>
    <w:rsid w:val="002B61ED"/>
    <w:rsid w:val="002B6634"/>
    <w:rsid w:val="002B6BF2"/>
    <w:rsid w:val="002B7700"/>
    <w:rsid w:val="002C06C6"/>
    <w:rsid w:val="002C26A2"/>
    <w:rsid w:val="002C406D"/>
    <w:rsid w:val="002C46E7"/>
    <w:rsid w:val="002C4E80"/>
    <w:rsid w:val="002C53AA"/>
    <w:rsid w:val="002C6D4A"/>
    <w:rsid w:val="002C73AC"/>
    <w:rsid w:val="002C7FEA"/>
    <w:rsid w:val="002D1BF9"/>
    <w:rsid w:val="002D275F"/>
    <w:rsid w:val="002D347A"/>
    <w:rsid w:val="002D3568"/>
    <w:rsid w:val="002D5308"/>
    <w:rsid w:val="002D6684"/>
    <w:rsid w:val="002D7B4A"/>
    <w:rsid w:val="002E0014"/>
    <w:rsid w:val="002E2FB1"/>
    <w:rsid w:val="002E3A94"/>
    <w:rsid w:val="002E3B1F"/>
    <w:rsid w:val="002F6E7D"/>
    <w:rsid w:val="00301491"/>
    <w:rsid w:val="0030213D"/>
    <w:rsid w:val="00307382"/>
    <w:rsid w:val="003073C8"/>
    <w:rsid w:val="003123E0"/>
    <w:rsid w:val="003126C7"/>
    <w:rsid w:val="00312974"/>
    <w:rsid w:val="00315E08"/>
    <w:rsid w:val="003176DF"/>
    <w:rsid w:val="003206B0"/>
    <w:rsid w:val="00322BF1"/>
    <w:rsid w:val="0032580A"/>
    <w:rsid w:val="00326DB1"/>
    <w:rsid w:val="00332AB5"/>
    <w:rsid w:val="003330C8"/>
    <w:rsid w:val="003341E4"/>
    <w:rsid w:val="003357BC"/>
    <w:rsid w:val="00336C37"/>
    <w:rsid w:val="003372DE"/>
    <w:rsid w:val="003443BD"/>
    <w:rsid w:val="00345014"/>
    <w:rsid w:val="00345B29"/>
    <w:rsid w:val="00346D28"/>
    <w:rsid w:val="00347C0D"/>
    <w:rsid w:val="00351A9D"/>
    <w:rsid w:val="00352E46"/>
    <w:rsid w:val="003533F4"/>
    <w:rsid w:val="00353A76"/>
    <w:rsid w:val="00356BD7"/>
    <w:rsid w:val="00356CFF"/>
    <w:rsid w:val="003608CE"/>
    <w:rsid w:val="00360D9F"/>
    <w:rsid w:val="003617F6"/>
    <w:rsid w:val="003631DE"/>
    <w:rsid w:val="00363915"/>
    <w:rsid w:val="003660C7"/>
    <w:rsid w:val="00366F38"/>
    <w:rsid w:val="00370ADC"/>
    <w:rsid w:val="003717DD"/>
    <w:rsid w:val="00374BEC"/>
    <w:rsid w:val="00375750"/>
    <w:rsid w:val="00375BB1"/>
    <w:rsid w:val="003771C0"/>
    <w:rsid w:val="00381A3B"/>
    <w:rsid w:val="00386A00"/>
    <w:rsid w:val="00387368"/>
    <w:rsid w:val="00387911"/>
    <w:rsid w:val="00390AE3"/>
    <w:rsid w:val="00390E47"/>
    <w:rsid w:val="00390EC3"/>
    <w:rsid w:val="00391E51"/>
    <w:rsid w:val="0039325C"/>
    <w:rsid w:val="0039385C"/>
    <w:rsid w:val="00393F4D"/>
    <w:rsid w:val="0039489F"/>
    <w:rsid w:val="00395D02"/>
    <w:rsid w:val="00396371"/>
    <w:rsid w:val="00396F37"/>
    <w:rsid w:val="003A1CB7"/>
    <w:rsid w:val="003A255D"/>
    <w:rsid w:val="003A2758"/>
    <w:rsid w:val="003A6584"/>
    <w:rsid w:val="003B00F3"/>
    <w:rsid w:val="003B14E4"/>
    <w:rsid w:val="003B1A07"/>
    <w:rsid w:val="003B1CE3"/>
    <w:rsid w:val="003B1DD6"/>
    <w:rsid w:val="003B351B"/>
    <w:rsid w:val="003B5553"/>
    <w:rsid w:val="003B6361"/>
    <w:rsid w:val="003B745F"/>
    <w:rsid w:val="003C1E44"/>
    <w:rsid w:val="003C20F2"/>
    <w:rsid w:val="003C2DE5"/>
    <w:rsid w:val="003C3AD7"/>
    <w:rsid w:val="003D003C"/>
    <w:rsid w:val="003D26DF"/>
    <w:rsid w:val="003D44FB"/>
    <w:rsid w:val="003D5820"/>
    <w:rsid w:val="003E16BC"/>
    <w:rsid w:val="003E3F3F"/>
    <w:rsid w:val="003E43D1"/>
    <w:rsid w:val="003E44D1"/>
    <w:rsid w:val="003E4CFD"/>
    <w:rsid w:val="003F0E05"/>
    <w:rsid w:val="003F16A6"/>
    <w:rsid w:val="003F178A"/>
    <w:rsid w:val="003F1D54"/>
    <w:rsid w:val="003F27D2"/>
    <w:rsid w:val="003F46C9"/>
    <w:rsid w:val="00400850"/>
    <w:rsid w:val="00402127"/>
    <w:rsid w:val="00404F46"/>
    <w:rsid w:val="0040694C"/>
    <w:rsid w:val="004101EA"/>
    <w:rsid w:val="00411F7B"/>
    <w:rsid w:val="00412148"/>
    <w:rsid w:val="004133CF"/>
    <w:rsid w:val="00413C4A"/>
    <w:rsid w:val="00415537"/>
    <w:rsid w:val="004245AF"/>
    <w:rsid w:val="00425593"/>
    <w:rsid w:val="00426355"/>
    <w:rsid w:val="00426B40"/>
    <w:rsid w:val="00427CCD"/>
    <w:rsid w:val="00430776"/>
    <w:rsid w:val="00430C9F"/>
    <w:rsid w:val="00430F8D"/>
    <w:rsid w:val="004319C3"/>
    <w:rsid w:val="0043525C"/>
    <w:rsid w:val="00436364"/>
    <w:rsid w:val="0044081F"/>
    <w:rsid w:val="00441832"/>
    <w:rsid w:val="00441D24"/>
    <w:rsid w:val="00447C35"/>
    <w:rsid w:val="004525A3"/>
    <w:rsid w:val="0045408C"/>
    <w:rsid w:val="00456F44"/>
    <w:rsid w:val="0045713B"/>
    <w:rsid w:val="00457A93"/>
    <w:rsid w:val="0046020B"/>
    <w:rsid w:val="00460376"/>
    <w:rsid w:val="00460471"/>
    <w:rsid w:val="00460744"/>
    <w:rsid w:val="004617B7"/>
    <w:rsid w:val="00461F45"/>
    <w:rsid w:val="00463BD2"/>
    <w:rsid w:val="0046494A"/>
    <w:rsid w:val="00466B07"/>
    <w:rsid w:val="004679C8"/>
    <w:rsid w:val="004713C5"/>
    <w:rsid w:val="00473EA4"/>
    <w:rsid w:val="004816F1"/>
    <w:rsid w:val="00485659"/>
    <w:rsid w:val="00487636"/>
    <w:rsid w:val="00487F1D"/>
    <w:rsid w:val="004905B2"/>
    <w:rsid w:val="00490705"/>
    <w:rsid w:val="00493A53"/>
    <w:rsid w:val="00494EB6"/>
    <w:rsid w:val="00495E22"/>
    <w:rsid w:val="004A32D2"/>
    <w:rsid w:val="004A348C"/>
    <w:rsid w:val="004A5AFB"/>
    <w:rsid w:val="004A68E1"/>
    <w:rsid w:val="004A6BDE"/>
    <w:rsid w:val="004A7C2A"/>
    <w:rsid w:val="004B01A7"/>
    <w:rsid w:val="004B05B3"/>
    <w:rsid w:val="004B230B"/>
    <w:rsid w:val="004B3EAE"/>
    <w:rsid w:val="004B6FE4"/>
    <w:rsid w:val="004C0098"/>
    <w:rsid w:val="004C2AED"/>
    <w:rsid w:val="004C3CE6"/>
    <w:rsid w:val="004C4344"/>
    <w:rsid w:val="004C4457"/>
    <w:rsid w:val="004C4563"/>
    <w:rsid w:val="004C4DB1"/>
    <w:rsid w:val="004C4EFA"/>
    <w:rsid w:val="004D05B9"/>
    <w:rsid w:val="004D11F6"/>
    <w:rsid w:val="004D27CC"/>
    <w:rsid w:val="004D507B"/>
    <w:rsid w:val="004E3B1A"/>
    <w:rsid w:val="004E677B"/>
    <w:rsid w:val="004F0F35"/>
    <w:rsid w:val="004F493D"/>
    <w:rsid w:val="004F4C92"/>
    <w:rsid w:val="004F72C7"/>
    <w:rsid w:val="00500381"/>
    <w:rsid w:val="00502D2D"/>
    <w:rsid w:val="0050318F"/>
    <w:rsid w:val="00503E11"/>
    <w:rsid w:val="005041E7"/>
    <w:rsid w:val="0050431E"/>
    <w:rsid w:val="00504685"/>
    <w:rsid w:val="00512B55"/>
    <w:rsid w:val="00512DC2"/>
    <w:rsid w:val="0051307D"/>
    <w:rsid w:val="005132E2"/>
    <w:rsid w:val="005141CD"/>
    <w:rsid w:val="00515B8F"/>
    <w:rsid w:val="00515BAD"/>
    <w:rsid w:val="005160AA"/>
    <w:rsid w:val="00517049"/>
    <w:rsid w:val="00521155"/>
    <w:rsid w:val="005213DF"/>
    <w:rsid w:val="0052232E"/>
    <w:rsid w:val="00524890"/>
    <w:rsid w:val="00532086"/>
    <w:rsid w:val="00534303"/>
    <w:rsid w:val="00535EB7"/>
    <w:rsid w:val="005361AF"/>
    <w:rsid w:val="00536A23"/>
    <w:rsid w:val="005411DB"/>
    <w:rsid w:val="00542A9C"/>
    <w:rsid w:val="00544591"/>
    <w:rsid w:val="00552CD2"/>
    <w:rsid w:val="005531A1"/>
    <w:rsid w:val="005535F3"/>
    <w:rsid w:val="00553D11"/>
    <w:rsid w:val="00554424"/>
    <w:rsid w:val="00555286"/>
    <w:rsid w:val="0055756B"/>
    <w:rsid w:val="00557F7F"/>
    <w:rsid w:val="00560DBB"/>
    <w:rsid w:val="0056437F"/>
    <w:rsid w:val="005654FB"/>
    <w:rsid w:val="0056593A"/>
    <w:rsid w:val="005709BF"/>
    <w:rsid w:val="005717D7"/>
    <w:rsid w:val="00571E01"/>
    <w:rsid w:val="00573F38"/>
    <w:rsid w:val="00577A33"/>
    <w:rsid w:val="00580F3B"/>
    <w:rsid w:val="00581BB5"/>
    <w:rsid w:val="00583820"/>
    <w:rsid w:val="00584463"/>
    <w:rsid w:val="005857BE"/>
    <w:rsid w:val="00585DC1"/>
    <w:rsid w:val="005879EA"/>
    <w:rsid w:val="00591091"/>
    <w:rsid w:val="0059134C"/>
    <w:rsid w:val="005921E1"/>
    <w:rsid w:val="00592987"/>
    <w:rsid w:val="005A1174"/>
    <w:rsid w:val="005A1C7D"/>
    <w:rsid w:val="005A4047"/>
    <w:rsid w:val="005A4FDC"/>
    <w:rsid w:val="005A55D9"/>
    <w:rsid w:val="005B2D53"/>
    <w:rsid w:val="005B31C2"/>
    <w:rsid w:val="005B4CD3"/>
    <w:rsid w:val="005C0AE5"/>
    <w:rsid w:val="005C1F22"/>
    <w:rsid w:val="005C2CA0"/>
    <w:rsid w:val="005C3298"/>
    <w:rsid w:val="005C3CE8"/>
    <w:rsid w:val="005C655A"/>
    <w:rsid w:val="005D0423"/>
    <w:rsid w:val="005D0F7C"/>
    <w:rsid w:val="005D17F5"/>
    <w:rsid w:val="005D1BB9"/>
    <w:rsid w:val="005D2074"/>
    <w:rsid w:val="005D2503"/>
    <w:rsid w:val="005D28DE"/>
    <w:rsid w:val="005D3568"/>
    <w:rsid w:val="005D4A00"/>
    <w:rsid w:val="005D73E9"/>
    <w:rsid w:val="005E0C5E"/>
    <w:rsid w:val="005E0D3A"/>
    <w:rsid w:val="005E2538"/>
    <w:rsid w:val="005E4AA0"/>
    <w:rsid w:val="005E6218"/>
    <w:rsid w:val="005F13DD"/>
    <w:rsid w:val="005F18EF"/>
    <w:rsid w:val="005F552B"/>
    <w:rsid w:val="00600990"/>
    <w:rsid w:val="00603F58"/>
    <w:rsid w:val="00604B96"/>
    <w:rsid w:val="006050DE"/>
    <w:rsid w:val="00607D33"/>
    <w:rsid w:val="00607ECC"/>
    <w:rsid w:val="00611339"/>
    <w:rsid w:val="00611555"/>
    <w:rsid w:val="00615878"/>
    <w:rsid w:val="00615F2E"/>
    <w:rsid w:val="0062145D"/>
    <w:rsid w:val="00621AFE"/>
    <w:rsid w:val="00622C4E"/>
    <w:rsid w:val="00623039"/>
    <w:rsid w:val="0062425C"/>
    <w:rsid w:val="00626F17"/>
    <w:rsid w:val="00631635"/>
    <w:rsid w:val="00633AE3"/>
    <w:rsid w:val="00637A89"/>
    <w:rsid w:val="0064073A"/>
    <w:rsid w:val="00645E8E"/>
    <w:rsid w:val="006467BE"/>
    <w:rsid w:val="006469ED"/>
    <w:rsid w:val="00650682"/>
    <w:rsid w:val="00650F99"/>
    <w:rsid w:val="0065148E"/>
    <w:rsid w:val="00653329"/>
    <w:rsid w:val="006535EC"/>
    <w:rsid w:val="00654664"/>
    <w:rsid w:val="00655BA3"/>
    <w:rsid w:val="00657673"/>
    <w:rsid w:val="00657A43"/>
    <w:rsid w:val="00657D64"/>
    <w:rsid w:val="00660AF1"/>
    <w:rsid w:val="00662740"/>
    <w:rsid w:val="006639C0"/>
    <w:rsid w:val="00665B80"/>
    <w:rsid w:val="006717E4"/>
    <w:rsid w:val="00672038"/>
    <w:rsid w:val="00672639"/>
    <w:rsid w:val="00672AE0"/>
    <w:rsid w:val="0067621D"/>
    <w:rsid w:val="00676C55"/>
    <w:rsid w:val="006771E5"/>
    <w:rsid w:val="00682A58"/>
    <w:rsid w:val="00682B50"/>
    <w:rsid w:val="00683545"/>
    <w:rsid w:val="0068379E"/>
    <w:rsid w:val="00684B3C"/>
    <w:rsid w:val="00685588"/>
    <w:rsid w:val="00687157"/>
    <w:rsid w:val="00687719"/>
    <w:rsid w:val="006877F1"/>
    <w:rsid w:val="00687DA7"/>
    <w:rsid w:val="00690E62"/>
    <w:rsid w:val="00691C38"/>
    <w:rsid w:val="00694892"/>
    <w:rsid w:val="00697E89"/>
    <w:rsid w:val="006A3286"/>
    <w:rsid w:val="006A390C"/>
    <w:rsid w:val="006A5509"/>
    <w:rsid w:val="006A7671"/>
    <w:rsid w:val="006B04B1"/>
    <w:rsid w:val="006B0CFA"/>
    <w:rsid w:val="006B2E76"/>
    <w:rsid w:val="006B35B3"/>
    <w:rsid w:val="006B3ADD"/>
    <w:rsid w:val="006B5F96"/>
    <w:rsid w:val="006B7D0E"/>
    <w:rsid w:val="006C0F65"/>
    <w:rsid w:val="006C107C"/>
    <w:rsid w:val="006C164D"/>
    <w:rsid w:val="006C34DB"/>
    <w:rsid w:val="006D1806"/>
    <w:rsid w:val="006D35BD"/>
    <w:rsid w:val="006D4633"/>
    <w:rsid w:val="006D4B47"/>
    <w:rsid w:val="006D720C"/>
    <w:rsid w:val="006E61CB"/>
    <w:rsid w:val="006F0621"/>
    <w:rsid w:val="006F3BEA"/>
    <w:rsid w:val="006F54C6"/>
    <w:rsid w:val="006F57E0"/>
    <w:rsid w:val="006F5B55"/>
    <w:rsid w:val="006F75A8"/>
    <w:rsid w:val="006F7C62"/>
    <w:rsid w:val="0070005F"/>
    <w:rsid w:val="00700E4A"/>
    <w:rsid w:val="00702709"/>
    <w:rsid w:val="00705344"/>
    <w:rsid w:val="007076A0"/>
    <w:rsid w:val="00710AA7"/>
    <w:rsid w:val="00712123"/>
    <w:rsid w:val="0071406A"/>
    <w:rsid w:val="00714A9A"/>
    <w:rsid w:val="00716FF8"/>
    <w:rsid w:val="00717F7E"/>
    <w:rsid w:val="00724ECB"/>
    <w:rsid w:val="00725409"/>
    <w:rsid w:val="00725E92"/>
    <w:rsid w:val="0072677F"/>
    <w:rsid w:val="00726BE6"/>
    <w:rsid w:val="007306FA"/>
    <w:rsid w:val="00730F7E"/>
    <w:rsid w:val="007335A2"/>
    <w:rsid w:val="00734AB2"/>
    <w:rsid w:val="00737BBD"/>
    <w:rsid w:val="007414F7"/>
    <w:rsid w:val="0074203C"/>
    <w:rsid w:val="007448EB"/>
    <w:rsid w:val="00744EC2"/>
    <w:rsid w:val="00746407"/>
    <w:rsid w:val="0074704F"/>
    <w:rsid w:val="00747CF4"/>
    <w:rsid w:val="0075415B"/>
    <w:rsid w:val="007552BB"/>
    <w:rsid w:val="00755B78"/>
    <w:rsid w:val="00755FC0"/>
    <w:rsid w:val="007601ED"/>
    <w:rsid w:val="00761F41"/>
    <w:rsid w:val="0076572B"/>
    <w:rsid w:val="00765DC9"/>
    <w:rsid w:val="0076618F"/>
    <w:rsid w:val="007667F9"/>
    <w:rsid w:val="00767421"/>
    <w:rsid w:val="00767719"/>
    <w:rsid w:val="0077079F"/>
    <w:rsid w:val="00771948"/>
    <w:rsid w:val="0077198F"/>
    <w:rsid w:val="00775E2B"/>
    <w:rsid w:val="007806F3"/>
    <w:rsid w:val="0078310A"/>
    <w:rsid w:val="007844C8"/>
    <w:rsid w:val="00784BC9"/>
    <w:rsid w:val="00785219"/>
    <w:rsid w:val="00790840"/>
    <w:rsid w:val="00791452"/>
    <w:rsid w:val="00792B8E"/>
    <w:rsid w:val="007960F1"/>
    <w:rsid w:val="00797114"/>
    <w:rsid w:val="00797D01"/>
    <w:rsid w:val="007A03C6"/>
    <w:rsid w:val="007A41A4"/>
    <w:rsid w:val="007A6103"/>
    <w:rsid w:val="007A66D8"/>
    <w:rsid w:val="007A6C43"/>
    <w:rsid w:val="007A6D25"/>
    <w:rsid w:val="007B158F"/>
    <w:rsid w:val="007B2EAD"/>
    <w:rsid w:val="007B36B3"/>
    <w:rsid w:val="007B5BE6"/>
    <w:rsid w:val="007B643D"/>
    <w:rsid w:val="007B6839"/>
    <w:rsid w:val="007B6DFD"/>
    <w:rsid w:val="007B7AC3"/>
    <w:rsid w:val="007C2ACF"/>
    <w:rsid w:val="007C5506"/>
    <w:rsid w:val="007C5CA6"/>
    <w:rsid w:val="007D1633"/>
    <w:rsid w:val="007D431C"/>
    <w:rsid w:val="007D7B08"/>
    <w:rsid w:val="007E12F6"/>
    <w:rsid w:val="007E2816"/>
    <w:rsid w:val="007E28C5"/>
    <w:rsid w:val="007E37AC"/>
    <w:rsid w:val="007E523F"/>
    <w:rsid w:val="007E784D"/>
    <w:rsid w:val="007F083A"/>
    <w:rsid w:val="007F09B3"/>
    <w:rsid w:val="007F1496"/>
    <w:rsid w:val="007F26CB"/>
    <w:rsid w:val="007F3BD1"/>
    <w:rsid w:val="007F4CE4"/>
    <w:rsid w:val="007F7213"/>
    <w:rsid w:val="00804076"/>
    <w:rsid w:val="008053A4"/>
    <w:rsid w:val="00807C3B"/>
    <w:rsid w:val="00812516"/>
    <w:rsid w:val="00812FD8"/>
    <w:rsid w:val="008150A2"/>
    <w:rsid w:val="0081570A"/>
    <w:rsid w:val="00815FD0"/>
    <w:rsid w:val="00817D3B"/>
    <w:rsid w:val="00817ECB"/>
    <w:rsid w:val="00817F34"/>
    <w:rsid w:val="00820BDC"/>
    <w:rsid w:val="00821ADE"/>
    <w:rsid w:val="008225BC"/>
    <w:rsid w:val="00823428"/>
    <w:rsid w:val="00825A7E"/>
    <w:rsid w:val="0082672A"/>
    <w:rsid w:val="00827538"/>
    <w:rsid w:val="0082769A"/>
    <w:rsid w:val="00832336"/>
    <w:rsid w:val="008336D4"/>
    <w:rsid w:val="0083542D"/>
    <w:rsid w:val="00841E17"/>
    <w:rsid w:val="00845880"/>
    <w:rsid w:val="008459AE"/>
    <w:rsid w:val="00847D7F"/>
    <w:rsid w:val="00851105"/>
    <w:rsid w:val="00853AAC"/>
    <w:rsid w:val="00856035"/>
    <w:rsid w:val="00861998"/>
    <w:rsid w:val="0086264C"/>
    <w:rsid w:val="008632F8"/>
    <w:rsid w:val="00863F63"/>
    <w:rsid w:val="0086437B"/>
    <w:rsid w:val="008646E0"/>
    <w:rsid w:val="0086534B"/>
    <w:rsid w:val="008659E8"/>
    <w:rsid w:val="008667FA"/>
    <w:rsid w:val="00867921"/>
    <w:rsid w:val="00870034"/>
    <w:rsid w:val="00870444"/>
    <w:rsid w:val="008708E5"/>
    <w:rsid w:val="00870F37"/>
    <w:rsid w:val="008726EE"/>
    <w:rsid w:val="00873417"/>
    <w:rsid w:val="008809B7"/>
    <w:rsid w:val="008816B9"/>
    <w:rsid w:val="00881C59"/>
    <w:rsid w:val="00881E7F"/>
    <w:rsid w:val="0088446A"/>
    <w:rsid w:val="00890EA0"/>
    <w:rsid w:val="008915C5"/>
    <w:rsid w:val="00896810"/>
    <w:rsid w:val="008A4689"/>
    <w:rsid w:val="008A4C1A"/>
    <w:rsid w:val="008A569F"/>
    <w:rsid w:val="008B19AE"/>
    <w:rsid w:val="008B1F99"/>
    <w:rsid w:val="008B2B9A"/>
    <w:rsid w:val="008B510F"/>
    <w:rsid w:val="008B602A"/>
    <w:rsid w:val="008B7F22"/>
    <w:rsid w:val="008C194F"/>
    <w:rsid w:val="008C1A00"/>
    <w:rsid w:val="008C30F4"/>
    <w:rsid w:val="008C5102"/>
    <w:rsid w:val="008C5D02"/>
    <w:rsid w:val="008D04DC"/>
    <w:rsid w:val="008D0B39"/>
    <w:rsid w:val="008D14F1"/>
    <w:rsid w:val="008D1B3A"/>
    <w:rsid w:val="008D2D91"/>
    <w:rsid w:val="008D4429"/>
    <w:rsid w:val="008D5817"/>
    <w:rsid w:val="008D5A4A"/>
    <w:rsid w:val="008D710D"/>
    <w:rsid w:val="008E052D"/>
    <w:rsid w:val="008E0ACD"/>
    <w:rsid w:val="008E32C0"/>
    <w:rsid w:val="008E58D6"/>
    <w:rsid w:val="008E6A40"/>
    <w:rsid w:val="008F0EA2"/>
    <w:rsid w:val="008F3FAD"/>
    <w:rsid w:val="008F600D"/>
    <w:rsid w:val="009011D8"/>
    <w:rsid w:val="009061AE"/>
    <w:rsid w:val="00907902"/>
    <w:rsid w:val="00915EBB"/>
    <w:rsid w:val="00916280"/>
    <w:rsid w:val="00917A55"/>
    <w:rsid w:val="00921EFC"/>
    <w:rsid w:val="00923DA7"/>
    <w:rsid w:val="00925371"/>
    <w:rsid w:val="00925DB3"/>
    <w:rsid w:val="00927765"/>
    <w:rsid w:val="00930931"/>
    <w:rsid w:val="00930D7C"/>
    <w:rsid w:val="0093224C"/>
    <w:rsid w:val="00936A83"/>
    <w:rsid w:val="009371BD"/>
    <w:rsid w:val="00941710"/>
    <w:rsid w:val="0094367F"/>
    <w:rsid w:val="00946900"/>
    <w:rsid w:val="009523F4"/>
    <w:rsid w:val="00953258"/>
    <w:rsid w:val="0095448E"/>
    <w:rsid w:val="009551FE"/>
    <w:rsid w:val="00960229"/>
    <w:rsid w:val="00961359"/>
    <w:rsid w:val="00961904"/>
    <w:rsid w:val="009645F8"/>
    <w:rsid w:val="00970179"/>
    <w:rsid w:val="009716BD"/>
    <w:rsid w:val="00971D0A"/>
    <w:rsid w:val="009741F2"/>
    <w:rsid w:val="00974397"/>
    <w:rsid w:val="00983FA2"/>
    <w:rsid w:val="009847FC"/>
    <w:rsid w:val="00986307"/>
    <w:rsid w:val="009868CA"/>
    <w:rsid w:val="00986A5B"/>
    <w:rsid w:val="00994222"/>
    <w:rsid w:val="009947EB"/>
    <w:rsid w:val="00994C95"/>
    <w:rsid w:val="009954F8"/>
    <w:rsid w:val="009963B3"/>
    <w:rsid w:val="0099699B"/>
    <w:rsid w:val="009975AD"/>
    <w:rsid w:val="0099792B"/>
    <w:rsid w:val="009A072F"/>
    <w:rsid w:val="009A0A1E"/>
    <w:rsid w:val="009A0D38"/>
    <w:rsid w:val="009A1947"/>
    <w:rsid w:val="009A6DF6"/>
    <w:rsid w:val="009B003F"/>
    <w:rsid w:val="009B0440"/>
    <w:rsid w:val="009B5038"/>
    <w:rsid w:val="009C053C"/>
    <w:rsid w:val="009C271C"/>
    <w:rsid w:val="009C42E3"/>
    <w:rsid w:val="009C45E2"/>
    <w:rsid w:val="009C59B0"/>
    <w:rsid w:val="009C6144"/>
    <w:rsid w:val="009C7C2D"/>
    <w:rsid w:val="009D18AE"/>
    <w:rsid w:val="009D5150"/>
    <w:rsid w:val="009D5B77"/>
    <w:rsid w:val="009D6557"/>
    <w:rsid w:val="009E179D"/>
    <w:rsid w:val="009E2454"/>
    <w:rsid w:val="009E774C"/>
    <w:rsid w:val="009F0933"/>
    <w:rsid w:val="009F1985"/>
    <w:rsid w:val="009F2BD5"/>
    <w:rsid w:val="009F716A"/>
    <w:rsid w:val="009F75CA"/>
    <w:rsid w:val="009F7A34"/>
    <w:rsid w:val="00A054B2"/>
    <w:rsid w:val="00A06036"/>
    <w:rsid w:val="00A1000E"/>
    <w:rsid w:val="00A1089C"/>
    <w:rsid w:val="00A111E9"/>
    <w:rsid w:val="00A14270"/>
    <w:rsid w:val="00A20DD8"/>
    <w:rsid w:val="00A21352"/>
    <w:rsid w:val="00A21365"/>
    <w:rsid w:val="00A22F18"/>
    <w:rsid w:val="00A23654"/>
    <w:rsid w:val="00A25B7A"/>
    <w:rsid w:val="00A26F5A"/>
    <w:rsid w:val="00A31B48"/>
    <w:rsid w:val="00A344A1"/>
    <w:rsid w:val="00A35937"/>
    <w:rsid w:val="00A36767"/>
    <w:rsid w:val="00A4139C"/>
    <w:rsid w:val="00A42903"/>
    <w:rsid w:val="00A42F61"/>
    <w:rsid w:val="00A4657B"/>
    <w:rsid w:val="00A47316"/>
    <w:rsid w:val="00A50BD8"/>
    <w:rsid w:val="00A5227E"/>
    <w:rsid w:val="00A5600D"/>
    <w:rsid w:val="00A56FCD"/>
    <w:rsid w:val="00A62427"/>
    <w:rsid w:val="00A63CA2"/>
    <w:rsid w:val="00A64041"/>
    <w:rsid w:val="00A64D3A"/>
    <w:rsid w:val="00A6699F"/>
    <w:rsid w:val="00A66A0B"/>
    <w:rsid w:val="00A679F5"/>
    <w:rsid w:val="00A71BFD"/>
    <w:rsid w:val="00A737DC"/>
    <w:rsid w:val="00A73F6B"/>
    <w:rsid w:val="00A832BB"/>
    <w:rsid w:val="00A8411E"/>
    <w:rsid w:val="00A84672"/>
    <w:rsid w:val="00A85F6B"/>
    <w:rsid w:val="00A90F36"/>
    <w:rsid w:val="00A91983"/>
    <w:rsid w:val="00A92786"/>
    <w:rsid w:val="00A941FC"/>
    <w:rsid w:val="00A94F98"/>
    <w:rsid w:val="00A962E0"/>
    <w:rsid w:val="00AA0D5F"/>
    <w:rsid w:val="00AA3055"/>
    <w:rsid w:val="00AA47F5"/>
    <w:rsid w:val="00AA5695"/>
    <w:rsid w:val="00AA652D"/>
    <w:rsid w:val="00AB0091"/>
    <w:rsid w:val="00AB0EDE"/>
    <w:rsid w:val="00AB2F77"/>
    <w:rsid w:val="00AB3F22"/>
    <w:rsid w:val="00AB56A4"/>
    <w:rsid w:val="00AB60D2"/>
    <w:rsid w:val="00AB6893"/>
    <w:rsid w:val="00AB6A6D"/>
    <w:rsid w:val="00AB7151"/>
    <w:rsid w:val="00AC0E45"/>
    <w:rsid w:val="00AC219A"/>
    <w:rsid w:val="00AC23C5"/>
    <w:rsid w:val="00AC39AA"/>
    <w:rsid w:val="00AC44AD"/>
    <w:rsid w:val="00AE0548"/>
    <w:rsid w:val="00AE0982"/>
    <w:rsid w:val="00AE5C70"/>
    <w:rsid w:val="00AF12E8"/>
    <w:rsid w:val="00AF1893"/>
    <w:rsid w:val="00AF20C6"/>
    <w:rsid w:val="00AF26DA"/>
    <w:rsid w:val="00AF3865"/>
    <w:rsid w:val="00AF390E"/>
    <w:rsid w:val="00AF43D9"/>
    <w:rsid w:val="00AF6BAF"/>
    <w:rsid w:val="00B0027B"/>
    <w:rsid w:val="00B00E20"/>
    <w:rsid w:val="00B04B6A"/>
    <w:rsid w:val="00B05D6C"/>
    <w:rsid w:val="00B06245"/>
    <w:rsid w:val="00B072D2"/>
    <w:rsid w:val="00B07338"/>
    <w:rsid w:val="00B102E9"/>
    <w:rsid w:val="00B10D5A"/>
    <w:rsid w:val="00B10E0D"/>
    <w:rsid w:val="00B12DF2"/>
    <w:rsid w:val="00B140A1"/>
    <w:rsid w:val="00B204F5"/>
    <w:rsid w:val="00B20F7F"/>
    <w:rsid w:val="00B2364F"/>
    <w:rsid w:val="00B25BC8"/>
    <w:rsid w:val="00B30243"/>
    <w:rsid w:val="00B305D9"/>
    <w:rsid w:val="00B31146"/>
    <w:rsid w:val="00B3118D"/>
    <w:rsid w:val="00B314D7"/>
    <w:rsid w:val="00B31D84"/>
    <w:rsid w:val="00B32250"/>
    <w:rsid w:val="00B358EA"/>
    <w:rsid w:val="00B36799"/>
    <w:rsid w:val="00B36DE7"/>
    <w:rsid w:val="00B37539"/>
    <w:rsid w:val="00B42507"/>
    <w:rsid w:val="00B42FF9"/>
    <w:rsid w:val="00B43B6A"/>
    <w:rsid w:val="00B45608"/>
    <w:rsid w:val="00B52440"/>
    <w:rsid w:val="00B53235"/>
    <w:rsid w:val="00B54548"/>
    <w:rsid w:val="00B54E5C"/>
    <w:rsid w:val="00B55C3E"/>
    <w:rsid w:val="00B57B40"/>
    <w:rsid w:val="00B57C61"/>
    <w:rsid w:val="00B64F21"/>
    <w:rsid w:val="00B662D7"/>
    <w:rsid w:val="00B70774"/>
    <w:rsid w:val="00B72B31"/>
    <w:rsid w:val="00B73081"/>
    <w:rsid w:val="00B73BA1"/>
    <w:rsid w:val="00B7426B"/>
    <w:rsid w:val="00B74A1E"/>
    <w:rsid w:val="00B76AD2"/>
    <w:rsid w:val="00B81367"/>
    <w:rsid w:val="00B833E1"/>
    <w:rsid w:val="00B839BC"/>
    <w:rsid w:val="00B843EE"/>
    <w:rsid w:val="00B84437"/>
    <w:rsid w:val="00B84682"/>
    <w:rsid w:val="00B84868"/>
    <w:rsid w:val="00B84932"/>
    <w:rsid w:val="00B85D73"/>
    <w:rsid w:val="00B90CD9"/>
    <w:rsid w:val="00B92AC5"/>
    <w:rsid w:val="00B94C81"/>
    <w:rsid w:val="00B96C0F"/>
    <w:rsid w:val="00B97745"/>
    <w:rsid w:val="00BA0A2A"/>
    <w:rsid w:val="00BA4D00"/>
    <w:rsid w:val="00BA5091"/>
    <w:rsid w:val="00BA6405"/>
    <w:rsid w:val="00BA7765"/>
    <w:rsid w:val="00BB105A"/>
    <w:rsid w:val="00BB1E04"/>
    <w:rsid w:val="00BB2029"/>
    <w:rsid w:val="00BB403C"/>
    <w:rsid w:val="00BB4B18"/>
    <w:rsid w:val="00BB58CE"/>
    <w:rsid w:val="00BB5A99"/>
    <w:rsid w:val="00BB5C3D"/>
    <w:rsid w:val="00BB6AAF"/>
    <w:rsid w:val="00BB773F"/>
    <w:rsid w:val="00BC1888"/>
    <w:rsid w:val="00BC316A"/>
    <w:rsid w:val="00BC3576"/>
    <w:rsid w:val="00BC3D8E"/>
    <w:rsid w:val="00BC47E6"/>
    <w:rsid w:val="00BC63B4"/>
    <w:rsid w:val="00BC68E7"/>
    <w:rsid w:val="00BD2CBE"/>
    <w:rsid w:val="00BD3530"/>
    <w:rsid w:val="00BD4B11"/>
    <w:rsid w:val="00BE16B4"/>
    <w:rsid w:val="00BE1C35"/>
    <w:rsid w:val="00BE2926"/>
    <w:rsid w:val="00BE2FC7"/>
    <w:rsid w:val="00BE3203"/>
    <w:rsid w:val="00BE3C6D"/>
    <w:rsid w:val="00BE418C"/>
    <w:rsid w:val="00BE4865"/>
    <w:rsid w:val="00BE49D3"/>
    <w:rsid w:val="00BE4A85"/>
    <w:rsid w:val="00BE4D6B"/>
    <w:rsid w:val="00BE51B6"/>
    <w:rsid w:val="00BE57F4"/>
    <w:rsid w:val="00BE6317"/>
    <w:rsid w:val="00BE6B92"/>
    <w:rsid w:val="00BE741D"/>
    <w:rsid w:val="00BE7758"/>
    <w:rsid w:val="00BF3DAF"/>
    <w:rsid w:val="00BF7777"/>
    <w:rsid w:val="00C018CE"/>
    <w:rsid w:val="00C018D9"/>
    <w:rsid w:val="00C0229B"/>
    <w:rsid w:val="00C02B42"/>
    <w:rsid w:val="00C03869"/>
    <w:rsid w:val="00C12208"/>
    <w:rsid w:val="00C2066A"/>
    <w:rsid w:val="00C20FD6"/>
    <w:rsid w:val="00C225FE"/>
    <w:rsid w:val="00C22701"/>
    <w:rsid w:val="00C22A4F"/>
    <w:rsid w:val="00C31732"/>
    <w:rsid w:val="00C31D61"/>
    <w:rsid w:val="00C33678"/>
    <w:rsid w:val="00C3470E"/>
    <w:rsid w:val="00C40C67"/>
    <w:rsid w:val="00C413AA"/>
    <w:rsid w:val="00C413FD"/>
    <w:rsid w:val="00C42FB8"/>
    <w:rsid w:val="00C4381F"/>
    <w:rsid w:val="00C44226"/>
    <w:rsid w:val="00C457B7"/>
    <w:rsid w:val="00C463D3"/>
    <w:rsid w:val="00C46F68"/>
    <w:rsid w:val="00C51C8D"/>
    <w:rsid w:val="00C547A6"/>
    <w:rsid w:val="00C54C29"/>
    <w:rsid w:val="00C60BCD"/>
    <w:rsid w:val="00C632F3"/>
    <w:rsid w:val="00C651DE"/>
    <w:rsid w:val="00C66589"/>
    <w:rsid w:val="00C70251"/>
    <w:rsid w:val="00C748B1"/>
    <w:rsid w:val="00C754CA"/>
    <w:rsid w:val="00C77AFD"/>
    <w:rsid w:val="00C80A9E"/>
    <w:rsid w:val="00C8141D"/>
    <w:rsid w:val="00C83869"/>
    <w:rsid w:val="00C854CF"/>
    <w:rsid w:val="00C85880"/>
    <w:rsid w:val="00C86B54"/>
    <w:rsid w:val="00C86CD0"/>
    <w:rsid w:val="00C95274"/>
    <w:rsid w:val="00C97C1E"/>
    <w:rsid w:val="00CA2B34"/>
    <w:rsid w:val="00CA4DD2"/>
    <w:rsid w:val="00CA5939"/>
    <w:rsid w:val="00CA64F8"/>
    <w:rsid w:val="00CA7C9F"/>
    <w:rsid w:val="00CB01CA"/>
    <w:rsid w:val="00CB1732"/>
    <w:rsid w:val="00CB460D"/>
    <w:rsid w:val="00CB5AF7"/>
    <w:rsid w:val="00CB628C"/>
    <w:rsid w:val="00CB64DE"/>
    <w:rsid w:val="00CB7ACF"/>
    <w:rsid w:val="00CC054F"/>
    <w:rsid w:val="00CC34DE"/>
    <w:rsid w:val="00CC3A8D"/>
    <w:rsid w:val="00CC3F5C"/>
    <w:rsid w:val="00CC400D"/>
    <w:rsid w:val="00CC5EF0"/>
    <w:rsid w:val="00CC5F85"/>
    <w:rsid w:val="00CC6F77"/>
    <w:rsid w:val="00CD07DB"/>
    <w:rsid w:val="00CD12E0"/>
    <w:rsid w:val="00CD2622"/>
    <w:rsid w:val="00CD2812"/>
    <w:rsid w:val="00CD550F"/>
    <w:rsid w:val="00CE0C73"/>
    <w:rsid w:val="00CE1011"/>
    <w:rsid w:val="00CE248E"/>
    <w:rsid w:val="00CE36DE"/>
    <w:rsid w:val="00CE3CB0"/>
    <w:rsid w:val="00CE3E47"/>
    <w:rsid w:val="00CE5118"/>
    <w:rsid w:val="00CE7CD1"/>
    <w:rsid w:val="00CF0492"/>
    <w:rsid w:val="00CF2BA8"/>
    <w:rsid w:val="00CF3C86"/>
    <w:rsid w:val="00CF63E2"/>
    <w:rsid w:val="00CF6467"/>
    <w:rsid w:val="00CF7F71"/>
    <w:rsid w:val="00D00714"/>
    <w:rsid w:val="00D05099"/>
    <w:rsid w:val="00D0550A"/>
    <w:rsid w:val="00D10E99"/>
    <w:rsid w:val="00D11731"/>
    <w:rsid w:val="00D11A7A"/>
    <w:rsid w:val="00D12F61"/>
    <w:rsid w:val="00D20C92"/>
    <w:rsid w:val="00D242FA"/>
    <w:rsid w:val="00D25634"/>
    <w:rsid w:val="00D25C77"/>
    <w:rsid w:val="00D31020"/>
    <w:rsid w:val="00D31910"/>
    <w:rsid w:val="00D32BA6"/>
    <w:rsid w:val="00D347F6"/>
    <w:rsid w:val="00D35450"/>
    <w:rsid w:val="00D3562A"/>
    <w:rsid w:val="00D36E57"/>
    <w:rsid w:val="00D37FF5"/>
    <w:rsid w:val="00D41BC0"/>
    <w:rsid w:val="00D4233E"/>
    <w:rsid w:val="00D44F56"/>
    <w:rsid w:val="00D456BC"/>
    <w:rsid w:val="00D56066"/>
    <w:rsid w:val="00D56C1B"/>
    <w:rsid w:val="00D56DC9"/>
    <w:rsid w:val="00D56FF9"/>
    <w:rsid w:val="00D6193F"/>
    <w:rsid w:val="00D64A0C"/>
    <w:rsid w:val="00D71DAF"/>
    <w:rsid w:val="00D71F5D"/>
    <w:rsid w:val="00D7248D"/>
    <w:rsid w:val="00D77B87"/>
    <w:rsid w:val="00D8003E"/>
    <w:rsid w:val="00D80A6B"/>
    <w:rsid w:val="00D81A72"/>
    <w:rsid w:val="00D83539"/>
    <w:rsid w:val="00D838C5"/>
    <w:rsid w:val="00D84D95"/>
    <w:rsid w:val="00D85899"/>
    <w:rsid w:val="00D87000"/>
    <w:rsid w:val="00D90965"/>
    <w:rsid w:val="00D92305"/>
    <w:rsid w:val="00DA018C"/>
    <w:rsid w:val="00DA359F"/>
    <w:rsid w:val="00DA5231"/>
    <w:rsid w:val="00DA71F3"/>
    <w:rsid w:val="00DB5EB0"/>
    <w:rsid w:val="00DB6F41"/>
    <w:rsid w:val="00DC0089"/>
    <w:rsid w:val="00DC1EB6"/>
    <w:rsid w:val="00DC3029"/>
    <w:rsid w:val="00DC733E"/>
    <w:rsid w:val="00DC78ED"/>
    <w:rsid w:val="00DC7E4B"/>
    <w:rsid w:val="00DD0DB2"/>
    <w:rsid w:val="00DD40F8"/>
    <w:rsid w:val="00DD4296"/>
    <w:rsid w:val="00DD4EF6"/>
    <w:rsid w:val="00DD56FE"/>
    <w:rsid w:val="00DD794F"/>
    <w:rsid w:val="00DE1CA7"/>
    <w:rsid w:val="00DE2083"/>
    <w:rsid w:val="00DE32A9"/>
    <w:rsid w:val="00DE5A3E"/>
    <w:rsid w:val="00DE784E"/>
    <w:rsid w:val="00DF003E"/>
    <w:rsid w:val="00DF1FBC"/>
    <w:rsid w:val="00DF3B05"/>
    <w:rsid w:val="00DF3FC6"/>
    <w:rsid w:val="00DF6A2F"/>
    <w:rsid w:val="00E00C6C"/>
    <w:rsid w:val="00E021F6"/>
    <w:rsid w:val="00E07150"/>
    <w:rsid w:val="00E07DCA"/>
    <w:rsid w:val="00E15C39"/>
    <w:rsid w:val="00E15C46"/>
    <w:rsid w:val="00E21953"/>
    <w:rsid w:val="00E22ACC"/>
    <w:rsid w:val="00E2372B"/>
    <w:rsid w:val="00E24428"/>
    <w:rsid w:val="00E244B5"/>
    <w:rsid w:val="00E24D40"/>
    <w:rsid w:val="00E2571E"/>
    <w:rsid w:val="00E25EA0"/>
    <w:rsid w:val="00E27AF8"/>
    <w:rsid w:val="00E33083"/>
    <w:rsid w:val="00E33ABE"/>
    <w:rsid w:val="00E40C18"/>
    <w:rsid w:val="00E4235D"/>
    <w:rsid w:val="00E424B0"/>
    <w:rsid w:val="00E426A1"/>
    <w:rsid w:val="00E468D3"/>
    <w:rsid w:val="00E4743E"/>
    <w:rsid w:val="00E503E9"/>
    <w:rsid w:val="00E50A2A"/>
    <w:rsid w:val="00E50DBF"/>
    <w:rsid w:val="00E5288D"/>
    <w:rsid w:val="00E54253"/>
    <w:rsid w:val="00E542A0"/>
    <w:rsid w:val="00E54C6C"/>
    <w:rsid w:val="00E56322"/>
    <w:rsid w:val="00E56B91"/>
    <w:rsid w:val="00E6384D"/>
    <w:rsid w:val="00E6466B"/>
    <w:rsid w:val="00E651FD"/>
    <w:rsid w:val="00E65EE2"/>
    <w:rsid w:val="00E7049F"/>
    <w:rsid w:val="00E70878"/>
    <w:rsid w:val="00E71C5A"/>
    <w:rsid w:val="00E729F0"/>
    <w:rsid w:val="00E73A02"/>
    <w:rsid w:val="00E73F72"/>
    <w:rsid w:val="00E7450D"/>
    <w:rsid w:val="00E74CF9"/>
    <w:rsid w:val="00E750B6"/>
    <w:rsid w:val="00E7600F"/>
    <w:rsid w:val="00E76F97"/>
    <w:rsid w:val="00E7794D"/>
    <w:rsid w:val="00E8033E"/>
    <w:rsid w:val="00E80822"/>
    <w:rsid w:val="00E80EC2"/>
    <w:rsid w:val="00E81486"/>
    <w:rsid w:val="00E90208"/>
    <w:rsid w:val="00E90FDA"/>
    <w:rsid w:val="00E94F36"/>
    <w:rsid w:val="00E94FC8"/>
    <w:rsid w:val="00EA0CD5"/>
    <w:rsid w:val="00EA1C87"/>
    <w:rsid w:val="00EA3B5E"/>
    <w:rsid w:val="00EA4544"/>
    <w:rsid w:val="00EA464C"/>
    <w:rsid w:val="00EA5BAC"/>
    <w:rsid w:val="00EA6E16"/>
    <w:rsid w:val="00EB3D3C"/>
    <w:rsid w:val="00EB7E32"/>
    <w:rsid w:val="00EC3077"/>
    <w:rsid w:val="00EC4A11"/>
    <w:rsid w:val="00EC4B54"/>
    <w:rsid w:val="00EC7D92"/>
    <w:rsid w:val="00ED427D"/>
    <w:rsid w:val="00ED52FF"/>
    <w:rsid w:val="00ED5324"/>
    <w:rsid w:val="00ED5ADB"/>
    <w:rsid w:val="00ED79E1"/>
    <w:rsid w:val="00EE1605"/>
    <w:rsid w:val="00EE3CA2"/>
    <w:rsid w:val="00EE44C1"/>
    <w:rsid w:val="00EE45F5"/>
    <w:rsid w:val="00EE5C00"/>
    <w:rsid w:val="00EE7B42"/>
    <w:rsid w:val="00EF38F0"/>
    <w:rsid w:val="00EF623E"/>
    <w:rsid w:val="00F010FB"/>
    <w:rsid w:val="00F01FE4"/>
    <w:rsid w:val="00F0338E"/>
    <w:rsid w:val="00F04B6A"/>
    <w:rsid w:val="00F072D0"/>
    <w:rsid w:val="00F076DB"/>
    <w:rsid w:val="00F12485"/>
    <w:rsid w:val="00F1368D"/>
    <w:rsid w:val="00F14622"/>
    <w:rsid w:val="00F14AFC"/>
    <w:rsid w:val="00F14EC3"/>
    <w:rsid w:val="00F15AC6"/>
    <w:rsid w:val="00F2016E"/>
    <w:rsid w:val="00F205A9"/>
    <w:rsid w:val="00F23786"/>
    <w:rsid w:val="00F24E82"/>
    <w:rsid w:val="00F25196"/>
    <w:rsid w:val="00F3199C"/>
    <w:rsid w:val="00F35815"/>
    <w:rsid w:val="00F36631"/>
    <w:rsid w:val="00F37E9D"/>
    <w:rsid w:val="00F416C2"/>
    <w:rsid w:val="00F418FF"/>
    <w:rsid w:val="00F41C50"/>
    <w:rsid w:val="00F45E89"/>
    <w:rsid w:val="00F467CF"/>
    <w:rsid w:val="00F46854"/>
    <w:rsid w:val="00F47758"/>
    <w:rsid w:val="00F47815"/>
    <w:rsid w:val="00F479C0"/>
    <w:rsid w:val="00F52293"/>
    <w:rsid w:val="00F525E2"/>
    <w:rsid w:val="00F54B81"/>
    <w:rsid w:val="00F5728B"/>
    <w:rsid w:val="00F61422"/>
    <w:rsid w:val="00F63EF4"/>
    <w:rsid w:val="00F63FF5"/>
    <w:rsid w:val="00F641F7"/>
    <w:rsid w:val="00F65D0B"/>
    <w:rsid w:val="00F72348"/>
    <w:rsid w:val="00F7279E"/>
    <w:rsid w:val="00F740B2"/>
    <w:rsid w:val="00F80DCF"/>
    <w:rsid w:val="00F826C4"/>
    <w:rsid w:val="00F849D1"/>
    <w:rsid w:val="00F863D6"/>
    <w:rsid w:val="00F86EF0"/>
    <w:rsid w:val="00F87ACC"/>
    <w:rsid w:val="00F91D86"/>
    <w:rsid w:val="00F9253A"/>
    <w:rsid w:val="00F92853"/>
    <w:rsid w:val="00F95FD5"/>
    <w:rsid w:val="00F97A11"/>
    <w:rsid w:val="00FA2862"/>
    <w:rsid w:val="00FA44ED"/>
    <w:rsid w:val="00FB1746"/>
    <w:rsid w:val="00FB6BA6"/>
    <w:rsid w:val="00FC1221"/>
    <w:rsid w:val="00FC281F"/>
    <w:rsid w:val="00FC28EB"/>
    <w:rsid w:val="00FC34C4"/>
    <w:rsid w:val="00FC4AAC"/>
    <w:rsid w:val="00FC5BCB"/>
    <w:rsid w:val="00FC7061"/>
    <w:rsid w:val="00FC71B3"/>
    <w:rsid w:val="00FC722A"/>
    <w:rsid w:val="00FD1C1E"/>
    <w:rsid w:val="00FD637F"/>
    <w:rsid w:val="00FE25DA"/>
    <w:rsid w:val="00FE285A"/>
    <w:rsid w:val="00FE2C4B"/>
    <w:rsid w:val="00FE4953"/>
    <w:rsid w:val="00FE6297"/>
    <w:rsid w:val="00FE6B2B"/>
    <w:rsid w:val="00FE71FF"/>
    <w:rsid w:val="00FF114C"/>
    <w:rsid w:val="00FF13D7"/>
    <w:rsid w:val="00FF2055"/>
    <w:rsid w:val="00FF2E85"/>
    <w:rsid w:val="00FF468A"/>
    <w:rsid w:val="00FF64A7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20E2"/>
    <w:rPr>
      <w:sz w:val="24"/>
      <w:szCs w:val="24"/>
    </w:rPr>
  </w:style>
  <w:style w:type="paragraph" w:styleId="1">
    <w:name w:val="heading 1"/>
    <w:basedOn w:val="a0"/>
    <w:next w:val="a0"/>
    <w:qFormat/>
    <w:rsid w:val="00DD4296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DD4296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DD4296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DD4296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DD4296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DD4296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link w:val="a7"/>
    <w:rsid w:val="00DD4296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DD4296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DD4296"/>
    <w:pPr>
      <w:tabs>
        <w:tab w:val="left" w:pos="0"/>
      </w:tabs>
      <w:ind w:left="360"/>
    </w:pPr>
    <w:rPr>
      <w:b/>
      <w:sz w:val="28"/>
    </w:rPr>
  </w:style>
  <w:style w:type="table" w:styleId="a8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35"/>
      </w:numPr>
      <w:spacing w:after="240"/>
    </w:pPr>
    <w:rPr>
      <w:rFonts w:ascii="Verdana" w:hAnsi="Verdana"/>
      <w:sz w:val="18"/>
    </w:rPr>
  </w:style>
  <w:style w:type="paragraph" w:customStyle="1" w:styleId="a9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a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b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A85F6B"/>
  </w:style>
  <w:style w:type="character" w:styleId="ae">
    <w:name w:val="Hyperlink"/>
    <w:basedOn w:val="a1"/>
    <w:rsid w:val="00941710"/>
    <w:rPr>
      <w:color w:val="0000FF"/>
      <w:u w:val="single"/>
    </w:rPr>
  </w:style>
  <w:style w:type="character" w:styleId="af">
    <w:name w:val="FollowedHyperlink"/>
    <w:basedOn w:val="a1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0">
    <w:name w:val="annotation reference"/>
    <w:basedOn w:val="a1"/>
    <w:semiHidden/>
    <w:rsid w:val="00E750B6"/>
    <w:rPr>
      <w:sz w:val="16"/>
      <w:szCs w:val="16"/>
    </w:rPr>
  </w:style>
  <w:style w:type="paragraph" w:styleId="af1">
    <w:name w:val="annotation text"/>
    <w:basedOn w:val="a0"/>
    <w:link w:val="af2"/>
    <w:semiHidden/>
    <w:rsid w:val="00E750B6"/>
    <w:rPr>
      <w:sz w:val="20"/>
      <w:szCs w:val="20"/>
    </w:rPr>
  </w:style>
  <w:style w:type="paragraph" w:styleId="af3">
    <w:name w:val="annotation subject"/>
    <w:basedOn w:val="af1"/>
    <w:next w:val="af1"/>
    <w:semiHidden/>
    <w:rsid w:val="00E750B6"/>
    <w:rPr>
      <w:b/>
      <w:bCs/>
    </w:rPr>
  </w:style>
  <w:style w:type="paragraph" w:styleId="af4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2">
    <w:name w:val="Текст примечания Знак"/>
    <w:basedOn w:val="a1"/>
    <w:link w:val="af1"/>
    <w:semiHidden/>
    <w:rsid w:val="00853AAC"/>
  </w:style>
  <w:style w:type="paragraph" w:styleId="af5">
    <w:name w:val="Subtitle"/>
    <w:basedOn w:val="a0"/>
    <w:link w:val="af6"/>
    <w:qFormat/>
    <w:rsid w:val="00B52440"/>
    <w:pPr>
      <w:jc w:val="center"/>
    </w:pPr>
    <w:rPr>
      <w:b/>
      <w:sz w:val="28"/>
      <w:szCs w:val="20"/>
    </w:rPr>
  </w:style>
  <w:style w:type="character" w:customStyle="1" w:styleId="af6">
    <w:name w:val="Подзаголовок Знак"/>
    <w:basedOn w:val="a1"/>
    <w:link w:val="af5"/>
    <w:rsid w:val="00B52440"/>
    <w:rPr>
      <w:b/>
      <w:sz w:val="28"/>
    </w:rPr>
  </w:style>
  <w:style w:type="character" w:customStyle="1" w:styleId="10">
    <w:name w:val="Подзаголовок Знак1"/>
    <w:locked/>
    <w:rsid w:val="008809B7"/>
    <w:rPr>
      <w:b/>
      <w:sz w:val="28"/>
    </w:rPr>
  </w:style>
  <w:style w:type="character" w:customStyle="1" w:styleId="a7">
    <w:name w:val="Основной текст Знак"/>
    <w:basedOn w:val="a1"/>
    <w:link w:val="a6"/>
    <w:rsid w:val="006877F1"/>
    <w:rPr>
      <w:b/>
      <w:sz w:val="28"/>
      <w:szCs w:val="24"/>
    </w:rPr>
  </w:style>
  <w:style w:type="character" w:customStyle="1" w:styleId="af7">
    <w:name w:val="Основной текст_"/>
    <w:basedOn w:val="a1"/>
    <w:link w:val="6"/>
    <w:locked/>
    <w:rsid w:val="00A50BD8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7"/>
    <w:rsid w:val="00A50BD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2CharCharCharCharCharChar">
    <w:name w:val="Знак Знак2 Char Char Знак Знак Char Char Знак Знак Char Char"/>
    <w:next w:val="1"/>
    <w:semiHidden/>
    <w:rsid w:val="0039489F"/>
    <w:pPr>
      <w:spacing w:after="160" w:line="240" w:lineRule="exact"/>
    </w:pPr>
    <w:rPr>
      <w:b/>
      <w:sz w:val="24"/>
      <w:lang w:val="en-GB" w:eastAsia="en-US"/>
    </w:rPr>
  </w:style>
  <w:style w:type="paragraph" w:customStyle="1" w:styleId="11">
    <w:name w:val="Абзац списка1"/>
    <w:basedOn w:val="a0"/>
    <w:rsid w:val="00FB6BA6"/>
    <w:pPr>
      <w:ind w:left="720"/>
      <w:jc w:val="both"/>
    </w:pPr>
    <w:rPr>
      <w:rFonts w:ascii="Calibri" w:hAnsi="Calibri" w:cs="Calibri"/>
      <w:lang w:val="en-US" w:eastAsia="en-US"/>
    </w:rPr>
  </w:style>
  <w:style w:type="paragraph" w:styleId="af8">
    <w:name w:val="List"/>
    <w:basedOn w:val="a0"/>
    <w:rsid w:val="00D10E99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character" w:customStyle="1" w:styleId="21">
    <w:name w:val="Заголовок №2_"/>
    <w:basedOn w:val="a1"/>
    <w:link w:val="22"/>
    <w:locked/>
    <w:rsid w:val="005879EA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5879EA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20E2"/>
    <w:rPr>
      <w:sz w:val="24"/>
      <w:szCs w:val="24"/>
    </w:rPr>
  </w:style>
  <w:style w:type="paragraph" w:styleId="1">
    <w:name w:val="heading 1"/>
    <w:basedOn w:val="a0"/>
    <w:next w:val="a0"/>
    <w:qFormat/>
    <w:rsid w:val="00DD4296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DD4296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DD4296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DD4296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DD4296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DD4296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link w:val="a7"/>
    <w:rsid w:val="00DD4296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DD4296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DD4296"/>
    <w:pPr>
      <w:tabs>
        <w:tab w:val="left" w:pos="0"/>
      </w:tabs>
      <w:ind w:left="360"/>
    </w:pPr>
    <w:rPr>
      <w:b/>
      <w:sz w:val="28"/>
    </w:rPr>
  </w:style>
  <w:style w:type="table" w:styleId="a8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35"/>
      </w:numPr>
      <w:spacing w:after="240"/>
    </w:pPr>
    <w:rPr>
      <w:rFonts w:ascii="Verdana" w:hAnsi="Verdana"/>
      <w:sz w:val="18"/>
    </w:rPr>
  </w:style>
  <w:style w:type="paragraph" w:customStyle="1" w:styleId="a9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a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b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A85F6B"/>
  </w:style>
  <w:style w:type="character" w:styleId="ae">
    <w:name w:val="Hyperlink"/>
    <w:basedOn w:val="a1"/>
    <w:rsid w:val="00941710"/>
    <w:rPr>
      <w:color w:val="0000FF"/>
      <w:u w:val="single"/>
    </w:rPr>
  </w:style>
  <w:style w:type="character" w:styleId="af">
    <w:name w:val="FollowedHyperlink"/>
    <w:basedOn w:val="a1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0">
    <w:name w:val="annotation reference"/>
    <w:basedOn w:val="a1"/>
    <w:semiHidden/>
    <w:rsid w:val="00E750B6"/>
    <w:rPr>
      <w:sz w:val="16"/>
      <w:szCs w:val="16"/>
    </w:rPr>
  </w:style>
  <w:style w:type="paragraph" w:styleId="af1">
    <w:name w:val="annotation text"/>
    <w:basedOn w:val="a0"/>
    <w:link w:val="af2"/>
    <w:semiHidden/>
    <w:rsid w:val="00E750B6"/>
    <w:rPr>
      <w:sz w:val="20"/>
      <w:szCs w:val="20"/>
    </w:rPr>
  </w:style>
  <w:style w:type="paragraph" w:styleId="af3">
    <w:name w:val="annotation subject"/>
    <w:basedOn w:val="af1"/>
    <w:next w:val="af1"/>
    <w:semiHidden/>
    <w:rsid w:val="00E750B6"/>
    <w:rPr>
      <w:b/>
      <w:bCs/>
    </w:rPr>
  </w:style>
  <w:style w:type="paragraph" w:styleId="af4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2">
    <w:name w:val="Текст примечания Знак"/>
    <w:basedOn w:val="a1"/>
    <w:link w:val="af1"/>
    <w:semiHidden/>
    <w:rsid w:val="00853AAC"/>
  </w:style>
  <w:style w:type="paragraph" w:styleId="af5">
    <w:name w:val="Subtitle"/>
    <w:basedOn w:val="a0"/>
    <w:link w:val="af6"/>
    <w:qFormat/>
    <w:rsid w:val="00B52440"/>
    <w:pPr>
      <w:jc w:val="center"/>
    </w:pPr>
    <w:rPr>
      <w:b/>
      <w:sz w:val="28"/>
      <w:szCs w:val="20"/>
    </w:rPr>
  </w:style>
  <w:style w:type="character" w:customStyle="1" w:styleId="af6">
    <w:name w:val="Подзаголовок Знак"/>
    <w:basedOn w:val="a1"/>
    <w:link w:val="af5"/>
    <w:rsid w:val="00B52440"/>
    <w:rPr>
      <w:b/>
      <w:sz w:val="28"/>
    </w:rPr>
  </w:style>
  <w:style w:type="character" w:customStyle="1" w:styleId="10">
    <w:name w:val="Подзаголовок Знак1"/>
    <w:locked/>
    <w:rsid w:val="008809B7"/>
    <w:rPr>
      <w:b/>
      <w:sz w:val="28"/>
    </w:rPr>
  </w:style>
  <w:style w:type="character" w:customStyle="1" w:styleId="a7">
    <w:name w:val="Основной текст Знак"/>
    <w:basedOn w:val="a1"/>
    <w:link w:val="a6"/>
    <w:rsid w:val="006877F1"/>
    <w:rPr>
      <w:b/>
      <w:sz w:val="28"/>
      <w:szCs w:val="24"/>
    </w:rPr>
  </w:style>
  <w:style w:type="character" w:customStyle="1" w:styleId="af7">
    <w:name w:val="Основной текст_"/>
    <w:basedOn w:val="a1"/>
    <w:link w:val="6"/>
    <w:locked/>
    <w:rsid w:val="00A50BD8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7"/>
    <w:rsid w:val="00A50BD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2CharCharCharCharCharChar">
    <w:name w:val="Знак Знак2 Char Char Знак Знак Char Char Знак Знак Char Char"/>
    <w:next w:val="1"/>
    <w:semiHidden/>
    <w:rsid w:val="0039489F"/>
    <w:pPr>
      <w:spacing w:after="160" w:line="240" w:lineRule="exact"/>
    </w:pPr>
    <w:rPr>
      <w:b/>
      <w:sz w:val="24"/>
      <w:lang w:val="en-GB" w:eastAsia="en-US"/>
    </w:rPr>
  </w:style>
  <w:style w:type="paragraph" w:customStyle="1" w:styleId="11">
    <w:name w:val="Абзац списка1"/>
    <w:basedOn w:val="a0"/>
    <w:rsid w:val="00FB6BA6"/>
    <w:pPr>
      <w:ind w:left="720"/>
      <w:jc w:val="both"/>
    </w:pPr>
    <w:rPr>
      <w:rFonts w:ascii="Calibri" w:hAnsi="Calibri" w:cs="Calibri"/>
      <w:lang w:val="en-US" w:eastAsia="en-US"/>
    </w:rPr>
  </w:style>
  <w:style w:type="paragraph" w:styleId="af8">
    <w:name w:val="List"/>
    <w:basedOn w:val="a0"/>
    <w:rsid w:val="00D10E99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character" w:customStyle="1" w:styleId="21">
    <w:name w:val="Заголовок №2_"/>
    <w:basedOn w:val="a1"/>
    <w:link w:val="22"/>
    <w:locked/>
    <w:rsid w:val="005879EA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5879EA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31CF-438C-4380-B7D0-21BF041A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Tomakina</dc:creator>
  <cp:lastModifiedBy>Новикова Ольга Анатольевна</cp:lastModifiedBy>
  <cp:revision>31</cp:revision>
  <cp:lastPrinted>2016-06-27T06:33:00Z</cp:lastPrinted>
  <dcterms:created xsi:type="dcterms:W3CDTF">2015-12-08T12:48:00Z</dcterms:created>
  <dcterms:modified xsi:type="dcterms:W3CDTF">2016-07-05T06:42:00Z</dcterms:modified>
</cp:coreProperties>
</file>