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39" w:rsidRPr="007C0158" w:rsidRDefault="00547239" w:rsidP="000B2C25">
      <w:pPr>
        <w:jc w:val="center"/>
        <w:rPr>
          <w:b/>
          <w:bCs/>
          <w:color w:val="000000"/>
          <w:spacing w:val="2"/>
          <w:sz w:val="24"/>
          <w:szCs w:val="24"/>
        </w:rPr>
      </w:pPr>
    </w:p>
    <w:p w:rsidR="000B2C25" w:rsidRPr="007C0158" w:rsidRDefault="000B2C25" w:rsidP="000B2C25">
      <w:pPr>
        <w:jc w:val="center"/>
        <w:rPr>
          <w:b/>
          <w:sz w:val="24"/>
          <w:szCs w:val="24"/>
        </w:rPr>
      </w:pPr>
      <w:r w:rsidRPr="007C0158">
        <w:rPr>
          <w:b/>
          <w:bCs/>
          <w:color w:val="000000"/>
          <w:spacing w:val="2"/>
          <w:sz w:val="24"/>
          <w:szCs w:val="24"/>
        </w:rPr>
        <w:t xml:space="preserve">Технические требования </w:t>
      </w:r>
      <w:r w:rsidRPr="007C0158">
        <w:rPr>
          <w:b/>
          <w:bCs/>
          <w:color w:val="000000"/>
          <w:spacing w:val="1"/>
          <w:sz w:val="24"/>
          <w:szCs w:val="24"/>
        </w:rPr>
        <w:t>на поставку</w:t>
      </w:r>
      <w:r w:rsidRPr="007C0158">
        <w:rPr>
          <w:b/>
          <w:sz w:val="24"/>
          <w:szCs w:val="24"/>
        </w:rPr>
        <w:t xml:space="preserve"> фильтрующего материала</w:t>
      </w:r>
    </w:p>
    <w:p w:rsidR="000B2C25" w:rsidRPr="007C0158" w:rsidRDefault="000B2C25" w:rsidP="000B2C25">
      <w:pPr>
        <w:jc w:val="center"/>
        <w:rPr>
          <w:b/>
          <w:sz w:val="24"/>
          <w:szCs w:val="24"/>
        </w:rPr>
      </w:pPr>
      <w:r w:rsidRPr="007C0158">
        <w:rPr>
          <w:b/>
          <w:sz w:val="24"/>
          <w:szCs w:val="24"/>
        </w:rPr>
        <w:t xml:space="preserve">Смола ионообменная </w:t>
      </w:r>
      <w:r w:rsidR="00F132E6" w:rsidRPr="007C0158">
        <w:rPr>
          <w:b/>
          <w:sz w:val="24"/>
          <w:szCs w:val="24"/>
        </w:rPr>
        <w:t>катионит марки КУ-2-</w:t>
      </w:r>
      <w:r w:rsidRPr="007C0158">
        <w:rPr>
          <w:b/>
          <w:sz w:val="24"/>
          <w:szCs w:val="24"/>
        </w:rPr>
        <w:t xml:space="preserve">8 </w:t>
      </w:r>
      <w:r w:rsidRPr="007C0158">
        <w:rPr>
          <w:b/>
          <w:bCs/>
          <w:color w:val="000000"/>
          <w:spacing w:val="1"/>
          <w:sz w:val="24"/>
          <w:szCs w:val="24"/>
        </w:rPr>
        <w:t>в 2016 г.</w:t>
      </w:r>
    </w:p>
    <w:p w:rsidR="000B2C25" w:rsidRPr="007C0158" w:rsidRDefault="000B2C25" w:rsidP="000B2C25">
      <w:pPr>
        <w:rPr>
          <w:b/>
          <w:sz w:val="24"/>
          <w:szCs w:val="24"/>
        </w:rPr>
      </w:pPr>
    </w:p>
    <w:p w:rsidR="000B2C25" w:rsidRPr="007C0158" w:rsidRDefault="000B2C25" w:rsidP="000B2C25">
      <w:pPr>
        <w:ind w:left="720"/>
        <w:rPr>
          <w:bCs/>
          <w:color w:val="000000"/>
          <w:spacing w:val="1"/>
          <w:sz w:val="24"/>
          <w:szCs w:val="24"/>
        </w:rPr>
      </w:pPr>
      <w:r w:rsidRPr="007C0158">
        <w:rPr>
          <w:b/>
          <w:color w:val="000000"/>
          <w:spacing w:val="6"/>
          <w:sz w:val="24"/>
          <w:szCs w:val="24"/>
        </w:rPr>
        <w:t>Наименование</w:t>
      </w:r>
      <w:r w:rsidRPr="007C0158">
        <w:rPr>
          <w:color w:val="000000"/>
          <w:spacing w:val="6"/>
          <w:sz w:val="24"/>
          <w:szCs w:val="24"/>
        </w:rPr>
        <w:t xml:space="preserve"> –</w:t>
      </w:r>
      <w:r w:rsidRPr="007C0158">
        <w:rPr>
          <w:bCs/>
          <w:color w:val="000000"/>
          <w:spacing w:val="1"/>
          <w:sz w:val="24"/>
          <w:szCs w:val="24"/>
        </w:rPr>
        <w:t xml:space="preserve"> смола ионообменная </w:t>
      </w:r>
      <w:r w:rsidR="00F132E6" w:rsidRPr="007C0158">
        <w:rPr>
          <w:sz w:val="24"/>
          <w:szCs w:val="24"/>
        </w:rPr>
        <w:t xml:space="preserve">катионит марки КУ-2-8 </w:t>
      </w:r>
      <w:r w:rsidR="00F132E6" w:rsidRPr="007C0158">
        <w:rPr>
          <w:bCs/>
          <w:color w:val="000000"/>
          <w:spacing w:val="1"/>
          <w:sz w:val="24"/>
          <w:szCs w:val="24"/>
        </w:rPr>
        <w:t>в 2016 г</w:t>
      </w:r>
      <w:r w:rsidRPr="007C0158">
        <w:rPr>
          <w:bCs/>
          <w:color w:val="000000"/>
          <w:spacing w:val="1"/>
          <w:sz w:val="24"/>
          <w:szCs w:val="24"/>
        </w:rPr>
        <w:t>.</w:t>
      </w:r>
    </w:p>
    <w:p w:rsidR="000B2C25" w:rsidRPr="007C0158" w:rsidRDefault="000B2C25" w:rsidP="000B2C25">
      <w:pPr>
        <w:tabs>
          <w:tab w:val="num" w:pos="709"/>
        </w:tabs>
        <w:ind w:left="720"/>
        <w:rPr>
          <w:color w:val="000000"/>
          <w:spacing w:val="6"/>
          <w:sz w:val="24"/>
          <w:szCs w:val="24"/>
        </w:rPr>
      </w:pPr>
      <w:r w:rsidRPr="007C0158">
        <w:rPr>
          <w:color w:val="000000"/>
          <w:spacing w:val="1"/>
          <w:sz w:val="24"/>
          <w:szCs w:val="24"/>
        </w:rPr>
        <w:t>Номенклатура 22 2700.01:000</w:t>
      </w:r>
      <w:r w:rsidR="00F132E6" w:rsidRPr="007C0158">
        <w:rPr>
          <w:color w:val="000000"/>
          <w:spacing w:val="1"/>
          <w:sz w:val="24"/>
          <w:szCs w:val="24"/>
        </w:rPr>
        <w:t>13</w:t>
      </w:r>
      <w:r w:rsidRPr="007C0158">
        <w:rPr>
          <w:color w:val="000000"/>
          <w:spacing w:val="1"/>
          <w:sz w:val="24"/>
          <w:szCs w:val="24"/>
        </w:rPr>
        <w:t xml:space="preserve">. </w:t>
      </w:r>
    </w:p>
    <w:p w:rsidR="000B2C25" w:rsidRPr="007C0158" w:rsidRDefault="000B2C25" w:rsidP="000B2C25">
      <w:pPr>
        <w:pStyle w:val="a7"/>
        <w:spacing w:before="0" w:beforeAutospacing="0" w:after="0" w:afterAutospacing="0"/>
        <w:ind w:left="643"/>
        <w:rPr>
          <w:b/>
          <w:color w:val="000000"/>
          <w:spacing w:val="6"/>
        </w:rPr>
      </w:pPr>
      <w:r w:rsidRPr="007C0158">
        <w:rPr>
          <w:b/>
          <w:color w:val="000000"/>
          <w:spacing w:val="6"/>
        </w:rPr>
        <w:t>Технические характеристики:</w:t>
      </w:r>
    </w:p>
    <w:p w:rsidR="000B2C25" w:rsidRPr="007C0158" w:rsidRDefault="000B2C25" w:rsidP="000B2C25">
      <w:pPr>
        <w:pStyle w:val="a7"/>
        <w:tabs>
          <w:tab w:val="num" w:pos="709"/>
        </w:tabs>
        <w:spacing w:before="0" w:beforeAutospacing="0" w:after="0" w:afterAutospacing="0"/>
        <w:rPr>
          <w:color w:val="000000"/>
        </w:rPr>
      </w:pPr>
      <w:r w:rsidRPr="007C0158">
        <w:rPr>
          <w:color w:val="000000"/>
        </w:rPr>
        <w:t>По физико-химическим показателям</w:t>
      </w:r>
      <w:r w:rsidRPr="007C0158">
        <w:rPr>
          <w:color w:val="000000"/>
          <w:spacing w:val="6"/>
        </w:rPr>
        <w:t xml:space="preserve"> анионит д</w:t>
      </w:r>
      <w:r w:rsidRPr="007C0158">
        <w:rPr>
          <w:color w:val="000000"/>
        </w:rPr>
        <w:t>олжен соответствовать нормам, указанным в таблице 1.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2C25" w:rsidRPr="007C0158" w:rsidTr="00C367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B2C25" w:rsidRPr="007C0158" w:rsidRDefault="000B2C25" w:rsidP="00C367CA">
            <w:pPr>
              <w:pStyle w:val="a6"/>
              <w:spacing w:before="100" w:beforeAutospacing="1" w:after="100" w:afterAutospacing="1"/>
              <w:ind w:left="643"/>
              <w:jc w:val="right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 xml:space="preserve">Т а б л и </w:t>
            </w:r>
            <w:proofErr w:type="gramStart"/>
            <w:r w:rsidRPr="007C0158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7C0158">
              <w:rPr>
                <w:color w:val="000000"/>
                <w:sz w:val="24"/>
                <w:szCs w:val="24"/>
              </w:rPr>
              <w:t xml:space="preserve"> а 1</w:t>
            </w:r>
          </w:p>
        </w:tc>
      </w:tr>
    </w:tbl>
    <w:p w:rsidR="000B2C25" w:rsidRPr="007C0158" w:rsidRDefault="000B2C25" w:rsidP="000B2C25">
      <w:pPr>
        <w:rPr>
          <w:vanish/>
          <w:color w:val="000000"/>
          <w:sz w:val="24"/>
          <w:szCs w:val="24"/>
        </w:rPr>
      </w:pPr>
    </w:p>
    <w:tbl>
      <w:tblPr>
        <w:tblW w:w="461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62"/>
        <w:gridCol w:w="3413"/>
      </w:tblGrid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2C25" w:rsidRPr="007C0158" w:rsidRDefault="000B2C25" w:rsidP="00C367C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C367C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</w:tr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C25" w:rsidRPr="007C0158" w:rsidRDefault="000B2C25" w:rsidP="00C367C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В</w:t>
            </w:r>
            <w:r w:rsidRPr="007C0158">
              <w:rPr>
                <w:sz w:val="24"/>
                <w:szCs w:val="24"/>
              </w:rPr>
              <w:t>нешний вид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F132E6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sz w:val="24"/>
                <w:szCs w:val="24"/>
              </w:rPr>
              <w:t xml:space="preserve">Сферические зерна </w:t>
            </w:r>
            <w:proofErr w:type="gramStart"/>
            <w:r w:rsidRPr="007C0158">
              <w:rPr>
                <w:sz w:val="24"/>
                <w:szCs w:val="24"/>
              </w:rPr>
              <w:t>от</w:t>
            </w:r>
            <w:proofErr w:type="gramEnd"/>
            <w:r w:rsidRPr="007C0158">
              <w:rPr>
                <w:sz w:val="24"/>
                <w:szCs w:val="24"/>
              </w:rPr>
              <w:t xml:space="preserve"> желтого </w:t>
            </w:r>
            <w:r w:rsidRPr="007C0158">
              <w:rPr>
                <w:spacing w:val="-20"/>
                <w:sz w:val="24"/>
                <w:szCs w:val="24"/>
              </w:rPr>
              <w:t>до темно-коричневого цвета</w:t>
            </w:r>
          </w:p>
        </w:tc>
      </w:tr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C367C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Ионная форма при поставке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547239" w:rsidP="00C367C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 xml:space="preserve"> </w:t>
            </w:r>
            <w:r w:rsidR="000B2C25" w:rsidRPr="007C0158">
              <w:rPr>
                <w:color w:val="000000"/>
                <w:sz w:val="24"/>
                <w:szCs w:val="24"/>
              </w:rPr>
              <w:t>Н</w:t>
            </w:r>
            <w:r w:rsidRPr="007C0158">
              <w:rPr>
                <w:color w:val="000000"/>
                <w:sz w:val="24"/>
                <w:szCs w:val="24"/>
                <w:vertAlign w:val="superscript"/>
              </w:rPr>
              <w:t>+</w:t>
            </w:r>
            <w:r w:rsidR="000B2C25" w:rsidRPr="007C0158">
              <w:rPr>
                <w:color w:val="000000"/>
                <w:sz w:val="24"/>
                <w:szCs w:val="24"/>
              </w:rPr>
              <w:t xml:space="preserve"> форма</w:t>
            </w:r>
          </w:p>
        </w:tc>
      </w:tr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C367C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Гранулометрический состав:</w:t>
            </w:r>
          </w:p>
          <w:p w:rsidR="000B2C25" w:rsidRPr="007C0158" w:rsidRDefault="000B2C25" w:rsidP="00C367C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 xml:space="preserve">размер зерен, </w:t>
            </w:r>
            <w:proofErr w:type="gramStart"/>
            <w:r w:rsidRPr="007C0158">
              <w:rPr>
                <w:color w:val="000000"/>
                <w:sz w:val="24"/>
                <w:szCs w:val="24"/>
              </w:rPr>
              <w:t>мм</w:t>
            </w:r>
            <w:proofErr w:type="gramEnd"/>
            <w:r w:rsidRPr="007C0158">
              <w:rPr>
                <w:color w:val="000000"/>
                <w:sz w:val="24"/>
                <w:szCs w:val="24"/>
              </w:rPr>
              <w:t>;</w:t>
            </w:r>
          </w:p>
          <w:p w:rsidR="000B2C25" w:rsidRPr="007C0158" w:rsidRDefault="000B2C25" w:rsidP="00C367C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коэффициент однородности, не более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C367C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0,315-1,25</w:t>
            </w:r>
          </w:p>
          <w:p w:rsidR="000B2C25" w:rsidRPr="007C0158" w:rsidRDefault="000B2C25" w:rsidP="00C367C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C367C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Массовая доля влаги, %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F132E6" w:rsidP="00F132E6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48</w:t>
            </w:r>
            <w:r w:rsidR="000B2C25" w:rsidRPr="007C0158">
              <w:rPr>
                <w:color w:val="000000"/>
                <w:sz w:val="24"/>
                <w:szCs w:val="24"/>
              </w:rPr>
              <w:t>-5</w:t>
            </w:r>
            <w:r w:rsidRPr="007C0158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C1517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 xml:space="preserve">Полная статическая обменная емкость, </w:t>
            </w:r>
            <w:proofErr w:type="spellStart"/>
            <w:r w:rsidR="00563924" w:rsidRPr="007C0158">
              <w:rPr>
                <w:color w:val="000000"/>
                <w:sz w:val="24"/>
                <w:szCs w:val="24"/>
              </w:rPr>
              <w:t>ммоль</w:t>
            </w:r>
            <w:proofErr w:type="spellEnd"/>
            <w:r w:rsidR="00563924" w:rsidRPr="007C0158">
              <w:rPr>
                <w:color w:val="000000"/>
                <w:sz w:val="24"/>
                <w:szCs w:val="24"/>
              </w:rPr>
              <w:t>/ м</w:t>
            </w:r>
            <w:r w:rsidR="00563924" w:rsidRPr="007C0158">
              <w:rPr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="00C1517A" w:rsidRPr="007C0158">
              <w:rPr>
                <w:color w:val="000000"/>
                <w:sz w:val="24"/>
                <w:szCs w:val="24"/>
              </w:rPr>
              <w:t>(</w:t>
            </w:r>
            <w:r w:rsidRPr="007C0158">
              <w:rPr>
                <w:color w:val="000000"/>
                <w:sz w:val="24"/>
                <w:szCs w:val="24"/>
              </w:rPr>
              <w:t>г-</w:t>
            </w:r>
            <w:proofErr w:type="spellStart"/>
            <w:r w:rsidRPr="007C0158">
              <w:rPr>
                <w:color w:val="000000"/>
                <w:sz w:val="24"/>
                <w:szCs w:val="24"/>
              </w:rPr>
              <w:t>экв</w:t>
            </w:r>
            <w:proofErr w:type="spellEnd"/>
            <w:r w:rsidRPr="007C0158">
              <w:rPr>
                <w:color w:val="000000"/>
                <w:sz w:val="24"/>
                <w:szCs w:val="24"/>
              </w:rPr>
              <w:t>/</w:t>
            </w:r>
            <w:r w:rsidRPr="007C0158">
              <w:rPr>
                <w:color w:val="000000"/>
                <w:spacing w:val="-20"/>
                <w:sz w:val="24"/>
                <w:szCs w:val="24"/>
              </w:rPr>
              <w:t>м</w:t>
            </w:r>
            <w:r w:rsidRPr="007C0158">
              <w:rPr>
                <w:color w:val="000000"/>
                <w:spacing w:val="-20"/>
                <w:sz w:val="24"/>
                <w:szCs w:val="24"/>
                <w:vertAlign w:val="superscript"/>
              </w:rPr>
              <w:t>3</w:t>
            </w:r>
            <w:r w:rsidR="00C1517A" w:rsidRPr="007C0158">
              <w:rPr>
                <w:color w:val="000000"/>
                <w:spacing w:val="-20"/>
                <w:sz w:val="24"/>
                <w:szCs w:val="24"/>
              </w:rPr>
              <w:t>)</w:t>
            </w:r>
            <w:r w:rsidRPr="007C0158">
              <w:rPr>
                <w:color w:val="000000"/>
                <w:spacing w:val="-20"/>
                <w:sz w:val="24"/>
                <w:szCs w:val="24"/>
              </w:rPr>
              <w:t>, не менее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F132E6" w:rsidP="00C367C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C367CA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Динамическая обменная емкость</w:t>
            </w:r>
            <w:r w:rsidR="00547239" w:rsidRPr="007C0158">
              <w:rPr>
                <w:color w:val="000000"/>
                <w:sz w:val="24"/>
                <w:szCs w:val="24"/>
              </w:rPr>
              <w:t xml:space="preserve"> с заданным расходом регенерирующего вещества</w:t>
            </w:r>
            <w:r w:rsidRPr="007C015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1517A" w:rsidRPr="007C0158">
              <w:rPr>
                <w:color w:val="000000"/>
                <w:sz w:val="24"/>
                <w:szCs w:val="24"/>
              </w:rPr>
              <w:t>ммоль</w:t>
            </w:r>
            <w:proofErr w:type="spellEnd"/>
            <w:r w:rsidR="00C1517A" w:rsidRPr="007C0158">
              <w:rPr>
                <w:color w:val="000000"/>
                <w:sz w:val="24"/>
                <w:szCs w:val="24"/>
              </w:rPr>
              <w:t>/ м</w:t>
            </w:r>
            <w:r w:rsidR="00C1517A" w:rsidRPr="007C0158">
              <w:rPr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="00C1517A" w:rsidRPr="007C0158">
              <w:rPr>
                <w:color w:val="000000"/>
                <w:sz w:val="24"/>
                <w:szCs w:val="24"/>
              </w:rPr>
              <w:t>(г-</w:t>
            </w:r>
            <w:proofErr w:type="spellStart"/>
            <w:r w:rsidR="00C1517A" w:rsidRPr="007C0158">
              <w:rPr>
                <w:color w:val="000000"/>
                <w:sz w:val="24"/>
                <w:szCs w:val="24"/>
              </w:rPr>
              <w:t>экв</w:t>
            </w:r>
            <w:proofErr w:type="spellEnd"/>
            <w:r w:rsidR="00C1517A" w:rsidRPr="007C0158">
              <w:rPr>
                <w:color w:val="000000"/>
                <w:sz w:val="24"/>
                <w:szCs w:val="24"/>
              </w:rPr>
              <w:t>/</w:t>
            </w:r>
            <w:r w:rsidR="00C1517A" w:rsidRPr="007C0158">
              <w:rPr>
                <w:color w:val="000000"/>
                <w:spacing w:val="-20"/>
                <w:sz w:val="24"/>
                <w:szCs w:val="24"/>
              </w:rPr>
              <w:t>м</w:t>
            </w:r>
            <w:r w:rsidR="00C1517A" w:rsidRPr="007C0158">
              <w:rPr>
                <w:color w:val="000000"/>
                <w:spacing w:val="-20"/>
                <w:sz w:val="24"/>
                <w:szCs w:val="24"/>
                <w:vertAlign w:val="superscript"/>
              </w:rPr>
              <w:t>3</w:t>
            </w:r>
            <w:r w:rsidR="00C1517A" w:rsidRPr="007C0158">
              <w:rPr>
                <w:color w:val="000000"/>
                <w:spacing w:val="-20"/>
                <w:sz w:val="24"/>
                <w:szCs w:val="24"/>
              </w:rPr>
              <w:t>)</w:t>
            </w:r>
            <w:r w:rsidRPr="007C0158">
              <w:rPr>
                <w:color w:val="000000"/>
                <w:sz w:val="24"/>
                <w:szCs w:val="24"/>
              </w:rPr>
              <w:t>, не менее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C1517A" w:rsidP="00C367CA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526</w:t>
            </w:r>
          </w:p>
        </w:tc>
      </w:tr>
      <w:tr w:rsidR="000B2C25" w:rsidRPr="007C0158" w:rsidTr="00C367CA">
        <w:trPr>
          <w:tblCellSpacing w:w="0" w:type="dxa"/>
          <w:jc w:val="center"/>
        </w:trPr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547239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Осмотическая стабильность, %,</w:t>
            </w:r>
            <w:r w:rsidR="00547239" w:rsidRPr="007C0158">
              <w:rPr>
                <w:color w:val="000000"/>
                <w:sz w:val="24"/>
                <w:szCs w:val="24"/>
              </w:rPr>
              <w:t xml:space="preserve"> </w:t>
            </w:r>
            <w:r w:rsidRPr="007C0158">
              <w:rPr>
                <w:color w:val="000000"/>
                <w:sz w:val="24"/>
                <w:szCs w:val="24"/>
              </w:rPr>
              <w:t>не менее</w:t>
            </w: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C25" w:rsidRPr="007C0158" w:rsidRDefault="000B2C25" w:rsidP="00547239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7C0158">
              <w:rPr>
                <w:color w:val="000000"/>
                <w:sz w:val="24"/>
                <w:szCs w:val="24"/>
              </w:rPr>
              <w:t>9</w:t>
            </w:r>
            <w:r w:rsidR="00547239" w:rsidRPr="007C0158">
              <w:rPr>
                <w:color w:val="000000"/>
                <w:sz w:val="24"/>
                <w:szCs w:val="24"/>
              </w:rPr>
              <w:t>4</w:t>
            </w:r>
            <w:r w:rsidRPr="007C0158">
              <w:rPr>
                <w:color w:val="000000"/>
                <w:sz w:val="24"/>
                <w:szCs w:val="24"/>
              </w:rPr>
              <w:t>,5</w:t>
            </w:r>
          </w:p>
        </w:tc>
      </w:tr>
    </w:tbl>
    <w:p w:rsidR="000B2C25" w:rsidRPr="007C0158" w:rsidRDefault="000B2C25" w:rsidP="000B2C25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pacing w:val="6"/>
        </w:rPr>
      </w:pPr>
    </w:p>
    <w:p w:rsidR="000B2C25" w:rsidRPr="007C0158" w:rsidRDefault="000B2C25" w:rsidP="000B2C25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pacing w:val="6"/>
        </w:rPr>
      </w:pPr>
      <w:r w:rsidRPr="007C0158">
        <w:rPr>
          <w:b/>
          <w:color w:val="000000"/>
          <w:spacing w:val="6"/>
        </w:rPr>
        <w:t>Основные технические требования:</w:t>
      </w:r>
    </w:p>
    <w:p w:rsidR="000B2C25" w:rsidRPr="007C0158" w:rsidRDefault="000B2C25" w:rsidP="000B2C25">
      <w:pPr>
        <w:pStyle w:val="a3"/>
        <w:spacing w:before="0" w:beforeAutospacing="0" w:after="0" w:afterAutospacing="0"/>
        <w:jc w:val="both"/>
        <w:rPr>
          <w:color w:val="000000"/>
          <w:spacing w:val="1"/>
        </w:rPr>
      </w:pPr>
      <w:r w:rsidRPr="007C0158">
        <w:rPr>
          <w:color w:val="000000"/>
        </w:rPr>
        <w:t>Поставщик должен гарантировать соответствие продукта требованиям</w:t>
      </w:r>
      <w:r w:rsidRPr="007C0158">
        <w:t xml:space="preserve"> ГОСТ 20</w:t>
      </w:r>
      <w:r w:rsidR="00547239" w:rsidRPr="007C0158">
        <w:t>298</w:t>
      </w:r>
      <w:r w:rsidRPr="007C0158">
        <w:t xml:space="preserve">-74 </w:t>
      </w:r>
      <w:r w:rsidR="00547239" w:rsidRPr="007C0158">
        <w:t>высший сорт</w:t>
      </w:r>
      <w:r w:rsidRPr="007C0158">
        <w:rPr>
          <w:color w:val="000000"/>
          <w:spacing w:val="1"/>
        </w:rPr>
        <w:t>.</w:t>
      </w:r>
    </w:p>
    <w:p w:rsidR="000B2C25" w:rsidRPr="007C0158" w:rsidRDefault="000B2C25" w:rsidP="000B2C25">
      <w:pPr>
        <w:shd w:val="clear" w:color="auto" w:fill="FFFFFF"/>
        <w:ind w:left="720"/>
        <w:rPr>
          <w:color w:val="000000"/>
          <w:spacing w:val="-1"/>
          <w:sz w:val="24"/>
          <w:szCs w:val="24"/>
        </w:rPr>
      </w:pPr>
      <w:r w:rsidRPr="007C0158">
        <w:rPr>
          <w:b/>
          <w:color w:val="000000"/>
          <w:spacing w:val="6"/>
          <w:sz w:val="24"/>
          <w:szCs w:val="24"/>
        </w:rPr>
        <w:t>Срок поставки</w:t>
      </w:r>
      <w:r w:rsidRPr="007C0158">
        <w:rPr>
          <w:color w:val="000000"/>
          <w:spacing w:val="6"/>
          <w:sz w:val="24"/>
          <w:szCs w:val="24"/>
        </w:rPr>
        <w:t xml:space="preserve"> – 2016 год. </w:t>
      </w:r>
    </w:p>
    <w:p w:rsidR="000B2C25" w:rsidRPr="007C0158" w:rsidRDefault="000B2C25" w:rsidP="000B2C25">
      <w:pPr>
        <w:shd w:val="clear" w:color="auto" w:fill="FFFFFF"/>
        <w:tabs>
          <w:tab w:val="left" w:pos="355"/>
        </w:tabs>
        <w:ind w:left="720"/>
        <w:rPr>
          <w:b/>
          <w:color w:val="000000"/>
          <w:spacing w:val="-1"/>
          <w:sz w:val="24"/>
          <w:szCs w:val="24"/>
        </w:rPr>
      </w:pPr>
      <w:r w:rsidRPr="007C0158">
        <w:rPr>
          <w:b/>
          <w:color w:val="000000"/>
          <w:spacing w:val="-1"/>
          <w:sz w:val="24"/>
          <w:szCs w:val="24"/>
        </w:rPr>
        <w:t>Требования к приемке:</w:t>
      </w:r>
    </w:p>
    <w:p w:rsidR="000B2C25" w:rsidRPr="007C0158" w:rsidRDefault="000B2C25" w:rsidP="000B2C25">
      <w:pPr>
        <w:shd w:val="clear" w:color="auto" w:fill="FFFFFF"/>
        <w:tabs>
          <w:tab w:val="left" w:pos="355"/>
        </w:tabs>
        <w:rPr>
          <w:color w:val="000000"/>
          <w:spacing w:val="-1"/>
          <w:sz w:val="24"/>
          <w:szCs w:val="24"/>
        </w:rPr>
      </w:pPr>
      <w:r w:rsidRPr="007C0158">
        <w:rPr>
          <w:color w:val="000000"/>
          <w:spacing w:val="-1"/>
          <w:sz w:val="24"/>
          <w:szCs w:val="24"/>
        </w:rPr>
        <w:t>Продукт принимают партиями.</w:t>
      </w:r>
    </w:p>
    <w:p w:rsidR="000B2C25" w:rsidRPr="007C0158" w:rsidRDefault="000B2C25" w:rsidP="000B2C25">
      <w:pPr>
        <w:shd w:val="clear" w:color="auto" w:fill="FFFFFF"/>
        <w:tabs>
          <w:tab w:val="left" w:pos="355"/>
        </w:tabs>
        <w:rPr>
          <w:color w:val="000000"/>
          <w:spacing w:val="-1"/>
          <w:sz w:val="24"/>
          <w:szCs w:val="24"/>
        </w:rPr>
      </w:pPr>
      <w:r w:rsidRPr="007C0158">
        <w:rPr>
          <w:color w:val="000000"/>
          <w:spacing w:val="-1"/>
          <w:sz w:val="24"/>
          <w:szCs w:val="24"/>
        </w:rPr>
        <w:t xml:space="preserve">Партией считается количество </w:t>
      </w:r>
      <w:r w:rsidR="00547239" w:rsidRPr="007C0158">
        <w:rPr>
          <w:color w:val="000000"/>
          <w:spacing w:val="-1"/>
          <w:sz w:val="24"/>
          <w:szCs w:val="24"/>
        </w:rPr>
        <w:t>катионита</w:t>
      </w:r>
      <w:r w:rsidRPr="007C0158">
        <w:rPr>
          <w:color w:val="000000"/>
          <w:spacing w:val="-1"/>
          <w:sz w:val="24"/>
          <w:szCs w:val="24"/>
        </w:rPr>
        <w:t xml:space="preserve"> одной марки, однородного по своим качественным показателям, сопровождаемого одним документом  о качестве.</w:t>
      </w:r>
    </w:p>
    <w:p w:rsidR="000B2C25" w:rsidRPr="007C0158" w:rsidRDefault="000B2C25" w:rsidP="000B2C25">
      <w:pPr>
        <w:shd w:val="clear" w:color="auto" w:fill="FFFFFF"/>
        <w:tabs>
          <w:tab w:val="left" w:pos="355"/>
        </w:tabs>
        <w:rPr>
          <w:color w:val="000000"/>
          <w:spacing w:val="-1"/>
          <w:sz w:val="24"/>
          <w:szCs w:val="24"/>
        </w:rPr>
      </w:pPr>
      <w:r w:rsidRPr="007C0158">
        <w:rPr>
          <w:color w:val="000000"/>
          <w:spacing w:val="-1"/>
          <w:sz w:val="24"/>
          <w:szCs w:val="24"/>
        </w:rPr>
        <w:t>Масса партии в пересчете на сухой продукт должна быть не более 5 т.</w:t>
      </w:r>
    </w:p>
    <w:p w:rsidR="000B2C25" w:rsidRPr="007C0158" w:rsidRDefault="000B2C25" w:rsidP="000B2C25">
      <w:pPr>
        <w:shd w:val="clear" w:color="auto" w:fill="FFFFFF"/>
        <w:tabs>
          <w:tab w:val="left" w:pos="355"/>
        </w:tabs>
        <w:rPr>
          <w:sz w:val="24"/>
          <w:szCs w:val="24"/>
        </w:rPr>
      </w:pPr>
      <w:r w:rsidRPr="007C0158">
        <w:rPr>
          <w:sz w:val="24"/>
          <w:szCs w:val="24"/>
        </w:rPr>
        <w:t>Приемка продукта производится по количеству и качеству.</w:t>
      </w:r>
    </w:p>
    <w:p w:rsidR="000B2C25" w:rsidRPr="007C0158" w:rsidRDefault="000B2C25" w:rsidP="000B2C25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7C0158">
        <w:rPr>
          <w:sz w:val="24"/>
          <w:szCs w:val="24"/>
        </w:rPr>
        <w:t xml:space="preserve">Каждая партия </w:t>
      </w:r>
      <w:r w:rsidR="00547239" w:rsidRPr="007C0158">
        <w:rPr>
          <w:sz w:val="24"/>
          <w:szCs w:val="24"/>
        </w:rPr>
        <w:t>кат</w:t>
      </w:r>
      <w:r w:rsidRPr="007C0158">
        <w:rPr>
          <w:sz w:val="24"/>
          <w:szCs w:val="24"/>
        </w:rPr>
        <w:t xml:space="preserve">ионита должна сопровождаться документом, </w:t>
      </w:r>
      <w:proofErr w:type="gramStart"/>
      <w:r w:rsidRPr="007C0158">
        <w:rPr>
          <w:sz w:val="24"/>
          <w:szCs w:val="24"/>
        </w:rPr>
        <w:t>удостоверяющем</w:t>
      </w:r>
      <w:proofErr w:type="gramEnd"/>
      <w:r w:rsidRPr="007C0158">
        <w:rPr>
          <w:sz w:val="24"/>
          <w:szCs w:val="24"/>
        </w:rPr>
        <w:t xml:space="preserve"> соответствие ее требованиям стандарта ГОСТ 20</w:t>
      </w:r>
      <w:r w:rsidR="00547239" w:rsidRPr="007C0158">
        <w:rPr>
          <w:sz w:val="24"/>
          <w:szCs w:val="24"/>
        </w:rPr>
        <w:t>298-74</w:t>
      </w:r>
      <w:r w:rsidRPr="007C0158">
        <w:rPr>
          <w:color w:val="000000"/>
          <w:sz w:val="24"/>
          <w:szCs w:val="24"/>
        </w:rPr>
        <w:t>.</w:t>
      </w:r>
    </w:p>
    <w:p w:rsidR="000B2C25" w:rsidRPr="007C0158" w:rsidRDefault="000B2C25" w:rsidP="000B2C25">
      <w:pPr>
        <w:ind w:left="720"/>
        <w:rPr>
          <w:color w:val="000000"/>
          <w:sz w:val="24"/>
          <w:szCs w:val="24"/>
        </w:rPr>
      </w:pPr>
      <w:r w:rsidRPr="007C0158">
        <w:rPr>
          <w:b/>
          <w:color w:val="000000"/>
          <w:sz w:val="24"/>
          <w:szCs w:val="24"/>
        </w:rPr>
        <w:t>Документ о качестве должен содержать</w:t>
      </w:r>
      <w:r w:rsidRPr="007C0158">
        <w:rPr>
          <w:color w:val="000000"/>
          <w:sz w:val="24"/>
          <w:szCs w:val="24"/>
        </w:rPr>
        <w:t xml:space="preserve"> (на русском языке): </w:t>
      </w:r>
    </w:p>
    <w:p w:rsidR="000B2C25" w:rsidRPr="007C0158" w:rsidRDefault="00547239" w:rsidP="000B2C25">
      <w:pPr>
        <w:ind w:left="720"/>
        <w:rPr>
          <w:color w:val="000000"/>
          <w:sz w:val="24"/>
          <w:szCs w:val="24"/>
        </w:rPr>
      </w:pPr>
      <w:r w:rsidRPr="007C0158">
        <w:rPr>
          <w:color w:val="000000"/>
          <w:sz w:val="24"/>
          <w:szCs w:val="24"/>
        </w:rPr>
        <w:t xml:space="preserve">- наименование и </w:t>
      </w:r>
      <w:r w:rsidR="000B2C25" w:rsidRPr="007C0158">
        <w:rPr>
          <w:color w:val="000000"/>
          <w:sz w:val="24"/>
          <w:szCs w:val="24"/>
        </w:rPr>
        <w:t>товарный знак предприятия изготовителя;</w:t>
      </w:r>
    </w:p>
    <w:p w:rsidR="000B2C25" w:rsidRPr="007C0158" w:rsidRDefault="00547239" w:rsidP="000B2C25">
      <w:pPr>
        <w:ind w:left="720"/>
        <w:rPr>
          <w:color w:val="000000"/>
          <w:sz w:val="24"/>
          <w:szCs w:val="24"/>
        </w:rPr>
      </w:pPr>
      <w:r w:rsidRPr="007C0158">
        <w:rPr>
          <w:color w:val="000000"/>
          <w:sz w:val="24"/>
          <w:szCs w:val="24"/>
        </w:rPr>
        <w:t>- наименование</w:t>
      </w:r>
      <w:r w:rsidR="000B2C25" w:rsidRPr="007C0158">
        <w:rPr>
          <w:color w:val="000000"/>
          <w:sz w:val="24"/>
          <w:szCs w:val="24"/>
        </w:rPr>
        <w:t xml:space="preserve">  и марку </w:t>
      </w:r>
      <w:r w:rsidRPr="007C0158">
        <w:rPr>
          <w:color w:val="000000"/>
          <w:sz w:val="24"/>
          <w:szCs w:val="24"/>
        </w:rPr>
        <w:t>к</w:t>
      </w:r>
      <w:r w:rsidR="000B2C25" w:rsidRPr="007C0158">
        <w:rPr>
          <w:color w:val="000000"/>
          <w:sz w:val="24"/>
          <w:szCs w:val="24"/>
        </w:rPr>
        <w:t>а</w:t>
      </w:r>
      <w:r w:rsidRPr="007C0158">
        <w:rPr>
          <w:color w:val="000000"/>
          <w:sz w:val="24"/>
          <w:szCs w:val="24"/>
        </w:rPr>
        <w:t>т</w:t>
      </w:r>
      <w:r w:rsidR="000B2C25" w:rsidRPr="007C0158">
        <w:rPr>
          <w:color w:val="000000"/>
          <w:sz w:val="24"/>
          <w:szCs w:val="24"/>
        </w:rPr>
        <w:t>ионита; номер партии и дату изготовления;</w:t>
      </w:r>
    </w:p>
    <w:p w:rsidR="000B2C25" w:rsidRPr="007C0158" w:rsidRDefault="000B2C25" w:rsidP="000B2C25">
      <w:pPr>
        <w:ind w:left="720"/>
        <w:rPr>
          <w:color w:val="000000"/>
          <w:sz w:val="24"/>
          <w:szCs w:val="24"/>
        </w:rPr>
      </w:pPr>
      <w:r w:rsidRPr="007C0158">
        <w:rPr>
          <w:color w:val="000000"/>
          <w:sz w:val="24"/>
          <w:szCs w:val="24"/>
        </w:rPr>
        <w:t>- количество мест в партии; номер и дату выдачи документа; массу нетто;</w:t>
      </w:r>
    </w:p>
    <w:p w:rsidR="000B2C25" w:rsidRPr="007C0158" w:rsidRDefault="000B2C25" w:rsidP="000B2C25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  <w:r w:rsidRPr="007C0158">
        <w:rPr>
          <w:color w:val="000000"/>
        </w:rPr>
        <w:t xml:space="preserve">- результат проведенных испытаний или подтверждение о соответствии партии требованиям стандарта </w:t>
      </w:r>
      <w:r w:rsidRPr="007C0158">
        <w:t>ГОСТ 20</w:t>
      </w:r>
      <w:r w:rsidR="00547239" w:rsidRPr="007C0158">
        <w:t>298</w:t>
      </w:r>
      <w:r w:rsidRPr="007C0158">
        <w:t>-74.</w:t>
      </w:r>
    </w:p>
    <w:p w:rsidR="000B2C25" w:rsidRPr="007C0158" w:rsidRDefault="000B2C25" w:rsidP="000B2C25">
      <w:pPr>
        <w:ind w:left="720"/>
        <w:rPr>
          <w:b/>
          <w:sz w:val="24"/>
          <w:szCs w:val="24"/>
        </w:rPr>
      </w:pPr>
      <w:r w:rsidRPr="007C0158">
        <w:rPr>
          <w:b/>
          <w:sz w:val="24"/>
          <w:szCs w:val="24"/>
        </w:rPr>
        <w:lastRenderedPageBreak/>
        <w:t>Перечень документации:</w:t>
      </w:r>
    </w:p>
    <w:p w:rsidR="000B2C25" w:rsidRPr="007C0158" w:rsidRDefault="000B2C25" w:rsidP="000B2C25">
      <w:pPr>
        <w:ind w:left="720"/>
        <w:rPr>
          <w:color w:val="000000"/>
          <w:spacing w:val="6"/>
          <w:sz w:val="24"/>
          <w:szCs w:val="24"/>
        </w:rPr>
      </w:pPr>
      <w:r w:rsidRPr="007C0158">
        <w:rPr>
          <w:color w:val="000000"/>
          <w:spacing w:val="6"/>
          <w:sz w:val="24"/>
          <w:szCs w:val="24"/>
        </w:rPr>
        <w:t>- т</w:t>
      </w:r>
      <w:r w:rsidR="00547239" w:rsidRPr="007C0158">
        <w:rPr>
          <w:color w:val="000000"/>
          <w:spacing w:val="6"/>
          <w:sz w:val="24"/>
          <w:szCs w:val="24"/>
        </w:rPr>
        <w:t xml:space="preserve">оварная </w:t>
      </w:r>
      <w:r w:rsidRPr="007C0158">
        <w:rPr>
          <w:color w:val="000000"/>
          <w:spacing w:val="6"/>
          <w:sz w:val="24"/>
          <w:szCs w:val="24"/>
        </w:rPr>
        <w:t>накладная, счет – фактура,</w:t>
      </w:r>
    </w:p>
    <w:p w:rsidR="000B2C25" w:rsidRPr="007C0158" w:rsidRDefault="000B2C25" w:rsidP="000B2C25">
      <w:pPr>
        <w:ind w:left="720"/>
        <w:rPr>
          <w:color w:val="000000"/>
          <w:sz w:val="24"/>
          <w:szCs w:val="24"/>
        </w:rPr>
      </w:pPr>
      <w:r w:rsidRPr="007C0158">
        <w:rPr>
          <w:color w:val="000000"/>
          <w:spacing w:val="6"/>
          <w:sz w:val="24"/>
          <w:szCs w:val="24"/>
        </w:rPr>
        <w:t>- д</w:t>
      </w:r>
      <w:r w:rsidRPr="007C0158">
        <w:rPr>
          <w:color w:val="000000"/>
          <w:sz w:val="24"/>
          <w:szCs w:val="24"/>
        </w:rPr>
        <w:t>окумент о качестве, сертификат соответствия.</w:t>
      </w:r>
    </w:p>
    <w:p w:rsidR="000B2C25" w:rsidRPr="007C0158" w:rsidRDefault="000B2C25" w:rsidP="000B2C25">
      <w:pPr>
        <w:pStyle w:val="a3"/>
        <w:spacing w:before="0" w:beforeAutospacing="0" w:after="0" w:afterAutospacing="0"/>
        <w:ind w:left="720"/>
        <w:jc w:val="both"/>
      </w:pPr>
      <w:r w:rsidRPr="007C0158">
        <w:rPr>
          <w:b/>
        </w:rPr>
        <w:t>Гарантии изготовителя</w:t>
      </w:r>
      <w:r w:rsidRPr="007C0158">
        <w:t>:</w:t>
      </w:r>
    </w:p>
    <w:p w:rsidR="000B2C25" w:rsidRPr="007C0158" w:rsidRDefault="000B2C25" w:rsidP="000B2C25">
      <w:pPr>
        <w:pStyle w:val="a3"/>
        <w:spacing w:before="0" w:beforeAutospacing="0" w:after="0" w:afterAutospacing="0"/>
        <w:jc w:val="both"/>
        <w:rPr>
          <w:color w:val="000000"/>
          <w:spacing w:val="1"/>
        </w:rPr>
      </w:pPr>
      <w:r w:rsidRPr="007C0158">
        <w:rPr>
          <w:color w:val="000000"/>
          <w:spacing w:val="-20"/>
        </w:rPr>
        <w:t>Изготовитель гарантирует соответствие продукта требованиям</w:t>
      </w:r>
      <w:r w:rsidRPr="007C0158">
        <w:t xml:space="preserve"> ГОСТ 20</w:t>
      </w:r>
      <w:r w:rsidR="00547239" w:rsidRPr="007C0158">
        <w:t>298</w:t>
      </w:r>
      <w:r w:rsidRPr="007C0158">
        <w:t>-74</w:t>
      </w:r>
      <w:r w:rsidRPr="007C0158">
        <w:rPr>
          <w:color w:val="000000"/>
          <w:spacing w:val="1"/>
        </w:rPr>
        <w:t>.</w:t>
      </w:r>
    </w:p>
    <w:p w:rsidR="000B2C25" w:rsidRPr="007C0158" w:rsidRDefault="000B2C25" w:rsidP="000B2C25">
      <w:pPr>
        <w:pStyle w:val="a4"/>
        <w:ind w:left="786"/>
        <w:rPr>
          <w:rFonts w:ascii="Times New Roman" w:hAnsi="Times New Roman"/>
          <w:b/>
          <w:sz w:val="24"/>
          <w:szCs w:val="24"/>
        </w:rPr>
      </w:pPr>
      <w:r w:rsidRPr="007C0158">
        <w:rPr>
          <w:rFonts w:ascii="Times New Roman" w:hAnsi="Times New Roman"/>
          <w:b/>
          <w:sz w:val="24"/>
          <w:szCs w:val="24"/>
        </w:rPr>
        <w:t>Требования к упаковке:</w:t>
      </w:r>
    </w:p>
    <w:p w:rsidR="000B2C25" w:rsidRPr="007C0158" w:rsidRDefault="000B2C25" w:rsidP="000B2C25">
      <w:pPr>
        <w:pStyle w:val="a4"/>
        <w:rPr>
          <w:rFonts w:ascii="Times New Roman" w:hAnsi="Times New Roman"/>
          <w:sz w:val="24"/>
          <w:szCs w:val="24"/>
        </w:rPr>
      </w:pPr>
      <w:r w:rsidRPr="007C0158">
        <w:rPr>
          <w:rFonts w:ascii="Times New Roman" w:hAnsi="Times New Roman"/>
          <w:sz w:val="24"/>
          <w:szCs w:val="24"/>
        </w:rPr>
        <w:t>Мешки по 20-30 кг.</w:t>
      </w:r>
    </w:p>
    <w:p w:rsidR="000B2C25" w:rsidRPr="007C0158" w:rsidRDefault="000B2C25" w:rsidP="000B2C2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C0158">
        <w:rPr>
          <w:rFonts w:ascii="Times New Roman" w:hAnsi="Times New Roman"/>
          <w:sz w:val="24"/>
          <w:szCs w:val="24"/>
        </w:rPr>
        <w:t xml:space="preserve">На каждый </w:t>
      </w:r>
      <w:r w:rsidRPr="007C0158">
        <w:rPr>
          <w:rFonts w:ascii="Times New Roman" w:hAnsi="Times New Roman"/>
          <w:color w:val="000000"/>
          <w:sz w:val="24"/>
          <w:szCs w:val="24"/>
        </w:rPr>
        <w:t xml:space="preserve">мешок или ярлык, прикрепляемый к мешку, должна быть нанесена маркировка </w:t>
      </w:r>
      <w:r w:rsidRPr="007C0158">
        <w:rPr>
          <w:rFonts w:ascii="Times New Roman" w:hAnsi="Times New Roman"/>
          <w:sz w:val="24"/>
          <w:szCs w:val="24"/>
        </w:rPr>
        <w:t>(на русском языке)</w:t>
      </w:r>
      <w:r w:rsidRPr="007C0158">
        <w:rPr>
          <w:rFonts w:ascii="Times New Roman" w:hAnsi="Times New Roman"/>
          <w:color w:val="000000"/>
          <w:sz w:val="24"/>
          <w:szCs w:val="24"/>
        </w:rPr>
        <w:t xml:space="preserve">, характеризующая упакованную продукцию и содержать </w:t>
      </w:r>
      <w:r w:rsidRPr="007C0158">
        <w:rPr>
          <w:rFonts w:ascii="Times New Roman" w:hAnsi="Times New Roman"/>
          <w:sz w:val="24"/>
          <w:szCs w:val="24"/>
        </w:rPr>
        <w:t>следующую информацию:</w:t>
      </w:r>
    </w:p>
    <w:p w:rsidR="000B2C25" w:rsidRPr="007C0158" w:rsidRDefault="000B2C25" w:rsidP="000B2C25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C0158">
        <w:rPr>
          <w:rFonts w:ascii="Times New Roman" w:hAnsi="Times New Roman"/>
          <w:color w:val="000000"/>
          <w:sz w:val="24"/>
          <w:szCs w:val="24"/>
        </w:rPr>
        <w:t>наименование предприятия-изготовителя и его товарный знак;</w:t>
      </w:r>
    </w:p>
    <w:p w:rsidR="000B2C25" w:rsidRPr="007C0158" w:rsidRDefault="000B2C25" w:rsidP="000B2C25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C0158">
        <w:rPr>
          <w:rFonts w:ascii="Times New Roman" w:hAnsi="Times New Roman"/>
          <w:color w:val="000000"/>
          <w:sz w:val="24"/>
          <w:szCs w:val="24"/>
        </w:rPr>
        <w:t>наименование продукта и его марку;</w:t>
      </w:r>
    </w:p>
    <w:p w:rsidR="000B2C25" w:rsidRPr="007C0158" w:rsidRDefault="000B2C25" w:rsidP="000B2C25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C0158">
        <w:rPr>
          <w:rFonts w:ascii="Times New Roman" w:hAnsi="Times New Roman"/>
          <w:color w:val="000000"/>
          <w:sz w:val="24"/>
          <w:szCs w:val="24"/>
        </w:rPr>
        <w:t xml:space="preserve">номер партии и дату изготовления; масса нетто;  обозначение стандарта </w:t>
      </w:r>
      <w:r w:rsidRPr="007C0158">
        <w:rPr>
          <w:sz w:val="24"/>
          <w:szCs w:val="24"/>
        </w:rPr>
        <w:t xml:space="preserve">ГОСТ </w:t>
      </w:r>
      <w:r w:rsidRPr="007C0158">
        <w:rPr>
          <w:rFonts w:ascii="Times New Roman" w:hAnsi="Times New Roman"/>
          <w:sz w:val="24"/>
          <w:szCs w:val="24"/>
        </w:rPr>
        <w:t>20</w:t>
      </w:r>
      <w:r w:rsidR="00547239" w:rsidRPr="007C0158">
        <w:rPr>
          <w:rFonts w:ascii="Times New Roman" w:hAnsi="Times New Roman"/>
          <w:sz w:val="24"/>
          <w:szCs w:val="24"/>
        </w:rPr>
        <w:t>298</w:t>
      </w:r>
      <w:r w:rsidRPr="007C0158">
        <w:rPr>
          <w:rFonts w:ascii="Times New Roman" w:hAnsi="Times New Roman"/>
          <w:sz w:val="24"/>
          <w:szCs w:val="24"/>
        </w:rPr>
        <w:t>-74</w:t>
      </w:r>
      <w:r w:rsidRPr="007C0158">
        <w:rPr>
          <w:rFonts w:ascii="Times New Roman" w:hAnsi="Times New Roman"/>
          <w:color w:val="000000"/>
          <w:sz w:val="24"/>
          <w:szCs w:val="24"/>
        </w:rPr>
        <w:t>.</w:t>
      </w:r>
    </w:p>
    <w:p w:rsidR="000B2C25" w:rsidRPr="007C0158" w:rsidRDefault="000B2C25" w:rsidP="000B2C2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C0158">
        <w:rPr>
          <w:rFonts w:ascii="Times New Roman" w:hAnsi="Times New Roman"/>
          <w:color w:val="000000"/>
          <w:sz w:val="24"/>
          <w:szCs w:val="24"/>
        </w:rPr>
        <w:t xml:space="preserve">Мешки должны быть упакованы на полетах. </w:t>
      </w:r>
    </w:p>
    <w:p w:rsidR="000B2C25" w:rsidRPr="007C0158" w:rsidRDefault="000B2C25" w:rsidP="000B2C25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0B2C25" w:rsidRPr="007C0158" w:rsidRDefault="000B2C25" w:rsidP="000B2C25">
      <w:pPr>
        <w:pStyle w:val="a4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0B2C25" w:rsidRPr="007C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5803"/>
    <w:multiLevelType w:val="hybridMultilevel"/>
    <w:tmpl w:val="87EE32D6"/>
    <w:lvl w:ilvl="0" w:tplc="75862D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25"/>
    <w:rsid w:val="000B2C25"/>
    <w:rsid w:val="001A7620"/>
    <w:rsid w:val="00454E20"/>
    <w:rsid w:val="00547239"/>
    <w:rsid w:val="00563924"/>
    <w:rsid w:val="007C0158"/>
    <w:rsid w:val="00C1517A"/>
    <w:rsid w:val="00D74288"/>
    <w:rsid w:val="00F132E6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2C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0B2C25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5">
    <w:name w:val="Основной текст Знак"/>
    <w:basedOn w:val="a0"/>
    <w:link w:val="a4"/>
    <w:rsid w:val="000B2C25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2C25"/>
    <w:pPr>
      <w:ind w:left="720"/>
      <w:contextualSpacing/>
    </w:pPr>
  </w:style>
  <w:style w:type="paragraph" w:styleId="a7">
    <w:name w:val="No Spacing"/>
    <w:basedOn w:val="a"/>
    <w:uiPriority w:val="1"/>
    <w:qFormat/>
    <w:rsid w:val="000B2C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2C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0B2C25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5">
    <w:name w:val="Основной текст Знак"/>
    <w:basedOn w:val="a0"/>
    <w:link w:val="a4"/>
    <w:rsid w:val="000B2C25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2C25"/>
    <w:pPr>
      <w:ind w:left="720"/>
      <w:contextualSpacing/>
    </w:pPr>
  </w:style>
  <w:style w:type="paragraph" w:styleId="a7">
    <w:name w:val="No Spacing"/>
    <w:basedOn w:val="a"/>
    <w:uiPriority w:val="1"/>
    <w:qFormat/>
    <w:rsid w:val="000B2C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Касаточкина Наталья Ивановна</dc:creator>
  <cp:keywords/>
  <dc:description/>
  <cp:lastModifiedBy>Голобокова Елена Николаевна</cp:lastModifiedBy>
  <cp:revision>3</cp:revision>
  <dcterms:created xsi:type="dcterms:W3CDTF">2016-07-01T11:27:00Z</dcterms:created>
  <dcterms:modified xsi:type="dcterms:W3CDTF">2016-07-04T08:37:00Z</dcterms:modified>
</cp:coreProperties>
</file>