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33" w:rsidRPr="00A2302C" w:rsidRDefault="00BD2733" w:rsidP="00BD2733">
      <w:pPr>
        <w:spacing w:line="288" w:lineRule="auto"/>
        <w:ind w:left="5954"/>
        <w:jc w:val="right"/>
      </w:pPr>
      <w:r w:rsidRPr="00A2302C">
        <w:t xml:space="preserve">Приложение № 1 </w:t>
      </w:r>
    </w:p>
    <w:p w:rsidR="00BD2733" w:rsidRPr="00A2302C" w:rsidRDefault="00BD2733" w:rsidP="00BD2733">
      <w:pPr>
        <w:spacing w:line="288" w:lineRule="auto"/>
        <w:ind w:left="5954"/>
        <w:jc w:val="right"/>
      </w:pPr>
      <w:r w:rsidRPr="00A2302C">
        <w:t xml:space="preserve">к Договору Подряда </w:t>
      </w:r>
    </w:p>
    <w:p w:rsidR="00BD2733" w:rsidRPr="00A2302C" w:rsidRDefault="00BD2733" w:rsidP="00BD2733">
      <w:pPr>
        <w:spacing w:line="288" w:lineRule="auto"/>
      </w:pPr>
      <w:r w:rsidRPr="00A2302C">
        <w:t xml:space="preserve">                                                                                                                                         № ______________________ </w:t>
      </w:r>
    </w:p>
    <w:p w:rsidR="00BD2733" w:rsidRPr="00A2302C" w:rsidRDefault="00BD2733" w:rsidP="00BD2733">
      <w:pPr>
        <w:autoSpaceDE/>
        <w:autoSpaceDN/>
        <w:ind w:left="5954"/>
        <w:jc w:val="right"/>
        <w:outlineLvl w:val="0"/>
        <w:rPr>
          <w:b/>
          <w:caps/>
          <w:kern w:val="28"/>
          <w:sz w:val="18"/>
          <w:szCs w:val="18"/>
          <w:lang w:eastAsia="en-US"/>
        </w:rPr>
      </w:pPr>
      <w:r w:rsidRPr="00A2302C">
        <w:t>от «____»___________2016 года</w:t>
      </w:r>
    </w:p>
    <w:p w:rsidR="00A2515A" w:rsidRDefault="00A2515A" w:rsidP="00F54C39">
      <w:pPr>
        <w:jc w:val="center"/>
        <w:rPr>
          <w:rFonts w:ascii="Verdana" w:hAnsi="Verdana"/>
          <w:b/>
          <w:sz w:val="22"/>
          <w:szCs w:val="22"/>
        </w:rPr>
      </w:pPr>
    </w:p>
    <w:p w:rsidR="00A2515A" w:rsidRPr="001E53F8" w:rsidRDefault="00A2515A" w:rsidP="00F54C39">
      <w:pPr>
        <w:jc w:val="center"/>
        <w:rPr>
          <w:b/>
          <w:sz w:val="22"/>
          <w:szCs w:val="22"/>
        </w:rPr>
      </w:pPr>
    </w:p>
    <w:p w:rsidR="00F54C39" w:rsidRPr="00FC4A19" w:rsidRDefault="00F54C39" w:rsidP="00A37B72">
      <w:pPr>
        <w:spacing w:line="288" w:lineRule="auto"/>
        <w:jc w:val="center"/>
        <w:rPr>
          <w:b/>
          <w:sz w:val="22"/>
          <w:szCs w:val="22"/>
        </w:rPr>
      </w:pPr>
      <w:r w:rsidRPr="001E53F8">
        <w:rPr>
          <w:b/>
          <w:sz w:val="22"/>
          <w:szCs w:val="22"/>
        </w:rPr>
        <w:t>ТЕХНИЧЕСКОЕ ЗАДАНИЕ</w:t>
      </w:r>
      <w:r w:rsidR="00707EC7" w:rsidRPr="001E53F8">
        <w:rPr>
          <w:b/>
          <w:sz w:val="22"/>
          <w:szCs w:val="22"/>
        </w:rPr>
        <w:t xml:space="preserve"> </w:t>
      </w:r>
      <w:r w:rsidR="006979AB" w:rsidRPr="001E53F8">
        <w:rPr>
          <w:b/>
          <w:sz w:val="22"/>
          <w:szCs w:val="22"/>
        </w:rPr>
        <w:t>№</w:t>
      </w:r>
      <w:r w:rsidR="00B41009">
        <w:rPr>
          <w:b/>
          <w:sz w:val="22"/>
          <w:szCs w:val="22"/>
        </w:rPr>
        <w:t xml:space="preserve"> 118</w:t>
      </w:r>
      <w:r w:rsidR="002F7C20" w:rsidRPr="001E53F8">
        <w:rPr>
          <w:b/>
          <w:sz w:val="22"/>
          <w:szCs w:val="22"/>
        </w:rPr>
        <w:t xml:space="preserve"> </w:t>
      </w:r>
    </w:p>
    <w:p w:rsidR="00390962" w:rsidRDefault="00390962" w:rsidP="00200EF0">
      <w:pPr>
        <w:spacing w:line="288" w:lineRule="auto"/>
        <w:jc w:val="center"/>
        <w:rPr>
          <w:b/>
          <w:sz w:val="24"/>
          <w:szCs w:val="24"/>
          <w:u w:val="single"/>
        </w:rPr>
      </w:pPr>
    </w:p>
    <w:p w:rsidR="00390962" w:rsidRPr="00AA74D1" w:rsidRDefault="008604F3" w:rsidP="003272EF">
      <w:pPr>
        <w:spacing w:line="288" w:lineRule="auto"/>
        <w:jc w:val="center"/>
        <w:rPr>
          <w:b/>
          <w:color w:val="000000" w:themeColor="text1"/>
          <w:sz w:val="22"/>
          <w:szCs w:val="22"/>
          <w:u w:val="single"/>
        </w:rPr>
      </w:pPr>
      <w:r w:rsidRPr="00AA74D1">
        <w:rPr>
          <w:b/>
          <w:sz w:val="22"/>
          <w:szCs w:val="22"/>
          <w:u w:val="single"/>
        </w:rPr>
        <w:t>Н</w:t>
      </w:r>
      <w:r w:rsidR="00F23B98" w:rsidRPr="00AA74D1">
        <w:rPr>
          <w:b/>
          <w:sz w:val="22"/>
          <w:szCs w:val="22"/>
          <w:u w:val="single"/>
        </w:rPr>
        <w:t>а выполне</w:t>
      </w:r>
      <w:r w:rsidR="00653932">
        <w:rPr>
          <w:b/>
          <w:sz w:val="22"/>
          <w:szCs w:val="22"/>
          <w:u w:val="single"/>
        </w:rPr>
        <w:t>ние</w:t>
      </w:r>
      <w:r w:rsidR="00F23B98" w:rsidRPr="00AA74D1">
        <w:rPr>
          <w:b/>
          <w:sz w:val="22"/>
          <w:szCs w:val="22"/>
          <w:u w:val="single"/>
        </w:rPr>
        <w:t xml:space="preserve"> </w:t>
      </w:r>
      <w:r w:rsidR="00AA74D1" w:rsidRPr="00AA74D1">
        <w:rPr>
          <w:b/>
          <w:sz w:val="22"/>
          <w:szCs w:val="22"/>
          <w:u w:val="single"/>
        </w:rPr>
        <w:t xml:space="preserve">работ </w:t>
      </w:r>
      <w:r w:rsidR="00D4183C" w:rsidRPr="00AA74D1">
        <w:rPr>
          <w:b/>
          <w:sz w:val="22"/>
          <w:szCs w:val="22"/>
          <w:u w:val="single"/>
        </w:rPr>
        <w:t>по</w:t>
      </w:r>
      <w:r w:rsidR="00D41FA7" w:rsidRPr="00AA74D1">
        <w:rPr>
          <w:b/>
          <w:sz w:val="22"/>
          <w:szCs w:val="22"/>
          <w:u w:val="single"/>
        </w:rPr>
        <w:t xml:space="preserve"> нанесению</w:t>
      </w:r>
      <w:r w:rsidR="00D4183C" w:rsidRPr="00AA74D1">
        <w:rPr>
          <w:b/>
          <w:sz w:val="22"/>
          <w:szCs w:val="22"/>
          <w:u w:val="single"/>
        </w:rPr>
        <w:t xml:space="preserve"> антикоррозионного покрытия</w:t>
      </w:r>
      <w:r w:rsidR="001D3D56" w:rsidRPr="00AA74D1">
        <w:rPr>
          <w:b/>
          <w:sz w:val="22"/>
          <w:szCs w:val="22"/>
          <w:u w:val="single"/>
        </w:rPr>
        <w:t xml:space="preserve"> металлоконструкций</w:t>
      </w:r>
      <w:r w:rsidR="00D4183C" w:rsidRPr="00AA74D1">
        <w:rPr>
          <w:b/>
          <w:sz w:val="22"/>
          <w:szCs w:val="22"/>
          <w:u w:val="single"/>
        </w:rPr>
        <w:t xml:space="preserve"> </w:t>
      </w:r>
      <w:r w:rsidR="00AA74D1">
        <w:rPr>
          <w:b/>
          <w:sz w:val="22"/>
          <w:szCs w:val="22"/>
          <w:u w:val="single"/>
        </w:rPr>
        <w:t>«</w:t>
      </w:r>
      <w:r w:rsidR="00D4183C" w:rsidRPr="00AA74D1">
        <w:rPr>
          <w:b/>
          <w:sz w:val="22"/>
          <w:szCs w:val="22"/>
          <w:u w:val="single"/>
        </w:rPr>
        <w:t>Узла приема топлива</w:t>
      </w:r>
      <w:r w:rsidR="00AA74D1">
        <w:rPr>
          <w:b/>
          <w:sz w:val="22"/>
          <w:szCs w:val="22"/>
          <w:u w:val="single"/>
        </w:rPr>
        <w:t>»</w:t>
      </w:r>
      <w:r w:rsidR="001D3D56" w:rsidRPr="00AA74D1">
        <w:rPr>
          <w:b/>
          <w:sz w:val="22"/>
          <w:szCs w:val="22"/>
          <w:u w:val="single"/>
        </w:rPr>
        <w:t>,</w:t>
      </w:r>
      <w:r w:rsidR="00D4183C" w:rsidRPr="00AA74D1">
        <w:rPr>
          <w:b/>
          <w:sz w:val="22"/>
          <w:szCs w:val="22"/>
          <w:u w:val="single"/>
        </w:rPr>
        <w:t xml:space="preserve"> в связи с изменением РД BG3-01UEC-###-AK-01</w:t>
      </w:r>
      <w:r w:rsidR="00AA74D1">
        <w:rPr>
          <w:b/>
          <w:sz w:val="22"/>
          <w:szCs w:val="22"/>
          <w:u w:val="single"/>
        </w:rPr>
        <w:t xml:space="preserve"> </w:t>
      </w:r>
      <w:r w:rsidR="00D4183C" w:rsidRPr="00AA74D1">
        <w:rPr>
          <w:b/>
          <w:sz w:val="22"/>
          <w:szCs w:val="22"/>
          <w:u w:val="single"/>
        </w:rPr>
        <w:t xml:space="preserve">изм.8.  </w:t>
      </w:r>
    </w:p>
    <w:p w:rsidR="00390962" w:rsidRPr="00E21450" w:rsidRDefault="00512475" w:rsidP="00E21450">
      <w:pPr>
        <w:spacing w:line="288" w:lineRule="auto"/>
        <w:rPr>
          <w:b/>
          <w:sz w:val="22"/>
          <w:szCs w:val="22"/>
        </w:rPr>
      </w:pPr>
      <w:r>
        <w:rPr>
          <w:b/>
          <w:sz w:val="22"/>
          <w:szCs w:val="22"/>
        </w:rPr>
        <w:t>1.</w:t>
      </w:r>
      <w:r w:rsidR="00930483">
        <w:rPr>
          <w:b/>
          <w:sz w:val="22"/>
          <w:szCs w:val="22"/>
        </w:rPr>
        <w:t xml:space="preserve"> </w:t>
      </w:r>
      <w:r w:rsidRPr="00512475">
        <w:rPr>
          <w:b/>
          <w:sz w:val="22"/>
          <w:szCs w:val="22"/>
        </w:rPr>
        <w:t>Заказчик: ПАО «</w:t>
      </w:r>
      <w:proofErr w:type="spellStart"/>
      <w:r w:rsidRPr="00512475">
        <w:rPr>
          <w:b/>
          <w:sz w:val="22"/>
          <w:szCs w:val="22"/>
        </w:rPr>
        <w:t>Юнипро</w:t>
      </w:r>
      <w:proofErr w:type="spellEnd"/>
      <w:r w:rsidRPr="00512475">
        <w:rPr>
          <w:b/>
          <w:sz w:val="22"/>
          <w:szCs w:val="22"/>
        </w:rPr>
        <w:t>»</w:t>
      </w:r>
    </w:p>
    <w:p w:rsidR="00C064BC" w:rsidRPr="00115940" w:rsidRDefault="00223DF5" w:rsidP="00A37B72">
      <w:pPr>
        <w:spacing w:line="288" w:lineRule="auto"/>
        <w:rPr>
          <w:sz w:val="22"/>
          <w:szCs w:val="22"/>
        </w:rPr>
      </w:pPr>
      <w:r w:rsidRPr="001E53F8">
        <w:rPr>
          <w:b/>
          <w:sz w:val="22"/>
          <w:szCs w:val="22"/>
        </w:rPr>
        <w:t xml:space="preserve">2. </w:t>
      </w:r>
      <w:r w:rsidR="008604F3" w:rsidRPr="00F23B98">
        <w:rPr>
          <w:b/>
          <w:sz w:val="22"/>
          <w:szCs w:val="22"/>
        </w:rPr>
        <w:t>Полное наименование, место производства работ</w:t>
      </w:r>
      <w:r w:rsidR="008604F3">
        <w:rPr>
          <w:b/>
          <w:sz w:val="24"/>
          <w:szCs w:val="24"/>
        </w:rPr>
        <w:t>:</w:t>
      </w:r>
      <w:r w:rsidRPr="001E53F8">
        <w:rPr>
          <w:b/>
          <w:sz w:val="22"/>
          <w:szCs w:val="22"/>
        </w:rPr>
        <w:t xml:space="preserve"> </w:t>
      </w:r>
      <w:r w:rsidR="008604F3">
        <w:rPr>
          <w:sz w:val="22"/>
          <w:szCs w:val="22"/>
        </w:rPr>
        <w:t>проект «УПТ»</w:t>
      </w:r>
    </w:p>
    <w:p w:rsidR="00C064BC" w:rsidRDefault="00581E6B" w:rsidP="00BD2733">
      <w:pPr>
        <w:spacing w:line="288" w:lineRule="auto"/>
        <w:jc w:val="both"/>
        <w:rPr>
          <w:b/>
          <w:sz w:val="22"/>
          <w:szCs w:val="22"/>
        </w:rPr>
      </w:pPr>
      <w:r>
        <w:rPr>
          <w:sz w:val="22"/>
          <w:szCs w:val="22"/>
        </w:rPr>
        <w:t>Нанесение</w:t>
      </w:r>
      <w:r w:rsidR="00653932" w:rsidRPr="00653932">
        <w:rPr>
          <w:sz w:val="22"/>
          <w:szCs w:val="22"/>
        </w:rPr>
        <w:t xml:space="preserve"> антикоррозионного покрытия металлоконструкций</w:t>
      </w:r>
      <w:r w:rsidR="008604F3" w:rsidRPr="008604F3">
        <w:rPr>
          <w:sz w:val="22"/>
          <w:szCs w:val="22"/>
        </w:rPr>
        <w:t xml:space="preserve"> в здании Узла приема топлива</w:t>
      </w:r>
      <w:r w:rsidR="00115940">
        <w:rPr>
          <w:sz w:val="22"/>
          <w:szCs w:val="22"/>
        </w:rPr>
        <w:t xml:space="preserve">, </w:t>
      </w:r>
      <w:r w:rsidR="00200EF0">
        <w:rPr>
          <w:sz w:val="22"/>
          <w:szCs w:val="22"/>
        </w:rPr>
        <w:t>отметка -1.000- +46.000, ряды А</w:t>
      </w:r>
      <w:r>
        <w:rPr>
          <w:sz w:val="22"/>
          <w:szCs w:val="22"/>
        </w:rPr>
        <w:t>-</w:t>
      </w:r>
      <w:r w:rsidR="00200EF0">
        <w:rPr>
          <w:sz w:val="22"/>
          <w:szCs w:val="22"/>
        </w:rPr>
        <w:t>Б-В-</w:t>
      </w:r>
      <w:r w:rsidR="00115940">
        <w:rPr>
          <w:sz w:val="22"/>
          <w:szCs w:val="22"/>
        </w:rPr>
        <w:t>Г, оси 1-13</w:t>
      </w:r>
      <w:r w:rsidR="003E117A">
        <w:rPr>
          <w:sz w:val="22"/>
          <w:szCs w:val="22"/>
        </w:rPr>
        <w:t xml:space="preserve">, </w:t>
      </w:r>
      <w:r w:rsidR="008604F3" w:rsidRPr="008604F3">
        <w:rPr>
          <w:sz w:val="22"/>
          <w:szCs w:val="22"/>
        </w:rPr>
        <w:t>Россия</w:t>
      </w:r>
      <w:r w:rsidR="00223DF5" w:rsidRPr="008604F3">
        <w:rPr>
          <w:sz w:val="22"/>
          <w:szCs w:val="22"/>
        </w:rPr>
        <w:t>,</w:t>
      </w:r>
      <w:r w:rsidR="00C064BC" w:rsidRPr="008604F3">
        <w:rPr>
          <w:sz w:val="22"/>
          <w:szCs w:val="22"/>
        </w:rPr>
        <w:t xml:space="preserve"> </w:t>
      </w:r>
      <w:r w:rsidR="00223DF5" w:rsidRPr="008604F3">
        <w:rPr>
          <w:sz w:val="22"/>
          <w:szCs w:val="22"/>
        </w:rPr>
        <w:t>662320, Красноярский край,</w:t>
      </w:r>
      <w:r w:rsidR="00C064BC" w:rsidRPr="008604F3">
        <w:rPr>
          <w:sz w:val="22"/>
          <w:szCs w:val="22"/>
        </w:rPr>
        <w:t xml:space="preserve"> </w:t>
      </w:r>
      <w:proofErr w:type="spellStart"/>
      <w:r w:rsidR="00223DF5" w:rsidRPr="008604F3">
        <w:rPr>
          <w:sz w:val="22"/>
          <w:szCs w:val="22"/>
        </w:rPr>
        <w:t>Шарыповский</w:t>
      </w:r>
      <w:proofErr w:type="spellEnd"/>
      <w:r w:rsidR="00223DF5" w:rsidRPr="008604F3">
        <w:rPr>
          <w:sz w:val="22"/>
          <w:szCs w:val="22"/>
        </w:rPr>
        <w:t xml:space="preserve"> район, с. Холмогорское,</w:t>
      </w:r>
      <w:r w:rsidR="008604F3">
        <w:rPr>
          <w:b/>
          <w:sz w:val="22"/>
          <w:szCs w:val="22"/>
        </w:rPr>
        <w:t xml:space="preserve"> </w:t>
      </w:r>
      <w:proofErr w:type="spellStart"/>
      <w:r w:rsidR="00223DF5" w:rsidRPr="008604F3">
        <w:rPr>
          <w:sz w:val="22"/>
          <w:szCs w:val="22"/>
        </w:rPr>
        <w:t>промбаза</w:t>
      </w:r>
      <w:proofErr w:type="spellEnd"/>
      <w:r w:rsidR="00223DF5" w:rsidRPr="008604F3">
        <w:rPr>
          <w:sz w:val="22"/>
          <w:szCs w:val="22"/>
        </w:rPr>
        <w:t xml:space="preserve"> «Энергетиков»,</w:t>
      </w:r>
      <w:r w:rsidR="00C064BC" w:rsidRPr="008604F3">
        <w:rPr>
          <w:sz w:val="22"/>
          <w:szCs w:val="22"/>
        </w:rPr>
        <w:t xml:space="preserve"> </w:t>
      </w:r>
      <w:r w:rsidR="003662F5" w:rsidRPr="008604F3">
        <w:rPr>
          <w:sz w:val="22"/>
          <w:szCs w:val="22"/>
        </w:rPr>
        <w:t>филиал «Березовская ГРЭС»</w:t>
      </w:r>
    </w:p>
    <w:p w:rsidR="00307D36" w:rsidRPr="00307D36" w:rsidRDefault="00C064BC" w:rsidP="00307D36">
      <w:pPr>
        <w:spacing w:line="288" w:lineRule="auto"/>
        <w:ind w:left="284" w:hanging="284"/>
        <w:rPr>
          <w:sz w:val="22"/>
          <w:szCs w:val="22"/>
        </w:rPr>
      </w:pPr>
      <w:r>
        <w:rPr>
          <w:b/>
          <w:sz w:val="22"/>
          <w:szCs w:val="22"/>
        </w:rPr>
        <w:t>3</w:t>
      </w:r>
      <w:r w:rsidRPr="001E53F8">
        <w:rPr>
          <w:b/>
          <w:sz w:val="22"/>
          <w:szCs w:val="22"/>
        </w:rPr>
        <w:t xml:space="preserve">. </w:t>
      </w:r>
      <w:r w:rsidRPr="000F3FFF">
        <w:rPr>
          <w:b/>
          <w:sz w:val="22"/>
          <w:szCs w:val="22"/>
        </w:rPr>
        <w:t xml:space="preserve">Основание для производства работ: </w:t>
      </w:r>
      <w:r w:rsidR="00F23B98">
        <w:rPr>
          <w:sz w:val="22"/>
          <w:szCs w:val="22"/>
        </w:rPr>
        <w:t>ЛОТ №</w:t>
      </w:r>
      <w:r w:rsidR="00512475">
        <w:rPr>
          <w:sz w:val="22"/>
          <w:szCs w:val="22"/>
        </w:rPr>
        <w:t xml:space="preserve"> 7</w:t>
      </w:r>
    </w:p>
    <w:p w:rsidR="00117ADF" w:rsidRDefault="00307D36" w:rsidP="001E3752">
      <w:pPr>
        <w:spacing w:line="288" w:lineRule="auto"/>
        <w:ind w:left="284" w:hanging="284"/>
        <w:jc w:val="both"/>
      </w:pPr>
      <w:r>
        <w:t>3.1</w:t>
      </w:r>
      <w:r w:rsidR="000504ED">
        <w:t>. BG3-01UEC-###-AK-01 изм.</w:t>
      </w:r>
      <w:r w:rsidR="000504ED" w:rsidRPr="00B01FC9">
        <w:t>8</w:t>
      </w:r>
      <w:r w:rsidR="0094299B" w:rsidRPr="007D4C48">
        <w:t xml:space="preserve"> «Топливоподача. Антикоррозионная защита металлоконструкц</w:t>
      </w:r>
      <w:r>
        <w:t xml:space="preserve">ий» </w:t>
      </w:r>
      <w:r w:rsidRPr="007D4C48">
        <w:t>ОАО «</w:t>
      </w:r>
      <w:proofErr w:type="spellStart"/>
      <w:r w:rsidRPr="007D4C48">
        <w:t>Зарубежэнергопроект</w:t>
      </w:r>
      <w:proofErr w:type="spellEnd"/>
      <w:r w:rsidRPr="007D4C48">
        <w:t>».</w:t>
      </w:r>
      <w:r w:rsidR="0094299B" w:rsidRPr="007D4C48">
        <w:t xml:space="preserve"> </w:t>
      </w:r>
    </w:p>
    <w:p w:rsidR="00307D36" w:rsidRDefault="003A0B88" w:rsidP="001E3752">
      <w:pPr>
        <w:spacing w:line="288" w:lineRule="auto"/>
        <w:ind w:left="284" w:hanging="284"/>
        <w:jc w:val="both"/>
      </w:pPr>
      <w:r>
        <w:t>3.2</w:t>
      </w:r>
      <w:r w:rsidR="00307D36">
        <w:t xml:space="preserve">. </w:t>
      </w:r>
      <w:r w:rsidR="003E117A">
        <w:t>BG3-01UEC-###-CМ-14</w:t>
      </w:r>
      <w:r w:rsidR="003E117A" w:rsidRPr="003E117A">
        <w:t xml:space="preserve"> </w:t>
      </w:r>
      <w:r w:rsidR="003E117A">
        <w:t>«</w:t>
      </w:r>
      <w:r w:rsidR="00307D36" w:rsidRPr="00307D36">
        <w:t>Пожарно-эвакуацион</w:t>
      </w:r>
      <w:r w:rsidR="003E117A">
        <w:t>ные лестницы»</w:t>
      </w:r>
      <w:r w:rsidR="003E117A" w:rsidRPr="003E117A">
        <w:t xml:space="preserve"> </w:t>
      </w:r>
      <w:r w:rsidR="003E117A" w:rsidRPr="007D4C48">
        <w:t>ОАО «</w:t>
      </w:r>
      <w:proofErr w:type="spellStart"/>
      <w:r w:rsidR="003E117A" w:rsidRPr="007D4C48">
        <w:t>Зарубежэнергопроект</w:t>
      </w:r>
      <w:proofErr w:type="spellEnd"/>
      <w:r w:rsidR="003E117A" w:rsidRPr="007D4C48">
        <w:t>».</w:t>
      </w:r>
    </w:p>
    <w:p w:rsidR="00307D36" w:rsidRDefault="003A0B88" w:rsidP="00307D36">
      <w:pPr>
        <w:spacing w:line="288" w:lineRule="auto"/>
        <w:ind w:left="284" w:hanging="284"/>
        <w:jc w:val="both"/>
      </w:pPr>
      <w:r>
        <w:t>3.3</w:t>
      </w:r>
      <w:r w:rsidR="00307D36">
        <w:t xml:space="preserve">. </w:t>
      </w:r>
      <w:r w:rsidR="003E117A">
        <w:t>BG3-01UEC-###-CM-15 «</w:t>
      </w:r>
      <w:r w:rsidR="00307D36" w:rsidRPr="00307D36">
        <w:t>Насосная станция</w:t>
      </w:r>
      <w:r w:rsidR="003E117A">
        <w:t xml:space="preserve"> №1-4» </w:t>
      </w:r>
      <w:r w:rsidR="003E117A" w:rsidRPr="003E117A">
        <w:t xml:space="preserve"> </w:t>
      </w:r>
      <w:r w:rsidR="003E117A" w:rsidRPr="007D4C48">
        <w:t>ОАО «</w:t>
      </w:r>
      <w:proofErr w:type="spellStart"/>
      <w:r w:rsidR="003E117A" w:rsidRPr="007D4C48">
        <w:t>Зарубежэнергопроект</w:t>
      </w:r>
      <w:proofErr w:type="spellEnd"/>
      <w:r w:rsidR="003E117A" w:rsidRPr="007D4C48">
        <w:t>».</w:t>
      </w:r>
    </w:p>
    <w:p w:rsidR="003A0B88" w:rsidRPr="00307D36" w:rsidRDefault="003A0B88" w:rsidP="003A0B88">
      <w:pPr>
        <w:adjustRightInd w:val="0"/>
        <w:jc w:val="both"/>
      </w:pPr>
      <w:r>
        <w:rPr>
          <w:rFonts w:eastAsia="Arial,Bold"/>
          <w:bCs/>
          <w:lang w:eastAsia="en-US"/>
        </w:rPr>
        <w:t xml:space="preserve">3.4. </w:t>
      </w:r>
      <w:r w:rsidRPr="007D4C48">
        <w:rPr>
          <w:rFonts w:eastAsia="Arial,Bold"/>
          <w:bCs/>
          <w:lang w:eastAsia="en-US"/>
        </w:rPr>
        <w:t xml:space="preserve">BG3-01UEC-###-CM-18 изм. 1 </w:t>
      </w:r>
      <w:r w:rsidRPr="007D4C48">
        <w:t>«Узел приема топлива. Дополни</w:t>
      </w:r>
      <w:r>
        <w:t>тельные металлоконструкции лестницы и ограждения</w:t>
      </w:r>
      <w:r w:rsidRPr="007D4C48">
        <w:t xml:space="preserve">  ОАО «</w:t>
      </w:r>
      <w:proofErr w:type="spellStart"/>
      <w:r w:rsidRPr="007D4C48">
        <w:t>Зарубежэнергопроект</w:t>
      </w:r>
      <w:proofErr w:type="spellEnd"/>
      <w:r w:rsidRPr="007D4C48">
        <w:t>».</w:t>
      </w:r>
    </w:p>
    <w:p w:rsidR="0094299B" w:rsidRPr="007D4C48" w:rsidRDefault="003A0B88" w:rsidP="00C66AA0">
      <w:pPr>
        <w:adjustRightInd w:val="0"/>
        <w:jc w:val="both"/>
      </w:pPr>
      <w:r>
        <w:t>3.5</w:t>
      </w:r>
      <w:r w:rsidR="00A5559B" w:rsidRPr="007D4C48">
        <w:t xml:space="preserve">. </w:t>
      </w:r>
      <w:r w:rsidR="003E2635" w:rsidRPr="007D4C48">
        <w:t xml:space="preserve"> </w:t>
      </w:r>
      <w:r w:rsidR="000B149A" w:rsidRPr="007D4C48">
        <w:rPr>
          <w:rFonts w:eastAsia="Arial,Bold"/>
          <w:bCs/>
          <w:lang w:eastAsia="en-US"/>
        </w:rPr>
        <w:t xml:space="preserve">BG3-01UEC-###-CM-18 изм. 1 </w:t>
      </w:r>
      <w:r w:rsidR="000B149A" w:rsidRPr="007D4C48">
        <w:t>«Узел приема топлива. Дополнительные металлоконструкции вдоль рядов</w:t>
      </w:r>
      <w:proofErr w:type="gramStart"/>
      <w:r w:rsidR="000B149A" w:rsidRPr="007D4C48">
        <w:t xml:space="preserve"> А</w:t>
      </w:r>
      <w:proofErr w:type="gramEnd"/>
      <w:r w:rsidR="000B149A" w:rsidRPr="007D4C48">
        <w:t xml:space="preserve"> и В»  ОАО «</w:t>
      </w:r>
      <w:proofErr w:type="spellStart"/>
      <w:r w:rsidR="000B149A" w:rsidRPr="007D4C48">
        <w:t>Зарубежэнергопроект</w:t>
      </w:r>
      <w:proofErr w:type="spellEnd"/>
      <w:r w:rsidR="000B149A" w:rsidRPr="007D4C48">
        <w:t>».</w:t>
      </w:r>
    </w:p>
    <w:p w:rsidR="0094299B" w:rsidRPr="007D4C48" w:rsidRDefault="00307D36" w:rsidP="00C66AA0">
      <w:pPr>
        <w:adjustRightInd w:val="0"/>
        <w:jc w:val="both"/>
      </w:pPr>
      <w:r>
        <w:rPr>
          <w:rFonts w:eastAsia="Arial,Bold"/>
          <w:bCs/>
          <w:lang w:eastAsia="en-US"/>
        </w:rPr>
        <w:t>3.7</w:t>
      </w:r>
      <w:r w:rsidR="00071405" w:rsidRPr="007D4C48">
        <w:rPr>
          <w:rFonts w:eastAsia="Arial,Bold"/>
          <w:bCs/>
          <w:lang w:eastAsia="en-US"/>
        </w:rPr>
        <w:t xml:space="preserve">. </w:t>
      </w:r>
      <w:r w:rsidR="003E2635" w:rsidRPr="007D4C48">
        <w:rPr>
          <w:rFonts w:eastAsia="Arial,Bold"/>
          <w:bCs/>
          <w:lang w:eastAsia="en-US"/>
        </w:rPr>
        <w:t xml:space="preserve"> </w:t>
      </w:r>
      <w:r w:rsidR="000B149A" w:rsidRPr="007D4C48">
        <w:t>BG3-01UEC-###-CM-20 изм. 2 «Узел приема топлива. Дополнительные металлоконструкции»  ОАО «</w:t>
      </w:r>
      <w:proofErr w:type="spellStart"/>
      <w:r w:rsidR="000B149A" w:rsidRPr="007D4C48">
        <w:t>Зарубежэнергопроект</w:t>
      </w:r>
      <w:proofErr w:type="spellEnd"/>
      <w:r w:rsidR="000B149A" w:rsidRPr="007D4C48">
        <w:t>».</w:t>
      </w:r>
    </w:p>
    <w:p w:rsidR="00071405" w:rsidRPr="007D4C48" w:rsidRDefault="00307D36" w:rsidP="00C66AA0">
      <w:pPr>
        <w:adjustRightInd w:val="0"/>
        <w:jc w:val="both"/>
      </w:pPr>
      <w:r>
        <w:t>3.8</w:t>
      </w:r>
      <w:r w:rsidR="00071405" w:rsidRPr="007D4C48">
        <w:t xml:space="preserve">. </w:t>
      </w:r>
      <w:r w:rsidR="000B149A" w:rsidRPr="007D4C48">
        <w:t>BG3-01UEC-###-CM-21 «Узел приема топлива. Площадки обслуживания датчиков загазованности»  ОАО «</w:t>
      </w:r>
      <w:proofErr w:type="spellStart"/>
      <w:r w:rsidR="000B149A" w:rsidRPr="007D4C48">
        <w:t>Зарубежэнергопроект</w:t>
      </w:r>
      <w:proofErr w:type="spellEnd"/>
      <w:r w:rsidR="000B149A" w:rsidRPr="007D4C48">
        <w:t>».</w:t>
      </w:r>
    </w:p>
    <w:p w:rsidR="003E2635" w:rsidRPr="007D4C48" w:rsidRDefault="00307D36" w:rsidP="00C66AA0">
      <w:pPr>
        <w:adjustRightInd w:val="0"/>
        <w:jc w:val="both"/>
      </w:pPr>
      <w:r>
        <w:t>3.9</w:t>
      </w:r>
      <w:r w:rsidR="003E2635" w:rsidRPr="007D4C48">
        <w:t xml:space="preserve">. </w:t>
      </w:r>
      <w:r w:rsidR="000B149A" w:rsidRPr="007D4C48">
        <w:rPr>
          <w:rFonts w:eastAsia="Arial,Bold"/>
          <w:bCs/>
          <w:lang w:eastAsia="en-US"/>
        </w:rPr>
        <w:t xml:space="preserve">BG3-01UEC-###-CM-22 </w:t>
      </w:r>
      <w:r w:rsidR="000B149A" w:rsidRPr="007D4C48">
        <w:t>«Узел приема топлива. Фахверки внутренних стен и перегородок»  ОАО «</w:t>
      </w:r>
      <w:proofErr w:type="spellStart"/>
      <w:r w:rsidR="000B149A" w:rsidRPr="007D4C48">
        <w:t>Зарубежэнергопроект</w:t>
      </w:r>
      <w:proofErr w:type="spellEnd"/>
      <w:r w:rsidR="000B149A" w:rsidRPr="007D4C48">
        <w:t>».</w:t>
      </w:r>
    </w:p>
    <w:p w:rsidR="003E2635" w:rsidRPr="007D4C48" w:rsidRDefault="007D4C48" w:rsidP="00C66AA0">
      <w:pPr>
        <w:adjustRightInd w:val="0"/>
        <w:jc w:val="both"/>
      </w:pPr>
      <w:r w:rsidRPr="007D4C48">
        <w:rPr>
          <w:rFonts w:eastAsia="Arial,Bold"/>
          <w:bCs/>
          <w:lang w:eastAsia="en-US"/>
        </w:rPr>
        <w:t>3.</w:t>
      </w:r>
      <w:r w:rsidR="00307D36">
        <w:rPr>
          <w:rFonts w:eastAsia="Arial,Bold"/>
          <w:bCs/>
          <w:lang w:eastAsia="en-US"/>
        </w:rPr>
        <w:t>10</w:t>
      </w:r>
      <w:r w:rsidR="005405E6" w:rsidRPr="007D4C48">
        <w:rPr>
          <w:rFonts w:eastAsia="Arial,Bold"/>
          <w:bCs/>
          <w:lang w:eastAsia="en-US"/>
        </w:rPr>
        <w:t xml:space="preserve">. </w:t>
      </w:r>
      <w:r w:rsidR="000B149A" w:rsidRPr="007D4C48">
        <w:t>BG3-01UEC-###-CM-23 «Узел приема топлива. Дополнительные металлоконструкции под кабельные трассы»  ОАО «</w:t>
      </w:r>
      <w:proofErr w:type="spellStart"/>
      <w:r w:rsidR="000B149A" w:rsidRPr="007D4C48">
        <w:t>Зарубежэнергопроект</w:t>
      </w:r>
      <w:proofErr w:type="spellEnd"/>
      <w:r w:rsidR="000B149A" w:rsidRPr="007D4C48">
        <w:t>».</w:t>
      </w:r>
    </w:p>
    <w:p w:rsidR="00CC53B0" w:rsidRPr="007D4C48" w:rsidRDefault="007D4C48" w:rsidP="00CC53B0">
      <w:pPr>
        <w:adjustRightInd w:val="0"/>
        <w:jc w:val="both"/>
      </w:pPr>
      <w:r w:rsidRPr="007D4C48">
        <w:t>3.</w:t>
      </w:r>
      <w:r w:rsidR="00307D36">
        <w:t>11</w:t>
      </w:r>
      <w:r w:rsidR="003838DA" w:rsidRPr="007D4C48">
        <w:t xml:space="preserve">. </w:t>
      </w:r>
      <w:r w:rsidR="000B149A" w:rsidRPr="007D4C48">
        <w:rPr>
          <w:rFonts w:eastAsia="Arial,Bold"/>
          <w:bCs/>
          <w:lang w:eastAsia="en-US"/>
        </w:rPr>
        <w:t xml:space="preserve">BG3-01UEC-###-СМ-24 </w:t>
      </w:r>
      <w:r w:rsidR="000B149A" w:rsidRPr="007D4C48">
        <w:t>«Узел приема топлива. Площадка на отметке +37.000 у ряда</w:t>
      </w:r>
      <w:proofErr w:type="gramStart"/>
      <w:r w:rsidR="000B149A" w:rsidRPr="007D4C48">
        <w:t xml:space="preserve"> В</w:t>
      </w:r>
      <w:proofErr w:type="gramEnd"/>
      <w:r w:rsidR="000B149A" w:rsidRPr="007D4C48">
        <w:t xml:space="preserve"> </w:t>
      </w:r>
      <w:proofErr w:type="spellStart"/>
      <w:r w:rsidR="000B149A" w:rsidRPr="007D4C48">
        <w:t>в</w:t>
      </w:r>
      <w:proofErr w:type="spellEnd"/>
      <w:r w:rsidR="000B149A" w:rsidRPr="007D4C48">
        <w:t xml:space="preserve"> осях 5-6»  ОАО «</w:t>
      </w:r>
      <w:proofErr w:type="spellStart"/>
      <w:r w:rsidR="000B149A" w:rsidRPr="007D4C48">
        <w:t>Зарубежэнергопроект</w:t>
      </w:r>
      <w:proofErr w:type="spellEnd"/>
      <w:r w:rsidR="000B149A" w:rsidRPr="007D4C48">
        <w:t>».</w:t>
      </w:r>
    </w:p>
    <w:p w:rsidR="001864FB" w:rsidRPr="007D4C48" w:rsidRDefault="00307D36" w:rsidP="001864FB">
      <w:pPr>
        <w:adjustRightInd w:val="0"/>
        <w:jc w:val="both"/>
      </w:pPr>
      <w:r>
        <w:t>3.13</w:t>
      </w:r>
      <w:r w:rsidR="00E903BB" w:rsidRPr="007D4C48">
        <w:t xml:space="preserve">. </w:t>
      </w:r>
      <w:r w:rsidR="000B149A" w:rsidRPr="007D4C48">
        <w:rPr>
          <w:rFonts w:eastAsia="Arial,Bold"/>
          <w:bCs/>
          <w:lang w:eastAsia="en-US"/>
        </w:rPr>
        <w:t xml:space="preserve">BG3-01UEC-###-CM-26 </w:t>
      </w:r>
      <w:r w:rsidR="000B149A" w:rsidRPr="007D4C48">
        <w:t>«Узел приема топлива. Дополнительные металлоконструкции на отметке +28.000»  ОАО «</w:t>
      </w:r>
      <w:proofErr w:type="spellStart"/>
      <w:r w:rsidR="000B149A" w:rsidRPr="007D4C48">
        <w:t>Зарубежэнергопроект</w:t>
      </w:r>
      <w:proofErr w:type="spellEnd"/>
      <w:r w:rsidR="000B149A" w:rsidRPr="007D4C48">
        <w:t>».</w:t>
      </w:r>
    </w:p>
    <w:p w:rsidR="00B4012A" w:rsidRDefault="00307D36" w:rsidP="00B4012A">
      <w:pPr>
        <w:adjustRightInd w:val="0"/>
        <w:jc w:val="both"/>
      </w:pPr>
      <w:r>
        <w:rPr>
          <w:rFonts w:eastAsia="Arial,Bold"/>
          <w:bCs/>
          <w:lang w:eastAsia="en-US"/>
        </w:rPr>
        <w:t>3.14</w:t>
      </w:r>
      <w:r w:rsidR="00B4012A" w:rsidRPr="007D4C48">
        <w:rPr>
          <w:rFonts w:eastAsia="Arial,Bold"/>
          <w:bCs/>
          <w:lang w:eastAsia="en-US"/>
        </w:rPr>
        <w:t xml:space="preserve">. </w:t>
      </w:r>
      <w:r w:rsidR="000B149A" w:rsidRPr="007D4C48">
        <w:t>BG3-01UEC-###-CM-27 «Узел приема топлива. Дополнительные металлоконструкции №2»  ОАО «</w:t>
      </w:r>
      <w:proofErr w:type="spellStart"/>
      <w:r w:rsidR="000B149A" w:rsidRPr="007D4C48">
        <w:t>Зарубежэнергопроект</w:t>
      </w:r>
      <w:proofErr w:type="spellEnd"/>
      <w:r w:rsidR="000B149A" w:rsidRPr="007D4C48">
        <w:t>».</w:t>
      </w:r>
    </w:p>
    <w:p w:rsidR="00307D36" w:rsidRDefault="00307D36" w:rsidP="00B4012A">
      <w:pPr>
        <w:adjustRightInd w:val="0"/>
        <w:jc w:val="both"/>
      </w:pPr>
      <w:r>
        <w:t xml:space="preserve">3.15. </w:t>
      </w:r>
      <w:r w:rsidR="003E117A">
        <w:t>BG3-01UEC-###-CM-28</w:t>
      </w:r>
      <w:r>
        <w:t xml:space="preserve"> «Ограждени</w:t>
      </w:r>
      <w:r w:rsidR="003E117A">
        <w:t xml:space="preserve">е лестничных маршей» </w:t>
      </w:r>
      <w:r w:rsidR="003E117A" w:rsidRPr="007D4C48">
        <w:t>ОАО «</w:t>
      </w:r>
      <w:proofErr w:type="spellStart"/>
      <w:r w:rsidR="003E117A" w:rsidRPr="007D4C48">
        <w:t>Зарубежэнергопроект</w:t>
      </w:r>
      <w:proofErr w:type="spellEnd"/>
      <w:r w:rsidR="003E117A" w:rsidRPr="007D4C48">
        <w:t>».</w:t>
      </w:r>
    </w:p>
    <w:p w:rsidR="00307D36" w:rsidRPr="007D4C48" w:rsidRDefault="00307D36" w:rsidP="00B4012A">
      <w:pPr>
        <w:adjustRightInd w:val="0"/>
        <w:jc w:val="both"/>
      </w:pPr>
    </w:p>
    <w:p w:rsidR="00153B45" w:rsidRPr="008604F3" w:rsidRDefault="00C064BC" w:rsidP="008604F3">
      <w:pPr>
        <w:adjustRightInd w:val="0"/>
        <w:jc w:val="both"/>
        <w:rPr>
          <w:sz w:val="22"/>
          <w:szCs w:val="22"/>
        </w:rPr>
      </w:pPr>
      <w:r>
        <w:rPr>
          <w:b/>
          <w:sz w:val="22"/>
          <w:szCs w:val="22"/>
        </w:rPr>
        <w:t>4</w:t>
      </w:r>
      <w:r w:rsidR="00F54C39" w:rsidRPr="001E53F8">
        <w:rPr>
          <w:b/>
          <w:sz w:val="22"/>
          <w:szCs w:val="22"/>
        </w:rPr>
        <w:t>. Цель работ:</w:t>
      </w:r>
      <w:r w:rsidR="00F54C39" w:rsidRPr="001E53F8">
        <w:rPr>
          <w:sz w:val="22"/>
          <w:szCs w:val="22"/>
        </w:rPr>
        <w:t xml:space="preserve"> </w:t>
      </w:r>
      <w:r w:rsidR="00142FAD" w:rsidRPr="000F3FFF">
        <w:rPr>
          <w:sz w:val="22"/>
          <w:szCs w:val="22"/>
        </w:rPr>
        <w:t xml:space="preserve">Реализация проекта </w:t>
      </w:r>
      <w:r w:rsidR="008604F3">
        <w:rPr>
          <w:sz w:val="22"/>
          <w:szCs w:val="22"/>
        </w:rPr>
        <w:t xml:space="preserve">строительства </w:t>
      </w:r>
      <w:r>
        <w:rPr>
          <w:sz w:val="22"/>
          <w:szCs w:val="22"/>
        </w:rPr>
        <w:t>«</w:t>
      </w:r>
      <w:r w:rsidR="00776272">
        <w:rPr>
          <w:sz w:val="22"/>
          <w:szCs w:val="22"/>
        </w:rPr>
        <w:t>УПТ</w:t>
      </w:r>
      <w:r>
        <w:rPr>
          <w:sz w:val="22"/>
          <w:szCs w:val="22"/>
        </w:rPr>
        <w:t>»</w:t>
      </w:r>
      <w:r w:rsidRPr="000F3FFF">
        <w:rPr>
          <w:sz w:val="22"/>
          <w:szCs w:val="22"/>
        </w:rPr>
        <w:t xml:space="preserve"> </w:t>
      </w:r>
    </w:p>
    <w:p w:rsidR="00F54C39" w:rsidRPr="001E53F8" w:rsidRDefault="00F54C39" w:rsidP="00FC0FBA">
      <w:pPr>
        <w:tabs>
          <w:tab w:val="left" w:pos="7327"/>
        </w:tabs>
        <w:spacing w:line="288" w:lineRule="auto"/>
        <w:rPr>
          <w:sz w:val="22"/>
          <w:szCs w:val="22"/>
        </w:rPr>
      </w:pPr>
    </w:p>
    <w:p w:rsidR="007F36D4" w:rsidRDefault="00CD11AE" w:rsidP="007F36D4">
      <w:pPr>
        <w:spacing w:line="288" w:lineRule="auto"/>
        <w:rPr>
          <w:b/>
          <w:sz w:val="22"/>
          <w:szCs w:val="22"/>
        </w:rPr>
      </w:pPr>
      <w:r w:rsidRPr="001E53F8">
        <w:rPr>
          <w:b/>
          <w:sz w:val="22"/>
          <w:szCs w:val="22"/>
        </w:rPr>
        <w:t>5</w:t>
      </w:r>
      <w:r w:rsidR="00F54C39" w:rsidRPr="001E53F8">
        <w:rPr>
          <w:b/>
          <w:sz w:val="22"/>
          <w:szCs w:val="22"/>
        </w:rPr>
        <w:t>. Наименование и состав работ:</w:t>
      </w:r>
    </w:p>
    <w:p w:rsidR="00581E6B" w:rsidRPr="007F36D4" w:rsidRDefault="008604F3" w:rsidP="007F36D4">
      <w:pPr>
        <w:spacing w:line="288" w:lineRule="auto"/>
        <w:rPr>
          <w:b/>
          <w:sz w:val="22"/>
          <w:szCs w:val="22"/>
        </w:rPr>
      </w:pPr>
      <w:r w:rsidRPr="008604F3">
        <w:rPr>
          <w:rFonts w:eastAsia="Calibri"/>
          <w:b/>
          <w:sz w:val="22"/>
          <w:szCs w:val="22"/>
        </w:rPr>
        <w:t>5.1</w:t>
      </w:r>
      <w:r w:rsidRPr="008604F3">
        <w:rPr>
          <w:rFonts w:eastAsia="Calibri"/>
          <w:sz w:val="22"/>
          <w:szCs w:val="22"/>
        </w:rPr>
        <w:t>.  Состав и</w:t>
      </w:r>
      <w:r w:rsidRPr="008604F3">
        <w:rPr>
          <w:rFonts w:eastAsia="Calibri"/>
          <w:b/>
          <w:sz w:val="22"/>
          <w:szCs w:val="22"/>
        </w:rPr>
        <w:t xml:space="preserve"> </w:t>
      </w:r>
      <w:r w:rsidRPr="008604F3">
        <w:rPr>
          <w:rFonts w:eastAsia="Calibri"/>
          <w:sz w:val="22"/>
          <w:szCs w:val="22"/>
        </w:rPr>
        <w:t xml:space="preserve">объем работ  </w:t>
      </w:r>
      <w:r w:rsidR="003A0B88">
        <w:rPr>
          <w:sz w:val="22"/>
          <w:szCs w:val="22"/>
        </w:rPr>
        <w:t xml:space="preserve">по нанесению </w:t>
      </w:r>
      <w:r w:rsidR="003E117A">
        <w:rPr>
          <w:sz w:val="22"/>
          <w:szCs w:val="22"/>
        </w:rPr>
        <w:t xml:space="preserve"> антикоррозийного покрытия </w:t>
      </w:r>
      <w:r w:rsidR="00115940" w:rsidRPr="00115940">
        <w:rPr>
          <w:sz w:val="22"/>
          <w:szCs w:val="22"/>
        </w:rPr>
        <w:t>металлоконструкц</w:t>
      </w:r>
      <w:r w:rsidR="003E117A">
        <w:rPr>
          <w:sz w:val="22"/>
          <w:szCs w:val="22"/>
        </w:rPr>
        <w:t xml:space="preserve">ий, </w:t>
      </w:r>
      <w:r w:rsidR="00115940" w:rsidRPr="00115940">
        <w:rPr>
          <w:sz w:val="22"/>
          <w:szCs w:val="22"/>
        </w:rPr>
        <w:t>в здании Узла приема топлива</w:t>
      </w:r>
      <w:proofErr w:type="gramStart"/>
      <w:r w:rsidR="00115940" w:rsidRPr="00115940">
        <w:rPr>
          <w:sz w:val="22"/>
          <w:szCs w:val="22"/>
        </w:rPr>
        <w:t xml:space="preserve"> </w:t>
      </w:r>
      <w:r w:rsidRPr="007D4C48">
        <w:rPr>
          <w:rFonts w:eastAsia="Calibri"/>
          <w:sz w:val="22"/>
          <w:szCs w:val="22"/>
        </w:rPr>
        <w:t>,</w:t>
      </w:r>
      <w:proofErr w:type="gramEnd"/>
      <w:r w:rsidRPr="007D4C48">
        <w:rPr>
          <w:rFonts w:eastAsia="Calibri"/>
          <w:sz w:val="22"/>
          <w:szCs w:val="22"/>
        </w:rPr>
        <w:t xml:space="preserve"> в рамках настоящего технического задания, </w:t>
      </w:r>
      <w:r w:rsidRPr="007D4C48">
        <w:rPr>
          <w:sz w:val="22"/>
          <w:szCs w:val="22"/>
        </w:rPr>
        <w:t>приведены  в Таблице 1.</w:t>
      </w:r>
    </w:p>
    <w:p w:rsidR="008604F3" w:rsidRPr="008604F3" w:rsidRDefault="008604F3" w:rsidP="008604F3">
      <w:pPr>
        <w:rPr>
          <w:sz w:val="22"/>
          <w:szCs w:val="22"/>
        </w:rPr>
      </w:pPr>
      <w:r>
        <w:rPr>
          <w:sz w:val="22"/>
          <w:szCs w:val="22"/>
        </w:rPr>
        <w:t>т</w:t>
      </w:r>
      <w:r w:rsidRPr="008604F3">
        <w:rPr>
          <w:sz w:val="22"/>
          <w:szCs w:val="22"/>
        </w:rPr>
        <w:t>аблица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712"/>
        <w:gridCol w:w="6946"/>
        <w:gridCol w:w="905"/>
        <w:gridCol w:w="1082"/>
      </w:tblGrid>
      <w:tr w:rsidR="00142FAD" w:rsidRPr="00142FAD" w:rsidTr="00F23B98">
        <w:trPr>
          <w:cantSplit/>
          <w:trHeight w:val="20"/>
          <w:jc w:val="center"/>
        </w:trPr>
        <w:tc>
          <w:tcPr>
            <w:tcW w:w="712" w:type="dxa"/>
            <w:vMerge w:val="restart"/>
            <w:tcBorders>
              <w:top w:val="single" w:sz="4" w:space="0" w:color="auto"/>
              <w:left w:val="single" w:sz="4" w:space="0" w:color="auto"/>
              <w:bottom w:val="single" w:sz="4" w:space="0" w:color="auto"/>
              <w:right w:val="single" w:sz="4" w:space="0" w:color="auto"/>
            </w:tcBorders>
            <w:vAlign w:val="center"/>
            <w:hideMark/>
          </w:tcPr>
          <w:p w:rsidR="00142FAD" w:rsidRPr="00142FAD" w:rsidRDefault="00142FAD" w:rsidP="00870069">
            <w:pPr>
              <w:spacing w:line="288" w:lineRule="auto"/>
              <w:ind w:left="284"/>
              <w:rPr>
                <w:b/>
                <w:bCs/>
                <w:sz w:val="22"/>
                <w:szCs w:val="22"/>
              </w:rPr>
            </w:pPr>
            <w:r w:rsidRPr="00142FAD">
              <w:rPr>
                <w:b/>
                <w:bCs/>
                <w:sz w:val="22"/>
                <w:szCs w:val="22"/>
              </w:rPr>
              <w:t>№</w:t>
            </w:r>
          </w:p>
          <w:p w:rsidR="00142FAD" w:rsidRPr="00142FAD" w:rsidRDefault="00142FAD" w:rsidP="00870069">
            <w:pPr>
              <w:spacing w:line="288" w:lineRule="auto"/>
              <w:ind w:left="284"/>
              <w:rPr>
                <w:b/>
                <w:bCs/>
                <w:sz w:val="22"/>
                <w:szCs w:val="22"/>
              </w:rPr>
            </w:pPr>
            <w:proofErr w:type="gramStart"/>
            <w:r w:rsidRPr="00142FAD">
              <w:rPr>
                <w:b/>
                <w:bCs/>
                <w:sz w:val="22"/>
                <w:szCs w:val="22"/>
              </w:rPr>
              <w:t>п</w:t>
            </w:r>
            <w:proofErr w:type="gramEnd"/>
            <w:r w:rsidRPr="00142FAD">
              <w:rPr>
                <w:b/>
                <w:bCs/>
                <w:sz w:val="22"/>
                <w:szCs w:val="22"/>
              </w:rPr>
              <w:t>/п</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rsidR="00142FAD" w:rsidRPr="00142FAD" w:rsidRDefault="00142FAD" w:rsidP="00E9077B">
            <w:pPr>
              <w:spacing w:line="288" w:lineRule="auto"/>
              <w:ind w:left="284"/>
              <w:jc w:val="center"/>
              <w:rPr>
                <w:b/>
                <w:bCs/>
                <w:sz w:val="22"/>
                <w:szCs w:val="22"/>
              </w:rPr>
            </w:pPr>
            <w:r w:rsidRPr="00142FAD">
              <w:rPr>
                <w:b/>
                <w:bCs/>
                <w:sz w:val="22"/>
                <w:szCs w:val="22"/>
              </w:rPr>
              <w:t>Наименование работ</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142FAD" w:rsidRPr="00142FAD" w:rsidRDefault="004D6179" w:rsidP="004D6179">
            <w:pPr>
              <w:spacing w:line="288" w:lineRule="auto"/>
              <w:ind w:left="-57" w:firstLine="284"/>
              <w:jc w:val="both"/>
              <w:rPr>
                <w:b/>
                <w:bCs/>
                <w:sz w:val="22"/>
                <w:szCs w:val="22"/>
              </w:rPr>
            </w:pPr>
            <w:r>
              <w:rPr>
                <w:b/>
                <w:bCs/>
                <w:sz w:val="22"/>
                <w:szCs w:val="22"/>
              </w:rPr>
              <w:t xml:space="preserve">Объем </w:t>
            </w:r>
            <w:r w:rsidR="00142FAD" w:rsidRPr="00142FAD">
              <w:rPr>
                <w:b/>
                <w:bCs/>
                <w:sz w:val="22"/>
                <w:szCs w:val="22"/>
              </w:rPr>
              <w:t>работ</w:t>
            </w:r>
          </w:p>
        </w:tc>
      </w:tr>
      <w:tr w:rsidR="00142FAD" w:rsidRPr="00142FAD" w:rsidTr="00F23B98">
        <w:trPr>
          <w:cantSplit/>
          <w:trHeight w:val="198"/>
          <w:jc w:val="center"/>
        </w:trPr>
        <w:tc>
          <w:tcPr>
            <w:tcW w:w="712" w:type="dxa"/>
            <w:vMerge/>
            <w:tcBorders>
              <w:top w:val="single" w:sz="4" w:space="0" w:color="auto"/>
              <w:left w:val="single" w:sz="4" w:space="0" w:color="auto"/>
              <w:bottom w:val="single" w:sz="4" w:space="0" w:color="auto"/>
              <w:right w:val="single" w:sz="4" w:space="0" w:color="auto"/>
            </w:tcBorders>
            <w:vAlign w:val="center"/>
            <w:hideMark/>
          </w:tcPr>
          <w:p w:rsidR="00142FAD" w:rsidRPr="00142FAD" w:rsidRDefault="00142FAD" w:rsidP="00142FAD">
            <w:pPr>
              <w:spacing w:line="288" w:lineRule="auto"/>
              <w:ind w:left="284"/>
              <w:jc w:val="both"/>
              <w:rPr>
                <w:b/>
                <w:bCs/>
                <w:sz w:val="22"/>
                <w:szCs w:val="22"/>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rsidR="00142FAD" w:rsidRPr="00142FAD" w:rsidRDefault="00142FAD" w:rsidP="00142FAD">
            <w:pPr>
              <w:spacing w:line="288" w:lineRule="auto"/>
              <w:ind w:left="284"/>
              <w:jc w:val="both"/>
              <w:rPr>
                <w:b/>
                <w:bCs/>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42FAD" w:rsidRPr="00142FAD" w:rsidRDefault="00142FAD" w:rsidP="00142FAD">
            <w:pPr>
              <w:spacing w:line="288" w:lineRule="auto"/>
              <w:ind w:left="284"/>
              <w:jc w:val="both"/>
              <w:rPr>
                <w:b/>
                <w:bCs/>
                <w:sz w:val="22"/>
                <w:szCs w:val="22"/>
              </w:rPr>
            </w:pPr>
            <w:r w:rsidRPr="00142FAD">
              <w:rPr>
                <w:b/>
                <w:bCs/>
                <w:sz w:val="22"/>
                <w:szCs w:val="22"/>
              </w:rPr>
              <w:t>Ед. изм.</w:t>
            </w:r>
          </w:p>
        </w:tc>
        <w:tc>
          <w:tcPr>
            <w:tcW w:w="1082" w:type="dxa"/>
            <w:tcBorders>
              <w:top w:val="single" w:sz="4" w:space="0" w:color="auto"/>
              <w:left w:val="single" w:sz="4" w:space="0" w:color="auto"/>
              <w:bottom w:val="single" w:sz="4" w:space="0" w:color="auto"/>
              <w:right w:val="single" w:sz="4" w:space="0" w:color="auto"/>
            </w:tcBorders>
            <w:vAlign w:val="center"/>
            <w:hideMark/>
          </w:tcPr>
          <w:p w:rsidR="00142FAD" w:rsidRPr="00142FAD" w:rsidRDefault="00142FAD" w:rsidP="00442342">
            <w:pPr>
              <w:spacing w:line="288" w:lineRule="auto"/>
              <w:ind w:left="284"/>
              <w:jc w:val="center"/>
              <w:rPr>
                <w:b/>
                <w:bCs/>
                <w:sz w:val="22"/>
                <w:szCs w:val="22"/>
              </w:rPr>
            </w:pPr>
            <w:r w:rsidRPr="00142FAD">
              <w:rPr>
                <w:b/>
                <w:bCs/>
                <w:sz w:val="22"/>
                <w:szCs w:val="22"/>
              </w:rPr>
              <w:t>Кол-во</w:t>
            </w:r>
          </w:p>
        </w:tc>
      </w:tr>
      <w:tr w:rsidR="002E2DDE" w:rsidRPr="00142FAD" w:rsidTr="00F23B98">
        <w:trPr>
          <w:cantSplit/>
          <w:trHeight w:val="266"/>
          <w:jc w:val="center"/>
        </w:trPr>
        <w:tc>
          <w:tcPr>
            <w:tcW w:w="712" w:type="dxa"/>
            <w:tcBorders>
              <w:top w:val="single" w:sz="4" w:space="0" w:color="auto"/>
              <w:left w:val="single" w:sz="4" w:space="0" w:color="auto"/>
              <w:bottom w:val="single" w:sz="4" w:space="0" w:color="auto"/>
              <w:right w:val="single" w:sz="4" w:space="0" w:color="auto"/>
            </w:tcBorders>
            <w:vAlign w:val="center"/>
          </w:tcPr>
          <w:p w:rsidR="002E2DDE" w:rsidRPr="00776272" w:rsidRDefault="002E2DDE" w:rsidP="00776272">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581E6B" w:rsidRPr="00F03E94" w:rsidRDefault="001D3D56" w:rsidP="00776272">
            <w:pPr>
              <w:jc w:val="center"/>
              <w:rPr>
                <w:b/>
                <w:sz w:val="22"/>
                <w:szCs w:val="22"/>
              </w:rPr>
            </w:pPr>
            <w:r w:rsidRPr="00F03E94">
              <w:rPr>
                <w:b/>
                <w:sz w:val="22"/>
                <w:szCs w:val="22"/>
              </w:rPr>
              <w:t>УЗЕЛ ПРИЕМА ТОПЛИВА</w:t>
            </w:r>
          </w:p>
        </w:tc>
        <w:tc>
          <w:tcPr>
            <w:tcW w:w="905" w:type="dxa"/>
            <w:tcBorders>
              <w:top w:val="single" w:sz="4" w:space="0" w:color="auto"/>
              <w:left w:val="single" w:sz="4" w:space="0" w:color="auto"/>
              <w:bottom w:val="single" w:sz="4" w:space="0" w:color="auto"/>
              <w:right w:val="single" w:sz="4" w:space="0" w:color="auto"/>
            </w:tcBorders>
          </w:tcPr>
          <w:p w:rsidR="002E2DDE" w:rsidRPr="00F03E94" w:rsidRDefault="002E2DDE" w:rsidP="000F3FFF">
            <w:pPr>
              <w:jc w:val="center"/>
              <w:rPr>
                <w:sz w:val="22"/>
                <w:szCs w:val="22"/>
              </w:rPr>
            </w:pPr>
          </w:p>
        </w:tc>
        <w:tc>
          <w:tcPr>
            <w:tcW w:w="1082" w:type="dxa"/>
            <w:tcBorders>
              <w:top w:val="single" w:sz="4" w:space="0" w:color="auto"/>
              <w:left w:val="single" w:sz="4" w:space="0" w:color="auto"/>
              <w:bottom w:val="single" w:sz="4" w:space="0" w:color="auto"/>
              <w:right w:val="single" w:sz="4" w:space="0" w:color="auto"/>
            </w:tcBorders>
            <w:vAlign w:val="center"/>
          </w:tcPr>
          <w:p w:rsidR="002E2DDE" w:rsidRPr="00F03E94" w:rsidRDefault="002E2DDE" w:rsidP="000F3FFF">
            <w:pPr>
              <w:jc w:val="center"/>
              <w:rPr>
                <w:b/>
                <w:sz w:val="22"/>
                <w:szCs w:val="22"/>
              </w:rPr>
            </w:pPr>
          </w:p>
        </w:tc>
      </w:tr>
      <w:tr w:rsidR="000A6203" w:rsidRPr="00142FAD" w:rsidTr="00F23B98">
        <w:trPr>
          <w:cantSplit/>
          <w:trHeight w:val="110"/>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B01FC9" w:rsidRDefault="000A6203" w:rsidP="00900BC3">
            <w:pPr>
              <w:jc w:val="center"/>
              <w:rPr>
                <w:b/>
                <w:sz w:val="22"/>
                <w:szCs w:val="22"/>
              </w:rPr>
            </w:pPr>
            <w:r>
              <w:rPr>
                <w:b/>
                <w:sz w:val="22"/>
                <w:szCs w:val="22"/>
              </w:rPr>
              <w:t xml:space="preserve">Остальные стойки, балки, лестницы и ограждения по листу 2.1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sidRPr="00E166F8">
              <w:rPr>
                <w:b/>
                <w:sz w:val="22"/>
                <w:szCs w:val="22"/>
              </w:rPr>
              <w:t>-02-10-001</w:t>
            </w:r>
            <w:r>
              <w:rPr>
                <w:b/>
                <w:sz w:val="22"/>
                <w:szCs w:val="22"/>
              </w:rPr>
              <w:t>. 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90</w:t>
            </w:r>
          </w:p>
        </w:tc>
      </w:tr>
      <w:tr w:rsidR="000A6203" w:rsidRPr="00142FAD" w:rsidTr="00F23B98">
        <w:trPr>
          <w:cantSplit/>
          <w:trHeight w:val="18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C17730">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9</w:t>
            </w:r>
          </w:p>
        </w:tc>
      </w:tr>
      <w:tr w:rsidR="000A6203" w:rsidRPr="00142FAD" w:rsidTr="00F23B98">
        <w:trPr>
          <w:cantSplit/>
          <w:trHeight w:val="145"/>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C17730">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180</w:t>
            </w:r>
          </w:p>
        </w:tc>
      </w:tr>
      <w:tr w:rsidR="000A6203" w:rsidRPr="00142FAD" w:rsidTr="00F23B98">
        <w:trPr>
          <w:cantSplit/>
          <w:trHeight w:val="641"/>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C1773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w:t>
            </w:r>
            <w:r>
              <w:rPr>
                <w:sz w:val="22"/>
                <w:szCs w:val="22"/>
              </w:rPr>
              <w:t>сть (10% 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r>
              <w:rPr>
                <w:sz w:val="22"/>
                <w:szCs w:val="22"/>
              </w:rPr>
              <w:t>9</w:t>
            </w:r>
          </w:p>
        </w:tc>
      </w:tr>
      <w:tr w:rsidR="000A6203" w:rsidRPr="00142FAD" w:rsidTr="00F23B98">
        <w:trPr>
          <w:cantSplit/>
          <w:trHeight w:val="359"/>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C1773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поверхность</w:t>
            </w:r>
            <w:r>
              <w:rPr>
                <w:sz w:val="22"/>
                <w:szCs w:val="22"/>
              </w:rPr>
              <w:t xml:space="preserve"> в один слой </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r>
              <w:rPr>
                <w:sz w:val="22"/>
                <w:szCs w:val="22"/>
              </w:rPr>
              <w:t>90</w:t>
            </w:r>
          </w:p>
        </w:tc>
      </w:tr>
      <w:tr w:rsidR="000A6203" w:rsidRPr="00142FAD" w:rsidTr="00F23B98">
        <w:trPr>
          <w:cantSplit/>
          <w:trHeight w:val="110"/>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E651E8">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60мкм</w:t>
            </w:r>
            <w:r w:rsidRPr="007D4C48">
              <w:rPr>
                <w:sz w:val="22"/>
                <w:szCs w:val="22"/>
              </w:rPr>
              <w:t xml:space="preserve">, (цвет </w:t>
            </w:r>
            <w:r w:rsidRPr="007D4C48">
              <w:rPr>
                <w:sz w:val="22"/>
                <w:szCs w:val="22"/>
                <w:lang w:val="en-US"/>
              </w:rPr>
              <w:t>RAL</w:t>
            </w:r>
            <w:r w:rsidRPr="007D4C48">
              <w:rPr>
                <w:sz w:val="22"/>
                <w:szCs w:val="22"/>
              </w:rPr>
              <w:t>5024)</w:t>
            </w:r>
            <w:r>
              <w:rPr>
                <w:sz w:val="22"/>
                <w:szCs w:val="22"/>
              </w:rPr>
              <w:t xml:space="preserve"> </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90</w:t>
            </w:r>
          </w:p>
        </w:tc>
      </w:tr>
      <w:tr w:rsidR="000A6203" w:rsidRPr="00142FAD" w:rsidTr="00F23B98">
        <w:trPr>
          <w:cantSplit/>
          <w:trHeight w:val="14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03E94">
            <w:pPr>
              <w:jc w:val="center"/>
              <w:rPr>
                <w:b/>
                <w:sz w:val="22"/>
                <w:szCs w:val="22"/>
              </w:rPr>
            </w:pPr>
            <w:r>
              <w:rPr>
                <w:b/>
                <w:sz w:val="22"/>
                <w:szCs w:val="22"/>
              </w:rPr>
              <w:t xml:space="preserve">Пожарно-эвакуационные лестницы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-14</w:t>
            </w:r>
            <w:r w:rsidRPr="00E166F8">
              <w:rPr>
                <w:b/>
                <w:sz w:val="22"/>
                <w:szCs w:val="22"/>
              </w:rPr>
              <w:t>-10-001</w:t>
            </w:r>
            <w:r>
              <w:rPr>
                <w:b/>
                <w:sz w:val="22"/>
                <w:szCs w:val="22"/>
              </w:rPr>
              <w:t>.</w:t>
            </w:r>
          </w:p>
          <w:p w:rsidR="000A6203" w:rsidRPr="00B01FC9" w:rsidRDefault="000A6203" w:rsidP="00F03E94">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465</w:t>
            </w:r>
          </w:p>
        </w:tc>
      </w:tr>
      <w:tr w:rsidR="000A6203" w:rsidRPr="00142FAD" w:rsidTr="00F23B98">
        <w:trPr>
          <w:cantSplit/>
          <w:trHeight w:val="14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46,5</w:t>
            </w:r>
          </w:p>
        </w:tc>
      </w:tr>
      <w:tr w:rsidR="000A6203" w:rsidRPr="00142FAD" w:rsidTr="00F23B98">
        <w:trPr>
          <w:cantSplit/>
          <w:trHeight w:val="18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930</w:t>
            </w:r>
          </w:p>
        </w:tc>
      </w:tr>
      <w:tr w:rsidR="000A6203" w:rsidRPr="00142FAD" w:rsidTr="00F23B98">
        <w:trPr>
          <w:cantSplit/>
          <w:trHeight w:val="678"/>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w:t>
            </w:r>
            <w:r>
              <w:rPr>
                <w:sz w:val="22"/>
                <w:szCs w:val="22"/>
              </w:rPr>
              <w:t>сть (10% 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r>
              <w:rPr>
                <w:sz w:val="22"/>
                <w:szCs w:val="22"/>
              </w:rPr>
              <w:t>46,5</w:t>
            </w:r>
          </w:p>
        </w:tc>
      </w:tr>
      <w:tr w:rsidR="000A6203" w:rsidRPr="00142FAD" w:rsidTr="00F23B98">
        <w:trPr>
          <w:cantSplit/>
          <w:trHeight w:val="32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w:t>
            </w:r>
            <w:r>
              <w:rPr>
                <w:sz w:val="22"/>
                <w:szCs w:val="22"/>
              </w:rPr>
              <w:t xml:space="preserve">ть в один слой </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r>
              <w:rPr>
                <w:sz w:val="22"/>
                <w:szCs w:val="22"/>
              </w:rPr>
              <w:t>465</w:t>
            </w:r>
          </w:p>
        </w:tc>
      </w:tr>
      <w:tr w:rsidR="000A6203" w:rsidRPr="00142FAD" w:rsidTr="00F23B98">
        <w:trPr>
          <w:cantSplit/>
          <w:trHeight w:val="18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465</w:t>
            </w:r>
          </w:p>
        </w:tc>
      </w:tr>
      <w:tr w:rsidR="000A6203" w:rsidRPr="00142FAD" w:rsidTr="00F23B98">
        <w:trPr>
          <w:cantSplit/>
          <w:trHeight w:val="86"/>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CB2080" w:rsidRDefault="000A6203" w:rsidP="003838DA">
            <w:pPr>
              <w:jc w:val="center"/>
              <w:rPr>
                <w:b/>
                <w:sz w:val="22"/>
                <w:szCs w:val="22"/>
              </w:rPr>
            </w:pPr>
            <w:r>
              <w:rPr>
                <w:b/>
                <w:sz w:val="22"/>
                <w:szCs w:val="22"/>
              </w:rPr>
              <w:t xml:space="preserve">Насосная станция №1-4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-15</w:t>
            </w:r>
            <w:r w:rsidRPr="00E166F8">
              <w:rPr>
                <w:b/>
                <w:sz w:val="22"/>
                <w:szCs w:val="22"/>
              </w:rPr>
              <w:t>-10-001</w:t>
            </w:r>
            <w:r>
              <w:rPr>
                <w:b/>
                <w:sz w:val="22"/>
                <w:szCs w:val="22"/>
              </w:rPr>
              <w:t>.</w:t>
            </w:r>
          </w:p>
          <w:p w:rsidR="000A6203" w:rsidRPr="00B01FC9" w:rsidRDefault="000A6203" w:rsidP="003838DA">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109</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10,9</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pPr>
            <w:r>
              <w:rPr>
                <w:sz w:val="22"/>
                <w:szCs w:val="22"/>
              </w:rPr>
              <w:t>218</w:t>
            </w:r>
          </w:p>
        </w:tc>
      </w:tr>
      <w:tr w:rsidR="000A6203" w:rsidRPr="00142FAD" w:rsidTr="00F23B98">
        <w:trPr>
          <w:cantSplit/>
          <w:trHeight w:val="678"/>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w:t>
            </w:r>
            <w:r>
              <w:rPr>
                <w:sz w:val="22"/>
                <w:szCs w:val="22"/>
              </w:rPr>
              <w:t>сть (10% 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pPr>
            <w:r>
              <w:rPr>
                <w:sz w:val="22"/>
                <w:szCs w:val="22"/>
              </w:rPr>
              <w:t>10,9</w:t>
            </w:r>
          </w:p>
        </w:tc>
      </w:tr>
      <w:tr w:rsidR="000A6203" w:rsidRPr="00142FAD" w:rsidTr="00F23B98">
        <w:trPr>
          <w:cantSplit/>
          <w:trHeight w:val="32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поверхность</w:t>
            </w:r>
            <w:r>
              <w:rPr>
                <w:sz w:val="22"/>
                <w:szCs w:val="22"/>
              </w:rPr>
              <w:t xml:space="preserve"> в один слой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pPr>
            <w:r>
              <w:t>109</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pPr>
            <w:r>
              <w:rPr>
                <w:sz w:val="22"/>
                <w:szCs w:val="22"/>
              </w:rPr>
              <w:t>109</w:t>
            </w:r>
          </w:p>
        </w:tc>
      </w:tr>
      <w:tr w:rsidR="000A6203" w:rsidRPr="00142FAD" w:rsidTr="00F23B98">
        <w:trPr>
          <w:cantSplit/>
          <w:trHeight w:val="12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CB2080">
            <w:pPr>
              <w:rPr>
                <w:b/>
              </w:rPr>
            </w:pPr>
            <w:r>
              <w:rPr>
                <w:b/>
              </w:rPr>
              <w:t xml:space="preserve">        </w:t>
            </w:r>
            <w:r w:rsidRPr="00907E15">
              <w:rPr>
                <w:b/>
                <w:sz w:val="22"/>
                <w:szCs w:val="22"/>
              </w:rPr>
              <w:t>Лестницы и ограждения</w:t>
            </w:r>
            <w:r>
              <w:rPr>
                <w:b/>
              </w:rPr>
              <w:t xml:space="preserve">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-17</w:t>
            </w:r>
            <w:r w:rsidRPr="00E166F8">
              <w:rPr>
                <w:b/>
                <w:sz w:val="22"/>
                <w:szCs w:val="22"/>
              </w:rPr>
              <w:t>-10-001</w:t>
            </w:r>
            <w:r>
              <w:rPr>
                <w:b/>
                <w:sz w:val="22"/>
                <w:szCs w:val="22"/>
              </w:rPr>
              <w:t>.</w:t>
            </w:r>
          </w:p>
          <w:p w:rsidR="000A6203" w:rsidRPr="00B01FC9" w:rsidRDefault="000A6203" w:rsidP="00CC53B0">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32</w:t>
            </w:r>
          </w:p>
        </w:tc>
      </w:tr>
      <w:tr w:rsidR="000A6203" w:rsidRPr="00142FAD" w:rsidTr="00F23B98">
        <w:trPr>
          <w:cantSplit/>
          <w:trHeight w:val="135"/>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3,2</w:t>
            </w:r>
          </w:p>
        </w:tc>
      </w:tr>
      <w:tr w:rsidR="000A6203" w:rsidRPr="00142FAD" w:rsidTr="00F23B98">
        <w:trPr>
          <w:cantSplit/>
          <w:trHeight w:val="110"/>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pPr>
            <w:r>
              <w:rPr>
                <w:sz w:val="22"/>
                <w:szCs w:val="22"/>
              </w:rPr>
              <w:t>64</w:t>
            </w:r>
          </w:p>
        </w:tc>
      </w:tr>
      <w:tr w:rsidR="000A6203" w:rsidRPr="00142FAD" w:rsidTr="00F23B98">
        <w:trPr>
          <w:cantSplit/>
          <w:trHeight w:val="750"/>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w:t>
            </w:r>
            <w:r>
              <w:rPr>
                <w:sz w:val="22"/>
                <w:szCs w:val="22"/>
              </w:rPr>
              <w:t>сть (10% 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pPr>
            <w:r>
              <w:t>3,2</w:t>
            </w:r>
          </w:p>
        </w:tc>
      </w:tr>
      <w:tr w:rsidR="000A6203" w:rsidRPr="00142FAD" w:rsidTr="00F23B98">
        <w:trPr>
          <w:cantSplit/>
          <w:trHeight w:val="254"/>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поверхность</w:t>
            </w:r>
            <w:r>
              <w:rPr>
                <w:sz w:val="22"/>
                <w:szCs w:val="22"/>
              </w:rPr>
              <w:t xml:space="preserve"> в один слой </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pPr>
            <w:r>
              <w:t>32</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pPr>
            <w:r>
              <w:t>32</w:t>
            </w:r>
          </w:p>
        </w:tc>
      </w:tr>
      <w:tr w:rsidR="000A6203" w:rsidRPr="00142FAD" w:rsidTr="00F23B98">
        <w:trPr>
          <w:cantSplit/>
          <w:trHeight w:val="58"/>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E903BB">
            <w:pPr>
              <w:jc w:val="center"/>
              <w:rPr>
                <w:b/>
              </w:rPr>
            </w:pPr>
            <w:r>
              <w:rPr>
                <w:b/>
              </w:rPr>
              <w:t>Дополнительные металлоконструкции вдоль рядов</w:t>
            </w:r>
            <w:proofErr w:type="gramStart"/>
            <w:r>
              <w:rPr>
                <w:b/>
              </w:rPr>
              <w:t xml:space="preserve"> А</w:t>
            </w:r>
            <w:proofErr w:type="gramEnd"/>
            <w:r>
              <w:rPr>
                <w:b/>
              </w:rPr>
              <w:t xml:space="preserve"> и В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-18</w:t>
            </w:r>
            <w:r w:rsidRPr="00E166F8">
              <w:rPr>
                <w:b/>
                <w:sz w:val="22"/>
                <w:szCs w:val="22"/>
              </w:rPr>
              <w:t>-10-001</w:t>
            </w:r>
            <w:r>
              <w:rPr>
                <w:b/>
                <w:sz w:val="22"/>
                <w:szCs w:val="22"/>
              </w:rPr>
              <w:t>.</w:t>
            </w:r>
          </w:p>
          <w:p w:rsidR="000A6203" w:rsidRPr="00B01FC9" w:rsidRDefault="000A6203" w:rsidP="00E903BB">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97</w:t>
            </w:r>
          </w:p>
        </w:tc>
      </w:tr>
      <w:tr w:rsidR="000A6203" w:rsidRPr="00142FAD" w:rsidTr="00F23B98">
        <w:trPr>
          <w:cantSplit/>
          <w:trHeight w:val="12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9,7</w:t>
            </w:r>
          </w:p>
        </w:tc>
      </w:tr>
      <w:tr w:rsidR="000A6203" w:rsidRPr="00142FAD" w:rsidTr="00F23B98">
        <w:trPr>
          <w:cantSplit/>
          <w:trHeight w:val="194"/>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tcPr>
          <w:p w:rsidR="000A6203" w:rsidRPr="007D4C48" w:rsidRDefault="000A6203" w:rsidP="00F23B98">
            <w:pPr>
              <w:jc w:val="center"/>
            </w:pPr>
            <w:r>
              <w:rPr>
                <w:sz w:val="22"/>
                <w:szCs w:val="22"/>
              </w:rPr>
              <w:t>194</w:t>
            </w:r>
          </w:p>
        </w:tc>
      </w:tr>
      <w:tr w:rsidR="000A6203" w:rsidRPr="00142FAD" w:rsidTr="00F23B98">
        <w:trPr>
          <w:cantSplit/>
          <w:trHeight w:val="690"/>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w:t>
            </w:r>
            <w:r>
              <w:rPr>
                <w:sz w:val="22"/>
                <w:szCs w:val="22"/>
              </w:rPr>
              <w:t>ть (10% 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tcPr>
          <w:p w:rsidR="000A6203" w:rsidRPr="007D4C48" w:rsidRDefault="000A6203" w:rsidP="00F23B98">
            <w:pPr>
              <w:jc w:val="center"/>
            </w:pPr>
            <w:r>
              <w:t>9,7</w:t>
            </w:r>
          </w:p>
        </w:tc>
      </w:tr>
      <w:tr w:rsidR="000A6203" w:rsidRPr="00142FAD" w:rsidTr="00F23B98">
        <w:trPr>
          <w:cantSplit/>
          <w:trHeight w:val="315"/>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w:t>
            </w:r>
            <w:r>
              <w:rPr>
                <w:sz w:val="22"/>
                <w:szCs w:val="22"/>
              </w:rPr>
              <w:t>ть в один слой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tcPr>
          <w:p w:rsidR="000A6203" w:rsidRPr="007D4C48" w:rsidRDefault="000A6203" w:rsidP="00F23B98">
            <w:pPr>
              <w:jc w:val="center"/>
            </w:pPr>
            <w:r>
              <w:t>97</w:t>
            </w:r>
          </w:p>
        </w:tc>
      </w:tr>
      <w:tr w:rsidR="000A6203" w:rsidRPr="00142FAD" w:rsidTr="00F23B98">
        <w:trPr>
          <w:cantSplit/>
          <w:trHeight w:val="135"/>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tcPr>
          <w:p w:rsidR="000A6203" w:rsidRPr="007D4C48" w:rsidRDefault="000A6203" w:rsidP="00F23B98">
            <w:pPr>
              <w:jc w:val="center"/>
            </w:pPr>
            <w:r>
              <w:t>97</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9D0955">
            <w:pPr>
              <w:jc w:val="center"/>
              <w:rPr>
                <w:b/>
              </w:rPr>
            </w:pPr>
            <w:r>
              <w:rPr>
                <w:b/>
              </w:rPr>
              <w:t xml:space="preserve">Площадка выкатки трансформатора на отметке +12.300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-19</w:t>
            </w:r>
            <w:r w:rsidRPr="00E166F8">
              <w:rPr>
                <w:b/>
                <w:sz w:val="22"/>
                <w:szCs w:val="22"/>
              </w:rPr>
              <w:t>-10-001</w:t>
            </w:r>
            <w:r>
              <w:rPr>
                <w:b/>
                <w:sz w:val="22"/>
                <w:szCs w:val="22"/>
              </w:rPr>
              <w:t>.</w:t>
            </w:r>
          </w:p>
          <w:p w:rsidR="000A6203" w:rsidRPr="00B01FC9" w:rsidRDefault="000A6203" w:rsidP="009D0955">
            <w:pPr>
              <w:jc w:val="center"/>
              <w:rPr>
                <w:b/>
                <w:sz w:val="22"/>
                <w:szCs w:val="22"/>
              </w:rPr>
            </w:pPr>
            <w:r>
              <w:rPr>
                <w:b/>
                <w:sz w:val="22"/>
                <w:szCs w:val="22"/>
              </w:rPr>
              <w:t>О</w:t>
            </w:r>
            <w:r w:rsidRPr="007D4C48">
              <w:rPr>
                <w:b/>
                <w:sz w:val="22"/>
                <w:szCs w:val="22"/>
              </w:rPr>
              <w:t>красочная композиция С</w:t>
            </w:r>
            <w:proofErr w:type="gramStart"/>
            <w:r w:rsidRPr="007D4C48">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22</w:t>
            </w:r>
          </w:p>
        </w:tc>
      </w:tr>
      <w:tr w:rsidR="000A6203" w:rsidRPr="00142FAD" w:rsidTr="00F23B98">
        <w:trPr>
          <w:cantSplit/>
          <w:trHeight w:val="14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2,2</w:t>
            </w:r>
          </w:p>
        </w:tc>
      </w:tr>
      <w:tr w:rsidR="000A6203" w:rsidRPr="00142FAD" w:rsidTr="00F23B98">
        <w:trPr>
          <w:cantSplit/>
          <w:trHeight w:val="18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8D3F8C">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tcPr>
          <w:p w:rsidR="000A6203" w:rsidRPr="007D4C48" w:rsidRDefault="000A6203" w:rsidP="00F23B98">
            <w:pPr>
              <w:jc w:val="center"/>
            </w:pPr>
            <w:r>
              <w:rPr>
                <w:sz w:val="22"/>
                <w:szCs w:val="22"/>
              </w:rPr>
              <w:t>44</w:t>
            </w:r>
          </w:p>
        </w:tc>
      </w:tr>
      <w:tr w:rsidR="000A6203" w:rsidRPr="00142FAD" w:rsidTr="00F23B98">
        <w:trPr>
          <w:cantSplit/>
          <w:trHeight w:val="666"/>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w:t>
            </w:r>
            <w:r>
              <w:rPr>
                <w:sz w:val="22"/>
                <w:szCs w:val="22"/>
              </w:rPr>
              <w:t>сть (10% 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tcPr>
          <w:p w:rsidR="000A6203" w:rsidRPr="007D4C48" w:rsidRDefault="000A6203" w:rsidP="00F23B98">
            <w:pPr>
              <w:jc w:val="center"/>
            </w:pPr>
            <w:r>
              <w:t>2,2</w:t>
            </w:r>
          </w:p>
        </w:tc>
      </w:tr>
      <w:tr w:rsidR="000A6203" w:rsidRPr="00142FAD" w:rsidTr="00F23B98">
        <w:trPr>
          <w:cantSplit/>
          <w:trHeight w:val="334"/>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w:t>
            </w:r>
            <w:r>
              <w:rPr>
                <w:sz w:val="22"/>
                <w:szCs w:val="22"/>
              </w:rPr>
              <w:t xml:space="preserve">ть в один слой </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tcPr>
          <w:p w:rsidR="000A6203" w:rsidRPr="007D4C48" w:rsidRDefault="000A6203" w:rsidP="00F23B98">
            <w:pPr>
              <w:jc w:val="center"/>
            </w:pPr>
            <w:r>
              <w:t>22</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E5360">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1016)</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left w:val="single" w:sz="4" w:space="0" w:color="auto"/>
              <w:right w:val="single" w:sz="4" w:space="0" w:color="auto"/>
            </w:tcBorders>
          </w:tcPr>
          <w:p w:rsidR="000A6203" w:rsidRPr="007D4C48" w:rsidRDefault="000A6203" w:rsidP="00F23B98">
            <w:pPr>
              <w:jc w:val="center"/>
            </w:pPr>
            <w:r>
              <w:t>22</w:t>
            </w:r>
          </w:p>
        </w:tc>
      </w:tr>
      <w:tr w:rsidR="000A6203" w:rsidRPr="00142FAD" w:rsidTr="00F23B98">
        <w:trPr>
          <w:cantSplit/>
          <w:trHeight w:val="194"/>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4579BE" w:rsidRDefault="000A6203" w:rsidP="004579BE">
            <w:pPr>
              <w:jc w:val="center"/>
              <w:rPr>
                <w:b/>
              </w:rPr>
            </w:pPr>
            <w:r w:rsidRPr="007D4C48">
              <w:rPr>
                <w:b/>
                <w:sz w:val="22"/>
                <w:szCs w:val="22"/>
              </w:rPr>
              <w:t>Дополнительные металлоконструкции</w:t>
            </w:r>
            <w:r>
              <w:rPr>
                <w:b/>
                <w:sz w:val="22"/>
                <w:szCs w:val="22"/>
              </w:rPr>
              <w:t xml:space="preserve">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-20</w:t>
            </w:r>
            <w:r w:rsidRPr="00E166F8">
              <w:rPr>
                <w:b/>
                <w:sz w:val="22"/>
                <w:szCs w:val="22"/>
              </w:rPr>
              <w:t>-10-001</w:t>
            </w:r>
            <w:r>
              <w:rPr>
                <w:b/>
                <w:sz w:val="22"/>
                <w:szCs w:val="22"/>
              </w:rPr>
              <w:t>.</w:t>
            </w:r>
          </w:p>
          <w:p w:rsidR="000A6203" w:rsidRPr="00B01FC9" w:rsidRDefault="000A6203" w:rsidP="00F331E4">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639</w:t>
            </w:r>
          </w:p>
        </w:tc>
      </w:tr>
      <w:tr w:rsidR="000A6203" w:rsidRPr="00142FAD" w:rsidTr="00F23B98">
        <w:trPr>
          <w:cantSplit/>
          <w:trHeight w:val="206"/>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63,9</w:t>
            </w:r>
          </w:p>
        </w:tc>
      </w:tr>
      <w:tr w:rsidR="000A6203" w:rsidRPr="00142FAD" w:rsidTr="00F23B98">
        <w:trPr>
          <w:cantSplit/>
          <w:trHeight w:val="110"/>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1278</w:t>
            </w:r>
          </w:p>
        </w:tc>
      </w:tr>
      <w:tr w:rsidR="000A6203" w:rsidRPr="00142FAD" w:rsidTr="00F23B98">
        <w:trPr>
          <w:cantSplit/>
          <w:trHeight w:val="654"/>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 xml:space="preserve">а подготовленную поверхность (10% </w:t>
            </w:r>
            <w:r>
              <w:rPr>
                <w:sz w:val="22"/>
                <w:szCs w:val="22"/>
              </w:rPr>
              <w:t>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63,9</w:t>
            </w:r>
          </w:p>
        </w:tc>
      </w:tr>
      <w:tr w:rsidR="000A6203" w:rsidRPr="00142FAD" w:rsidTr="00F23B98">
        <w:trPr>
          <w:cantSplit/>
          <w:trHeight w:val="346"/>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w:t>
            </w:r>
            <w:r>
              <w:rPr>
                <w:sz w:val="22"/>
                <w:szCs w:val="22"/>
              </w:rPr>
              <w:t xml:space="preserve">ть в один слой </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639</w:t>
            </w:r>
          </w:p>
        </w:tc>
      </w:tr>
      <w:tr w:rsidR="000A6203" w:rsidRPr="00142FAD" w:rsidTr="00F23B98">
        <w:trPr>
          <w:cantSplit/>
          <w:trHeight w:val="110"/>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639</w:t>
            </w:r>
          </w:p>
        </w:tc>
      </w:tr>
      <w:tr w:rsidR="000A6203" w:rsidRPr="00142FAD" w:rsidTr="00F23B98">
        <w:trPr>
          <w:cantSplit/>
          <w:trHeight w:val="18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4579BE" w:rsidRDefault="000A6203" w:rsidP="004579BE">
            <w:pPr>
              <w:jc w:val="center"/>
              <w:rPr>
                <w:b/>
              </w:rPr>
            </w:pPr>
            <w:r>
              <w:rPr>
                <w:b/>
                <w:sz w:val="22"/>
                <w:szCs w:val="22"/>
              </w:rPr>
              <w:t>Площадки обслуживания датчиков загазованности</w:t>
            </w:r>
            <w:r w:rsidRPr="004579BE">
              <w:rPr>
                <w:b/>
                <w:sz w:val="22"/>
                <w:szCs w:val="22"/>
              </w:rPr>
              <w:t xml:space="preserve">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-21</w:t>
            </w:r>
            <w:r w:rsidRPr="00E166F8">
              <w:rPr>
                <w:b/>
                <w:sz w:val="22"/>
                <w:szCs w:val="22"/>
              </w:rPr>
              <w:t>-10-001</w:t>
            </w:r>
            <w:r>
              <w:rPr>
                <w:b/>
                <w:sz w:val="22"/>
                <w:szCs w:val="22"/>
              </w:rPr>
              <w:t xml:space="preserve">.  </w:t>
            </w:r>
          </w:p>
          <w:p w:rsidR="000A6203" w:rsidRPr="00B01FC9" w:rsidRDefault="000A6203" w:rsidP="00F331E4">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407</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40,7</w:t>
            </w:r>
          </w:p>
        </w:tc>
      </w:tr>
      <w:tr w:rsidR="000A6203" w:rsidRPr="00142FAD" w:rsidTr="00F23B98">
        <w:trPr>
          <w:cantSplit/>
          <w:trHeight w:val="145"/>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814</w:t>
            </w:r>
          </w:p>
        </w:tc>
      </w:tr>
      <w:tr w:rsidR="000A6203" w:rsidRPr="00142FAD" w:rsidTr="00F23B98">
        <w:trPr>
          <w:cantSplit/>
          <w:trHeight w:val="76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 xml:space="preserve">а подготовленную поверхность (10% </w:t>
            </w:r>
            <w:r>
              <w:rPr>
                <w:sz w:val="22"/>
                <w:szCs w:val="22"/>
              </w:rPr>
              <w:t>от общей площади м/к)</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40,7</w:t>
            </w:r>
          </w:p>
        </w:tc>
      </w:tr>
      <w:tr w:rsidR="000A6203" w:rsidRPr="00142FAD" w:rsidTr="00F23B98">
        <w:trPr>
          <w:cantSplit/>
          <w:trHeight w:val="242"/>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w:t>
            </w:r>
            <w:r>
              <w:rPr>
                <w:sz w:val="22"/>
                <w:szCs w:val="22"/>
              </w:rPr>
              <w:t xml:space="preserve">ть в один слой </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407</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97366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407</w:t>
            </w:r>
          </w:p>
        </w:tc>
      </w:tr>
      <w:tr w:rsidR="000A6203" w:rsidRPr="00142FAD" w:rsidTr="00F23B98">
        <w:trPr>
          <w:cantSplit/>
          <w:trHeight w:val="110"/>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4579BE" w:rsidRDefault="000A6203" w:rsidP="00F331E4">
            <w:pPr>
              <w:jc w:val="center"/>
              <w:rPr>
                <w:b/>
              </w:rPr>
            </w:pPr>
            <w:r>
              <w:rPr>
                <w:b/>
                <w:sz w:val="22"/>
                <w:szCs w:val="22"/>
              </w:rPr>
              <w:t xml:space="preserve">Фахверк внутренних стен и перегородок </w:t>
            </w:r>
            <w:r w:rsidRPr="004579BE">
              <w:rPr>
                <w:b/>
                <w:sz w:val="22"/>
                <w:szCs w:val="22"/>
              </w:rPr>
              <w:t xml:space="preserve">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-22</w:t>
            </w:r>
            <w:r w:rsidRPr="00E166F8">
              <w:rPr>
                <w:b/>
                <w:sz w:val="22"/>
                <w:szCs w:val="22"/>
              </w:rPr>
              <w:t>-10-001</w:t>
            </w:r>
            <w:r>
              <w:rPr>
                <w:b/>
                <w:sz w:val="22"/>
                <w:szCs w:val="22"/>
              </w:rPr>
              <w:t xml:space="preserve">.  </w:t>
            </w:r>
          </w:p>
          <w:p w:rsidR="000A6203" w:rsidRPr="00B01FC9" w:rsidRDefault="000A6203" w:rsidP="00F331E4">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397</w:t>
            </w:r>
          </w:p>
        </w:tc>
      </w:tr>
      <w:tr w:rsidR="000A6203" w:rsidRPr="00142FAD" w:rsidTr="00F23B98">
        <w:trPr>
          <w:cantSplit/>
          <w:trHeight w:val="135"/>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39,7</w:t>
            </w:r>
          </w:p>
        </w:tc>
      </w:tr>
      <w:tr w:rsidR="000A6203" w:rsidRPr="00142FAD" w:rsidTr="00F23B98">
        <w:trPr>
          <w:cantSplit/>
          <w:trHeight w:val="14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794</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 xml:space="preserve">а подготовленную поверхность (10% </w:t>
            </w:r>
            <w:r>
              <w:rPr>
                <w:sz w:val="22"/>
                <w:szCs w:val="22"/>
              </w:rPr>
              <w:t>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39,7</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w:t>
            </w:r>
            <w:r>
              <w:rPr>
                <w:sz w:val="22"/>
                <w:szCs w:val="22"/>
              </w:rPr>
              <w:t>ть в один слой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397</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397</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4579BE" w:rsidRDefault="000A6203" w:rsidP="00F331E4">
            <w:pPr>
              <w:jc w:val="center"/>
              <w:rPr>
                <w:b/>
              </w:rPr>
            </w:pPr>
            <w:r>
              <w:rPr>
                <w:b/>
                <w:sz w:val="22"/>
                <w:szCs w:val="22"/>
              </w:rPr>
              <w:t>Дополнительные металлоконструкции под кабельные трассы</w:t>
            </w:r>
            <w:r w:rsidRPr="004579BE">
              <w:rPr>
                <w:b/>
                <w:sz w:val="22"/>
                <w:szCs w:val="22"/>
              </w:rPr>
              <w:t xml:space="preserve">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-23</w:t>
            </w:r>
            <w:r w:rsidRPr="00E166F8">
              <w:rPr>
                <w:b/>
                <w:sz w:val="22"/>
                <w:szCs w:val="22"/>
              </w:rPr>
              <w:t>-10-001</w:t>
            </w:r>
            <w:r>
              <w:rPr>
                <w:b/>
                <w:sz w:val="22"/>
                <w:szCs w:val="22"/>
              </w:rPr>
              <w:t xml:space="preserve">.  </w:t>
            </w:r>
          </w:p>
          <w:p w:rsidR="000A6203" w:rsidRPr="00B01FC9" w:rsidRDefault="000A6203" w:rsidP="00F331E4">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465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46,5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930</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 xml:space="preserve">а подготовленную поверхность (10% </w:t>
            </w:r>
            <w:r>
              <w:rPr>
                <w:sz w:val="22"/>
                <w:szCs w:val="22"/>
              </w:rPr>
              <w:t>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46,5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поверхность</w:t>
            </w:r>
            <w:r>
              <w:rPr>
                <w:sz w:val="22"/>
                <w:szCs w:val="22"/>
              </w:rPr>
              <w:t xml:space="preserve"> в один слой </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465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465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4579BE" w:rsidRDefault="000A6203" w:rsidP="00F331E4">
            <w:pPr>
              <w:jc w:val="center"/>
              <w:rPr>
                <w:b/>
              </w:rPr>
            </w:pPr>
            <w:r>
              <w:rPr>
                <w:b/>
                <w:sz w:val="22"/>
                <w:szCs w:val="22"/>
              </w:rPr>
              <w:t>Площадка на отметке +37.000, у ряда</w:t>
            </w:r>
            <w:proofErr w:type="gramStart"/>
            <w:r>
              <w:rPr>
                <w:b/>
                <w:sz w:val="22"/>
                <w:szCs w:val="22"/>
              </w:rPr>
              <w:t xml:space="preserve"> В</w:t>
            </w:r>
            <w:proofErr w:type="gramEnd"/>
            <w:r>
              <w:rPr>
                <w:b/>
                <w:sz w:val="22"/>
                <w:szCs w:val="22"/>
              </w:rPr>
              <w:t>, в осях 5-6</w:t>
            </w:r>
            <w:r w:rsidRPr="004579BE">
              <w:rPr>
                <w:b/>
                <w:sz w:val="22"/>
                <w:szCs w:val="22"/>
              </w:rPr>
              <w:t xml:space="preserve">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-24</w:t>
            </w:r>
            <w:r w:rsidRPr="00E166F8">
              <w:rPr>
                <w:b/>
                <w:sz w:val="22"/>
                <w:szCs w:val="22"/>
              </w:rPr>
              <w:t>-10-001</w:t>
            </w:r>
            <w:r>
              <w:rPr>
                <w:b/>
                <w:sz w:val="22"/>
                <w:szCs w:val="22"/>
              </w:rPr>
              <w:t xml:space="preserve">.  </w:t>
            </w:r>
          </w:p>
          <w:p w:rsidR="000A6203" w:rsidRPr="00B01FC9" w:rsidRDefault="000A6203" w:rsidP="00F331E4">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66</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6,6</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132</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 xml:space="preserve">а подготовленную поверхность (10% </w:t>
            </w:r>
            <w:r>
              <w:rPr>
                <w:sz w:val="22"/>
                <w:szCs w:val="22"/>
              </w:rPr>
              <w:t>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6,6</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поверхност</w:t>
            </w:r>
            <w:r>
              <w:rPr>
                <w:sz w:val="22"/>
                <w:szCs w:val="22"/>
              </w:rPr>
              <w:t>ь в один слой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66</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66</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4579BE" w:rsidRDefault="000A6203" w:rsidP="00F331E4">
            <w:pPr>
              <w:jc w:val="center"/>
              <w:rPr>
                <w:b/>
              </w:rPr>
            </w:pPr>
            <w:r>
              <w:rPr>
                <w:b/>
                <w:sz w:val="22"/>
                <w:szCs w:val="22"/>
              </w:rPr>
              <w:t xml:space="preserve">Ограждения </w:t>
            </w:r>
            <w:r w:rsidRPr="004579BE">
              <w:rPr>
                <w:b/>
                <w:sz w:val="22"/>
                <w:szCs w:val="22"/>
              </w:rPr>
              <w:t xml:space="preserve">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-25</w:t>
            </w:r>
            <w:r w:rsidRPr="00E166F8">
              <w:rPr>
                <w:b/>
                <w:sz w:val="22"/>
                <w:szCs w:val="22"/>
              </w:rPr>
              <w:t>-10-001</w:t>
            </w:r>
            <w:r>
              <w:rPr>
                <w:b/>
                <w:sz w:val="22"/>
                <w:szCs w:val="22"/>
              </w:rPr>
              <w:t xml:space="preserve">.  </w:t>
            </w:r>
          </w:p>
          <w:p w:rsidR="000A6203" w:rsidRPr="00B01FC9" w:rsidRDefault="000A6203" w:rsidP="00F331E4">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385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38,5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770</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 xml:space="preserve">а подготовленную поверхность (10% </w:t>
            </w:r>
            <w:r>
              <w:rPr>
                <w:sz w:val="22"/>
                <w:szCs w:val="22"/>
              </w:rPr>
              <w:t>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38,5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w:t>
            </w:r>
            <w:r>
              <w:rPr>
                <w:sz w:val="22"/>
                <w:szCs w:val="22"/>
              </w:rPr>
              <w:t>ть в один слой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385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385</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4579BE" w:rsidRDefault="000A6203" w:rsidP="005F1AB0">
            <w:pPr>
              <w:rPr>
                <w:b/>
              </w:rPr>
            </w:pPr>
            <w:r>
              <w:rPr>
                <w:b/>
                <w:sz w:val="22"/>
                <w:szCs w:val="22"/>
              </w:rPr>
              <w:t xml:space="preserve">      Остальные стойки, балки, консоли, лестницы и ограждения по проекту</w:t>
            </w:r>
            <w:r w:rsidRPr="004579BE">
              <w:rPr>
                <w:b/>
                <w:sz w:val="22"/>
                <w:szCs w:val="22"/>
              </w:rPr>
              <w:t xml:space="preserve">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-27</w:t>
            </w:r>
            <w:r w:rsidRPr="00E166F8">
              <w:rPr>
                <w:b/>
                <w:sz w:val="22"/>
                <w:szCs w:val="22"/>
              </w:rPr>
              <w:t>-10-001</w:t>
            </w:r>
            <w:r>
              <w:rPr>
                <w:b/>
                <w:sz w:val="22"/>
                <w:szCs w:val="22"/>
              </w:rPr>
              <w:t xml:space="preserve">.  </w:t>
            </w:r>
          </w:p>
          <w:p w:rsidR="000A6203" w:rsidRPr="00B01FC9" w:rsidRDefault="000A6203" w:rsidP="00F331E4">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40</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4</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80</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 xml:space="preserve">а подготовленную поверхность (10% </w:t>
            </w:r>
            <w:r>
              <w:rPr>
                <w:sz w:val="22"/>
                <w:szCs w:val="22"/>
              </w:rPr>
              <w:t>от общей площади м/к)</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поверхност</w:t>
            </w:r>
            <w:r>
              <w:rPr>
                <w:sz w:val="22"/>
                <w:szCs w:val="22"/>
              </w:rPr>
              <w:t>ь в один слой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40</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40</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0A6203" w:rsidRDefault="000A6203" w:rsidP="000A6203">
            <w:pPr>
              <w:spacing w:line="288" w:lineRule="auto"/>
              <w:ind w:left="360"/>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4579BE" w:rsidRDefault="000A6203" w:rsidP="00F331E4">
            <w:pPr>
              <w:jc w:val="center"/>
              <w:rPr>
                <w:b/>
              </w:rPr>
            </w:pPr>
            <w:r>
              <w:rPr>
                <w:b/>
                <w:sz w:val="22"/>
                <w:szCs w:val="22"/>
              </w:rPr>
              <w:t>Ограждение лестничных маршей</w:t>
            </w:r>
            <w:r w:rsidRPr="004579BE">
              <w:rPr>
                <w:b/>
                <w:sz w:val="22"/>
                <w:szCs w:val="22"/>
              </w:rPr>
              <w:t xml:space="preserve"> </w:t>
            </w:r>
            <w:r w:rsidRPr="00E166F8">
              <w:rPr>
                <w:b/>
                <w:sz w:val="22"/>
                <w:szCs w:val="22"/>
                <w:lang w:val="en-US"/>
              </w:rPr>
              <w:t>BG</w:t>
            </w:r>
            <w:r w:rsidRPr="00E166F8">
              <w:rPr>
                <w:b/>
                <w:sz w:val="22"/>
                <w:szCs w:val="22"/>
              </w:rPr>
              <w:t>3-01</w:t>
            </w:r>
            <w:r w:rsidRPr="00E166F8">
              <w:rPr>
                <w:b/>
                <w:sz w:val="22"/>
                <w:szCs w:val="22"/>
                <w:lang w:val="en-US"/>
              </w:rPr>
              <w:t>UEC</w:t>
            </w:r>
            <w:r w:rsidRPr="00E166F8">
              <w:rPr>
                <w:b/>
                <w:sz w:val="22"/>
                <w:szCs w:val="22"/>
              </w:rPr>
              <w:t>-###-</w:t>
            </w:r>
            <w:r w:rsidRPr="00E166F8">
              <w:rPr>
                <w:b/>
                <w:sz w:val="22"/>
                <w:szCs w:val="22"/>
                <w:lang w:val="en-US"/>
              </w:rPr>
              <w:t>CM</w:t>
            </w:r>
            <w:r>
              <w:rPr>
                <w:b/>
                <w:sz w:val="22"/>
                <w:szCs w:val="22"/>
              </w:rPr>
              <w:t>-28</w:t>
            </w:r>
            <w:r w:rsidRPr="00E166F8">
              <w:rPr>
                <w:b/>
                <w:sz w:val="22"/>
                <w:szCs w:val="22"/>
              </w:rPr>
              <w:t>-10-001</w:t>
            </w:r>
            <w:r>
              <w:rPr>
                <w:b/>
                <w:sz w:val="22"/>
                <w:szCs w:val="22"/>
              </w:rPr>
              <w:t xml:space="preserve">.  </w:t>
            </w:r>
          </w:p>
          <w:p w:rsidR="000A6203" w:rsidRPr="00B01FC9" w:rsidRDefault="000A6203" w:rsidP="00F331E4">
            <w:pPr>
              <w:jc w:val="center"/>
              <w:rPr>
                <w:b/>
                <w:sz w:val="22"/>
                <w:szCs w:val="22"/>
              </w:rPr>
            </w:pPr>
            <w:r>
              <w:rPr>
                <w:b/>
                <w:sz w:val="22"/>
                <w:szCs w:val="22"/>
              </w:rPr>
              <w:t>О</w:t>
            </w:r>
            <w:r w:rsidRPr="007D4C48">
              <w:rPr>
                <w:b/>
                <w:sz w:val="22"/>
                <w:szCs w:val="22"/>
              </w:rPr>
              <w:t>красочная композиция</w:t>
            </w:r>
            <w:r>
              <w:rPr>
                <w:b/>
                <w:sz w:val="22"/>
                <w:szCs w:val="22"/>
              </w:rPr>
              <w:t xml:space="preserve"> С</w:t>
            </w:r>
            <w:proofErr w:type="gramStart"/>
            <w:r>
              <w:rPr>
                <w:b/>
                <w:sz w:val="22"/>
                <w:szCs w:val="22"/>
              </w:rPr>
              <w:t>2</w:t>
            </w:r>
            <w:proofErr w:type="gramEnd"/>
            <w:r>
              <w:rPr>
                <w:b/>
                <w:sz w:val="22"/>
                <w:szCs w:val="22"/>
              </w:rPr>
              <w:t xml:space="preserve"> по BG3-01UEC-###-AK-01 изм.</w:t>
            </w:r>
            <w:r w:rsidRPr="00B01FC9">
              <w:rPr>
                <w:b/>
                <w:sz w:val="22"/>
                <w:szCs w:val="22"/>
              </w:rPr>
              <w:t>8</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b/>
                <w:sz w:val="22"/>
                <w:szCs w:val="22"/>
              </w:rPr>
            </w:pPr>
            <w:r>
              <w:rPr>
                <w:b/>
                <w:sz w:val="22"/>
                <w:szCs w:val="22"/>
              </w:rPr>
              <w:t>964</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Подготовка поверхности м/</w:t>
            </w:r>
            <w:proofErr w:type="gramStart"/>
            <w:r w:rsidRPr="007D4C48">
              <w:rPr>
                <w:sz w:val="22"/>
                <w:szCs w:val="22"/>
              </w:rPr>
              <w:t>к</w:t>
            </w:r>
            <w:proofErr w:type="gramEnd"/>
            <w:r w:rsidRPr="007D4C48">
              <w:rPr>
                <w:sz w:val="22"/>
                <w:szCs w:val="22"/>
              </w:rPr>
              <w:t xml:space="preserve"> до степени St2 по ISO 8501:1-2007 (поврежденной при транспортировке и монтажа) - 10%</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vAlign w:val="center"/>
          </w:tcPr>
          <w:p w:rsidR="000A6203" w:rsidRPr="007D4C48" w:rsidRDefault="000A6203" w:rsidP="00F23B98">
            <w:pPr>
              <w:jc w:val="center"/>
              <w:rPr>
                <w:sz w:val="22"/>
                <w:szCs w:val="22"/>
              </w:rPr>
            </w:pPr>
            <w:r>
              <w:rPr>
                <w:sz w:val="22"/>
                <w:szCs w:val="22"/>
              </w:rPr>
              <w:t>96,4</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proofErr w:type="spellStart"/>
            <w:r w:rsidRPr="007D4C48">
              <w:rPr>
                <w:sz w:val="22"/>
                <w:szCs w:val="22"/>
              </w:rPr>
              <w:t>Обеспыливание</w:t>
            </w:r>
            <w:proofErr w:type="spellEnd"/>
            <w:r w:rsidRPr="007D4C48">
              <w:rPr>
                <w:sz w:val="22"/>
                <w:szCs w:val="22"/>
              </w:rPr>
              <w:t>, обезжиривание поверхности металлоконструкций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1928</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 xml:space="preserve">а подготовленную поверхность (10% </w:t>
            </w:r>
            <w:r>
              <w:rPr>
                <w:sz w:val="22"/>
                <w:szCs w:val="22"/>
              </w:rPr>
              <w:t>от общей площади м/к</w:t>
            </w:r>
            <w:r w:rsidRPr="007D4C48">
              <w:rPr>
                <w:sz w:val="22"/>
                <w:szCs w:val="22"/>
              </w:rPr>
              <w:t>)</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96,4</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Нанесение грунта </w:t>
            </w:r>
            <w:proofErr w:type="spellStart"/>
            <w:r w:rsidRPr="007D4C48">
              <w:rPr>
                <w:sz w:val="22"/>
                <w:szCs w:val="22"/>
                <w:lang w:val="en-US"/>
              </w:rPr>
              <w:t>Temaprime</w:t>
            </w:r>
            <w:proofErr w:type="spellEnd"/>
            <w:r w:rsidRPr="007D4C48">
              <w:rPr>
                <w:sz w:val="22"/>
                <w:szCs w:val="22"/>
              </w:rPr>
              <w:t xml:space="preserve"> </w:t>
            </w:r>
            <w:r w:rsidRPr="007D4C48">
              <w:rPr>
                <w:sz w:val="22"/>
                <w:szCs w:val="22"/>
                <w:lang w:val="en-US"/>
              </w:rPr>
              <w:t>EE</w:t>
            </w:r>
            <w:r w:rsidRPr="007D4C48">
              <w:rPr>
                <w:sz w:val="22"/>
                <w:szCs w:val="22"/>
              </w:rPr>
              <w:t xml:space="preserve"> толщиной 60 мкм</w:t>
            </w:r>
            <w:proofErr w:type="gramStart"/>
            <w:r w:rsidRPr="007D4C48">
              <w:rPr>
                <w:sz w:val="22"/>
                <w:szCs w:val="22"/>
              </w:rPr>
              <w:t>.</w:t>
            </w:r>
            <w:proofErr w:type="gramEnd"/>
            <w:r w:rsidRPr="007D4C48">
              <w:rPr>
                <w:sz w:val="22"/>
                <w:szCs w:val="22"/>
              </w:rPr>
              <w:t xml:space="preserve"> </w:t>
            </w:r>
            <w:proofErr w:type="gramStart"/>
            <w:r w:rsidRPr="007D4C48">
              <w:rPr>
                <w:sz w:val="22"/>
                <w:szCs w:val="22"/>
              </w:rPr>
              <w:t>н</w:t>
            </w:r>
            <w:proofErr w:type="gramEnd"/>
            <w:r w:rsidRPr="007D4C48">
              <w:rPr>
                <w:sz w:val="22"/>
                <w:szCs w:val="22"/>
              </w:rPr>
              <w:t>а подготовленную поверхност</w:t>
            </w:r>
            <w:r>
              <w:rPr>
                <w:sz w:val="22"/>
                <w:szCs w:val="22"/>
              </w:rPr>
              <w:t>ь в один слой</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964</w:t>
            </w:r>
          </w:p>
        </w:tc>
      </w:tr>
      <w:tr w:rsidR="000A6203" w:rsidRPr="00142FAD" w:rsidTr="00F23B98">
        <w:trPr>
          <w:cantSplit/>
          <w:trHeight w:val="157"/>
          <w:jc w:val="center"/>
        </w:trPr>
        <w:tc>
          <w:tcPr>
            <w:tcW w:w="712" w:type="dxa"/>
            <w:tcBorders>
              <w:top w:val="single" w:sz="4" w:space="0" w:color="auto"/>
              <w:left w:val="single" w:sz="4" w:space="0" w:color="auto"/>
              <w:bottom w:val="single" w:sz="4" w:space="0" w:color="auto"/>
              <w:right w:val="single" w:sz="4" w:space="0" w:color="auto"/>
            </w:tcBorders>
            <w:vAlign w:val="center"/>
          </w:tcPr>
          <w:p w:rsidR="000A6203" w:rsidRPr="00776272" w:rsidRDefault="000A6203" w:rsidP="00821EC0">
            <w:pPr>
              <w:pStyle w:val="a5"/>
              <w:numPr>
                <w:ilvl w:val="0"/>
                <w:numId w:val="15"/>
              </w:numPr>
              <w:spacing w:line="288" w:lineRule="auto"/>
              <w:jc w:val="center"/>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0A6203" w:rsidRPr="007D4C48" w:rsidRDefault="000A6203" w:rsidP="00F331E4">
            <w:pPr>
              <w:jc w:val="both"/>
              <w:rPr>
                <w:sz w:val="22"/>
                <w:szCs w:val="22"/>
              </w:rPr>
            </w:pPr>
            <w:r w:rsidRPr="007D4C48">
              <w:rPr>
                <w:sz w:val="22"/>
                <w:szCs w:val="22"/>
              </w:rPr>
              <w:t xml:space="preserve">Выполнение финишного покрытия эмалью </w:t>
            </w:r>
            <w:proofErr w:type="spellStart"/>
            <w:r w:rsidRPr="007D4C48">
              <w:rPr>
                <w:sz w:val="22"/>
                <w:szCs w:val="22"/>
                <w:lang w:val="en-US"/>
              </w:rPr>
              <w:t>Temalac</w:t>
            </w:r>
            <w:proofErr w:type="spellEnd"/>
            <w:r w:rsidRPr="007D4C48">
              <w:rPr>
                <w:sz w:val="22"/>
                <w:szCs w:val="22"/>
              </w:rPr>
              <w:t xml:space="preserve"> </w:t>
            </w:r>
            <w:r w:rsidRPr="007D4C48">
              <w:rPr>
                <w:sz w:val="22"/>
                <w:szCs w:val="22"/>
                <w:lang w:val="en-US"/>
              </w:rPr>
              <w:t>AB</w:t>
            </w:r>
            <w:r w:rsidRPr="007D4C48">
              <w:rPr>
                <w:sz w:val="22"/>
                <w:szCs w:val="22"/>
              </w:rPr>
              <w:t xml:space="preserve"> 70 в один слой</w:t>
            </w:r>
            <w:r>
              <w:rPr>
                <w:sz w:val="22"/>
                <w:szCs w:val="22"/>
              </w:rPr>
              <w:t xml:space="preserve"> 60 мкм</w:t>
            </w:r>
            <w:r w:rsidRPr="007D4C48">
              <w:rPr>
                <w:sz w:val="22"/>
                <w:szCs w:val="22"/>
              </w:rPr>
              <w:t xml:space="preserve">, (цвет </w:t>
            </w:r>
            <w:r w:rsidRPr="007D4C48">
              <w:rPr>
                <w:sz w:val="22"/>
                <w:szCs w:val="22"/>
                <w:lang w:val="en-US"/>
              </w:rPr>
              <w:t>RAL</w:t>
            </w:r>
            <w:r w:rsidRPr="007D4C48">
              <w:rPr>
                <w:sz w:val="22"/>
                <w:szCs w:val="22"/>
              </w:rPr>
              <w:t xml:space="preserve"> 5024)</w:t>
            </w:r>
          </w:p>
        </w:tc>
        <w:tc>
          <w:tcPr>
            <w:tcW w:w="905" w:type="dxa"/>
            <w:tcBorders>
              <w:top w:val="single" w:sz="4" w:space="0" w:color="auto"/>
              <w:left w:val="single" w:sz="4" w:space="0" w:color="auto"/>
              <w:bottom w:val="single" w:sz="4" w:space="0" w:color="auto"/>
              <w:right w:val="single" w:sz="4" w:space="0" w:color="auto"/>
            </w:tcBorders>
          </w:tcPr>
          <w:p w:rsidR="000A6203" w:rsidRPr="007D4C48" w:rsidRDefault="000A6203" w:rsidP="00F23B98">
            <w:pPr>
              <w:jc w:val="center"/>
              <w:rPr>
                <w:sz w:val="22"/>
                <w:szCs w:val="22"/>
              </w:rPr>
            </w:pPr>
            <w:proofErr w:type="gramStart"/>
            <w:r w:rsidRPr="007D4C48">
              <w:rPr>
                <w:sz w:val="22"/>
                <w:szCs w:val="22"/>
              </w:rPr>
              <w:t>м</w:t>
            </w:r>
            <w:proofErr w:type="gramEnd"/>
            <w:r w:rsidRPr="007D4C48">
              <w:rPr>
                <w:sz w:val="22"/>
                <w:szCs w:val="22"/>
              </w:rPr>
              <w:t>²</w:t>
            </w:r>
          </w:p>
        </w:tc>
        <w:tc>
          <w:tcPr>
            <w:tcW w:w="1082" w:type="dxa"/>
            <w:tcBorders>
              <w:top w:val="single" w:sz="4" w:space="0" w:color="auto"/>
              <w:left w:val="single" w:sz="4" w:space="0" w:color="auto"/>
              <w:right w:val="single" w:sz="4" w:space="0" w:color="auto"/>
            </w:tcBorders>
          </w:tcPr>
          <w:p w:rsidR="000A6203" w:rsidRPr="007D4C48" w:rsidRDefault="000A6203" w:rsidP="00F23B98">
            <w:pPr>
              <w:jc w:val="center"/>
              <w:rPr>
                <w:sz w:val="22"/>
                <w:szCs w:val="22"/>
              </w:rPr>
            </w:pPr>
            <w:r>
              <w:rPr>
                <w:sz w:val="22"/>
                <w:szCs w:val="22"/>
              </w:rPr>
              <w:t>964</w:t>
            </w:r>
          </w:p>
        </w:tc>
      </w:tr>
      <w:tr w:rsidR="000A6203" w:rsidRPr="00B41009" w:rsidTr="0090136B">
        <w:trPr>
          <w:cantSplit/>
          <w:trHeight w:val="123"/>
          <w:jc w:val="center"/>
        </w:trPr>
        <w:tc>
          <w:tcPr>
            <w:tcW w:w="9645" w:type="dxa"/>
            <w:gridSpan w:val="4"/>
            <w:tcBorders>
              <w:top w:val="single" w:sz="4" w:space="0" w:color="auto"/>
              <w:left w:val="nil"/>
              <w:bottom w:val="single" w:sz="4" w:space="0" w:color="auto"/>
              <w:right w:val="nil"/>
            </w:tcBorders>
            <w:vAlign w:val="center"/>
          </w:tcPr>
          <w:p w:rsidR="000A6203" w:rsidRPr="00B41009" w:rsidRDefault="000A6203" w:rsidP="008230F3">
            <w:pPr>
              <w:rPr>
                <w:sz w:val="22"/>
                <w:szCs w:val="22"/>
              </w:rPr>
            </w:pPr>
            <w:r w:rsidRPr="00B41009">
              <w:rPr>
                <w:sz w:val="22"/>
                <w:szCs w:val="22"/>
              </w:rPr>
              <w:t xml:space="preserve"> </w:t>
            </w:r>
          </w:p>
        </w:tc>
      </w:tr>
    </w:tbl>
    <w:p w:rsidR="00390962" w:rsidRPr="00BD2733" w:rsidRDefault="008604F3" w:rsidP="008604F3">
      <w:pPr>
        <w:tabs>
          <w:tab w:val="left" w:pos="708"/>
        </w:tabs>
        <w:jc w:val="both"/>
        <w:outlineLvl w:val="0"/>
        <w:rPr>
          <w:sz w:val="22"/>
          <w:szCs w:val="22"/>
        </w:rPr>
      </w:pPr>
      <w:r w:rsidRPr="008604F3">
        <w:rPr>
          <w:sz w:val="22"/>
          <w:szCs w:val="22"/>
        </w:rPr>
        <w:t xml:space="preserve">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 </w:t>
      </w:r>
    </w:p>
    <w:p w:rsidR="008604F3" w:rsidRPr="008604F3" w:rsidRDefault="008604F3" w:rsidP="008604F3">
      <w:pPr>
        <w:tabs>
          <w:tab w:val="left" w:pos="708"/>
        </w:tabs>
        <w:jc w:val="both"/>
        <w:outlineLvl w:val="0"/>
        <w:rPr>
          <w:sz w:val="22"/>
          <w:szCs w:val="22"/>
        </w:rPr>
      </w:pPr>
      <w:r w:rsidRPr="008604F3">
        <w:rPr>
          <w:b/>
          <w:sz w:val="22"/>
          <w:szCs w:val="22"/>
        </w:rPr>
        <w:t>5.2</w:t>
      </w:r>
      <w:r w:rsidRPr="008604F3">
        <w:rPr>
          <w:sz w:val="22"/>
          <w:szCs w:val="22"/>
        </w:rPr>
        <w:t>.  Работы в объеме Технического задания выполняются с применением материалов Подрядчика</w:t>
      </w:r>
      <w:r w:rsidR="004D7FE0">
        <w:rPr>
          <w:sz w:val="22"/>
          <w:szCs w:val="22"/>
        </w:rPr>
        <w:t>.</w:t>
      </w:r>
    </w:p>
    <w:p w:rsidR="007D4C48" w:rsidRPr="003272EF" w:rsidRDefault="007D4C48" w:rsidP="007D4C48">
      <w:pPr>
        <w:contextualSpacing/>
        <w:jc w:val="both"/>
        <w:rPr>
          <w:b/>
          <w:sz w:val="22"/>
          <w:szCs w:val="22"/>
        </w:rPr>
      </w:pPr>
    </w:p>
    <w:p w:rsidR="008604F3" w:rsidRPr="00E71587" w:rsidRDefault="008604F3" w:rsidP="00821EC0">
      <w:pPr>
        <w:pStyle w:val="a5"/>
        <w:numPr>
          <w:ilvl w:val="0"/>
          <w:numId w:val="3"/>
        </w:numPr>
        <w:tabs>
          <w:tab w:val="left" w:pos="708"/>
        </w:tabs>
        <w:autoSpaceDE/>
        <w:autoSpaceDN/>
        <w:spacing w:line="276" w:lineRule="auto"/>
        <w:ind w:left="360"/>
        <w:outlineLvl w:val="0"/>
        <w:rPr>
          <w:b/>
          <w:sz w:val="22"/>
          <w:szCs w:val="22"/>
        </w:rPr>
      </w:pPr>
      <w:r w:rsidRPr="00E71587">
        <w:rPr>
          <w:b/>
          <w:sz w:val="22"/>
          <w:szCs w:val="22"/>
        </w:rPr>
        <w:t>Требования к Подрядчику:</w:t>
      </w:r>
    </w:p>
    <w:p w:rsidR="008604F3" w:rsidRPr="00E71587" w:rsidRDefault="008604F3" w:rsidP="00821EC0">
      <w:pPr>
        <w:pStyle w:val="a5"/>
        <w:widowControl/>
        <w:numPr>
          <w:ilvl w:val="1"/>
          <w:numId w:val="3"/>
        </w:numPr>
        <w:shd w:val="clear" w:color="auto" w:fill="FFFFFF"/>
        <w:autoSpaceDE/>
        <w:autoSpaceDN/>
        <w:adjustRightInd/>
        <w:spacing w:before="75" w:line="276" w:lineRule="auto"/>
        <w:ind w:left="0" w:firstLine="0"/>
        <w:outlineLvl w:val="0"/>
        <w:rPr>
          <w:kern w:val="36"/>
          <w:sz w:val="22"/>
          <w:szCs w:val="22"/>
        </w:rPr>
      </w:pPr>
      <w:proofErr w:type="gramStart"/>
      <w:r w:rsidRPr="00E71587">
        <w:rPr>
          <w:bCs/>
          <w:kern w:val="36"/>
          <w:sz w:val="22"/>
          <w:szCs w:val="22"/>
        </w:rPr>
        <w:t>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w:t>
      </w:r>
      <w:r w:rsidRPr="00E71587">
        <w:rPr>
          <w:bCs/>
          <w:snapToGrid w:val="0"/>
          <w:kern w:val="36"/>
          <w:sz w:val="22"/>
          <w:szCs w:val="22"/>
        </w:rPr>
        <w:t xml:space="preserve"> </w:t>
      </w:r>
      <w:r w:rsidRPr="00E71587">
        <w:rPr>
          <w:bCs/>
          <w:kern w:val="36"/>
          <w:sz w:val="22"/>
          <w:szCs w:val="22"/>
        </w:rPr>
        <w:t xml:space="preserve">объектов капитального строительства, выданного саморегулируемой организацией в порядке, установленным Градостроительным кодексом Российской Федерации, включая особо опасные и технически сложные объекты капитального строительства (кроме объектов использования атомной энергии), Согласно </w:t>
      </w:r>
      <w:r w:rsidRPr="00E71587">
        <w:rPr>
          <w:kern w:val="36"/>
          <w:sz w:val="22"/>
          <w:szCs w:val="22"/>
        </w:rPr>
        <w:t xml:space="preserve">Приказ </w:t>
      </w:r>
      <w:proofErr w:type="spellStart"/>
      <w:r w:rsidRPr="00E71587">
        <w:rPr>
          <w:kern w:val="36"/>
          <w:sz w:val="22"/>
          <w:szCs w:val="22"/>
        </w:rPr>
        <w:t>Минрегиона</w:t>
      </w:r>
      <w:proofErr w:type="spellEnd"/>
      <w:r w:rsidRPr="00E71587">
        <w:rPr>
          <w:kern w:val="36"/>
          <w:sz w:val="22"/>
          <w:szCs w:val="22"/>
        </w:rPr>
        <w:t xml:space="preserve"> РФ от 30.12.2009 N 624 (ред</w:t>
      </w:r>
      <w:proofErr w:type="gramEnd"/>
      <w:r w:rsidRPr="00E71587">
        <w:rPr>
          <w:kern w:val="36"/>
          <w:sz w:val="22"/>
          <w:szCs w:val="22"/>
        </w:rPr>
        <w:t xml:space="preserve">. от 14.11.2011). </w:t>
      </w:r>
    </w:p>
    <w:p w:rsidR="00390962" w:rsidRDefault="00390962" w:rsidP="00390962">
      <w:pPr>
        <w:shd w:val="clear" w:color="auto" w:fill="FFFFFF"/>
        <w:outlineLvl w:val="0"/>
        <w:rPr>
          <w:kern w:val="36"/>
          <w:sz w:val="22"/>
          <w:szCs w:val="22"/>
          <w:lang w:val="en-US"/>
        </w:rPr>
      </w:pPr>
      <w:r w:rsidRPr="00E71587">
        <w:rPr>
          <w:kern w:val="36"/>
          <w:sz w:val="22"/>
          <w:szCs w:val="22"/>
        </w:rPr>
        <w:t xml:space="preserve">Раздел III </w:t>
      </w:r>
      <w:proofErr w:type="spellStart"/>
      <w:r w:rsidRPr="00E71587">
        <w:rPr>
          <w:kern w:val="36"/>
          <w:sz w:val="22"/>
          <w:szCs w:val="22"/>
        </w:rPr>
        <w:t>п.п</w:t>
      </w:r>
      <w:proofErr w:type="spellEnd"/>
      <w:r w:rsidRPr="00E71587">
        <w:rPr>
          <w:kern w:val="36"/>
          <w:sz w:val="22"/>
          <w:szCs w:val="22"/>
        </w:rPr>
        <w:t xml:space="preserve">. </w:t>
      </w:r>
    </w:p>
    <w:p w:rsidR="00390962" w:rsidRDefault="00390962" w:rsidP="00821EC0">
      <w:pPr>
        <w:pStyle w:val="a5"/>
        <w:numPr>
          <w:ilvl w:val="0"/>
          <w:numId w:val="14"/>
        </w:numPr>
        <w:shd w:val="clear" w:color="auto" w:fill="FFFFFF"/>
        <w:outlineLvl w:val="0"/>
        <w:rPr>
          <w:kern w:val="36"/>
          <w:sz w:val="22"/>
          <w:szCs w:val="22"/>
        </w:rPr>
      </w:pPr>
      <w:r w:rsidRPr="000A1B91">
        <w:rPr>
          <w:kern w:val="36"/>
          <w:sz w:val="22"/>
          <w:szCs w:val="22"/>
        </w:rPr>
        <w:t xml:space="preserve">1.1 </w:t>
      </w:r>
      <w:r>
        <w:rPr>
          <w:kern w:val="36"/>
          <w:sz w:val="22"/>
          <w:szCs w:val="22"/>
        </w:rPr>
        <w:t>Разбивочные работы в процессе строительства</w:t>
      </w:r>
      <w:r w:rsidRPr="000A1B91">
        <w:rPr>
          <w:kern w:val="36"/>
          <w:sz w:val="22"/>
          <w:szCs w:val="22"/>
        </w:rPr>
        <w:t xml:space="preserve">; </w:t>
      </w:r>
    </w:p>
    <w:p w:rsidR="00390962" w:rsidRDefault="00390962" w:rsidP="00821EC0">
      <w:pPr>
        <w:pStyle w:val="a5"/>
        <w:numPr>
          <w:ilvl w:val="0"/>
          <w:numId w:val="14"/>
        </w:numPr>
        <w:shd w:val="clear" w:color="auto" w:fill="FFFFFF"/>
        <w:outlineLvl w:val="0"/>
        <w:rPr>
          <w:kern w:val="36"/>
          <w:sz w:val="22"/>
          <w:szCs w:val="22"/>
        </w:rPr>
      </w:pPr>
      <w:r w:rsidRPr="000A1B91">
        <w:rPr>
          <w:kern w:val="36"/>
          <w:sz w:val="22"/>
          <w:szCs w:val="22"/>
        </w:rPr>
        <w:t>1.2</w:t>
      </w:r>
      <w:r>
        <w:rPr>
          <w:kern w:val="36"/>
          <w:sz w:val="22"/>
          <w:szCs w:val="22"/>
        </w:rPr>
        <w:t xml:space="preserve"> Геодезический контроль точности геометрических параметров зданий и сооружений</w:t>
      </w:r>
      <w:r w:rsidRPr="000A1B91">
        <w:rPr>
          <w:kern w:val="36"/>
          <w:sz w:val="22"/>
          <w:szCs w:val="22"/>
        </w:rPr>
        <w:t xml:space="preserve">; </w:t>
      </w:r>
    </w:p>
    <w:p w:rsidR="00390962" w:rsidRDefault="00390962" w:rsidP="00821EC0">
      <w:pPr>
        <w:pStyle w:val="a5"/>
        <w:numPr>
          <w:ilvl w:val="0"/>
          <w:numId w:val="14"/>
        </w:numPr>
        <w:shd w:val="clear" w:color="auto" w:fill="FFFFFF"/>
        <w:outlineLvl w:val="0"/>
        <w:rPr>
          <w:kern w:val="36"/>
          <w:sz w:val="22"/>
          <w:szCs w:val="22"/>
        </w:rPr>
      </w:pPr>
      <w:r>
        <w:rPr>
          <w:kern w:val="36"/>
          <w:sz w:val="22"/>
          <w:szCs w:val="22"/>
        </w:rPr>
        <w:t>12.3 Защитное покрытие лакокрасочными материалами;</w:t>
      </w:r>
    </w:p>
    <w:p w:rsidR="00390962" w:rsidRDefault="00390962" w:rsidP="00821EC0">
      <w:pPr>
        <w:pStyle w:val="a5"/>
        <w:numPr>
          <w:ilvl w:val="0"/>
          <w:numId w:val="14"/>
        </w:numPr>
        <w:shd w:val="clear" w:color="auto" w:fill="FFFFFF"/>
        <w:outlineLvl w:val="0"/>
        <w:rPr>
          <w:kern w:val="36"/>
          <w:sz w:val="22"/>
          <w:szCs w:val="22"/>
        </w:rPr>
      </w:pPr>
      <w:r>
        <w:rPr>
          <w:kern w:val="36"/>
          <w:sz w:val="22"/>
          <w:szCs w:val="22"/>
        </w:rPr>
        <w:t xml:space="preserve">12.5 Устройство </w:t>
      </w:r>
      <w:proofErr w:type="spellStart"/>
      <w:r>
        <w:rPr>
          <w:kern w:val="36"/>
          <w:sz w:val="22"/>
          <w:szCs w:val="22"/>
        </w:rPr>
        <w:t>оклеечной</w:t>
      </w:r>
      <w:proofErr w:type="spellEnd"/>
      <w:r>
        <w:rPr>
          <w:kern w:val="36"/>
          <w:sz w:val="22"/>
          <w:szCs w:val="22"/>
        </w:rPr>
        <w:t xml:space="preserve"> изоляции;</w:t>
      </w:r>
    </w:p>
    <w:p w:rsidR="00390962" w:rsidRDefault="00390962" w:rsidP="00821EC0">
      <w:pPr>
        <w:pStyle w:val="a5"/>
        <w:numPr>
          <w:ilvl w:val="0"/>
          <w:numId w:val="14"/>
        </w:numPr>
        <w:shd w:val="clear" w:color="auto" w:fill="FFFFFF"/>
        <w:outlineLvl w:val="0"/>
        <w:rPr>
          <w:kern w:val="36"/>
          <w:sz w:val="22"/>
          <w:szCs w:val="22"/>
        </w:rPr>
      </w:pPr>
      <w:r>
        <w:rPr>
          <w:kern w:val="36"/>
          <w:sz w:val="22"/>
          <w:szCs w:val="22"/>
        </w:rPr>
        <w:t>12.12 Работы по огнезащите строительных конструкций и оборудования.</w:t>
      </w:r>
    </w:p>
    <w:p w:rsidR="008604F3" w:rsidRPr="00E71587" w:rsidRDefault="008604F3" w:rsidP="00E71587">
      <w:pPr>
        <w:shd w:val="clear" w:color="auto" w:fill="FFFFFF"/>
        <w:spacing w:before="75"/>
        <w:outlineLvl w:val="0"/>
        <w:rPr>
          <w:sz w:val="22"/>
          <w:szCs w:val="22"/>
        </w:rPr>
      </w:pPr>
      <w:r w:rsidRPr="00E71587">
        <w:rPr>
          <w:sz w:val="22"/>
          <w:szCs w:val="22"/>
        </w:rPr>
        <w:t xml:space="preserve">Желательно наличие у Подрядчика сертификата соответствия стандарту </w:t>
      </w:r>
      <w:r w:rsidRPr="00E71587">
        <w:rPr>
          <w:sz w:val="22"/>
          <w:szCs w:val="22"/>
          <w:lang w:val="en-US"/>
        </w:rPr>
        <w:t>ISO</w:t>
      </w:r>
      <w:r w:rsidRPr="00E71587">
        <w:rPr>
          <w:sz w:val="22"/>
          <w:szCs w:val="22"/>
        </w:rPr>
        <w:t xml:space="preserve"> 9001:2011.</w:t>
      </w:r>
    </w:p>
    <w:p w:rsidR="008604F3" w:rsidRPr="00E71587" w:rsidRDefault="008604F3" w:rsidP="00821EC0">
      <w:pPr>
        <w:numPr>
          <w:ilvl w:val="1"/>
          <w:numId w:val="3"/>
        </w:numPr>
        <w:tabs>
          <w:tab w:val="left" w:pos="567"/>
        </w:tabs>
        <w:autoSpaceDE/>
        <w:autoSpaceDN/>
        <w:spacing w:line="276" w:lineRule="auto"/>
        <w:ind w:left="0" w:firstLine="0"/>
        <w:jc w:val="both"/>
        <w:rPr>
          <w:sz w:val="22"/>
          <w:szCs w:val="22"/>
        </w:rPr>
      </w:pPr>
      <w:r w:rsidRPr="00E71587">
        <w:rPr>
          <w:sz w:val="22"/>
          <w:szCs w:val="22"/>
        </w:rPr>
        <w:t>Опыт выполнения аналогичных по характеру и объемам работ на объектах электроэнергетики не менее 3-х лет.</w:t>
      </w:r>
    </w:p>
    <w:p w:rsidR="008604F3" w:rsidRPr="00E71587" w:rsidRDefault="008604F3" w:rsidP="00821EC0">
      <w:pPr>
        <w:numPr>
          <w:ilvl w:val="1"/>
          <w:numId w:val="3"/>
        </w:numPr>
        <w:tabs>
          <w:tab w:val="left" w:pos="567"/>
        </w:tabs>
        <w:autoSpaceDE/>
        <w:autoSpaceDN/>
        <w:snapToGrid w:val="0"/>
        <w:spacing w:line="276" w:lineRule="auto"/>
        <w:ind w:left="0" w:firstLine="0"/>
        <w:jc w:val="both"/>
        <w:rPr>
          <w:sz w:val="22"/>
          <w:szCs w:val="22"/>
        </w:rPr>
      </w:pPr>
      <w:r w:rsidRPr="00E71587">
        <w:rPr>
          <w:sz w:val="22"/>
          <w:szCs w:val="22"/>
        </w:rPr>
        <w:t>Наличие достаточного количества квалифицированного аттестованного персонала для выполнения всего комплекса работ.</w:t>
      </w:r>
    </w:p>
    <w:p w:rsidR="008604F3" w:rsidRPr="00E71587" w:rsidRDefault="008604F3" w:rsidP="00821EC0">
      <w:pPr>
        <w:numPr>
          <w:ilvl w:val="1"/>
          <w:numId w:val="3"/>
        </w:numPr>
        <w:autoSpaceDE/>
        <w:autoSpaceDN/>
        <w:spacing w:line="276" w:lineRule="auto"/>
        <w:ind w:left="0" w:firstLine="0"/>
        <w:contextualSpacing/>
        <w:jc w:val="both"/>
        <w:rPr>
          <w:rFonts w:eastAsia="Calibri"/>
          <w:sz w:val="22"/>
          <w:szCs w:val="22"/>
        </w:rPr>
      </w:pPr>
      <w:r w:rsidRPr="00E71587">
        <w:rPr>
          <w:rFonts w:eastAsia="Calibri"/>
          <w:sz w:val="22"/>
          <w:szCs w:val="22"/>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E71587">
        <w:rPr>
          <w:rFonts w:eastAsia="Calibri"/>
          <w:sz w:val="22"/>
          <w:szCs w:val="22"/>
        </w:rPr>
        <w:t>энергопредприятия</w:t>
      </w:r>
      <w:proofErr w:type="spellEnd"/>
      <w:r w:rsidRPr="00E71587">
        <w:rPr>
          <w:rFonts w:eastAsia="Calibri"/>
          <w:sz w:val="22"/>
          <w:szCs w:val="22"/>
        </w:rPr>
        <w:t xml:space="preserve">, ПТЭ, ПТБ, ППБ,  правил </w:t>
      </w:r>
      <w:proofErr w:type="spellStart"/>
      <w:r w:rsidRPr="00E71587">
        <w:rPr>
          <w:rFonts w:eastAsia="Calibri"/>
          <w:sz w:val="22"/>
          <w:szCs w:val="22"/>
        </w:rPr>
        <w:t>Ростехнадзора</w:t>
      </w:r>
      <w:proofErr w:type="spellEnd"/>
      <w:r w:rsidRPr="00E71587">
        <w:rPr>
          <w:rFonts w:eastAsia="Calibri"/>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E71587">
        <w:rPr>
          <w:rFonts w:eastAsia="Calibri"/>
          <w:sz w:val="22"/>
          <w:szCs w:val="22"/>
        </w:rPr>
        <w:t>энергопредприятия</w:t>
      </w:r>
      <w:proofErr w:type="spellEnd"/>
      <w:r w:rsidRPr="00E71587">
        <w:rPr>
          <w:rFonts w:eastAsia="Calibri"/>
          <w:sz w:val="22"/>
          <w:szCs w:val="22"/>
        </w:rPr>
        <w:t xml:space="preserve"> при производстве работ.</w:t>
      </w:r>
    </w:p>
    <w:p w:rsidR="008604F3" w:rsidRPr="00E71587" w:rsidRDefault="008604F3" w:rsidP="00821EC0">
      <w:pPr>
        <w:numPr>
          <w:ilvl w:val="1"/>
          <w:numId w:val="3"/>
        </w:numPr>
        <w:autoSpaceDE/>
        <w:autoSpaceDN/>
        <w:spacing w:line="276" w:lineRule="auto"/>
        <w:ind w:left="0" w:firstLine="0"/>
        <w:contextualSpacing/>
        <w:jc w:val="both"/>
        <w:rPr>
          <w:rFonts w:eastAsia="Calibri"/>
          <w:sz w:val="22"/>
          <w:szCs w:val="22"/>
        </w:rPr>
      </w:pPr>
      <w:r w:rsidRPr="00E71587">
        <w:rPr>
          <w:rFonts w:eastAsia="Calibri"/>
          <w:sz w:val="22"/>
          <w:szCs w:val="22"/>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8604F3" w:rsidRPr="00E71587" w:rsidRDefault="008604F3" w:rsidP="00E71587">
      <w:pPr>
        <w:contextualSpacing/>
        <w:rPr>
          <w:rFonts w:eastAsia="Calibri"/>
          <w:sz w:val="22"/>
          <w:szCs w:val="22"/>
        </w:rPr>
      </w:pPr>
      <w:r w:rsidRPr="00E71587">
        <w:rPr>
          <w:rFonts w:eastAsia="Calibri"/>
          <w:sz w:val="22"/>
          <w:szCs w:val="22"/>
        </w:rPr>
        <w:t>-  огневых (электросварочных) работ;</w:t>
      </w:r>
    </w:p>
    <w:p w:rsidR="008604F3" w:rsidRPr="00E71587" w:rsidRDefault="008604F3" w:rsidP="00E71587">
      <w:pPr>
        <w:contextualSpacing/>
        <w:rPr>
          <w:rFonts w:eastAsia="Calibri"/>
          <w:sz w:val="22"/>
          <w:szCs w:val="22"/>
        </w:rPr>
      </w:pPr>
      <w:r w:rsidRPr="00E71587">
        <w:rPr>
          <w:rFonts w:eastAsia="Calibri"/>
          <w:sz w:val="22"/>
          <w:szCs w:val="22"/>
        </w:rPr>
        <w:t>-  работ с грузоподъёмными механизмами;</w:t>
      </w:r>
    </w:p>
    <w:p w:rsidR="008604F3" w:rsidRPr="00E71587" w:rsidRDefault="008604F3" w:rsidP="00E71587">
      <w:pPr>
        <w:contextualSpacing/>
        <w:rPr>
          <w:rFonts w:eastAsia="Calibri"/>
          <w:sz w:val="22"/>
          <w:szCs w:val="22"/>
        </w:rPr>
      </w:pPr>
      <w:r w:rsidRPr="00E71587">
        <w:rPr>
          <w:rFonts w:eastAsia="Calibri"/>
          <w:sz w:val="22"/>
          <w:szCs w:val="22"/>
        </w:rPr>
        <w:t>-  другие специальные виды работ.</w:t>
      </w:r>
    </w:p>
    <w:p w:rsidR="008604F3" w:rsidRPr="00E71587" w:rsidRDefault="008604F3" w:rsidP="00821EC0">
      <w:pPr>
        <w:numPr>
          <w:ilvl w:val="1"/>
          <w:numId w:val="3"/>
        </w:numPr>
        <w:autoSpaceDE/>
        <w:autoSpaceDN/>
        <w:spacing w:line="276" w:lineRule="auto"/>
        <w:ind w:left="0" w:firstLine="0"/>
        <w:contextualSpacing/>
        <w:jc w:val="both"/>
        <w:rPr>
          <w:rFonts w:eastAsia="Calibri"/>
          <w:sz w:val="22"/>
          <w:szCs w:val="22"/>
        </w:rPr>
      </w:pPr>
      <w:r w:rsidRPr="00E71587">
        <w:rPr>
          <w:rFonts w:eastAsia="Calibri"/>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E71587">
        <w:rPr>
          <w:rFonts w:eastAsia="Calibri"/>
          <w:sz w:val="22"/>
          <w:szCs w:val="22"/>
        </w:rPr>
        <w:t>Ростехнадзор</w:t>
      </w:r>
      <w:proofErr w:type="spellEnd"/>
      <w:r w:rsidRPr="00E71587">
        <w:rPr>
          <w:rFonts w:eastAsia="Calibri"/>
          <w:sz w:val="22"/>
          <w:szCs w:val="22"/>
        </w:rPr>
        <w:t>) Российской Федерации.</w:t>
      </w:r>
    </w:p>
    <w:p w:rsidR="008604F3" w:rsidRPr="00E71587" w:rsidRDefault="008604F3" w:rsidP="00821EC0">
      <w:pPr>
        <w:numPr>
          <w:ilvl w:val="1"/>
          <w:numId w:val="3"/>
        </w:numPr>
        <w:autoSpaceDE/>
        <w:autoSpaceDN/>
        <w:spacing w:line="276" w:lineRule="auto"/>
        <w:ind w:left="0" w:firstLine="0"/>
        <w:contextualSpacing/>
        <w:jc w:val="both"/>
        <w:rPr>
          <w:rFonts w:eastAsia="Calibri"/>
          <w:sz w:val="22"/>
          <w:szCs w:val="22"/>
        </w:rPr>
      </w:pPr>
      <w:r w:rsidRPr="00E71587">
        <w:rPr>
          <w:rFonts w:eastAsia="Calibri"/>
          <w:sz w:val="22"/>
          <w:szCs w:val="22"/>
        </w:rPr>
        <w:t xml:space="preserve">Подрядчик обязан предоставить списки лиц, ответственных за безопасное проведение работ, в </w:t>
      </w:r>
      <w:proofErr w:type="spellStart"/>
      <w:r w:rsidRPr="00E71587">
        <w:rPr>
          <w:rFonts w:eastAsia="Calibri"/>
          <w:sz w:val="22"/>
          <w:szCs w:val="22"/>
        </w:rPr>
        <w:t>т.ч</w:t>
      </w:r>
      <w:proofErr w:type="spellEnd"/>
      <w:r w:rsidRPr="00E71587">
        <w:rPr>
          <w:rFonts w:eastAsia="Calibri"/>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 Подрядчик обязан назначить производителей работ и руководителей по общим нарядам (из числа ответственных  по списку).</w:t>
      </w:r>
    </w:p>
    <w:p w:rsidR="008604F3" w:rsidRPr="00E71587" w:rsidRDefault="008604F3" w:rsidP="00821EC0">
      <w:pPr>
        <w:numPr>
          <w:ilvl w:val="1"/>
          <w:numId w:val="3"/>
        </w:numPr>
        <w:tabs>
          <w:tab w:val="left" w:pos="567"/>
        </w:tabs>
        <w:autoSpaceDE/>
        <w:autoSpaceDN/>
        <w:snapToGrid w:val="0"/>
        <w:spacing w:line="276" w:lineRule="auto"/>
        <w:ind w:left="0" w:firstLine="0"/>
        <w:jc w:val="both"/>
        <w:rPr>
          <w:sz w:val="22"/>
          <w:szCs w:val="22"/>
        </w:rPr>
      </w:pPr>
      <w:r w:rsidRPr="00E71587">
        <w:rPr>
          <w:sz w:val="22"/>
          <w:szCs w:val="22"/>
        </w:rPr>
        <w:t>Желательно наличие у Подрядчика материально-технической базы в районе выполнения работ.</w:t>
      </w:r>
    </w:p>
    <w:p w:rsidR="008604F3" w:rsidRPr="00E71587" w:rsidRDefault="008604F3" w:rsidP="00821EC0">
      <w:pPr>
        <w:numPr>
          <w:ilvl w:val="1"/>
          <w:numId w:val="3"/>
        </w:numPr>
        <w:tabs>
          <w:tab w:val="left" w:pos="404"/>
        </w:tabs>
        <w:autoSpaceDE/>
        <w:autoSpaceDN/>
        <w:spacing w:line="276" w:lineRule="auto"/>
        <w:ind w:left="0" w:right="62" w:firstLine="0"/>
        <w:jc w:val="both"/>
        <w:rPr>
          <w:rFonts w:eastAsia="Verdana"/>
          <w:sz w:val="22"/>
          <w:szCs w:val="22"/>
        </w:rPr>
      </w:pPr>
      <w:r w:rsidRPr="00E71587">
        <w:rPr>
          <w:rFonts w:eastAsia="Verdana"/>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8604F3" w:rsidRPr="00E71587" w:rsidRDefault="008604F3" w:rsidP="00821EC0">
      <w:pPr>
        <w:numPr>
          <w:ilvl w:val="1"/>
          <w:numId w:val="3"/>
        </w:numPr>
        <w:tabs>
          <w:tab w:val="left" w:pos="567"/>
        </w:tabs>
        <w:autoSpaceDE/>
        <w:autoSpaceDN/>
        <w:snapToGrid w:val="0"/>
        <w:spacing w:line="276" w:lineRule="auto"/>
        <w:ind w:left="0" w:firstLine="0"/>
        <w:jc w:val="both"/>
        <w:rPr>
          <w:sz w:val="22"/>
          <w:szCs w:val="22"/>
        </w:rPr>
      </w:pPr>
      <w:r w:rsidRPr="00E71587">
        <w:rPr>
          <w:sz w:val="22"/>
          <w:szCs w:val="22"/>
        </w:rPr>
        <w:lastRenderedPageBreak/>
        <w:t>Наличие необходимой оснастки, средств малой механизации, электро-</w:t>
      </w:r>
      <w:proofErr w:type="spellStart"/>
      <w:r w:rsidRPr="00E71587">
        <w:rPr>
          <w:sz w:val="22"/>
          <w:szCs w:val="22"/>
        </w:rPr>
        <w:t>пневмоинструмента</w:t>
      </w:r>
      <w:proofErr w:type="spellEnd"/>
      <w:r w:rsidRPr="00E71587">
        <w:rPr>
          <w:sz w:val="22"/>
          <w:szCs w:val="22"/>
        </w:rPr>
        <w:t xml:space="preserve">, </w:t>
      </w:r>
      <w:proofErr w:type="spellStart"/>
      <w:r w:rsidRPr="00E71587">
        <w:rPr>
          <w:sz w:val="22"/>
          <w:szCs w:val="22"/>
        </w:rPr>
        <w:t>специнструмента</w:t>
      </w:r>
      <w:proofErr w:type="spellEnd"/>
      <w:r w:rsidRPr="00E71587">
        <w:rPr>
          <w:sz w:val="22"/>
          <w:szCs w:val="22"/>
        </w:rPr>
        <w:t>, приспособлений и т.п., за исключением предоставляемых Заказчиком стационарных грузоподъемных машин, установленных на объектах.</w:t>
      </w:r>
    </w:p>
    <w:p w:rsidR="008604F3" w:rsidRPr="00E71587" w:rsidRDefault="008604F3" w:rsidP="00821EC0">
      <w:pPr>
        <w:numPr>
          <w:ilvl w:val="1"/>
          <w:numId w:val="3"/>
        </w:numPr>
        <w:tabs>
          <w:tab w:val="left" w:pos="567"/>
        </w:tabs>
        <w:autoSpaceDE/>
        <w:autoSpaceDN/>
        <w:snapToGrid w:val="0"/>
        <w:spacing w:line="276" w:lineRule="auto"/>
        <w:ind w:left="0" w:firstLine="0"/>
        <w:jc w:val="both"/>
        <w:rPr>
          <w:sz w:val="22"/>
          <w:szCs w:val="22"/>
        </w:rPr>
      </w:pPr>
      <w:r w:rsidRPr="00E71587">
        <w:rPr>
          <w:sz w:val="22"/>
          <w:szCs w:val="22"/>
        </w:rPr>
        <w:t>Наличие у Подрядчика временных передвижных пунктов электроснабжения с устройствами защитного отключения (УЗО).</w:t>
      </w:r>
    </w:p>
    <w:p w:rsidR="008604F3" w:rsidRPr="00E71587" w:rsidRDefault="008604F3" w:rsidP="00821EC0">
      <w:pPr>
        <w:numPr>
          <w:ilvl w:val="1"/>
          <w:numId w:val="3"/>
        </w:numPr>
        <w:tabs>
          <w:tab w:val="left" w:pos="567"/>
        </w:tabs>
        <w:autoSpaceDE/>
        <w:autoSpaceDN/>
        <w:snapToGrid w:val="0"/>
        <w:spacing w:line="276" w:lineRule="auto"/>
        <w:ind w:left="0" w:firstLine="0"/>
        <w:jc w:val="both"/>
        <w:rPr>
          <w:sz w:val="22"/>
          <w:szCs w:val="22"/>
        </w:rPr>
      </w:pPr>
      <w:r w:rsidRPr="00E71587">
        <w:rPr>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E71587">
        <w:rPr>
          <w:sz w:val="22"/>
          <w:szCs w:val="22"/>
        </w:rPr>
        <w:t>спецобувью</w:t>
      </w:r>
      <w:proofErr w:type="spellEnd"/>
      <w:r w:rsidRPr="00E71587">
        <w:rPr>
          <w:sz w:val="22"/>
          <w:szCs w:val="22"/>
        </w:rPr>
        <w:t>,  в соответствии с типовыми отраслевыми нормами, а также всеми необходимыми инструментами и приспособлениями.</w:t>
      </w:r>
    </w:p>
    <w:p w:rsidR="008604F3" w:rsidRPr="00E71587" w:rsidRDefault="008604F3" w:rsidP="00821EC0">
      <w:pPr>
        <w:numPr>
          <w:ilvl w:val="1"/>
          <w:numId w:val="3"/>
        </w:numPr>
        <w:autoSpaceDE/>
        <w:autoSpaceDN/>
        <w:spacing w:line="276" w:lineRule="auto"/>
        <w:ind w:left="0" w:right="62" w:firstLine="0"/>
        <w:jc w:val="both"/>
        <w:rPr>
          <w:rFonts w:eastAsia="Verdana"/>
          <w:sz w:val="22"/>
          <w:szCs w:val="22"/>
        </w:rPr>
      </w:pPr>
      <w:r w:rsidRPr="00E71587">
        <w:rPr>
          <w:rFonts w:eastAsia="Verdana"/>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8604F3" w:rsidRPr="00E71587" w:rsidRDefault="008604F3" w:rsidP="00821EC0">
      <w:pPr>
        <w:numPr>
          <w:ilvl w:val="1"/>
          <w:numId w:val="3"/>
        </w:numPr>
        <w:shd w:val="clear" w:color="auto" w:fill="FFFFFF"/>
        <w:tabs>
          <w:tab w:val="left" w:pos="404"/>
        </w:tabs>
        <w:autoSpaceDE/>
        <w:autoSpaceDN/>
        <w:spacing w:line="276" w:lineRule="auto"/>
        <w:ind w:left="0" w:right="62" w:firstLine="0"/>
        <w:jc w:val="both"/>
        <w:rPr>
          <w:rFonts w:eastAsia="Verdana"/>
          <w:sz w:val="22"/>
          <w:szCs w:val="22"/>
        </w:rPr>
      </w:pPr>
      <w:r w:rsidRPr="00E71587">
        <w:rPr>
          <w:rFonts w:eastAsia="Verdana"/>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8604F3" w:rsidRPr="00E71587" w:rsidRDefault="008604F3" w:rsidP="00821EC0">
      <w:pPr>
        <w:numPr>
          <w:ilvl w:val="1"/>
          <w:numId w:val="3"/>
        </w:numPr>
        <w:tabs>
          <w:tab w:val="left" w:pos="708"/>
        </w:tabs>
        <w:autoSpaceDE/>
        <w:autoSpaceDN/>
        <w:snapToGrid w:val="0"/>
        <w:spacing w:line="276" w:lineRule="auto"/>
        <w:ind w:left="0" w:firstLine="0"/>
        <w:jc w:val="both"/>
        <w:rPr>
          <w:rFonts w:eastAsia="Verdana"/>
          <w:sz w:val="22"/>
          <w:szCs w:val="22"/>
        </w:rPr>
      </w:pPr>
      <w:r w:rsidRPr="00E71587">
        <w:rPr>
          <w:rFonts w:eastAsia="Verdana"/>
          <w:sz w:val="22"/>
          <w:szCs w:val="22"/>
        </w:rPr>
        <w:t>Ответственность за действия субподрядных организаций в целом перед Заказчиком несёт Подрядчик.</w:t>
      </w:r>
    </w:p>
    <w:p w:rsidR="008604F3" w:rsidRPr="00E71587" w:rsidRDefault="008604F3" w:rsidP="00821EC0">
      <w:pPr>
        <w:numPr>
          <w:ilvl w:val="1"/>
          <w:numId w:val="3"/>
        </w:numPr>
        <w:tabs>
          <w:tab w:val="left" w:pos="708"/>
        </w:tabs>
        <w:autoSpaceDE/>
        <w:autoSpaceDN/>
        <w:snapToGrid w:val="0"/>
        <w:spacing w:line="276" w:lineRule="auto"/>
        <w:ind w:left="0" w:firstLine="0"/>
        <w:jc w:val="both"/>
        <w:rPr>
          <w:rFonts w:eastAsia="Verdana"/>
          <w:sz w:val="22"/>
          <w:szCs w:val="22"/>
        </w:rPr>
      </w:pPr>
      <w:r w:rsidRPr="00E71587">
        <w:rPr>
          <w:sz w:val="22"/>
          <w:szCs w:val="22"/>
        </w:rPr>
        <w:t xml:space="preserve"> </w:t>
      </w:r>
      <w:r w:rsidRPr="00E71587">
        <w:rPr>
          <w:rFonts w:eastAsia="Verdana"/>
          <w:sz w:val="22"/>
          <w:szCs w:val="22"/>
        </w:rPr>
        <w:t xml:space="preserve">Наличие </w:t>
      </w:r>
      <w:r w:rsidRPr="00E71587">
        <w:rPr>
          <w:sz w:val="22"/>
          <w:szCs w:val="22"/>
        </w:rPr>
        <w:t>у Подрядчика положительных референций на выполнение аналогичных работ.</w:t>
      </w:r>
    </w:p>
    <w:p w:rsidR="008604F3" w:rsidRPr="00E71587" w:rsidRDefault="008604F3" w:rsidP="00821EC0">
      <w:pPr>
        <w:numPr>
          <w:ilvl w:val="1"/>
          <w:numId w:val="3"/>
        </w:numPr>
        <w:tabs>
          <w:tab w:val="left" w:pos="708"/>
        </w:tabs>
        <w:autoSpaceDE/>
        <w:autoSpaceDN/>
        <w:snapToGrid w:val="0"/>
        <w:spacing w:line="276" w:lineRule="auto"/>
        <w:ind w:left="0" w:firstLine="0"/>
        <w:jc w:val="both"/>
        <w:rPr>
          <w:rFonts w:eastAsia="Verdana"/>
          <w:sz w:val="22"/>
          <w:szCs w:val="22"/>
        </w:rPr>
      </w:pPr>
      <w:r w:rsidRPr="00E71587">
        <w:rPr>
          <w:rFonts w:eastAsia="Verdana"/>
          <w:sz w:val="22"/>
          <w:szCs w:val="22"/>
        </w:rPr>
        <w:t xml:space="preserve">Подрядчик </w:t>
      </w:r>
      <w:r w:rsidRPr="00E71587">
        <w:rPr>
          <w:sz w:val="22"/>
          <w:szCs w:val="22"/>
        </w:rPr>
        <w:t xml:space="preserve">обязан предоставить в отдел охраны труда </w:t>
      </w:r>
      <w:proofErr w:type="spellStart"/>
      <w:r w:rsidRPr="00E71587">
        <w:rPr>
          <w:sz w:val="22"/>
          <w:szCs w:val="22"/>
        </w:rPr>
        <w:t>СОТиТБ</w:t>
      </w:r>
      <w:proofErr w:type="spellEnd"/>
      <w:r w:rsidRPr="00E71587">
        <w:rPr>
          <w:sz w:val="22"/>
          <w:szCs w:val="22"/>
        </w:rPr>
        <w:t xml:space="preserve"> филиала «Березовский» ООО «Э.ОН Инжиниринг» все необходимые документы, указанные в приложении №1 к </w:t>
      </w:r>
      <w:proofErr w:type="spellStart"/>
      <w:r w:rsidRPr="00E71587">
        <w:rPr>
          <w:sz w:val="22"/>
          <w:szCs w:val="22"/>
        </w:rPr>
        <w:t>Техзаданию</w:t>
      </w:r>
      <w:proofErr w:type="spellEnd"/>
      <w:r w:rsidRPr="00E71587">
        <w:rPr>
          <w:sz w:val="22"/>
          <w:szCs w:val="22"/>
        </w:rPr>
        <w:t xml:space="preserve">. Подрядчик обязан обеспечить выполнение </w:t>
      </w:r>
      <w:proofErr w:type="gramStart"/>
      <w:r w:rsidRPr="00E71587">
        <w:rPr>
          <w:sz w:val="22"/>
          <w:szCs w:val="22"/>
        </w:rPr>
        <w:t>регламента организации системы менеджмента охраны здоровья</w:t>
      </w:r>
      <w:proofErr w:type="gramEnd"/>
      <w:r w:rsidRPr="00E71587">
        <w:rPr>
          <w:sz w:val="22"/>
          <w:szCs w:val="22"/>
        </w:rPr>
        <w:t xml:space="preserve"> и безопасности труда – «Правила техники безопасности для подрядных организаций РО-БРиИ-01»</w:t>
      </w:r>
    </w:p>
    <w:p w:rsidR="008604F3" w:rsidRPr="00B869E6" w:rsidRDefault="008604F3" w:rsidP="00821EC0">
      <w:pPr>
        <w:numPr>
          <w:ilvl w:val="1"/>
          <w:numId w:val="3"/>
        </w:numPr>
        <w:tabs>
          <w:tab w:val="left" w:pos="567"/>
        </w:tabs>
        <w:autoSpaceDE/>
        <w:autoSpaceDN/>
        <w:spacing w:line="276" w:lineRule="auto"/>
        <w:ind w:left="0" w:firstLine="0"/>
        <w:contextualSpacing/>
        <w:jc w:val="both"/>
        <w:rPr>
          <w:rFonts w:eastAsia="Calibri"/>
          <w:sz w:val="22"/>
          <w:szCs w:val="22"/>
        </w:rPr>
      </w:pPr>
      <w:r w:rsidRPr="00E71587">
        <w:rPr>
          <w:rFonts w:eastAsia="Calibri"/>
          <w:sz w:val="22"/>
          <w:szCs w:val="22"/>
        </w:rPr>
        <w:t xml:space="preserve">  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E71587">
        <w:rPr>
          <w:rFonts w:eastAsia="Calibri"/>
          <w:sz w:val="22"/>
          <w:szCs w:val="22"/>
        </w:rPr>
        <w:t>ППРк</w:t>
      </w:r>
      <w:proofErr w:type="spellEnd"/>
      <w:r w:rsidRPr="00E71587">
        <w:rPr>
          <w:rFonts w:eastAsia="Calibri"/>
          <w:sz w:val="22"/>
          <w:szCs w:val="22"/>
        </w:rPr>
        <w:t xml:space="preserve">), технологических карт погрузочно-разгрузочных работ (ТК </w:t>
      </w:r>
      <w:proofErr w:type="gramStart"/>
      <w:r w:rsidRPr="00E71587">
        <w:rPr>
          <w:rFonts w:eastAsia="Calibri"/>
          <w:sz w:val="22"/>
          <w:szCs w:val="22"/>
        </w:rPr>
        <w:t>п</w:t>
      </w:r>
      <w:proofErr w:type="gramEnd"/>
      <w:r w:rsidRPr="00E71587">
        <w:rPr>
          <w:rFonts w:eastAsia="Calibri"/>
          <w:sz w:val="22"/>
          <w:szCs w:val="22"/>
        </w:rPr>
        <w:t xml:space="preserve">/р работ), дополнений к ППР, ТК </w:t>
      </w:r>
      <w:proofErr w:type="spellStart"/>
      <w:r w:rsidRPr="00E71587">
        <w:rPr>
          <w:rFonts w:eastAsia="Calibri"/>
          <w:sz w:val="22"/>
          <w:szCs w:val="22"/>
        </w:rPr>
        <w:t>ППРк</w:t>
      </w:r>
      <w:proofErr w:type="spellEnd"/>
      <w:r w:rsidRPr="00E71587">
        <w:rPr>
          <w:rFonts w:eastAsia="Calibri"/>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r w:rsidR="00B869E6" w:rsidRPr="004F3BAF">
        <w:rPr>
          <w:rFonts w:eastAsia="Calibri"/>
          <w:sz w:val="22"/>
          <w:szCs w:val="22"/>
        </w:rPr>
        <w:t xml:space="preserve"> </w:t>
      </w:r>
      <w:r w:rsidR="00B869E6" w:rsidRPr="004F3BAF">
        <w:rPr>
          <w:snapToGrid w:val="0"/>
          <w:sz w:val="22"/>
          <w:szCs w:val="22"/>
        </w:rPr>
        <w:t>( см. Приложение №2 к настоящему ТЗ)</w:t>
      </w:r>
    </w:p>
    <w:p w:rsidR="008604F3" w:rsidRPr="00E71587" w:rsidRDefault="008604F3" w:rsidP="00821EC0">
      <w:pPr>
        <w:numPr>
          <w:ilvl w:val="1"/>
          <w:numId w:val="3"/>
        </w:numPr>
        <w:tabs>
          <w:tab w:val="left" w:pos="567"/>
        </w:tabs>
        <w:autoSpaceDE/>
        <w:autoSpaceDN/>
        <w:spacing w:line="276" w:lineRule="auto"/>
        <w:ind w:left="0" w:firstLine="0"/>
        <w:jc w:val="both"/>
        <w:rPr>
          <w:sz w:val="22"/>
          <w:szCs w:val="22"/>
        </w:rPr>
      </w:pPr>
      <w:r w:rsidRPr="00E71587">
        <w:rPr>
          <w:sz w:val="22"/>
          <w:szCs w:val="22"/>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ремонта, модернизации и реконструкции объектов действующего производства филиала «Березовская ГРЭС».</w:t>
      </w:r>
    </w:p>
    <w:p w:rsidR="008604F3" w:rsidRPr="007D4C48" w:rsidRDefault="008604F3" w:rsidP="00821EC0">
      <w:pPr>
        <w:numPr>
          <w:ilvl w:val="1"/>
          <w:numId w:val="3"/>
        </w:numPr>
        <w:tabs>
          <w:tab w:val="left" w:pos="567"/>
        </w:tabs>
        <w:autoSpaceDE/>
        <w:autoSpaceDN/>
        <w:spacing w:line="276" w:lineRule="auto"/>
        <w:ind w:left="0" w:firstLine="0"/>
        <w:jc w:val="both"/>
        <w:rPr>
          <w:sz w:val="22"/>
          <w:szCs w:val="22"/>
        </w:rPr>
      </w:pPr>
      <w:r w:rsidRPr="00E71587">
        <w:rPr>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rsidR="007D4C48" w:rsidRPr="00FE428A" w:rsidRDefault="007D4C48" w:rsidP="007D4C48">
      <w:pPr>
        <w:tabs>
          <w:tab w:val="left" w:pos="567"/>
        </w:tabs>
        <w:autoSpaceDE/>
        <w:autoSpaceDN/>
        <w:spacing w:line="276" w:lineRule="auto"/>
        <w:jc w:val="both"/>
        <w:rPr>
          <w:sz w:val="22"/>
          <w:szCs w:val="22"/>
        </w:rPr>
      </w:pPr>
    </w:p>
    <w:p w:rsidR="008604F3" w:rsidRPr="00E71587" w:rsidRDefault="008604F3" w:rsidP="00821EC0">
      <w:pPr>
        <w:numPr>
          <w:ilvl w:val="0"/>
          <w:numId w:val="4"/>
        </w:numPr>
        <w:tabs>
          <w:tab w:val="left" w:pos="426"/>
        </w:tabs>
        <w:autoSpaceDE/>
        <w:autoSpaceDN/>
        <w:spacing w:line="276" w:lineRule="auto"/>
        <w:ind w:left="0" w:firstLine="0"/>
        <w:jc w:val="both"/>
        <w:outlineLvl w:val="0"/>
        <w:rPr>
          <w:b/>
          <w:sz w:val="22"/>
          <w:szCs w:val="22"/>
        </w:rPr>
      </w:pPr>
      <w:r w:rsidRPr="00E71587">
        <w:rPr>
          <w:b/>
          <w:sz w:val="22"/>
          <w:szCs w:val="22"/>
        </w:rPr>
        <w:t>Требования к выполнению работ:</w:t>
      </w:r>
    </w:p>
    <w:p w:rsidR="008604F3" w:rsidRPr="00E71587" w:rsidRDefault="008604F3" w:rsidP="00821EC0">
      <w:pPr>
        <w:numPr>
          <w:ilvl w:val="1"/>
          <w:numId w:val="2"/>
        </w:numPr>
        <w:tabs>
          <w:tab w:val="left" w:pos="567"/>
        </w:tabs>
        <w:autoSpaceDE/>
        <w:autoSpaceDN/>
        <w:spacing w:line="276" w:lineRule="auto"/>
        <w:ind w:left="0" w:firstLine="0"/>
        <w:jc w:val="both"/>
        <w:rPr>
          <w:sz w:val="22"/>
          <w:szCs w:val="22"/>
        </w:rPr>
      </w:pPr>
      <w:r w:rsidRPr="00E71587">
        <w:rPr>
          <w:sz w:val="22"/>
          <w:szCs w:val="22"/>
        </w:rPr>
        <w:t>Работы должны быть выполнены в соответствии с утвержденной рабочей документацией, действующими правилами безопасности (ПБ), руководящими документами  (РД), строительными нормами и правилами (СНиП), сводом правил (СП).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8604F3" w:rsidRPr="00E71587" w:rsidRDefault="008604F3" w:rsidP="00821EC0">
      <w:pPr>
        <w:pStyle w:val="a5"/>
        <w:widowControl/>
        <w:numPr>
          <w:ilvl w:val="0"/>
          <w:numId w:val="5"/>
        </w:numPr>
        <w:shd w:val="clear" w:color="auto" w:fill="FFFFFF"/>
        <w:autoSpaceDE/>
        <w:autoSpaceDN/>
        <w:adjustRightInd/>
        <w:spacing w:line="278" w:lineRule="exact"/>
        <w:ind w:left="0" w:right="1560" w:firstLine="0"/>
        <w:rPr>
          <w:sz w:val="22"/>
          <w:szCs w:val="22"/>
        </w:rPr>
      </w:pPr>
      <w:r w:rsidRPr="00E71587">
        <w:rPr>
          <w:sz w:val="22"/>
          <w:szCs w:val="22"/>
        </w:rPr>
        <w:t>РД-11-02-2006 «</w:t>
      </w:r>
      <w:r w:rsidR="00B869E6" w:rsidRPr="004F3BAF">
        <w:rPr>
          <w:sz w:val="22"/>
          <w:szCs w:val="22"/>
        </w:rPr>
        <w:t>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r w:rsidR="00B869E6">
        <w:rPr>
          <w:sz w:val="22"/>
          <w:szCs w:val="22"/>
        </w:rPr>
        <w:t>»</w:t>
      </w:r>
      <w:r w:rsidRPr="00E71587">
        <w:rPr>
          <w:sz w:val="22"/>
          <w:szCs w:val="22"/>
        </w:rPr>
        <w:t>,</w:t>
      </w:r>
    </w:p>
    <w:p w:rsidR="008604F3" w:rsidRPr="00E71587" w:rsidRDefault="008604F3" w:rsidP="00821EC0">
      <w:pPr>
        <w:numPr>
          <w:ilvl w:val="0"/>
          <w:numId w:val="5"/>
        </w:numPr>
        <w:shd w:val="clear" w:color="auto" w:fill="FFFFFF"/>
        <w:autoSpaceDE/>
        <w:autoSpaceDN/>
        <w:spacing w:line="278" w:lineRule="exact"/>
        <w:ind w:left="0" w:right="1560" w:firstLine="0"/>
        <w:contextualSpacing/>
        <w:rPr>
          <w:rFonts w:eastAsia="Calibri"/>
          <w:sz w:val="22"/>
          <w:szCs w:val="22"/>
        </w:rPr>
      </w:pPr>
      <w:r w:rsidRPr="00E71587">
        <w:rPr>
          <w:rFonts w:eastAsia="Calibri"/>
          <w:sz w:val="22"/>
          <w:szCs w:val="22"/>
        </w:rPr>
        <w:lastRenderedPageBreak/>
        <w:t>СП 48.13330.2011 «Организация строительства»,</w:t>
      </w:r>
    </w:p>
    <w:p w:rsidR="008604F3" w:rsidRPr="00E71587" w:rsidRDefault="008604F3" w:rsidP="00821EC0">
      <w:pPr>
        <w:numPr>
          <w:ilvl w:val="0"/>
          <w:numId w:val="5"/>
        </w:numPr>
        <w:shd w:val="clear" w:color="auto" w:fill="FFFFFF"/>
        <w:autoSpaceDE/>
        <w:autoSpaceDN/>
        <w:spacing w:line="278" w:lineRule="exact"/>
        <w:ind w:left="0" w:right="1560" w:firstLine="0"/>
        <w:contextualSpacing/>
        <w:rPr>
          <w:rFonts w:eastAsia="Calibri"/>
          <w:sz w:val="22"/>
          <w:szCs w:val="22"/>
        </w:rPr>
      </w:pPr>
      <w:r w:rsidRPr="00E71587">
        <w:rPr>
          <w:rFonts w:eastAsia="Calibri"/>
          <w:sz w:val="22"/>
          <w:szCs w:val="22"/>
        </w:rPr>
        <w:t>СНиП 12-03-2001 «Безопасность труда в строительстве»,</w:t>
      </w:r>
    </w:p>
    <w:p w:rsidR="008604F3" w:rsidRPr="00E71587" w:rsidRDefault="008604F3" w:rsidP="00821EC0">
      <w:pPr>
        <w:numPr>
          <w:ilvl w:val="0"/>
          <w:numId w:val="5"/>
        </w:numPr>
        <w:tabs>
          <w:tab w:val="left" w:pos="567"/>
        </w:tabs>
        <w:autoSpaceDE/>
        <w:autoSpaceDN/>
        <w:spacing w:line="276" w:lineRule="auto"/>
        <w:ind w:left="0" w:firstLine="0"/>
        <w:jc w:val="both"/>
        <w:rPr>
          <w:sz w:val="22"/>
          <w:szCs w:val="22"/>
        </w:rPr>
      </w:pPr>
      <w:r w:rsidRPr="00E71587">
        <w:rPr>
          <w:sz w:val="22"/>
          <w:szCs w:val="22"/>
        </w:rPr>
        <w:t>СНиП 12-04-2002 «Безопасность труда в строительстве»,</w:t>
      </w:r>
    </w:p>
    <w:p w:rsidR="008604F3" w:rsidRPr="00E71587" w:rsidRDefault="008604F3" w:rsidP="00821EC0">
      <w:pPr>
        <w:numPr>
          <w:ilvl w:val="0"/>
          <w:numId w:val="5"/>
        </w:numPr>
        <w:tabs>
          <w:tab w:val="left" w:pos="567"/>
        </w:tabs>
        <w:autoSpaceDE/>
        <w:autoSpaceDN/>
        <w:spacing w:line="276" w:lineRule="auto"/>
        <w:ind w:left="0" w:firstLine="0"/>
        <w:jc w:val="both"/>
        <w:rPr>
          <w:sz w:val="22"/>
          <w:szCs w:val="22"/>
        </w:rPr>
      </w:pPr>
      <w:r w:rsidRPr="00E71587">
        <w:rPr>
          <w:sz w:val="22"/>
          <w:szCs w:val="22"/>
        </w:rPr>
        <w:t>СП 70.13330.2012 «Несущие и ограждающие конструкции,</w:t>
      </w:r>
    </w:p>
    <w:p w:rsidR="008604F3" w:rsidRPr="00E71587" w:rsidRDefault="008604F3" w:rsidP="00821EC0">
      <w:pPr>
        <w:numPr>
          <w:ilvl w:val="0"/>
          <w:numId w:val="5"/>
        </w:numPr>
        <w:tabs>
          <w:tab w:val="left" w:pos="567"/>
        </w:tabs>
        <w:autoSpaceDE/>
        <w:autoSpaceDN/>
        <w:spacing w:line="276" w:lineRule="auto"/>
        <w:ind w:left="0" w:firstLine="0"/>
        <w:jc w:val="both"/>
        <w:rPr>
          <w:sz w:val="22"/>
          <w:szCs w:val="22"/>
        </w:rPr>
      </w:pPr>
      <w:r w:rsidRPr="00E71587">
        <w:rPr>
          <w:sz w:val="22"/>
          <w:szCs w:val="22"/>
        </w:rPr>
        <w:t>СП 53-101-98 «Изготовление и контроль качества стальных строительных конструкций»,</w:t>
      </w:r>
    </w:p>
    <w:p w:rsidR="008604F3" w:rsidRPr="00E71587" w:rsidRDefault="008604F3" w:rsidP="00821EC0">
      <w:pPr>
        <w:numPr>
          <w:ilvl w:val="0"/>
          <w:numId w:val="5"/>
        </w:numPr>
        <w:tabs>
          <w:tab w:val="left" w:pos="567"/>
        </w:tabs>
        <w:autoSpaceDE/>
        <w:autoSpaceDN/>
        <w:spacing w:line="276" w:lineRule="auto"/>
        <w:ind w:left="0" w:firstLine="0"/>
        <w:jc w:val="both"/>
        <w:rPr>
          <w:sz w:val="22"/>
          <w:szCs w:val="22"/>
        </w:rPr>
      </w:pPr>
      <w:r w:rsidRPr="00E71587">
        <w:rPr>
          <w:sz w:val="22"/>
          <w:szCs w:val="22"/>
        </w:rPr>
        <w:t>СНиП 3.04.01-87 «Изоляционные и отделочные покрытия»,</w:t>
      </w:r>
    </w:p>
    <w:p w:rsidR="008604F3" w:rsidRPr="00E71587" w:rsidRDefault="008604F3" w:rsidP="00821EC0">
      <w:pPr>
        <w:numPr>
          <w:ilvl w:val="0"/>
          <w:numId w:val="5"/>
        </w:numPr>
        <w:tabs>
          <w:tab w:val="left" w:pos="567"/>
        </w:tabs>
        <w:autoSpaceDE/>
        <w:autoSpaceDN/>
        <w:spacing w:line="276" w:lineRule="auto"/>
        <w:ind w:left="0" w:firstLine="0"/>
        <w:jc w:val="both"/>
        <w:rPr>
          <w:sz w:val="22"/>
          <w:szCs w:val="22"/>
        </w:rPr>
      </w:pPr>
      <w:r w:rsidRPr="00E71587">
        <w:rPr>
          <w:sz w:val="22"/>
          <w:szCs w:val="22"/>
        </w:rPr>
        <w:t>СНиП 3.04.03-85 «Защита строительных конструкций от коррозии,</w:t>
      </w:r>
    </w:p>
    <w:p w:rsidR="008604F3" w:rsidRPr="00E71587" w:rsidRDefault="00E71587" w:rsidP="00821EC0">
      <w:pPr>
        <w:numPr>
          <w:ilvl w:val="0"/>
          <w:numId w:val="5"/>
        </w:numPr>
        <w:tabs>
          <w:tab w:val="left" w:pos="567"/>
        </w:tabs>
        <w:autoSpaceDE/>
        <w:autoSpaceDN/>
        <w:spacing w:line="276" w:lineRule="auto"/>
        <w:ind w:left="0" w:firstLine="0"/>
        <w:jc w:val="both"/>
        <w:rPr>
          <w:sz w:val="22"/>
          <w:szCs w:val="22"/>
        </w:rPr>
      </w:pPr>
      <w:r>
        <w:rPr>
          <w:sz w:val="22"/>
          <w:szCs w:val="22"/>
        </w:rPr>
        <w:t xml:space="preserve"> </w:t>
      </w:r>
      <w:r w:rsidR="008604F3" w:rsidRPr="00E71587">
        <w:rPr>
          <w:sz w:val="22"/>
          <w:szCs w:val="22"/>
        </w:rPr>
        <w:t>ГОСТ 23118-2012 «Конструкции стальные строительные. Общие технические требования»,</w:t>
      </w:r>
    </w:p>
    <w:p w:rsidR="008604F3" w:rsidRPr="00E71587" w:rsidRDefault="008604F3" w:rsidP="00821EC0">
      <w:pPr>
        <w:numPr>
          <w:ilvl w:val="0"/>
          <w:numId w:val="5"/>
        </w:numPr>
        <w:tabs>
          <w:tab w:val="left" w:pos="404"/>
        </w:tabs>
        <w:autoSpaceDE/>
        <w:autoSpaceDN/>
        <w:spacing w:line="276" w:lineRule="auto"/>
        <w:ind w:left="0" w:right="60" w:firstLine="0"/>
        <w:jc w:val="both"/>
        <w:rPr>
          <w:rFonts w:eastAsia="Verdana"/>
          <w:i/>
          <w:sz w:val="22"/>
          <w:szCs w:val="22"/>
        </w:rPr>
      </w:pPr>
      <w:r w:rsidRPr="00E71587">
        <w:rPr>
          <w:rFonts w:eastAsia="Verdana"/>
          <w:sz w:val="22"/>
          <w:szCs w:val="22"/>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8604F3" w:rsidRPr="00E71587" w:rsidRDefault="008604F3" w:rsidP="00821EC0">
      <w:pPr>
        <w:numPr>
          <w:ilvl w:val="0"/>
          <w:numId w:val="5"/>
        </w:numPr>
        <w:tabs>
          <w:tab w:val="left" w:pos="404"/>
        </w:tabs>
        <w:autoSpaceDE/>
        <w:autoSpaceDN/>
        <w:spacing w:line="276" w:lineRule="auto"/>
        <w:ind w:left="0" w:right="60" w:firstLine="0"/>
        <w:jc w:val="both"/>
        <w:rPr>
          <w:rFonts w:eastAsia="Verdana"/>
          <w:sz w:val="22"/>
          <w:szCs w:val="22"/>
        </w:rPr>
      </w:pPr>
      <w:r w:rsidRPr="00E71587">
        <w:rPr>
          <w:rFonts w:eastAsia="Verdana"/>
          <w:sz w:val="22"/>
          <w:szCs w:val="22"/>
        </w:rPr>
        <w:t>СО 34.04.181-2003 «Правила организации технического обслуживания и ремонта оборудования, зданий и сооружений электростанций и сетей», 2004;</w:t>
      </w:r>
    </w:p>
    <w:p w:rsidR="008604F3" w:rsidRPr="00E71587" w:rsidRDefault="008604F3" w:rsidP="00821EC0">
      <w:pPr>
        <w:numPr>
          <w:ilvl w:val="0"/>
          <w:numId w:val="5"/>
        </w:numPr>
        <w:tabs>
          <w:tab w:val="left" w:pos="404"/>
        </w:tabs>
        <w:autoSpaceDE/>
        <w:autoSpaceDN/>
        <w:spacing w:line="276" w:lineRule="auto"/>
        <w:ind w:left="0" w:right="60" w:firstLine="0"/>
        <w:jc w:val="both"/>
        <w:rPr>
          <w:rFonts w:eastAsia="Verdana"/>
          <w:sz w:val="22"/>
          <w:szCs w:val="22"/>
        </w:rPr>
      </w:pPr>
      <w:r w:rsidRPr="00E71587">
        <w:rPr>
          <w:rFonts w:eastAsia="Verdana"/>
          <w:sz w:val="22"/>
          <w:szCs w:val="22"/>
        </w:rPr>
        <w:t>СО 153 – 34.20.501. – 2003 «ПТЭ электрических станций и сетей РФ», 2003;</w:t>
      </w:r>
    </w:p>
    <w:p w:rsidR="008604F3" w:rsidRPr="00E71587" w:rsidRDefault="008604F3" w:rsidP="00821EC0">
      <w:pPr>
        <w:numPr>
          <w:ilvl w:val="0"/>
          <w:numId w:val="5"/>
        </w:numPr>
        <w:tabs>
          <w:tab w:val="left" w:pos="404"/>
        </w:tabs>
        <w:autoSpaceDE/>
        <w:autoSpaceDN/>
        <w:spacing w:line="276" w:lineRule="auto"/>
        <w:ind w:left="0" w:right="60" w:firstLine="0"/>
        <w:jc w:val="both"/>
        <w:rPr>
          <w:rFonts w:eastAsia="Verdana"/>
          <w:sz w:val="22"/>
          <w:szCs w:val="22"/>
        </w:rPr>
      </w:pPr>
      <w:r w:rsidRPr="00E71587">
        <w:rPr>
          <w:rFonts w:eastAsia="Verdana"/>
          <w:sz w:val="22"/>
          <w:szCs w:val="22"/>
        </w:rPr>
        <w:t xml:space="preserve">РД 153-34.0-03.150-00, ПОТ </w:t>
      </w:r>
      <w:proofErr w:type="gramStart"/>
      <w:r w:rsidRPr="00E71587">
        <w:rPr>
          <w:rFonts w:eastAsia="Verdana"/>
          <w:sz w:val="22"/>
          <w:szCs w:val="22"/>
        </w:rPr>
        <w:t>Р</w:t>
      </w:r>
      <w:proofErr w:type="gramEnd"/>
      <w:r w:rsidRPr="00E71587">
        <w:rPr>
          <w:rFonts w:eastAsia="Verdana"/>
          <w:sz w:val="22"/>
          <w:szCs w:val="22"/>
        </w:rPr>
        <w:t xml:space="preserve"> М-016-2001 «Межотраслевые правила по охране труда (правила безопасности) при эксплуатации электроустановок»;</w:t>
      </w:r>
    </w:p>
    <w:p w:rsidR="008604F3" w:rsidRPr="00E71587" w:rsidRDefault="008604F3" w:rsidP="00821EC0">
      <w:pPr>
        <w:numPr>
          <w:ilvl w:val="0"/>
          <w:numId w:val="5"/>
        </w:numPr>
        <w:tabs>
          <w:tab w:val="left" w:pos="404"/>
        </w:tabs>
        <w:autoSpaceDE/>
        <w:autoSpaceDN/>
        <w:spacing w:line="276" w:lineRule="auto"/>
        <w:ind w:left="0" w:right="60" w:firstLine="0"/>
        <w:jc w:val="both"/>
        <w:rPr>
          <w:rFonts w:eastAsia="Verdana"/>
          <w:sz w:val="22"/>
          <w:szCs w:val="22"/>
        </w:rPr>
      </w:pPr>
      <w:r w:rsidRPr="00E71587">
        <w:rPr>
          <w:rFonts w:eastAsia="Verdana"/>
          <w:sz w:val="22"/>
          <w:szCs w:val="22"/>
        </w:rPr>
        <w:t>РД 153-34.0-03.301-00 «Правила пожарной безопасности для энергетических предприятий»;</w:t>
      </w:r>
    </w:p>
    <w:p w:rsidR="008604F3" w:rsidRPr="00E71587" w:rsidRDefault="008604F3" w:rsidP="00821EC0">
      <w:pPr>
        <w:numPr>
          <w:ilvl w:val="0"/>
          <w:numId w:val="5"/>
        </w:numPr>
        <w:tabs>
          <w:tab w:val="left" w:pos="404"/>
        </w:tabs>
        <w:autoSpaceDE/>
        <w:autoSpaceDN/>
        <w:spacing w:line="276" w:lineRule="auto"/>
        <w:ind w:left="0" w:right="60" w:firstLine="0"/>
        <w:jc w:val="both"/>
        <w:rPr>
          <w:rFonts w:eastAsia="Verdana"/>
          <w:sz w:val="22"/>
          <w:szCs w:val="22"/>
        </w:rPr>
      </w:pPr>
      <w:r w:rsidRPr="00E71587">
        <w:rPr>
          <w:rFonts w:eastAsia="Verdana"/>
          <w:sz w:val="22"/>
          <w:szCs w:val="22"/>
        </w:rPr>
        <w:t>ПБ-10-382-00 «Правила устройства и безопасной эксплуатации грузоподъёмных кранов»;</w:t>
      </w:r>
    </w:p>
    <w:p w:rsidR="008604F3" w:rsidRPr="00E71587" w:rsidRDefault="008604F3" w:rsidP="00821EC0">
      <w:pPr>
        <w:numPr>
          <w:ilvl w:val="0"/>
          <w:numId w:val="5"/>
        </w:numPr>
        <w:tabs>
          <w:tab w:val="left" w:pos="404"/>
        </w:tabs>
        <w:autoSpaceDE/>
        <w:autoSpaceDN/>
        <w:spacing w:line="276" w:lineRule="auto"/>
        <w:ind w:left="0" w:right="62" w:firstLine="0"/>
        <w:jc w:val="both"/>
        <w:rPr>
          <w:rFonts w:eastAsia="Verdana"/>
          <w:sz w:val="22"/>
          <w:szCs w:val="22"/>
        </w:rPr>
      </w:pPr>
      <w:r w:rsidRPr="00E71587">
        <w:rPr>
          <w:rFonts w:eastAsia="Verdana"/>
          <w:sz w:val="22"/>
          <w:szCs w:val="22"/>
        </w:rPr>
        <w:t xml:space="preserve">СанПиН 2.2.3.2887-11 «Гигиенические требования при производстве и использовании хризотила и </w:t>
      </w:r>
      <w:proofErr w:type="spellStart"/>
      <w:r w:rsidRPr="00E71587">
        <w:rPr>
          <w:rFonts w:eastAsia="Verdana"/>
          <w:sz w:val="22"/>
          <w:szCs w:val="22"/>
        </w:rPr>
        <w:t>хризотилсодержащих</w:t>
      </w:r>
      <w:proofErr w:type="spellEnd"/>
      <w:r w:rsidRPr="00E71587">
        <w:rPr>
          <w:rFonts w:eastAsia="Verdana"/>
          <w:sz w:val="22"/>
          <w:szCs w:val="22"/>
        </w:rPr>
        <w:t xml:space="preserve"> материалов»;</w:t>
      </w:r>
    </w:p>
    <w:p w:rsidR="008604F3" w:rsidRPr="00E71587" w:rsidRDefault="008604F3" w:rsidP="00821EC0">
      <w:pPr>
        <w:numPr>
          <w:ilvl w:val="0"/>
          <w:numId w:val="5"/>
        </w:numPr>
        <w:tabs>
          <w:tab w:val="left" w:pos="404"/>
        </w:tabs>
        <w:autoSpaceDE/>
        <w:autoSpaceDN/>
        <w:spacing w:line="276" w:lineRule="auto"/>
        <w:ind w:left="0" w:right="62" w:firstLine="0"/>
        <w:jc w:val="both"/>
        <w:rPr>
          <w:rFonts w:eastAsia="Verdana"/>
          <w:sz w:val="22"/>
          <w:szCs w:val="22"/>
        </w:rPr>
      </w:pPr>
      <w:r w:rsidRPr="00E71587">
        <w:rPr>
          <w:rFonts w:eastAsia="Verdana"/>
          <w:sz w:val="22"/>
          <w:szCs w:val="22"/>
        </w:rPr>
        <w:t>Стандарт организации «О мерах безопасности при работе с асбестом и асбестосодержащими материалами на объектах ОАО «Э.ОН Россия»;</w:t>
      </w:r>
    </w:p>
    <w:p w:rsidR="008604F3" w:rsidRPr="00E71587" w:rsidRDefault="008604F3" w:rsidP="00821EC0">
      <w:pPr>
        <w:numPr>
          <w:ilvl w:val="0"/>
          <w:numId w:val="5"/>
        </w:numPr>
        <w:tabs>
          <w:tab w:val="left" w:pos="404"/>
        </w:tabs>
        <w:autoSpaceDE/>
        <w:autoSpaceDN/>
        <w:spacing w:line="276" w:lineRule="auto"/>
        <w:ind w:left="0" w:right="62" w:firstLine="0"/>
        <w:jc w:val="both"/>
        <w:rPr>
          <w:rFonts w:eastAsia="Verdana"/>
          <w:sz w:val="22"/>
          <w:szCs w:val="22"/>
        </w:rPr>
      </w:pPr>
      <w:r w:rsidRPr="00E71587">
        <w:rPr>
          <w:rFonts w:eastAsia="Verdana"/>
          <w:sz w:val="22"/>
          <w:szCs w:val="22"/>
        </w:rPr>
        <w:t xml:space="preserve"> «Правила противопожарного режима в Российской Федерации» (Постановление Правительства РФ от 25.04.2012 № 390 «О противопожарном режиме»);</w:t>
      </w:r>
    </w:p>
    <w:p w:rsidR="008604F3" w:rsidRPr="00E71587" w:rsidRDefault="008604F3" w:rsidP="00821EC0">
      <w:pPr>
        <w:numPr>
          <w:ilvl w:val="0"/>
          <w:numId w:val="5"/>
        </w:numPr>
        <w:tabs>
          <w:tab w:val="left" w:pos="404"/>
        </w:tabs>
        <w:autoSpaceDE/>
        <w:autoSpaceDN/>
        <w:spacing w:line="276" w:lineRule="auto"/>
        <w:ind w:left="0" w:right="60" w:firstLine="0"/>
        <w:jc w:val="both"/>
        <w:rPr>
          <w:rFonts w:eastAsia="Verdana"/>
          <w:sz w:val="22"/>
          <w:szCs w:val="22"/>
        </w:rPr>
      </w:pPr>
      <w:r w:rsidRPr="00E71587">
        <w:rPr>
          <w:rFonts w:eastAsia="Verdana"/>
          <w:sz w:val="22"/>
          <w:szCs w:val="22"/>
        </w:rPr>
        <w:t>Инструкция «О мерах пожарной безопасности на филиале «</w:t>
      </w:r>
      <w:proofErr w:type="spellStart"/>
      <w:r w:rsidRPr="00E71587">
        <w:rPr>
          <w:rFonts w:eastAsia="Verdana"/>
          <w:sz w:val="22"/>
          <w:szCs w:val="22"/>
        </w:rPr>
        <w:t>Берёзовская</w:t>
      </w:r>
      <w:proofErr w:type="spellEnd"/>
      <w:r w:rsidRPr="00E71587">
        <w:rPr>
          <w:rFonts w:eastAsia="Verdana"/>
          <w:sz w:val="22"/>
          <w:szCs w:val="22"/>
        </w:rPr>
        <w:t xml:space="preserve"> ГРЭС» ОАО «Э.ОН Россия», ИПБ-ООТиПК-01;</w:t>
      </w:r>
    </w:p>
    <w:p w:rsidR="008604F3" w:rsidRPr="00E71587" w:rsidRDefault="008604F3" w:rsidP="00821EC0">
      <w:pPr>
        <w:numPr>
          <w:ilvl w:val="0"/>
          <w:numId w:val="5"/>
        </w:numPr>
        <w:tabs>
          <w:tab w:val="left" w:pos="404"/>
        </w:tabs>
        <w:autoSpaceDE/>
        <w:autoSpaceDN/>
        <w:spacing w:line="276" w:lineRule="auto"/>
        <w:ind w:left="0" w:right="60" w:firstLine="0"/>
        <w:jc w:val="both"/>
        <w:rPr>
          <w:rFonts w:eastAsia="Verdana"/>
          <w:sz w:val="22"/>
          <w:szCs w:val="22"/>
        </w:rPr>
      </w:pPr>
      <w:r w:rsidRPr="00E71587">
        <w:rPr>
          <w:rFonts w:eastAsia="Verdana"/>
          <w:sz w:val="22"/>
          <w:szCs w:val="22"/>
        </w:rPr>
        <w:t>Инструкция «О порядке подготовки и проведения огневых работ в цехах, помещениях и на территории филиала «</w:t>
      </w:r>
      <w:proofErr w:type="spellStart"/>
      <w:r w:rsidRPr="00E71587">
        <w:rPr>
          <w:rFonts w:eastAsia="Verdana"/>
          <w:sz w:val="22"/>
          <w:szCs w:val="22"/>
        </w:rPr>
        <w:t>Берёзовская</w:t>
      </w:r>
      <w:proofErr w:type="spellEnd"/>
      <w:r w:rsidRPr="00E71587">
        <w:rPr>
          <w:rFonts w:eastAsia="Verdana"/>
          <w:sz w:val="22"/>
          <w:szCs w:val="22"/>
        </w:rPr>
        <w:t xml:space="preserve"> ГРЭС» ОАО «Э.ОН Россия», ИПБ-ООТиПК-02;</w:t>
      </w:r>
    </w:p>
    <w:p w:rsidR="008604F3" w:rsidRPr="00E71587" w:rsidRDefault="008604F3" w:rsidP="00821EC0">
      <w:pPr>
        <w:numPr>
          <w:ilvl w:val="0"/>
          <w:numId w:val="5"/>
        </w:numPr>
        <w:tabs>
          <w:tab w:val="left" w:pos="404"/>
        </w:tabs>
        <w:autoSpaceDE/>
        <w:autoSpaceDN/>
        <w:spacing w:line="276" w:lineRule="auto"/>
        <w:ind w:left="0" w:right="62" w:firstLine="0"/>
        <w:jc w:val="both"/>
        <w:rPr>
          <w:rFonts w:eastAsia="Verdana"/>
          <w:sz w:val="22"/>
          <w:szCs w:val="22"/>
        </w:rPr>
      </w:pPr>
      <w:r w:rsidRPr="00E71587">
        <w:rPr>
          <w:rFonts w:eastAsia="Verdana"/>
          <w:sz w:val="22"/>
          <w:szCs w:val="22"/>
        </w:rPr>
        <w:t>Другие действующие директивные материалы, обязательные для энергетики.</w:t>
      </w:r>
    </w:p>
    <w:p w:rsidR="00390962" w:rsidRPr="00E71587" w:rsidRDefault="00390962" w:rsidP="00821EC0">
      <w:pPr>
        <w:numPr>
          <w:ilvl w:val="1"/>
          <w:numId w:val="2"/>
        </w:numPr>
        <w:tabs>
          <w:tab w:val="left" w:pos="567"/>
        </w:tabs>
        <w:autoSpaceDE/>
        <w:autoSpaceDN/>
        <w:spacing w:line="276" w:lineRule="auto"/>
        <w:ind w:left="0" w:firstLine="0"/>
        <w:jc w:val="both"/>
        <w:rPr>
          <w:sz w:val="22"/>
          <w:szCs w:val="22"/>
        </w:rPr>
      </w:pPr>
      <w:r w:rsidRPr="00E71587">
        <w:rPr>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Подрядчик обязан разработать  и утвердить ППР, согласовать с </w:t>
      </w:r>
      <w:r>
        <w:rPr>
          <w:sz w:val="22"/>
          <w:szCs w:val="22"/>
        </w:rPr>
        <w:t>филиалом</w:t>
      </w:r>
      <w:r w:rsidRPr="00E71587">
        <w:rPr>
          <w:sz w:val="22"/>
          <w:szCs w:val="22"/>
        </w:rPr>
        <w:t xml:space="preserve"> «Березовский» ООО «Э.ОН Инжиниринг» </w:t>
      </w:r>
      <w:proofErr w:type="gramStart"/>
      <w:r w:rsidRPr="00E71587">
        <w:rPr>
          <w:sz w:val="22"/>
          <w:szCs w:val="22"/>
        </w:rPr>
        <w:t>согласно Регламента</w:t>
      </w:r>
      <w:proofErr w:type="gramEnd"/>
      <w:r w:rsidRPr="00E71587">
        <w:rPr>
          <w:sz w:val="22"/>
          <w:szCs w:val="22"/>
        </w:rPr>
        <w:t xml:space="preserve"> «Согласование и утверждение ППР, ТК и дополнений к ним для организации и проведения работ на строительной площадке «Строительство 3-го энергоблока на базе ПСУ-800 филиала «</w:t>
      </w:r>
      <w:proofErr w:type="spellStart"/>
      <w:r w:rsidRPr="00E71587">
        <w:rPr>
          <w:sz w:val="22"/>
          <w:szCs w:val="22"/>
        </w:rPr>
        <w:t>БерезовскаяГРЭС</w:t>
      </w:r>
      <w:proofErr w:type="spellEnd"/>
      <w:r w:rsidRPr="00E71587">
        <w:rPr>
          <w:sz w:val="22"/>
          <w:szCs w:val="22"/>
        </w:rPr>
        <w:t xml:space="preserve">», все необходимые документы, указаны в приложении №2 к </w:t>
      </w:r>
      <w:proofErr w:type="spellStart"/>
      <w:r w:rsidRPr="00E71587">
        <w:rPr>
          <w:sz w:val="22"/>
          <w:szCs w:val="22"/>
        </w:rPr>
        <w:t>Техзаданию</w:t>
      </w:r>
      <w:proofErr w:type="spellEnd"/>
      <w:r w:rsidRPr="00E71587">
        <w:rPr>
          <w:sz w:val="22"/>
          <w:szCs w:val="22"/>
        </w:rPr>
        <w:t>.</w:t>
      </w:r>
    </w:p>
    <w:p w:rsidR="008604F3" w:rsidRPr="00390962" w:rsidRDefault="008604F3" w:rsidP="00821EC0">
      <w:pPr>
        <w:numPr>
          <w:ilvl w:val="1"/>
          <w:numId w:val="2"/>
        </w:numPr>
        <w:tabs>
          <w:tab w:val="left" w:pos="567"/>
        </w:tabs>
        <w:autoSpaceDE/>
        <w:autoSpaceDN/>
        <w:spacing w:line="276" w:lineRule="auto"/>
        <w:ind w:left="0" w:firstLine="0"/>
        <w:jc w:val="both"/>
        <w:rPr>
          <w:sz w:val="22"/>
          <w:szCs w:val="22"/>
        </w:rPr>
      </w:pPr>
      <w:r w:rsidRPr="00390962">
        <w:rPr>
          <w:sz w:val="22"/>
          <w:szCs w:val="22"/>
        </w:rPr>
        <w:t>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8604F3" w:rsidRPr="00E71587" w:rsidRDefault="008604F3" w:rsidP="00821EC0">
      <w:pPr>
        <w:numPr>
          <w:ilvl w:val="1"/>
          <w:numId w:val="6"/>
        </w:numPr>
        <w:autoSpaceDE/>
        <w:autoSpaceDN/>
        <w:spacing w:line="276" w:lineRule="auto"/>
        <w:ind w:left="0" w:right="75" w:firstLine="0"/>
        <w:contextualSpacing/>
        <w:jc w:val="both"/>
        <w:rPr>
          <w:rFonts w:eastAsia="Calibri"/>
          <w:sz w:val="22"/>
          <w:szCs w:val="22"/>
        </w:rPr>
      </w:pPr>
      <w:r w:rsidRPr="00E71587">
        <w:rPr>
          <w:rFonts w:eastAsia="Calibri"/>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Ответственность за несоблюдение правил действующего законодательства РФ об охране окружающей среды несет Подрядчик. Близлежащие лицензированные объекты размещения и утилизации отходов расположены по адресу:</w:t>
      </w:r>
    </w:p>
    <w:p w:rsidR="008604F3" w:rsidRPr="00E71587" w:rsidRDefault="008604F3" w:rsidP="00BD2733">
      <w:pPr>
        <w:ind w:right="75"/>
        <w:contextualSpacing/>
        <w:jc w:val="both"/>
        <w:rPr>
          <w:rFonts w:eastAsia="Calibri"/>
          <w:sz w:val="22"/>
          <w:szCs w:val="22"/>
        </w:rPr>
      </w:pPr>
      <w:r w:rsidRPr="00E71587">
        <w:rPr>
          <w:rFonts w:eastAsia="Calibri"/>
          <w:sz w:val="22"/>
          <w:szCs w:val="22"/>
        </w:rPr>
        <w:t xml:space="preserve">а) МУП «КБО» Красноярский край, г. Назарово, ул. </w:t>
      </w:r>
      <w:proofErr w:type="gramStart"/>
      <w:r w:rsidRPr="00E71587">
        <w:rPr>
          <w:rFonts w:eastAsia="Calibri"/>
          <w:sz w:val="22"/>
          <w:szCs w:val="22"/>
        </w:rPr>
        <w:t>Школьная</w:t>
      </w:r>
      <w:proofErr w:type="gramEnd"/>
      <w:r w:rsidRPr="00E71587">
        <w:rPr>
          <w:rFonts w:eastAsia="Calibri"/>
          <w:sz w:val="22"/>
          <w:szCs w:val="22"/>
        </w:rPr>
        <w:t xml:space="preserve"> 5А (расстояние 120 км);</w:t>
      </w:r>
    </w:p>
    <w:p w:rsidR="008604F3" w:rsidRPr="00E71587" w:rsidRDefault="008604F3" w:rsidP="00BD2733">
      <w:pPr>
        <w:ind w:right="75"/>
        <w:contextualSpacing/>
        <w:jc w:val="both"/>
        <w:rPr>
          <w:rFonts w:eastAsia="Calibri"/>
          <w:sz w:val="22"/>
          <w:szCs w:val="22"/>
        </w:rPr>
      </w:pPr>
      <w:r w:rsidRPr="00E71587">
        <w:rPr>
          <w:rFonts w:eastAsia="Calibri"/>
          <w:sz w:val="22"/>
          <w:szCs w:val="22"/>
        </w:rPr>
        <w:lastRenderedPageBreak/>
        <w:t>б) ООО «</w:t>
      </w:r>
      <w:proofErr w:type="spellStart"/>
      <w:r w:rsidRPr="00E71587">
        <w:rPr>
          <w:rFonts w:eastAsia="Calibri"/>
          <w:sz w:val="22"/>
          <w:szCs w:val="22"/>
        </w:rPr>
        <w:t>Ужурский</w:t>
      </w:r>
      <w:proofErr w:type="spellEnd"/>
      <w:r w:rsidRPr="00E71587">
        <w:rPr>
          <w:rFonts w:eastAsia="Calibri"/>
          <w:sz w:val="22"/>
          <w:szCs w:val="22"/>
        </w:rPr>
        <w:t xml:space="preserve"> </w:t>
      </w:r>
      <w:proofErr w:type="spellStart"/>
      <w:r w:rsidRPr="00E71587">
        <w:rPr>
          <w:rFonts w:eastAsia="Calibri"/>
          <w:sz w:val="22"/>
          <w:szCs w:val="22"/>
        </w:rPr>
        <w:t>сервисцентр</w:t>
      </w:r>
      <w:proofErr w:type="spellEnd"/>
      <w:r w:rsidRPr="00E71587">
        <w:rPr>
          <w:rFonts w:eastAsia="Calibri"/>
          <w:sz w:val="22"/>
          <w:szCs w:val="22"/>
        </w:rPr>
        <w:t xml:space="preserve">» Красноярский край, </w:t>
      </w:r>
      <w:proofErr w:type="spellStart"/>
      <w:r w:rsidRPr="00E71587">
        <w:rPr>
          <w:rFonts w:eastAsia="Calibri"/>
          <w:sz w:val="22"/>
          <w:szCs w:val="22"/>
        </w:rPr>
        <w:t>г</w:t>
      </w:r>
      <w:proofErr w:type="gramStart"/>
      <w:r w:rsidRPr="00E71587">
        <w:rPr>
          <w:rFonts w:eastAsia="Calibri"/>
          <w:sz w:val="22"/>
          <w:szCs w:val="22"/>
        </w:rPr>
        <w:t>.У</w:t>
      </w:r>
      <w:proofErr w:type="gramEnd"/>
      <w:r w:rsidRPr="00E71587">
        <w:rPr>
          <w:rFonts w:eastAsia="Calibri"/>
          <w:sz w:val="22"/>
          <w:szCs w:val="22"/>
        </w:rPr>
        <w:t>жур</w:t>
      </w:r>
      <w:proofErr w:type="spellEnd"/>
      <w:r w:rsidRPr="00E71587">
        <w:rPr>
          <w:rFonts w:eastAsia="Calibri"/>
          <w:sz w:val="22"/>
          <w:szCs w:val="22"/>
        </w:rPr>
        <w:t>, ул. Победы социализма, д. 116 (расстояние 88 км).</w:t>
      </w:r>
    </w:p>
    <w:p w:rsidR="008604F3" w:rsidRPr="00E71587" w:rsidRDefault="008604F3" w:rsidP="00BD2733">
      <w:pPr>
        <w:ind w:right="75"/>
        <w:contextualSpacing/>
        <w:jc w:val="both"/>
        <w:rPr>
          <w:rFonts w:eastAsia="Calibri"/>
          <w:sz w:val="22"/>
          <w:szCs w:val="22"/>
        </w:rPr>
      </w:pPr>
      <w:r w:rsidRPr="00E71587">
        <w:rPr>
          <w:rFonts w:eastAsia="Calibri"/>
          <w:sz w:val="22"/>
          <w:szCs w:val="22"/>
        </w:rPr>
        <w:t>Либо утилизация отходов осуществляется по договору на любой другой лицензированный полигон ТБО.</w:t>
      </w:r>
    </w:p>
    <w:p w:rsidR="008604F3" w:rsidRPr="00E71587" w:rsidRDefault="008604F3" w:rsidP="00821EC0">
      <w:pPr>
        <w:numPr>
          <w:ilvl w:val="1"/>
          <w:numId w:val="6"/>
        </w:numPr>
        <w:autoSpaceDE/>
        <w:autoSpaceDN/>
        <w:spacing w:line="276" w:lineRule="auto"/>
        <w:ind w:left="0" w:firstLine="0"/>
        <w:contextualSpacing/>
        <w:jc w:val="both"/>
        <w:rPr>
          <w:rFonts w:eastAsia="Calibri"/>
          <w:sz w:val="22"/>
          <w:szCs w:val="22"/>
        </w:rPr>
      </w:pPr>
      <w:r w:rsidRPr="00E71587">
        <w:rPr>
          <w:rFonts w:eastAsia="Calibri"/>
          <w:sz w:val="22"/>
          <w:szCs w:val="22"/>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E71587">
        <w:rPr>
          <w:rFonts w:eastAsia="Calibri"/>
          <w:sz w:val="22"/>
          <w:szCs w:val="22"/>
        </w:rPr>
        <w:t>Образовавшийся</w:t>
      </w:r>
      <w:proofErr w:type="gramEnd"/>
      <w:r w:rsidRPr="00E71587">
        <w:rPr>
          <w:rFonts w:eastAsia="Calibri"/>
          <w:sz w:val="22"/>
          <w:szCs w:val="22"/>
        </w:rPr>
        <w:t xml:space="preserve"> в ходе выполнения Работ по Договору металлом является собственностью Заказчика. </w:t>
      </w:r>
    </w:p>
    <w:p w:rsidR="008604F3" w:rsidRPr="00E71587" w:rsidRDefault="008604F3" w:rsidP="00821EC0">
      <w:pPr>
        <w:numPr>
          <w:ilvl w:val="1"/>
          <w:numId w:val="6"/>
        </w:numPr>
        <w:tabs>
          <w:tab w:val="left" w:pos="708"/>
        </w:tabs>
        <w:autoSpaceDE/>
        <w:autoSpaceDN/>
        <w:spacing w:line="276" w:lineRule="auto"/>
        <w:ind w:left="0" w:firstLine="0"/>
        <w:jc w:val="both"/>
        <w:rPr>
          <w:sz w:val="22"/>
          <w:szCs w:val="22"/>
        </w:rPr>
      </w:pPr>
      <w:r w:rsidRPr="00E71587">
        <w:rPr>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FE428A" w:rsidRDefault="008604F3" w:rsidP="00821EC0">
      <w:pPr>
        <w:numPr>
          <w:ilvl w:val="1"/>
          <w:numId w:val="6"/>
        </w:numPr>
        <w:tabs>
          <w:tab w:val="left" w:pos="708"/>
        </w:tabs>
        <w:autoSpaceDE/>
        <w:autoSpaceDN/>
        <w:spacing w:line="276" w:lineRule="auto"/>
        <w:ind w:left="0" w:firstLine="0"/>
        <w:jc w:val="both"/>
        <w:rPr>
          <w:color w:val="000000"/>
          <w:sz w:val="22"/>
          <w:szCs w:val="22"/>
        </w:rPr>
      </w:pPr>
      <w:r w:rsidRPr="00E71587">
        <w:rPr>
          <w:color w:val="000000"/>
          <w:sz w:val="22"/>
          <w:szCs w:val="22"/>
        </w:rPr>
        <w:t xml:space="preserve">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w:t>
      </w:r>
      <w:r w:rsidRPr="00E71587">
        <w:rPr>
          <w:sz w:val="22"/>
          <w:szCs w:val="22"/>
        </w:rPr>
        <w:t>сдаче</w:t>
      </w:r>
      <w:r w:rsidRPr="00E71587">
        <w:rPr>
          <w:color w:val="000000"/>
          <w:sz w:val="22"/>
          <w:szCs w:val="22"/>
        </w:rPr>
        <w:t xml:space="preserve"> на склад </w:t>
      </w:r>
      <w:r w:rsidRPr="00E71587">
        <w:rPr>
          <w:sz w:val="22"/>
          <w:szCs w:val="22"/>
        </w:rPr>
        <w:t>возвратных отходов.</w:t>
      </w:r>
    </w:p>
    <w:p w:rsidR="00FE428A" w:rsidRPr="00FE428A" w:rsidRDefault="00E21450" w:rsidP="00821EC0">
      <w:pPr>
        <w:numPr>
          <w:ilvl w:val="1"/>
          <w:numId w:val="6"/>
        </w:numPr>
        <w:tabs>
          <w:tab w:val="left" w:pos="708"/>
        </w:tabs>
        <w:autoSpaceDE/>
        <w:autoSpaceDN/>
        <w:spacing w:line="276" w:lineRule="auto"/>
        <w:ind w:left="0" w:firstLine="0"/>
        <w:jc w:val="both"/>
        <w:rPr>
          <w:color w:val="000000"/>
          <w:sz w:val="22"/>
          <w:szCs w:val="22"/>
        </w:rPr>
      </w:pPr>
      <w:r w:rsidRPr="00FE428A">
        <w:rPr>
          <w:b/>
          <w:sz w:val="22"/>
          <w:szCs w:val="22"/>
        </w:rPr>
        <w:t xml:space="preserve"> </w:t>
      </w:r>
      <w:r w:rsidR="00FE428A" w:rsidRPr="00FE428A">
        <w:rPr>
          <w:color w:val="000000"/>
          <w:sz w:val="22"/>
          <w:szCs w:val="22"/>
          <w:lang w:eastAsia="x-none"/>
        </w:rPr>
        <w:t xml:space="preserve">Работы выполняются с использованием </w:t>
      </w:r>
      <w:r w:rsidR="0007790A">
        <w:rPr>
          <w:color w:val="000000"/>
          <w:sz w:val="22"/>
          <w:szCs w:val="22"/>
          <w:lang w:eastAsia="x-none"/>
        </w:rPr>
        <w:t>канатного доступа (промышленный альпинизм).</w:t>
      </w:r>
    </w:p>
    <w:p w:rsidR="008604F3" w:rsidRPr="00E71587" w:rsidRDefault="008604F3" w:rsidP="00821EC0">
      <w:pPr>
        <w:numPr>
          <w:ilvl w:val="0"/>
          <w:numId w:val="7"/>
        </w:numPr>
        <w:tabs>
          <w:tab w:val="left" w:pos="708"/>
        </w:tabs>
        <w:autoSpaceDE/>
        <w:autoSpaceDN/>
        <w:spacing w:line="276" w:lineRule="auto"/>
        <w:ind w:left="0" w:firstLine="0"/>
        <w:jc w:val="both"/>
        <w:outlineLvl w:val="0"/>
        <w:rPr>
          <w:b/>
          <w:sz w:val="22"/>
          <w:szCs w:val="22"/>
        </w:rPr>
      </w:pPr>
      <w:r w:rsidRPr="00E71587">
        <w:rPr>
          <w:b/>
          <w:sz w:val="22"/>
          <w:szCs w:val="22"/>
        </w:rPr>
        <w:t>Требования к применяемым материалам:</w:t>
      </w:r>
    </w:p>
    <w:p w:rsidR="00E71587" w:rsidRDefault="008604F3" w:rsidP="00821EC0">
      <w:pPr>
        <w:numPr>
          <w:ilvl w:val="1"/>
          <w:numId w:val="7"/>
        </w:numPr>
        <w:tabs>
          <w:tab w:val="left" w:pos="462"/>
        </w:tabs>
        <w:autoSpaceDE/>
        <w:autoSpaceDN/>
        <w:spacing w:line="276" w:lineRule="auto"/>
        <w:ind w:left="0" w:firstLine="0"/>
        <w:jc w:val="both"/>
        <w:rPr>
          <w:rFonts w:eastAsia="Verdana"/>
          <w:sz w:val="22"/>
          <w:szCs w:val="22"/>
        </w:rPr>
      </w:pPr>
      <w:r w:rsidRPr="00E71587">
        <w:rPr>
          <w:rFonts w:eastAsia="Verdana"/>
          <w:sz w:val="22"/>
          <w:szCs w:val="22"/>
        </w:rPr>
        <w:t xml:space="preserve">Работы  в объеме Технического задания выполняются  с применением материалов, оборудования, запасных частей и материалов  Подрядчика </w:t>
      </w:r>
    </w:p>
    <w:p w:rsidR="00E71587" w:rsidRDefault="008604F3" w:rsidP="00821EC0">
      <w:pPr>
        <w:numPr>
          <w:ilvl w:val="1"/>
          <w:numId w:val="7"/>
        </w:numPr>
        <w:tabs>
          <w:tab w:val="left" w:pos="462"/>
        </w:tabs>
        <w:autoSpaceDE/>
        <w:autoSpaceDN/>
        <w:spacing w:line="276" w:lineRule="auto"/>
        <w:ind w:left="0" w:firstLine="0"/>
        <w:jc w:val="both"/>
        <w:rPr>
          <w:rFonts w:eastAsia="Verdana"/>
          <w:sz w:val="22"/>
          <w:szCs w:val="22"/>
        </w:rPr>
      </w:pPr>
      <w:r w:rsidRPr="00E71587">
        <w:rPr>
          <w:rFonts w:eastAsia="Calibri"/>
          <w:sz w:val="22"/>
          <w:szCs w:val="22"/>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8604F3" w:rsidRPr="00E71587" w:rsidRDefault="008604F3" w:rsidP="00821EC0">
      <w:pPr>
        <w:numPr>
          <w:ilvl w:val="1"/>
          <w:numId w:val="7"/>
        </w:numPr>
        <w:tabs>
          <w:tab w:val="left" w:pos="462"/>
        </w:tabs>
        <w:autoSpaceDE/>
        <w:autoSpaceDN/>
        <w:spacing w:line="276" w:lineRule="auto"/>
        <w:ind w:left="0" w:firstLine="0"/>
        <w:jc w:val="both"/>
        <w:rPr>
          <w:rFonts w:eastAsia="Verdana"/>
          <w:sz w:val="22"/>
          <w:szCs w:val="22"/>
        </w:rPr>
      </w:pPr>
      <w:proofErr w:type="gramStart"/>
      <w:r w:rsidRPr="00E71587">
        <w:rPr>
          <w:rFonts w:eastAsia="Verdana"/>
          <w:sz w:val="22"/>
          <w:szCs w:val="22"/>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w:t>
      </w:r>
      <w:proofErr w:type="gramEnd"/>
      <w:r w:rsidRPr="00E71587">
        <w:rPr>
          <w:rFonts w:eastAsia="Verdana"/>
          <w:sz w:val="22"/>
          <w:szCs w:val="22"/>
        </w:rPr>
        <w:t xml:space="preserve">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E71587">
        <w:rPr>
          <w:rFonts w:eastAsia="Verdana"/>
          <w:sz w:val="22"/>
          <w:szCs w:val="22"/>
        </w:rPr>
        <w:t>по</w:t>
      </w:r>
      <w:proofErr w:type="gramEnd"/>
      <w:r w:rsidRPr="00E71587">
        <w:rPr>
          <w:rFonts w:eastAsia="Verdana"/>
          <w:sz w:val="22"/>
          <w:szCs w:val="22"/>
        </w:rPr>
        <w:t xml:space="preserve"> предоставлении оригинала.</w:t>
      </w:r>
    </w:p>
    <w:p w:rsidR="008604F3" w:rsidRPr="00E71587" w:rsidRDefault="008604F3" w:rsidP="00821EC0">
      <w:pPr>
        <w:numPr>
          <w:ilvl w:val="1"/>
          <w:numId w:val="8"/>
        </w:numPr>
        <w:tabs>
          <w:tab w:val="left" w:pos="0"/>
        </w:tabs>
        <w:autoSpaceDE/>
        <w:autoSpaceDN/>
        <w:spacing w:line="276" w:lineRule="auto"/>
        <w:ind w:left="0" w:firstLine="0"/>
        <w:jc w:val="both"/>
        <w:rPr>
          <w:rFonts w:eastAsia="Verdana"/>
          <w:sz w:val="22"/>
          <w:szCs w:val="22"/>
        </w:rPr>
      </w:pPr>
      <w:r w:rsidRPr="00E71587">
        <w:rPr>
          <w:rFonts w:eastAsia="Verdana"/>
          <w:sz w:val="22"/>
          <w:szCs w:val="22"/>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8604F3" w:rsidRPr="00E71587" w:rsidRDefault="008604F3" w:rsidP="00821EC0">
      <w:pPr>
        <w:numPr>
          <w:ilvl w:val="1"/>
          <w:numId w:val="8"/>
        </w:numPr>
        <w:tabs>
          <w:tab w:val="left" w:pos="708"/>
        </w:tabs>
        <w:autoSpaceDE/>
        <w:autoSpaceDN/>
        <w:spacing w:line="276" w:lineRule="auto"/>
        <w:ind w:left="0" w:firstLine="0"/>
        <w:jc w:val="both"/>
        <w:rPr>
          <w:sz w:val="22"/>
          <w:szCs w:val="22"/>
        </w:rPr>
      </w:pPr>
      <w:r w:rsidRPr="00E71587">
        <w:rPr>
          <w:sz w:val="22"/>
          <w:szCs w:val="22"/>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8604F3" w:rsidRPr="00E71587" w:rsidRDefault="008604F3" w:rsidP="00821EC0">
      <w:pPr>
        <w:numPr>
          <w:ilvl w:val="1"/>
          <w:numId w:val="8"/>
        </w:numPr>
        <w:tabs>
          <w:tab w:val="left" w:pos="708"/>
        </w:tabs>
        <w:autoSpaceDE/>
        <w:autoSpaceDN/>
        <w:spacing w:line="276" w:lineRule="auto"/>
        <w:ind w:left="0" w:firstLine="0"/>
        <w:jc w:val="both"/>
        <w:rPr>
          <w:sz w:val="22"/>
          <w:szCs w:val="22"/>
        </w:rPr>
      </w:pPr>
      <w:r w:rsidRPr="00E71587">
        <w:rPr>
          <w:sz w:val="22"/>
          <w:szCs w:val="22"/>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8604F3" w:rsidRPr="007D4C48" w:rsidRDefault="008604F3" w:rsidP="00821EC0">
      <w:pPr>
        <w:numPr>
          <w:ilvl w:val="1"/>
          <w:numId w:val="8"/>
        </w:numPr>
        <w:tabs>
          <w:tab w:val="left" w:pos="462"/>
        </w:tabs>
        <w:autoSpaceDE/>
        <w:autoSpaceDN/>
        <w:spacing w:line="276" w:lineRule="auto"/>
        <w:ind w:left="0" w:firstLine="0"/>
        <w:jc w:val="both"/>
        <w:rPr>
          <w:rFonts w:eastAsia="Verdana"/>
          <w:sz w:val="22"/>
          <w:szCs w:val="22"/>
        </w:rPr>
      </w:pPr>
      <w:r w:rsidRPr="00E71587">
        <w:rPr>
          <w:rFonts w:eastAsia="Verdana"/>
          <w:sz w:val="22"/>
          <w:szCs w:val="22"/>
        </w:rPr>
        <w:t>При проведении работ на объектах Заказчика категорически запрещено применение асбеста и асбестосодержащих материалов.</w:t>
      </w:r>
    </w:p>
    <w:p w:rsidR="007D4C48" w:rsidRPr="00FE428A" w:rsidRDefault="007D4C48" w:rsidP="007D4C48">
      <w:pPr>
        <w:tabs>
          <w:tab w:val="left" w:pos="462"/>
        </w:tabs>
        <w:autoSpaceDE/>
        <w:autoSpaceDN/>
        <w:spacing w:line="276" w:lineRule="auto"/>
        <w:jc w:val="both"/>
        <w:rPr>
          <w:rFonts w:eastAsia="Verdana"/>
          <w:sz w:val="22"/>
          <w:szCs w:val="22"/>
        </w:rPr>
      </w:pPr>
    </w:p>
    <w:p w:rsidR="008604F3" w:rsidRPr="00E71587" w:rsidRDefault="008604F3" w:rsidP="00821EC0">
      <w:pPr>
        <w:numPr>
          <w:ilvl w:val="0"/>
          <w:numId w:val="8"/>
        </w:numPr>
        <w:tabs>
          <w:tab w:val="left" w:pos="462"/>
        </w:tabs>
        <w:autoSpaceDE/>
        <w:autoSpaceDN/>
        <w:spacing w:line="276" w:lineRule="auto"/>
        <w:ind w:left="0" w:firstLine="0"/>
        <w:jc w:val="both"/>
        <w:rPr>
          <w:rFonts w:eastAsia="Verdana"/>
          <w:b/>
          <w:sz w:val="22"/>
          <w:szCs w:val="22"/>
        </w:rPr>
      </w:pPr>
      <w:r w:rsidRPr="00E71587">
        <w:rPr>
          <w:rFonts w:eastAsia="Verdana"/>
          <w:spacing w:val="-10"/>
          <w:sz w:val="22"/>
          <w:szCs w:val="22"/>
        </w:rPr>
        <w:t xml:space="preserve">   </w:t>
      </w:r>
      <w:r w:rsidRPr="00E71587">
        <w:rPr>
          <w:rFonts w:eastAsia="Verdana"/>
          <w:b/>
          <w:sz w:val="22"/>
          <w:szCs w:val="22"/>
        </w:rPr>
        <w:t>Сроки выполнения работ</w:t>
      </w:r>
    </w:p>
    <w:p w:rsidR="008604F3" w:rsidRPr="00E71587" w:rsidRDefault="008604F3" w:rsidP="00BD2733">
      <w:pPr>
        <w:tabs>
          <w:tab w:val="left" w:pos="708"/>
        </w:tabs>
        <w:outlineLvl w:val="0"/>
        <w:rPr>
          <w:sz w:val="22"/>
          <w:szCs w:val="22"/>
        </w:rPr>
      </w:pPr>
      <w:r w:rsidRPr="00E71587">
        <w:rPr>
          <w:b/>
          <w:sz w:val="22"/>
          <w:szCs w:val="22"/>
        </w:rPr>
        <w:t>9.1</w:t>
      </w:r>
      <w:r w:rsidRPr="00E71587">
        <w:rPr>
          <w:sz w:val="22"/>
          <w:szCs w:val="22"/>
        </w:rPr>
        <w:t>. Сроки выполнения Работ:</w:t>
      </w:r>
    </w:p>
    <w:p w:rsidR="008604F3" w:rsidRPr="00E71587" w:rsidRDefault="008604F3" w:rsidP="00BD2733">
      <w:pPr>
        <w:tabs>
          <w:tab w:val="left" w:pos="708"/>
        </w:tabs>
        <w:outlineLvl w:val="0"/>
        <w:rPr>
          <w:sz w:val="22"/>
          <w:szCs w:val="22"/>
        </w:rPr>
      </w:pPr>
      <w:r w:rsidRPr="00E71587">
        <w:rPr>
          <w:sz w:val="22"/>
          <w:szCs w:val="22"/>
        </w:rPr>
        <w:t xml:space="preserve">Срок начала выполнения  работ </w:t>
      </w:r>
      <w:r w:rsidR="00F83062">
        <w:rPr>
          <w:b/>
          <w:sz w:val="22"/>
          <w:szCs w:val="22"/>
        </w:rPr>
        <w:t xml:space="preserve">-         </w:t>
      </w:r>
      <w:r w:rsidR="00BD2733">
        <w:rPr>
          <w:b/>
          <w:sz w:val="22"/>
          <w:szCs w:val="22"/>
        </w:rPr>
        <w:t>25</w:t>
      </w:r>
      <w:r w:rsidR="00B41009">
        <w:rPr>
          <w:b/>
          <w:sz w:val="22"/>
          <w:szCs w:val="22"/>
        </w:rPr>
        <w:t>.07</w:t>
      </w:r>
      <w:r w:rsidRPr="00E71587">
        <w:rPr>
          <w:b/>
          <w:sz w:val="22"/>
          <w:szCs w:val="22"/>
        </w:rPr>
        <w:t>.2016 года;</w:t>
      </w:r>
    </w:p>
    <w:p w:rsidR="008604F3" w:rsidRPr="00E71587" w:rsidRDefault="008604F3" w:rsidP="00BD2733">
      <w:pPr>
        <w:tabs>
          <w:tab w:val="left" w:pos="708"/>
        </w:tabs>
        <w:outlineLvl w:val="0"/>
        <w:rPr>
          <w:b/>
          <w:sz w:val="22"/>
          <w:szCs w:val="22"/>
        </w:rPr>
      </w:pPr>
      <w:r w:rsidRPr="00E71587">
        <w:rPr>
          <w:sz w:val="22"/>
          <w:szCs w:val="22"/>
        </w:rPr>
        <w:t xml:space="preserve">Срок окончания выполнения  работ </w:t>
      </w:r>
      <w:r w:rsidRPr="00F83062">
        <w:rPr>
          <w:b/>
          <w:sz w:val="22"/>
          <w:szCs w:val="22"/>
        </w:rPr>
        <w:t>-</w:t>
      </w:r>
      <w:r w:rsidRPr="00E71587">
        <w:rPr>
          <w:sz w:val="22"/>
          <w:szCs w:val="22"/>
        </w:rPr>
        <w:t xml:space="preserve"> </w:t>
      </w:r>
      <w:r w:rsidRPr="00E71587">
        <w:rPr>
          <w:b/>
          <w:sz w:val="22"/>
          <w:szCs w:val="22"/>
        </w:rPr>
        <w:t xml:space="preserve">  </w:t>
      </w:r>
      <w:r w:rsidR="00BD2733">
        <w:rPr>
          <w:b/>
          <w:sz w:val="22"/>
          <w:szCs w:val="22"/>
        </w:rPr>
        <w:t>15</w:t>
      </w:r>
      <w:r w:rsidR="00E71587" w:rsidRPr="00E71587">
        <w:rPr>
          <w:b/>
          <w:sz w:val="22"/>
          <w:szCs w:val="22"/>
        </w:rPr>
        <w:t>.09</w:t>
      </w:r>
      <w:r w:rsidRPr="00E71587">
        <w:rPr>
          <w:b/>
          <w:sz w:val="22"/>
          <w:szCs w:val="22"/>
        </w:rPr>
        <w:t>.2016 года.</w:t>
      </w:r>
    </w:p>
    <w:p w:rsidR="008604F3" w:rsidRPr="00E71587" w:rsidRDefault="008604F3" w:rsidP="00BD2733">
      <w:pPr>
        <w:tabs>
          <w:tab w:val="left" w:pos="708"/>
        </w:tabs>
        <w:jc w:val="both"/>
        <w:outlineLvl w:val="0"/>
        <w:rPr>
          <w:sz w:val="22"/>
          <w:szCs w:val="22"/>
        </w:rPr>
      </w:pPr>
      <w:r w:rsidRPr="00E71587">
        <w:rPr>
          <w:sz w:val="22"/>
          <w:szCs w:val="22"/>
        </w:rPr>
        <w:t>Сроки выполнения  работ, входящих в объем настоящего Технического задания, определяются в соответствии с Графиком производства работ.</w:t>
      </w:r>
    </w:p>
    <w:p w:rsidR="008604F3" w:rsidRPr="00E71587" w:rsidRDefault="008604F3" w:rsidP="00BD2733">
      <w:pPr>
        <w:tabs>
          <w:tab w:val="left" w:pos="0"/>
          <w:tab w:val="left" w:pos="284"/>
        </w:tabs>
        <w:jc w:val="both"/>
        <w:rPr>
          <w:sz w:val="22"/>
          <w:szCs w:val="22"/>
        </w:rPr>
      </w:pPr>
      <w:r w:rsidRPr="00E71587">
        <w:rPr>
          <w:b/>
          <w:sz w:val="22"/>
          <w:szCs w:val="22"/>
        </w:rPr>
        <w:t>9.2</w:t>
      </w:r>
      <w:r w:rsidRPr="00E71587">
        <w:rPr>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rsidR="008604F3" w:rsidRPr="00E71587" w:rsidRDefault="008604F3" w:rsidP="00BD2733">
      <w:pPr>
        <w:tabs>
          <w:tab w:val="left" w:pos="0"/>
          <w:tab w:val="left" w:pos="284"/>
        </w:tabs>
        <w:jc w:val="both"/>
        <w:rPr>
          <w:sz w:val="22"/>
          <w:szCs w:val="22"/>
        </w:rPr>
      </w:pPr>
      <w:r w:rsidRPr="00E71587">
        <w:rPr>
          <w:b/>
          <w:sz w:val="22"/>
          <w:szCs w:val="22"/>
        </w:rPr>
        <w:lastRenderedPageBreak/>
        <w:t>9.3</w:t>
      </w:r>
      <w:r w:rsidRPr="00E71587">
        <w:rPr>
          <w:sz w:val="22"/>
          <w:szCs w:val="22"/>
        </w:rPr>
        <w:t xml:space="preserve">.  По требованию Заказчика, Подрядчик должен до начала работ  предоставить   график выполнения работ по  настоящему Техническому заданию на утверждение Заказчику. Сроки выполнения отдельных  работ в сетевом графике не могут превышать сроки выполнения  работ, указанных в Договоре. </w:t>
      </w:r>
    </w:p>
    <w:p w:rsidR="008604F3" w:rsidRPr="003272EF" w:rsidRDefault="008604F3" w:rsidP="00BD2733">
      <w:pPr>
        <w:tabs>
          <w:tab w:val="left" w:pos="708"/>
        </w:tabs>
        <w:jc w:val="both"/>
        <w:outlineLvl w:val="0"/>
        <w:rPr>
          <w:sz w:val="22"/>
          <w:szCs w:val="22"/>
        </w:rPr>
      </w:pPr>
      <w:r w:rsidRPr="00E71587">
        <w:rPr>
          <w:b/>
          <w:sz w:val="22"/>
          <w:szCs w:val="22"/>
        </w:rPr>
        <w:t>9.4.</w:t>
      </w:r>
      <w:r w:rsidRPr="00E71587">
        <w:rPr>
          <w:sz w:val="22"/>
          <w:szCs w:val="22"/>
        </w:rPr>
        <w:t xml:space="preserve">   Подрядчик является ответственным за соблюдение сроков выполняемых  работ в согласованных объемах.</w:t>
      </w:r>
    </w:p>
    <w:p w:rsidR="007D4C48" w:rsidRPr="003272EF" w:rsidRDefault="007D4C48" w:rsidP="00BD2733">
      <w:pPr>
        <w:tabs>
          <w:tab w:val="left" w:pos="708"/>
        </w:tabs>
        <w:jc w:val="both"/>
        <w:outlineLvl w:val="0"/>
        <w:rPr>
          <w:sz w:val="22"/>
          <w:szCs w:val="22"/>
        </w:rPr>
      </w:pPr>
    </w:p>
    <w:p w:rsidR="00E71587" w:rsidRDefault="008604F3" w:rsidP="00821EC0">
      <w:pPr>
        <w:numPr>
          <w:ilvl w:val="0"/>
          <w:numId w:val="8"/>
        </w:numPr>
        <w:tabs>
          <w:tab w:val="left" w:pos="708"/>
        </w:tabs>
        <w:autoSpaceDE/>
        <w:autoSpaceDN/>
        <w:spacing w:line="276" w:lineRule="auto"/>
        <w:ind w:left="0" w:firstLine="0"/>
        <w:jc w:val="both"/>
        <w:outlineLvl w:val="0"/>
        <w:rPr>
          <w:b/>
          <w:sz w:val="22"/>
          <w:szCs w:val="22"/>
        </w:rPr>
      </w:pPr>
      <w:r w:rsidRPr="00E71587">
        <w:rPr>
          <w:b/>
          <w:sz w:val="22"/>
          <w:szCs w:val="22"/>
        </w:rPr>
        <w:t xml:space="preserve">   Требования к сдаче-приемке  Работ:</w:t>
      </w:r>
    </w:p>
    <w:p w:rsidR="008604F3" w:rsidRPr="00E71587" w:rsidRDefault="008604F3" w:rsidP="00BD2733">
      <w:pPr>
        <w:tabs>
          <w:tab w:val="left" w:pos="708"/>
        </w:tabs>
        <w:autoSpaceDE/>
        <w:autoSpaceDN/>
        <w:spacing w:line="276" w:lineRule="auto"/>
        <w:jc w:val="both"/>
        <w:outlineLvl w:val="0"/>
        <w:rPr>
          <w:b/>
          <w:sz w:val="22"/>
          <w:szCs w:val="22"/>
        </w:rPr>
      </w:pPr>
      <w:r w:rsidRPr="00E71587">
        <w:rPr>
          <w:b/>
          <w:sz w:val="22"/>
          <w:szCs w:val="22"/>
        </w:rPr>
        <w:t>10.1.</w:t>
      </w:r>
      <w:r w:rsidRPr="00E71587">
        <w:rPr>
          <w:sz w:val="22"/>
          <w:szCs w:val="22"/>
        </w:rPr>
        <w:t xml:space="preserve">  Подрядчик производит сдачу результатов   выполненных работ в соответствии с Графиком производства работ. </w:t>
      </w:r>
    </w:p>
    <w:p w:rsidR="008604F3" w:rsidRPr="00E71587" w:rsidRDefault="008604F3" w:rsidP="00821EC0">
      <w:pPr>
        <w:numPr>
          <w:ilvl w:val="1"/>
          <w:numId w:val="9"/>
        </w:numPr>
        <w:tabs>
          <w:tab w:val="left" w:pos="284"/>
        </w:tabs>
        <w:autoSpaceDE/>
        <w:autoSpaceDN/>
        <w:spacing w:line="276" w:lineRule="auto"/>
        <w:ind w:left="0" w:firstLine="0"/>
        <w:jc w:val="both"/>
        <w:rPr>
          <w:sz w:val="22"/>
          <w:szCs w:val="22"/>
        </w:rPr>
      </w:pPr>
      <w:r w:rsidRPr="00E71587">
        <w:rPr>
          <w:sz w:val="22"/>
          <w:szCs w:val="22"/>
        </w:rPr>
        <w:t>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E71587" w:rsidRDefault="008604F3" w:rsidP="00BD2733">
      <w:pPr>
        <w:jc w:val="both"/>
        <w:rPr>
          <w:sz w:val="22"/>
          <w:szCs w:val="22"/>
        </w:rPr>
      </w:pPr>
      <w:r w:rsidRPr="00E71587">
        <w:rPr>
          <w:sz w:val="22"/>
          <w:szCs w:val="22"/>
        </w:rPr>
        <w:t>Акт сдачи-приемки формы КС-2 подписывается Заказчиком только  после получения от Подрядчика всей необходимой технической докум</w:t>
      </w:r>
      <w:r w:rsidR="00E71587">
        <w:rPr>
          <w:sz w:val="22"/>
          <w:szCs w:val="22"/>
        </w:rPr>
        <w:t>ентации по выполненным работам.</w:t>
      </w:r>
    </w:p>
    <w:p w:rsidR="008604F3" w:rsidRPr="00E71587" w:rsidRDefault="008604F3" w:rsidP="00BD2733">
      <w:pPr>
        <w:jc w:val="both"/>
        <w:rPr>
          <w:sz w:val="22"/>
          <w:szCs w:val="22"/>
        </w:rPr>
      </w:pPr>
      <w:r w:rsidRPr="00E71587">
        <w:rPr>
          <w:b/>
          <w:sz w:val="22"/>
          <w:szCs w:val="22"/>
        </w:rPr>
        <w:t xml:space="preserve">10.3. </w:t>
      </w:r>
      <w:r w:rsidRPr="00E71587">
        <w:rPr>
          <w:sz w:val="22"/>
          <w:szCs w:val="22"/>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E71587" w:rsidRDefault="008604F3" w:rsidP="00821EC0">
      <w:pPr>
        <w:numPr>
          <w:ilvl w:val="1"/>
          <w:numId w:val="10"/>
        </w:numPr>
        <w:autoSpaceDE/>
        <w:autoSpaceDN/>
        <w:spacing w:line="276" w:lineRule="auto"/>
        <w:ind w:left="0" w:firstLine="0"/>
        <w:jc w:val="both"/>
        <w:rPr>
          <w:sz w:val="22"/>
          <w:szCs w:val="22"/>
        </w:rPr>
      </w:pPr>
      <w:r w:rsidRPr="00E71587">
        <w:rPr>
          <w:sz w:val="22"/>
          <w:szCs w:val="22"/>
        </w:rPr>
        <w:t>Сдача-приемка должна осуществляться в соответствии с НТД, в том числе  СО 153-34.04.181–2003.</w:t>
      </w:r>
    </w:p>
    <w:p w:rsidR="00E71587" w:rsidRDefault="00E71587" w:rsidP="00821EC0">
      <w:pPr>
        <w:numPr>
          <w:ilvl w:val="1"/>
          <w:numId w:val="10"/>
        </w:numPr>
        <w:autoSpaceDE/>
        <w:autoSpaceDN/>
        <w:spacing w:line="276" w:lineRule="auto"/>
        <w:ind w:left="0" w:firstLine="0"/>
        <w:jc w:val="both"/>
        <w:rPr>
          <w:sz w:val="22"/>
          <w:szCs w:val="22"/>
        </w:rPr>
      </w:pPr>
      <w:r>
        <w:rPr>
          <w:sz w:val="22"/>
          <w:szCs w:val="22"/>
        </w:rPr>
        <w:t xml:space="preserve"> </w:t>
      </w:r>
      <w:r w:rsidR="008604F3" w:rsidRPr="00E71587">
        <w:rPr>
          <w:sz w:val="22"/>
          <w:szCs w:val="22"/>
        </w:rPr>
        <w:t>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8604F3" w:rsidRPr="00E71587" w:rsidRDefault="00E71587" w:rsidP="00821EC0">
      <w:pPr>
        <w:numPr>
          <w:ilvl w:val="1"/>
          <w:numId w:val="10"/>
        </w:numPr>
        <w:autoSpaceDE/>
        <w:autoSpaceDN/>
        <w:spacing w:line="276" w:lineRule="auto"/>
        <w:ind w:left="0" w:firstLine="0"/>
        <w:jc w:val="both"/>
        <w:rPr>
          <w:sz w:val="22"/>
          <w:szCs w:val="22"/>
        </w:rPr>
      </w:pPr>
      <w:r>
        <w:rPr>
          <w:sz w:val="22"/>
          <w:szCs w:val="22"/>
        </w:rPr>
        <w:t xml:space="preserve"> </w:t>
      </w:r>
      <w:r w:rsidR="008604F3" w:rsidRPr="00E71587">
        <w:rPr>
          <w:sz w:val="22"/>
          <w:szCs w:val="22"/>
        </w:rPr>
        <w:t>Приемка  оборудования (в рамках настоящего Технического задания) производится комиссией, в состав которой  входят представители Подрядчика.</w:t>
      </w:r>
    </w:p>
    <w:p w:rsidR="008604F3" w:rsidRPr="00E71587" w:rsidRDefault="00E71587" w:rsidP="00821EC0">
      <w:pPr>
        <w:numPr>
          <w:ilvl w:val="1"/>
          <w:numId w:val="11"/>
        </w:numPr>
        <w:autoSpaceDE/>
        <w:autoSpaceDN/>
        <w:spacing w:line="276" w:lineRule="auto"/>
        <w:ind w:left="0" w:firstLine="0"/>
        <w:jc w:val="both"/>
        <w:rPr>
          <w:bCs/>
          <w:iCs/>
          <w:sz w:val="22"/>
          <w:szCs w:val="22"/>
          <w:shd w:val="clear" w:color="auto" w:fill="FFFF99"/>
        </w:rPr>
      </w:pPr>
      <w:r w:rsidRPr="00E71587">
        <w:rPr>
          <w:sz w:val="22"/>
          <w:szCs w:val="22"/>
        </w:rPr>
        <w:t xml:space="preserve"> </w:t>
      </w:r>
      <w:r w:rsidR="008604F3" w:rsidRPr="00E71587">
        <w:rPr>
          <w:sz w:val="22"/>
          <w:szCs w:val="22"/>
        </w:rPr>
        <w:t>Подрядчик по окончании работ по настоящему Техническому заданию,  предоставляет полный комплект отчетной документации,  в соответствии с разделом 11 настоящего Технического задания.</w:t>
      </w:r>
    </w:p>
    <w:p w:rsidR="008604F3" w:rsidRPr="007D4C48" w:rsidRDefault="00E71587" w:rsidP="00821EC0">
      <w:pPr>
        <w:numPr>
          <w:ilvl w:val="1"/>
          <w:numId w:val="11"/>
        </w:numPr>
        <w:tabs>
          <w:tab w:val="left" w:pos="708"/>
        </w:tabs>
        <w:autoSpaceDE/>
        <w:autoSpaceDN/>
        <w:spacing w:line="276" w:lineRule="auto"/>
        <w:ind w:left="0" w:firstLine="0"/>
        <w:jc w:val="both"/>
        <w:outlineLvl w:val="0"/>
        <w:rPr>
          <w:sz w:val="22"/>
          <w:szCs w:val="22"/>
        </w:rPr>
      </w:pPr>
      <w:r w:rsidRPr="00E71587">
        <w:rPr>
          <w:sz w:val="22"/>
          <w:szCs w:val="22"/>
        </w:rPr>
        <w:t xml:space="preserve"> </w:t>
      </w:r>
      <w:r w:rsidR="008604F3" w:rsidRPr="00E71587">
        <w:rPr>
          <w:sz w:val="22"/>
          <w:szCs w:val="22"/>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7D4C48" w:rsidRPr="00FE428A" w:rsidRDefault="007D4C48" w:rsidP="00BD2733">
      <w:pPr>
        <w:tabs>
          <w:tab w:val="left" w:pos="708"/>
        </w:tabs>
        <w:autoSpaceDE/>
        <w:autoSpaceDN/>
        <w:spacing w:line="276" w:lineRule="auto"/>
        <w:jc w:val="both"/>
        <w:outlineLvl w:val="0"/>
        <w:rPr>
          <w:sz w:val="22"/>
          <w:szCs w:val="22"/>
        </w:rPr>
      </w:pPr>
    </w:p>
    <w:p w:rsidR="008604F3" w:rsidRPr="00E71587" w:rsidRDefault="008604F3" w:rsidP="00821EC0">
      <w:pPr>
        <w:numPr>
          <w:ilvl w:val="0"/>
          <w:numId w:val="11"/>
        </w:numPr>
        <w:tabs>
          <w:tab w:val="left" w:pos="708"/>
        </w:tabs>
        <w:autoSpaceDE/>
        <w:autoSpaceDN/>
        <w:spacing w:line="276" w:lineRule="auto"/>
        <w:ind w:left="0" w:firstLine="0"/>
        <w:jc w:val="both"/>
        <w:outlineLvl w:val="0"/>
        <w:rPr>
          <w:b/>
          <w:sz w:val="22"/>
          <w:szCs w:val="22"/>
        </w:rPr>
      </w:pPr>
      <w:r w:rsidRPr="00E71587">
        <w:rPr>
          <w:b/>
          <w:sz w:val="22"/>
          <w:szCs w:val="22"/>
        </w:rPr>
        <w:t>Документация, предъявляемая Заказчику:</w:t>
      </w:r>
    </w:p>
    <w:p w:rsidR="008604F3" w:rsidRPr="00E71587" w:rsidRDefault="008604F3" w:rsidP="00BD2733">
      <w:pPr>
        <w:tabs>
          <w:tab w:val="left" w:pos="708"/>
        </w:tabs>
        <w:jc w:val="both"/>
        <w:outlineLvl w:val="0"/>
        <w:rPr>
          <w:sz w:val="22"/>
          <w:szCs w:val="22"/>
        </w:rPr>
      </w:pPr>
      <w:r w:rsidRPr="00E71587">
        <w:rPr>
          <w:sz w:val="22"/>
          <w:szCs w:val="22"/>
        </w:rPr>
        <w:t>Подрядчик предъявляет Заказчику документацию:</w:t>
      </w:r>
    </w:p>
    <w:p w:rsidR="00E71587" w:rsidRDefault="008604F3" w:rsidP="00BD2733">
      <w:pPr>
        <w:contextualSpacing/>
        <w:rPr>
          <w:rFonts w:eastAsia="Calibri"/>
          <w:sz w:val="22"/>
          <w:szCs w:val="22"/>
        </w:rPr>
      </w:pPr>
      <w:r w:rsidRPr="00E71587">
        <w:rPr>
          <w:rFonts w:eastAsia="Calibri"/>
          <w:b/>
          <w:sz w:val="22"/>
          <w:szCs w:val="22"/>
        </w:rPr>
        <w:t>11.1.</w:t>
      </w:r>
      <w:r w:rsidRPr="00E71587">
        <w:rPr>
          <w:rFonts w:eastAsia="Calibri"/>
          <w:sz w:val="22"/>
          <w:szCs w:val="22"/>
        </w:rPr>
        <w:t xml:space="preserve"> Перечень организаций, участвовавших в производстве   монтажных работ, фамилии ИТР, ответств</w:t>
      </w:r>
      <w:r w:rsidR="00E71587">
        <w:rPr>
          <w:rFonts w:eastAsia="Calibri"/>
          <w:sz w:val="22"/>
          <w:szCs w:val="22"/>
        </w:rPr>
        <w:t>енных за выполнение этих работ.</w:t>
      </w:r>
    </w:p>
    <w:p w:rsidR="008604F3" w:rsidRPr="00E71587" w:rsidRDefault="008604F3" w:rsidP="00BD2733">
      <w:pPr>
        <w:contextualSpacing/>
        <w:rPr>
          <w:rFonts w:eastAsia="Calibri"/>
          <w:sz w:val="22"/>
          <w:szCs w:val="22"/>
        </w:rPr>
      </w:pPr>
      <w:r w:rsidRPr="00E71587">
        <w:rPr>
          <w:rFonts w:eastAsia="Calibri"/>
          <w:b/>
          <w:sz w:val="22"/>
          <w:szCs w:val="22"/>
        </w:rPr>
        <w:t>11.2.</w:t>
      </w:r>
      <w:r w:rsidRPr="00E71587">
        <w:rPr>
          <w:rFonts w:eastAsia="Calibri"/>
          <w:sz w:val="22"/>
          <w:szCs w:val="22"/>
        </w:rPr>
        <w:t xml:space="preserve"> Сертификаты и технические паспорта на оборудование и материалы.</w:t>
      </w:r>
    </w:p>
    <w:p w:rsidR="008604F3" w:rsidRPr="00E71587" w:rsidRDefault="008604F3" w:rsidP="00821EC0">
      <w:pPr>
        <w:numPr>
          <w:ilvl w:val="1"/>
          <w:numId w:val="12"/>
        </w:numPr>
        <w:autoSpaceDE/>
        <w:autoSpaceDN/>
        <w:snapToGrid w:val="0"/>
        <w:spacing w:line="276" w:lineRule="auto"/>
        <w:ind w:left="0" w:firstLine="0"/>
        <w:contextualSpacing/>
        <w:jc w:val="both"/>
        <w:rPr>
          <w:rFonts w:eastAsia="Calibri"/>
          <w:sz w:val="22"/>
          <w:szCs w:val="22"/>
        </w:rPr>
      </w:pPr>
      <w:r w:rsidRPr="00E71587">
        <w:rPr>
          <w:rFonts w:eastAsia="Calibri"/>
          <w:sz w:val="22"/>
          <w:szCs w:val="22"/>
        </w:rPr>
        <w:t>Акты входного контроля.</w:t>
      </w:r>
    </w:p>
    <w:p w:rsidR="008604F3" w:rsidRPr="00E71587" w:rsidRDefault="008604F3" w:rsidP="00821EC0">
      <w:pPr>
        <w:numPr>
          <w:ilvl w:val="1"/>
          <w:numId w:val="12"/>
        </w:numPr>
        <w:autoSpaceDE/>
        <w:autoSpaceDN/>
        <w:snapToGrid w:val="0"/>
        <w:spacing w:line="276" w:lineRule="auto"/>
        <w:ind w:left="0" w:firstLine="0"/>
        <w:contextualSpacing/>
        <w:jc w:val="both"/>
        <w:rPr>
          <w:rFonts w:eastAsia="Calibri"/>
          <w:sz w:val="22"/>
          <w:szCs w:val="22"/>
        </w:rPr>
      </w:pPr>
      <w:r w:rsidRPr="00E71587">
        <w:rPr>
          <w:rFonts w:eastAsia="Calibri"/>
          <w:sz w:val="22"/>
          <w:szCs w:val="22"/>
        </w:rPr>
        <w:t>Акты о завершении работ и выполненных работ, установленной формы, в том числе Акты о приемке эксплуатацию;</w:t>
      </w:r>
    </w:p>
    <w:p w:rsidR="008604F3" w:rsidRPr="00E71587" w:rsidRDefault="008604F3" w:rsidP="00821EC0">
      <w:pPr>
        <w:numPr>
          <w:ilvl w:val="1"/>
          <w:numId w:val="12"/>
        </w:numPr>
        <w:autoSpaceDE/>
        <w:autoSpaceDN/>
        <w:snapToGrid w:val="0"/>
        <w:spacing w:line="276" w:lineRule="auto"/>
        <w:ind w:left="0" w:firstLine="0"/>
        <w:jc w:val="both"/>
        <w:rPr>
          <w:rFonts w:eastAsia="Calibri"/>
          <w:sz w:val="22"/>
          <w:szCs w:val="22"/>
        </w:rPr>
      </w:pPr>
      <w:r w:rsidRPr="00E71587">
        <w:rPr>
          <w:rFonts w:eastAsia="Calibri"/>
          <w:sz w:val="22"/>
          <w:szCs w:val="22"/>
        </w:rPr>
        <w:t>Перечень дополнительных работ, не предусмотренных проектом;</w:t>
      </w:r>
    </w:p>
    <w:p w:rsidR="008604F3" w:rsidRPr="00E71587" w:rsidRDefault="008604F3" w:rsidP="00821EC0">
      <w:pPr>
        <w:numPr>
          <w:ilvl w:val="1"/>
          <w:numId w:val="12"/>
        </w:numPr>
        <w:autoSpaceDE/>
        <w:autoSpaceDN/>
        <w:snapToGrid w:val="0"/>
        <w:spacing w:line="276" w:lineRule="auto"/>
        <w:ind w:left="0" w:firstLine="0"/>
        <w:jc w:val="both"/>
        <w:rPr>
          <w:rFonts w:eastAsia="Calibri"/>
          <w:sz w:val="22"/>
          <w:szCs w:val="22"/>
        </w:rPr>
      </w:pPr>
      <w:r w:rsidRPr="00E71587">
        <w:rPr>
          <w:rFonts w:eastAsia="Calibri"/>
          <w:sz w:val="22"/>
          <w:szCs w:val="22"/>
        </w:rPr>
        <w:t>Акты освидетельствования скрытых работ и промежуточной приемки;</w:t>
      </w:r>
    </w:p>
    <w:p w:rsidR="008604F3" w:rsidRPr="00E71587" w:rsidRDefault="008604F3" w:rsidP="00821EC0">
      <w:pPr>
        <w:numPr>
          <w:ilvl w:val="1"/>
          <w:numId w:val="12"/>
        </w:numPr>
        <w:autoSpaceDE/>
        <w:autoSpaceDN/>
        <w:snapToGrid w:val="0"/>
        <w:spacing w:line="276" w:lineRule="auto"/>
        <w:ind w:left="0" w:firstLine="0"/>
        <w:contextualSpacing/>
        <w:jc w:val="both"/>
        <w:rPr>
          <w:rFonts w:eastAsia="Calibri"/>
          <w:sz w:val="22"/>
          <w:szCs w:val="22"/>
        </w:rPr>
      </w:pPr>
      <w:r w:rsidRPr="00E71587">
        <w:rPr>
          <w:rFonts w:eastAsia="Calibri"/>
          <w:sz w:val="22"/>
          <w:szCs w:val="22"/>
        </w:rPr>
        <w:t>ППР, разработанные в ходе выполнения работ.</w:t>
      </w:r>
    </w:p>
    <w:p w:rsidR="008604F3" w:rsidRPr="00E71587" w:rsidRDefault="008604F3" w:rsidP="00821EC0">
      <w:pPr>
        <w:numPr>
          <w:ilvl w:val="1"/>
          <w:numId w:val="12"/>
        </w:numPr>
        <w:autoSpaceDE/>
        <w:autoSpaceDN/>
        <w:snapToGrid w:val="0"/>
        <w:spacing w:line="276" w:lineRule="auto"/>
        <w:ind w:left="0" w:firstLine="0"/>
        <w:contextualSpacing/>
        <w:jc w:val="both"/>
        <w:rPr>
          <w:rFonts w:eastAsia="Calibri"/>
          <w:sz w:val="22"/>
          <w:szCs w:val="22"/>
        </w:rPr>
      </w:pPr>
      <w:r w:rsidRPr="00E71587">
        <w:rPr>
          <w:rFonts w:eastAsia="Calibri"/>
          <w:sz w:val="22"/>
          <w:szCs w:val="22"/>
        </w:rPr>
        <w:t>Комплект исполнительной документации (</w:t>
      </w:r>
      <w:proofErr w:type="spellStart"/>
      <w:r w:rsidRPr="00E71587">
        <w:rPr>
          <w:rFonts w:eastAsia="Calibri"/>
          <w:sz w:val="22"/>
          <w:szCs w:val="22"/>
        </w:rPr>
        <w:t>тех</w:t>
      </w:r>
      <w:proofErr w:type="gramStart"/>
      <w:r w:rsidRPr="00E71587">
        <w:rPr>
          <w:rFonts w:eastAsia="Calibri"/>
          <w:sz w:val="22"/>
          <w:szCs w:val="22"/>
        </w:rPr>
        <w:t>.а</w:t>
      </w:r>
      <w:proofErr w:type="gramEnd"/>
      <w:r w:rsidRPr="00E71587">
        <w:rPr>
          <w:rFonts w:eastAsia="Calibri"/>
          <w:sz w:val="22"/>
          <w:szCs w:val="22"/>
        </w:rPr>
        <w:t>кты</w:t>
      </w:r>
      <w:proofErr w:type="spellEnd"/>
      <w:r w:rsidRPr="00E71587">
        <w:rPr>
          <w:rFonts w:eastAsia="Calibri"/>
          <w:sz w:val="22"/>
          <w:szCs w:val="22"/>
        </w:rPr>
        <w:t>, чертежи, схемы, и т.п.).</w:t>
      </w:r>
    </w:p>
    <w:p w:rsidR="008604F3" w:rsidRPr="007D4C48" w:rsidRDefault="008604F3" w:rsidP="00821EC0">
      <w:pPr>
        <w:numPr>
          <w:ilvl w:val="1"/>
          <w:numId w:val="12"/>
        </w:numPr>
        <w:adjustRightInd w:val="0"/>
        <w:spacing w:line="276" w:lineRule="auto"/>
        <w:ind w:left="0" w:firstLine="0"/>
        <w:jc w:val="both"/>
        <w:rPr>
          <w:rFonts w:eastAsia="Calibri"/>
          <w:sz w:val="22"/>
          <w:szCs w:val="22"/>
        </w:rPr>
      </w:pPr>
      <w:r w:rsidRPr="00E71587">
        <w:rPr>
          <w:rFonts w:eastAsia="Calibri"/>
          <w:sz w:val="22"/>
          <w:szCs w:val="22"/>
        </w:rPr>
        <w:t>Итоговый акт сдачи-приемки выполненных работ.</w:t>
      </w:r>
    </w:p>
    <w:p w:rsidR="007D4C48" w:rsidRPr="00E71587" w:rsidRDefault="007D4C48" w:rsidP="00BD2733">
      <w:pPr>
        <w:adjustRightInd w:val="0"/>
        <w:spacing w:line="276" w:lineRule="auto"/>
        <w:jc w:val="both"/>
        <w:rPr>
          <w:rFonts w:eastAsia="Calibri"/>
          <w:sz w:val="22"/>
          <w:szCs w:val="22"/>
        </w:rPr>
      </w:pPr>
    </w:p>
    <w:p w:rsidR="008604F3" w:rsidRPr="00E71587" w:rsidRDefault="008604F3" w:rsidP="00821EC0">
      <w:pPr>
        <w:numPr>
          <w:ilvl w:val="0"/>
          <w:numId w:val="12"/>
        </w:numPr>
        <w:tabs>
          <w:tab w:val="left" w:pos="708"/>
        </w:tabs>
        <w:autoSpaceDE/>
        <w:autoSpaceDN/>
        <w:spacing w:line="276" w:lineRule="auto"/>
        <w:ind w:left="0" w:firstLine="0"/>
        <w:jc w:val="both"/>
        <w:outlineLvl w:val="0"/>
        <w:rPr>
          <w:b/>
          <w:sz w:val="22"/>
          <w:szCs w:val="22"/>
        </w:rPr>
      </w:pPr>
      <w:r w:rsidRPr="00E71587">
        <w:rPr>
          <w:b/>
          <w:sz w:val="22"/>
          <w:szCs w:val="22"/>
        </w:rPr>
        <w:t>Гарантии исполнителя  работ:</w:t>
      </w:r>
    </w:p>
    <w:p w:rsidR="008604F3" w:rsidRPr="00E71587" w:rsidRDefault="008604F3" w:rsidP="00BD2733">
      <w:pPr>
        <w:tabs>
          <w:tab w:val="left" w:pos="708"/>
        </w:tabs>
        <w:rPr>
          <w:sz w:val="22"/>
          <w:szCs w:val="22"/>
        </w:rPr>
      </w:pPr>
      <w:r w:rsidRPr="00E71587">
        <w:rPr>
          <w:sz w:val="22"/>
          <w:szCs w:val="22"/>
        </w:rPr>
        <w:t>Подрядчик должен гарантировать:</w:t>
      </w:r>
    </w:p>
    <w:p w:rsidR="008604F3" w:rsidRPr="00E71587" w:rsidRDefault="008604F3" w:rsidP="00821EC0">
      <w:pPr>
        <w:numPr>
          <w:ilvl w:val="1"/>
          <w:numId w:val="13"/>
        </w:numPr>
        <w:tabs>
          <w:tab w:val="left" w:pos="708"/>
        </w:tabs>
        <w:autoSpaceDE/>
        <w:autoSpaceDN/>
        <w:spacing w:line="276" w:lineRule="auto"/>
        <w:ind w:left="0" w:firstLine="0"/>
        <w:jc w:val="both"/>
        <w:rPr>
          <w:sz w:val="22"/>
          <w:szCs w:val="22"/>
        </w:rPr>
      </w:pPr>
      <w:r w:rsidRPr="00E71587">
        <w:rPr>
          <w:sz w:val="22"/>
          <w:szCs w:val="22"/>
        </w:rPr>
        <w:lastRenderedPageBreak/>
        <w:t>Надлежащее качество работ в полном объеме в соответствии с проектной документацией и действующей нормативно-технической документацией.</w:t>
      </w:r>
    </w:p>
    <w:p w:rsidR="008604F3" w:rsidRPr="00E71587" w:rsidRDefault="008604F3" w:rsidP="00821EC0">
      <w:pPr>
        <w:numPr>
          <w:ilvl w:val="1"/>
          <w:numId w:val="13"/>
        </w:numPr>
        <w:tabs>
          <w:tab w:val="left" w:pos="708"/>
        </w:tabs>
        <w:autoSpaceDE/>
        <w:autoSpaceDN/>
        <w:spacing w:line="276" w:lineRule="auto"/>
        <w:ind w:left="0" w:firstLine="0"/>
        <w:jc w:val="both"/>
        <w:rPr>
          <w:sz w:val="22"/>
          <w:szCs w:val="22"/>
        </w:rPr>
      </w:pPr>
      <w:r w:rsidRPr="00E71587">
        <w:rPr>
          <w:sz w:val="22"/>
          <w:szCs w:val="22"/>
        </w:rPr>
        <w:t>Выполнение всех работ в установленные сроки.</w:t>
      </w:r>
    </w:p>
    <w:p w:rsidR="008604F3" w:rsidRPr="00E71587" w:rsidRDefault="008604F3" w:rsidP="00821EC0">
      <w:pPr>
        <w:numPr>
          <w:ilvl w:val="1"/>
          <w:numId w:val="13"/>
        </w:numPr>
        <w:tabs>
          <w:tab w:val="left" w:pos="708"/>
        </w:tabs>
        <w:autoSpaceDE/>
        <w:autoSpaceDN/>
        <w:spacing w:line="276" w:lineRule="auto"/>
        <w:ind w:left="0" w:firstLine="0"/>
        <w:jc w:val="both"/>
        <w:rPr>
          <w:sz w:val="22"/>
          <w:szCs w:val="22"/>
        </w:rPr>
      </w:pPr>
      <w:r w:rsidRPr="00E71587">
        <w:rPr>
          <w:sz w:val="22"/>
          <w:szCs w:val="22"/>
        </w:rPr>
        <w:t>Возмещение Заказчику причиненных убытков при обнаружении недостатков в процессе гарантийной эксплуатации объекта.</w:t>
      </w:r>
    </w:p>
    <w:p w:rsidR="008604F3" w:rsidRPr="00E71587" w:rsidRDefault="008604F3" w:rsidP="00821EC0">
      <w:pPr>
        <w:numPr>
          <w:ilvl w:val="1"/>
          <w:numId w:val="13"/>
        </w:numPr>
        <w:tabs>
          <w:tab w:val="left" w:pos="708"/>
        </w:tabs>
        <w:autoSpaceDE/>
        <w:autoSpaceDN/>
        <w:spacing w:line="276" w:lineRule="auto"/>
        <w:ind w:left="0" w:firstLine="0"/>
        <w:jc w:val="both"/>
        <w:rPr>
          <w:sz w:val="22"/>
          <w:szCs w:val="22"/>
        </w:rPr>
      </w:pPr>
      <w:r w:rsidRPr="00E71587">
        <w:rPr>
          <w:sz w:val="22"/>
          <w:szCs w:val="22"/>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8604F3" w:rsidRPr="00E71587" w:rsidRDefault="008604F3" w:rsidP="00821EC0">
      <w:pPr>
        <w:numPr>
          <w:ilvl w:val="1"/>
          <w:numId w:val="13"/>
        </w:numPr>
        <w:tabs>
          <w:tab w:val="left" w:pos="708"/>
        </w:tabs>
        <w:autoSpaceDE/>
        <w:autoSpaceDN/>
        <w:spacing w:line="276" w:lineRule="auto"/>
        <w:ind w:left="0" w:firstLine="0"/>
        <w:jc w:val="both"/>
        <w:rPr>
          <w:sz w:val="22"/>
          <w:szCs w:val="22"/>
        </w:rPr>
      </w:pPr>
      <w:r w:rsidRPr="00E71587">
        <w:rPr>
          <w:sz w:val="22"/>
          <w:szCs w:val="22"/>
        </w:rPr>
        <w:t xml:space="preserve">Срок гарантии на результат выполненных работ устанавливается продолжительностью 24 (двадцать четыре) месяца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w:t>
      </w:r>
    </w:p>
    <w:p w:rsidR="008604F3" w:rsidRPr="007D4C48" w:rsidRDefault="008604F3" w:rsidP="00821EC0">
      <w:pPr>
        <w:numPr>
          <w:ilvl w:val="1"/>
          <w:numId w:val="13"/>
        </w:numPr>
        <w:tabs>
          <w:tab w:val="left" w:pos="709"/>
        </w:tabs>
        <w:autoSpaceDE/>
        <w:autoSpaceDN/>
        <w:spacing w:line="276" w:lineRule="auto"/>
        <w:ind w:left="0" w:firstLine="0"/>
        <w:jc w:val="both"/>
        <w:rPr>
          <w:sz w:val="22"/>
          <w:szCs w:val="22"/>
        </w:rPr>
      </w:pPr>
      <w:r w:rsidRPr="00E71587">
        <w:rPr>
          <w:sz w:val="22"/>
          <w:szCs w:val="22"/>
        </w:rPr>
        <w:t xml:space="preserve">Если гарантийный срок, установленный изготовителем материалов, использованных при выполнении работ и являющихся составной частью результата работ, </w:t>
      </w:r>
      <w:r w:rsidRPr="007D4C48">
        <w:rPr>
          <w:sz w:val="22"/>
          <w:szCs w:val="22"/>
        </w:rPr>
        <w:t>превышает срок, указанный в п.12.5., применяется гарантийный срок изготовителя материалов.</w:t>
      </w:r>
    </w:p>
    <w:p w:rsidR="009B049A" w:rsidRDefault="009B049A" w:rsidP="001E53F8">
      <w:pPr>
        <w:pStyle w:val="6"/>
        <w:shd w:val="clear" w:color="auto" w:fill="auto"/>
        <w:spacing w:after="0" w:line="230" w:lineRule="exact"/>
        <w:ind w:right="-1" w:firstLine="142"/>
        <w:rPr>
          <w:rFonts w:ascii="Times New Roman" w:eastAsia="Times New Roman" w:hAnsi="Times New Roman" w:cs="Times New Roman"/>
          <w:spacing w:val="0"/>
          <w:sz w:val="22"/>
          <w:szCs w:val="22"/>
          <w:lang w:eastAsia="ru-RU"/>
        </w:rPr>
      </w:pPr>
    </w:p>
    <w:p w:rsidR="00BD2733" w:rsidRDefault="00BD2733" w:rsidP="00BD2733">
      <w:pPr>
        <w:autoSpaceDE/>
        <w:autoSpaceDN/>
        <w:jc w:val="center"/>
        <w:rPr>
          <w:rFonts w:eastAsia="Arial Unicode MS"/>
          <w:b/>
          <w:bCs/>
          <w:color w:val="000000"/>
          <w:sz w:val="18"/>
          <w:szCs w:val="18"/>
          <w:lang w:bidi="ru-RU"/>
        </w:rPr>
      </w:pPr>
    </w:p>
    <w:p w:rsidR="00BD2733" w:rsidRDefault="00BD2733" w:rsidP="00BD2733">
      <w:pPr>
        <w:autoSpaceDE/>
        <w:autoSpaceDN/>
        <w:jc w:val="center"/>
        <w:rPr>
          <w:rFonts w:eastAsia="Arial Unicode MS"/>
          <w:b/>
          <w:bCs/>
          <w:color w:val="000000"/>
          <w:sz w:val="18"/>
          <w:szCs w:val="18"/>
          <w:lang w:bidi="ru-RU"/>
        </w:rPr>
      </w:pPr>
      <w:r w:rsidRPr="001023CE">
        <w:rPr>
          <w:rFonts w:eastAsia="Arial Unicode MS"/>
          <w:b/>
          <w:bCs/>
          <w:color w:val="000000"/>
          <w:sz w:val="18"/>
          <w:szCs w:val="18"/>
          <w:lang w:bidi="ru-RU"/>
        </w:rPr>
        <w:t>Подписи Сторон:</w:t>
      </w:r>
    </w:p>
    <w:p w:rsidR="00BD2733" w:rsidRDefault="00BD2733" w:rsidP="00BD2733">
      <w:pPr>
        <w:autoSpaceDE/>
        <w:autoSpaceDN/>
        <w:jc w:val="center"/>
        <w:rPr>
          <w:rFonts w:eastAsia="Arial Unicode MS"/>
          <w:b/>
          <w:bCs/>
          <w:color w:val="000000"/>
          <w:sz w:val="18"/>
          <w:szCs w:val="18"/>
          <w:lang w:bidi="ru-RU"/>
        </w:rPr>
      </w:pPr>
    </w:p>
    <w:p w:rsidR="00BD2733" w:rsidRDefault="00BD2733" w:rsidP="00BD2733">
      <w:pPr>
        <w:autoSpaceDE/>
        <w:autoSpaceDN/>
        <w:jc w:val="center"/>
        <w:rPr>
          <w:rFonts w:eastAsia="Arial Unicode MS"/>
          <w:b/>
          <w:bCs/>
          <w:color w:val="000000"/>
          <w:sz w:val="18"/>
          <w:szCs w:val="18"/>
          <w:lang w:bidi="ru-RU"/>
        </w:rPr>
      </w:pPr>
    </w:p>
    <w:p w:rsidR="00BD2733" w:rsidRPr="001023CE" w:rsidRDefault="00BD2733" w:rsidP="00BD2733">
      <w:pPr>
        <w:autoSpaceDE/>
        <w:autoSpaceDN/>
        <w:jc w:val="center"/>
        <w:rPr>
          <w:rFonts w:eastAsia="Arial Unicode MS"/>
          <w:b/>
          <w:bCs/>
          <w:color w:val="000000"/>
          <w:sz w:val="18"/>
          <w:szCs w:val="18"/>
          <w:lang w:val="en-US" w:bidi="ru-RU"/>
        </w:rPr>
      </w:pPr>
    </w:p>
    <w:tbl>
      <w:tblPr>
        <w:tblW w:w="0" w:type="auto"/>
        <w:tblLayout w:type="fixed"/>
        <w:tblLook w:val="0000" w:firstRow="0" w:lastRow="0" w:firstColumn="0" w:lastColumn="0" w:noHBand="0" w:noVBand="0"/>
      </w:tblPr>
      <w:tblGrid>
        <w:gridCol w:w="4643"/>
        <w:gridCol w:w="4963"/>
      </w:tblGrid>
      <w:tr w:rsidR="00BD2733" w:rsidRPr="00A069F7" w:rsidTr="00BD2733">
        <w:tc>
          <w:tcPr>
            <w:tcW w:w="4643" w:type="dxa"/>
          </w:tcPr>
          <w:p w:rsidR="00BD2733" w:rsidRPr="001023CE" w:rsidRDefault="00BD2733" w:rsidP="00BD2733">
            <w:pPr>
              <w:jc w:val="both"/>
              <w:rPr>
                <w:color w:val="000000"/>
                <w:sz w:val="18"/>
                <w:szCs w:val="18"/>
                <w:lang w:val="x-none" w:eastAsia="x-none"/>
              </w:rPr>
            </w:pPr>
            <w:r w:rsidRPr="001023CE">
              <w:rPr>
                <w:color w:val="000000"/>
                <w:sz w:val="18"/>
                <w:szCs w:val="18"/>
                <w:lang w:val="x-none" w:eastAsia="x-none"/>
              </w:rPr>
              <w:t>ПОДРЯДЧИК</w:t>
            </w:r>
          </w:p>
          <w:p w:rsidR="00BD2733" w:rsidRPr="001023CE" w:rsidRDefault="00BD2733" w:rsidP="00BD2733">
            <w:pPr>
              <w:jc w:val="both"/>
              <w:rPr>
                <w:color w:val="000000"/>
                <w:sz w:val="18"/>
                <w:szCs w:val="18"/>
                <w:lang w:val="x-none" w:eastAsia="x-none"/>
              </w:rPr>
            </w:pPr>
          </w:p>
          <w:p w:rsidR="00BD2733" w:rsidRPr="001023CE" w:rsidRDefault="00BD2733" w:rsidP="00BD2733">
            <w:pPr>
              <w:jc w:val="both"/>
              <w:rPr>
                <w:color w:val="000000"/>
                <w:sz w:val="18"/>
                <w:szCs w:val="18"/>
                <w:lang w:val="x-none" w:eastAsia="x-none"/>
              </w:rPr>
            </w:pPr>
          </w:p>
          <w:p w:rsidR="00BD2733" w:rsidRDefault="00BD2733" w:rsidP="00BD2733">
            <w:pPr>
              <w:jc w:val="both"/>
              <w:rPr>
                <w:color w:val="000000"/>
                <w:sz w:val="18"/>
                <w:szCs w:val="18"/>
                <w:lang w:eastAsia="x-none"/>
              </w:rPr>
            </w:pPr>
          </w:p>
          <w:p w:rsidR="00BD2733" w:rsidRPr="001023CE" w:rsidRDefault="00BD2733" w:rsidP="00BD2733">
            <w:pPr>
              <w:jc w:val="both"/>
              <w:rPr>
                <w:b/>
                <w:color w:val="000000"/>
                <w:sz w:val="18"/>
                <w:szCs w:val="18"/>
              </w:rPr>
            </w:pPr>
            <w:r w:rsidRPr="001023CE">
              <w:rPr>
                <w:color w:val="000000"/>
                <w:sz w:val="18"/>
                <w:szCs w:val="18"/>
                <w:lang w:val="x-none" w:eastAsia="x-none"/>
              </w:rPr>
              <w:t>____________ /</w:t>
            </w:r>
            <w:r w:rsidRPr="001023CE">
              <w:rPr>
                <w:color w:val="000000"/>
                <w:sz w:val="18"/>
                <w:szCs w:val="18"/>
                <w:lang w:eastAsia="x-none"/>
              </w:rPr>
              <w:t>____________</w:t>
            </w:r>
            <w:r w:rsidRPr="001023CE">
              <w:rPr>
                <w:color w:val="000000"/>
                <w:sz w:val="18"/>
                <w:szCs w:val="18"/>
                <w:lang w:val="x-none" w:eastAsia="x-none"/>
              </w:rPr>
              <w:t>./</w:t>
            </w:r>
          </w:p>
        </w:tc>
        <w:tc>
          <w:tcPr>
            <w:tcW w:w="4963" w:type="dxa"/>
          </w:tcPr>
          <w:p w:rsidR="00BD2733" w:rsidRPr="001023CE" w:rsidRDefault="00BD2733" w:rsidP="00BD2733">
            <w:pPr>
              <w:jc w:val="both"/>
              <w:rPr>
                <w:color w:val="000000"/>
                <w:sz w:val="18"/>
                <w:szCs w:val="18"/>
                <w:lang w:val="x-none" w:eastAsia="x-none"/>
              </w:rPr>
            </w:pPr>
            <w:r w:rsidRPr="001023CE">
              <w:rPr>
                <w:color w:val="000000"/>
                <w:sz w:val="18"/>
                <w:szCs w:val="18"/>
                <w:lang w:val="x-none" w:eastAsia="x-none"/>
              </w:rPr>
              <w:t>ЗАКАЗЧИК</w:t>
            </w:r>
          </w:p>
          <w:p w:rsidR="00BD2733" w:rsidRPr="001023CE" w:rsidRDefault="00BD2733" w:rsidP="00BD2733">
            <w:pPr>
              <w:jc w:val="both"/>
              <w:rPr>
                <w:color w:val="000000"/>
                <w:sz w:val="18"/>
                <w:szCs w:val="18"/>
                <w:lang w:eastAsia="x-none"/>
              </w:rPr>
            </w:pPr>
            <w:r w:rsidRPr="001023CE">
              <w:rPr>
                <w:color w:val="000000"/>
                <w:sz w:val="18"/>
                <w:szCs w:val="18"/>
                <w:lang w:eastAsia="x-none"/>
              </w:rPr>
              <w:t>Представитель ПАО «</w:t>
            </w:r>
            <w:proofErr w:type="spellStart"/>
            <w:r w:rsidRPr="001023CE">
              <w:rPr>
                <w:color w:val="000000"/>
                <w:sz w:val="18"/>
                <w:szCs w:val="18"/>
                <w:lang w:eastAsia="x-none"/>
              </w:rPr>
              <w:t>Юнипро</w:t>
            </w:r>
            <w:proofErr w:type="spellEnd"/>
            <w:r w:rsidRPr="001023CE">
              <w:rPr>
                <w:color w:val="000000"/>
                <w:sz w:val="18"/>
                <w:szCs w:val="18"/>
                <w:lang w:eastAsia="x-none"/>
              </w:rPr>
              <w:t>» по доверенности</w:t>
            </w:r>
          </w:p>
          <w:p w:rsidR="00BD2733" w:rsidRPr="001023CE" w:rsidRDefault="00BD2733" w:rsidP="00BD2733">
            <w:pPr>
              <w:jc w:val="both"/>
              <w:rPr>
                <w:color w:val="000000"/>
                <w:sz w:val="18"/>
                <w:szCs w:val="18"/>
                <w:lang w:val="x-none" w:eastAsia="x-none"/>
              </w:rPr>
            </w:pPr>
          </w:p>
          <w:p w:rsidR="00BD2733" w:rsidRPr="001023CE" w:rsidRDefault="00BD2733" w:rsidP="00BD2733">
            <w:pPr>
              <w:jc w:val="both"/>
              <w:rPr>
                <w:color w:val="000000"/>
                <w:sz w:val="18"/>
                <w:szCs w:val="18"/>
                <w:lang w:val="x-none" w:eastAsia="x-none"/>
              </w:rPr>
            </w:pPr>
          </w:p>
          <w:p w:rsidR="00BD2733" w:rsidRPr="001023CE" w:rsidRDefault="00BD2733" w:rsidP="00BD2733">
            <w:pPr>
              <w:jc w:val="both"/>
              <w:rPr>
                <w:color w:val="000000"/>
                <w:sz w:val="18"/>
                <w:szCs w:val="18"/>
                <w:lang w:val="x-none" w:eastAsia="x-none"/>
              </w:rPr>
            </w:pPr>
            <w:r w:rsidRPr="001023CE">
              <w:rPr>
                <w:color w:val="000000"/>
                <w:sz w:val="18"/>
                <w:szCs w:val="18"/>
                <w:lang w:val="x-none" w:eastAsia="x-none"/>
              </w:rPr>
              <w:t>________________ /</w:t>
            </w:r>
            <w:r w:rsidRPr="001023CE">
              <w:rPr>
                <w:color w:val="000000"/>
                <w:sz w:val="18"/>
                <w:szCs w:val="18"/>
                <w:lang w:eastAsia="x-none"/>
              </w:rPr>
              <w:t xml:space="preserve">Ю.И. </w:t>
            </w:r>
            <w:proofErr w:type="spellStart"/>
            <w:r w:rsidRPr="001023CE">
              <w:rPr>
                <w:color w:val="000000"/>
                <w:sz w:val="18"/>
                <w:szCs w:val="18"/>
                <w:lang w:eastAsia="x-none"/>
              </w:rPr>
              <w:t>Кац</w:t>
            </w:r>
            <w:proofErr w:type="spellEnd"/>
            <w:r w:rsidRPr="001023CE">
              <w:rPr>
                <w:color w:val="000000"/>
                <w:sz w:val="18"/>
                <w:szCs w:val="18"/>
                <w:lang w:val="x-none" w:eastAsia="x-none"/>
              </w:rPr>
              <w:t>/</w:t>
            </w:r>
          </w:p>
        </w:tc>
      </w:tr>
    </w:tbl>
    <w:p w:rsidR="00BD2733" w:rsidRPr="00A2302C" w:rsidRDefault="00BD2733" w:rsidP="0090041C">
      <w:pPr>
        <w:pageBreakBefore/>
        <w:tabs>
          <w:tab w:val="left" w:pos="0"/>
          <w:tab w:val="left" w:pos="284"/>
          <w:tab w:val="left" w:pos="426"/>
        </w:tabs>
        <w:adjustRightInd w:val="0"/>
        <w:jc w:val="right"/>
        <w:rPr>
          <w:bCs/>
          <w:color w:val="000000"/>
          <w:sz w:val="18"/>
          <w:szCs w:val="18"/>
        </w:rPr>
      </w:pPr>
      <w:bookmarkStart w:id="0" w:name="_GoBack"/>
      <w:bookmarkEnd w:id="0"/>
      <w:r w:rsidRPr="00A2302C">
        <w:rPr>
          <w:bCs/>
          <w:color w:val="000000"/>
          <w:sz w:val="18"/>
          <w:szCs w:val="18"/>
        </w:rPr>
        <w:lastRenderedPageBreak/>
        <w:t>Приложение № 1</w:t>
      </w:r>
      <w:r>
        <w:rPr>
          <w:bCs/>
          <w:color w:val="000000"/>
          <w:sz w:val="18"/>
          <w:szCs w:val="18"/>
        </w:rPr>
        <w:t xml:space="preserve"> к ТЗ</w:t>
      </w:r>
    </w:p>
    <w:p w:rsidR="00BD2733" w:rsidRPr="00A2302C" w:rsidRDefault="00BD2733" w:rsidP="00BD2733">
      <w:pPr>
        <w:tabs>
          <w:tab w:val="left" w:pos="0"/>
          <w:tab w:val="left" w:pos="284"/>
          <w:tab w:val="left" w:pos="426"/>
        </w:tabs>
        <w:adjustRightInd w:val="0"/>
        <w:jc w:val="right"/>
        <w:rPr>
          <w:sz w:val="18"/>
          <w:szCs w:val="18"/>
          <w:lang w:eastAsia="en-US"/>
        </w:rPr>
      </w:pPr>
      <w:r w:rsidRPr="00A2302C">
        <w:rPr>
          <w:sz w:val="18"/>
          <w:szCs w:val="18"/>
          <w:lang w:eastAsia="en-US"/>
        </w:rPr>
        <w:t>к Договору № ____________</w:t>
      </w:r>
    </w:p>
    <w:p w:rsidR="00BD2733" w:rsidRPr="00A2302C" w:rsidRDefault="00BD2733" w:rsidP="00BD2733">
      <w:pPr>
        <w:tabs>
          <w:tab w:val="left" w:pos="284"/>
          <w:tab w:val="left" w:pos="426"/>
        </w:tabs>
        <w:jc w:val="right"/>
        <w:rPr>
          <w:sz w:val="18"/>
          <w:szCs w:val="18"/>
          <w:lang w:eastAsia="en-US"/>
        </w:rPr>
      </w:pPr>
      <w:r w:rsidRPr="00A2302C">
        <w:rPr>
          <w:sz w:val="18"/>
          <w:szCs w:val="18"/>
          <w:lang w:eastAsia="en-US"/>
        </w:rPr>
        <w:t>от «___»______________2016г.</w:t>
      </w:r>
    </w:p>
    <w:p w:rsidR="00BD2733" w:rsidRPr="00A2302C" w:rsidRDefault="00BD2733" w:rsidP="00BD2733">
      <w:pPr>
        <w:tabs>
          <w:tab w:val="left" w:pos="284"/>
          <w:tab w:val="left" w:pos="426"/>
        </w:tabs>
        <w:jc w:val="right"/>
        <w:rPr>
          <w:sz w:val="18"/>
          <w:szCs w:val="18"/>
          <w:lang w:eastAsia="en-US"/>
        </w:rPr>
      </w:pP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ПЕРЕЧЕНЬ</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документов, предоставляемых в службу  охраны труда и техники безопасности  до начала работ на строительной площадке  Березовской ГРЭС</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Общие требования</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ab/>
        <w:t>Для оформления допуска Подрядчика на Строительную площадку Подрядчик должен предоставить за три дня до начала работ в соответствии с Договором подряда следующие документы:</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 План обеспечения безопасности, согласованный с Заказчиком (должен соответствовать плану обеспечения безопасности, действующего на строительной площадке).</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2. Анализ оценки рисков в сфере охраны труда, окружающей среды, техники безопасности, пожарной безопасности, промышленной безопасности, промышленной санитарии и гигиены при проведении предусмотренных Договором работ, причины возникновения таких рисков.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3. Копия приказа о назначении лиц,  имеющих право выдачи нарядов-допусков на производство работ в местах действия опасных или вредных факторов.</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4. Копия приказа о назначении инженера (специалиста) по охране труда (приложение - протокол и копия удостоверения о проверке знаний в области охраны труда в объеме занимаемой должности и протокол проверки знаний). Основание ст.217 ТК РФ.</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5. Копия приказа о назначении лиц, имеющих право выдачи акта-допуска (право подписи).</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6. Копия приказа о назначении ответственного за экологическую безопасность и охрану окружающей среды (приложение - копия удостоверения о прохождении обучения в области экологической безопасности и охраны окружающей среды для руководителей и специалистов).</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7. Копия приказа о назначении ответственного лица за промышленную санитарию и гигиену (приложение - копия удостоверения).</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8. Копия приказа о назначении ответственного лица за промышленную безопасность (приложение - копия удостоверения о проверке знаний в органах </w:t>
      </w:r>
      <w:proofErr w:type="spellStart"/>
      <w:r w:rsidRPr="00A2302C">
        <w:rPr>
          <w:rFonts w:eastAsia="Arial Unicode MS"/>
          <w:sz w:val="18"/>
          <w:szCs w:val="18"/>
          <w:lang w:bidi="ru-RU"/>
        </w:rPr>
        <w:t>Ростехнадзора</w:t>
      </w:r>
      <w:proofErr w:type="spellEnd"/>
      <w:r w:rsidRPr="00A2302C">
        <w:rPr>
          <w:rFonts w:eastAsia="Arial Unicode MS"/>
          <w:sz w:val="18"/>
          <w:szCs w:val="18"/>
          <w:lang w:bidi="ru-RU"/>
        </w:rPr>
        <w:t xml:space="preserve"> и протокол проверки знаний).</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9. Копия приказа о назначении ответственного должностного лица за пожарную безопасность и противопожарный режим (приложение - протокол и копия удостоверения о проверке знаний по пожарно-техническому минимуму).</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10. </w:t>
      </w:r>
      <w:proofErr w:type="gramStart"/>
      <w:r w:rsidRPr="00A2302C">
        <w:rPr>
          <w:rFonts w:eastAsia="Arial Unicode MS"/>
          <w:sz w:val="18"/>
          <w:szCs w:val="18"/>
          <w:lang w:bidi="ru-RU"/>
        </w:rPr>
        <w:t>Копия приказа об ответственном за электробезопасность (электрохозяйство)  (приложение - удостоверение о группе ПТЭЭП не ниже IV в качестве административно-хозяйственного персонала, с копией отметки в журнале  о проверке знаний в электроустановках.</w:t>
      </w:r>
      <w:proofErr w:type="gramEnd"/>
      <w:r w:rsidRPr="00A2302C">
        <w:rPr>
          <w:rFonts w:eastAsia="Arial Unicode MS"/>
          <w:sz w:val="18"/>
          <w:szCs w:val="18"/>
          <w:lang w:bidi="ru-RU"/>
        </w:rPr>
        <w:t xml:space="preserve"> Основание п.1.2.3. Правил технической эксплуатации электроустановок потребителей (утв. Приказом Минэнерго РФ от 13.01.2003г. №6)).</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11. Предоставление сведений в форме таблицы с указанием вышеперечисленных ответственных лиц, их контактных телефонов и электронного адреса.</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12. Копия перечня инструкций по охране труда по профессиям и видам работ (основание - 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13. Копия перечня производственных инструкций в соответствии с отраслевыми правилами.</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14. Копия перечня инструкций по пожарной безопасности.</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15. </w:t>
      </w:r>
      <w:proofErr w:type="gramStart"/>
      <w:r w:rsidRPr="00A2302C">
        <w:rPr>
          <w:rFonts w:eastAsia="Arial Unicode MS"/>
          <w:sz w:val="18"/>
          <w:szCs w:val="18"/>
          <w:lang w:bidi="ru-RU"/>
        </w:rPr>
        <w:t>Программы проведения инструктажа на рабочем месте (основание - постановление Минтруда и социального развития РФ и Министерства образования РФ №1/29 от 13 января 2003г.</w:t>
      </w:r>
      <w:proofErr w:type="gramEnd"/>
      <w:r w:rsidRPr="00A2302C">
        <w:rPr>
          <w:rFonts w:eastAsia="Arial Unicode MS"/>
          <w:sz w:val="18"/>
          <w:szCs w:val="18"/>
          <w:lang w:bidi="ru-RU"/>
        </w:rPr>
        <w:t xml:space="preserve"> </w:t>
      </w:r>
      <w:proofErr w:type="gramStart"/>
      <w:r w:rsidRPr="00A2302C">
        <w:rPr>
          <w:rFonts w:eastAsia="Arial Unicode MS"/>
          <w:sz w:val="18"/>
          <w:szCs w:val="18"/>
          <w:lang w:bidi="ru-RU"/>
        </w:rPr>
        <w:t>«Об утверждении порядка обучения по охране труда и проверки знаний требований охраны труда работников организации»).</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16. </w:t>
      </w:r>
      <w:proofErr w:type="gramStart"/>
      <w:r w:rsidRPr="00A2302C">
        <w:rPr>
          <w:rFonts w:eastAsia="Arial Unicode MS"/>
          <w:sz w:val="18"/>
          <w:szCs w:val="18"/>
          <w:lang w:bidi="ru-RU"/>
        </w:rPr>
        <w:t>Протоколы проверки знаний для ИТР и рабочего персонала (основание - постановление Минтруда и социального развития РФ и Министерства образования РФ №1/29 от 13 января 2003г.</w:t>
      </w:r>
      <w:proofErr w:type="gramEnd"/>
      <w:r w:rsidRPr="00A2302C">
        <w:rPr>
          <w:rFonts w:eastAsia="Arial Unicode MS"/>
          <w:sz w:val="18"/>
          <w:szCs w:val="18"/>
          <w:lang w:bidi="ru-RU"/>
        </w:rPr>
        <w:t xml:space="preserve"> </w:t>
      </w:r>
      <w:proofErr w:type="gramStart"/>
      <w:r w:rsidRPr="00A2302C">
        <w:rPr>
          <w:rFonts w:eastAsia="Arial Unicode MS"/>
          <w:sz w:val="18"/>
          <w:szCs w:val="18"/>
          <w:lang w:bidi="ru-RU"/>
        </w:rPr>
        <w:t>«Об утверждении порядка обучения по охране труда и проверки знаний требований охраны труда работников организации»).</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17. Протоколы проверки знаний по пожарно-техническому минимуму.</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18. Положение о системе управления охраной труда на предприятии (СУОТ).</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19. Сведения о прохождении периодических медицинских осмотров (основание -  ст.213 ТК РФ).</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20. </w:t>
      </w:r>
      <w:proofErr w:type="gramStart"/>
      <w:r w:rsidRPr="00A2302C">
        <w:rPr>
          <w:rFonts w:eastAsia="Arial Unicode MS"/>
          <w:sz w:val="18"/>
          <w:szCs w:val="18"/>
          <w:lang w:bidi="ru-RU"/>
        </w:rPr>
        <w:t>Приказ о создании комиссии по проверке знаний требований охраны труда руководителей,  ИТР и рабочих организации (основание - постановление Минтруда и социального развития РФ и Министерства образования РФ №1/29 от 13 января 2003г.</w:t>
      </w:r>
      <w:proofErr w:type="gramEnd"/>
      <w:r w:rsidRPr="00A2302C">
        <w:rPr>
          <w:rFonts w:eastAsia="Arial Unicode MS"/>
          <w:sz w:val="18"/>
          <w:szCs w:val="18"/>
          <w:lang w:bidi="ru-RU"/>
        </w:rPr>
        <w:t xml:space="preserve"> </w:t>
      </w:r>
      <w:proofErr w:type="gramStart"/>
      <w:r w:rsidRPr="00A2302C">
        <w:rPr>
          <w:rFonts w:eastAsia="Arial Unicode MS"/>
          <w:sz w:val="18"/>
          <w:szCs w:val="18"/>
          <w:lang w:bidi="ru-RU"/>
        </w:rPr>
        <w:t>«Об утверждении порядка обучения по охране труда и проверки знаний требований охраны труда работников организации»).</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21. Проект производства работ (далее ППР) и технологические карты.</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22. Сведения о сертификации, </w:t>
      </w:r>
      <w:proofErr w:type="gramStart"/>
      <w:r w:rsidRPr="00A2302C">
        <w:rPr>
          <w:rFonts w:eastAsia="Arial Unicode MS"/>
          <w:sz w:val="18"/>
          <w:szCs w:val="18"/>
          <w:lang w:bidi="ru-RU"/>
        </w:rPr>
        <w:t>согласно требований</w:t>
      </w:r>
      <w:proofErr w:type="gramEnd"/>
      <w:r w:rsidRPr="00A2302C">
        <w:rPr>
          <w:rFonts w:eastAsia="Arial Unicode MS"/>
          <w:sz w:val="18"/>
          <w:szCs w:val="18"/>
          <w:lang w:bidi="ru-RU"/>
        </w:rPr>
        <w:t xml:space="preserve"> международных стандартов ISO 14001:2004, OHSAS 1801:2007.</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23. Сведения о травматизме за последние 3 года.</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использовании подъемных сооружений</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 Приказ о назначении специалиста ответственного за осуществление производственного контроля при эксплуатации подъемных сооружений, специалиста ответственного за содержание подъемных сооружений в работоспособном состоянии, специалиста ответственного за безопасное производство работ с применением подъемных сооружений (основание - п.23 Правил безопасности опасных производственных объектов, на которых используются подъемные сооружения).</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2. При использовании подъемных сооружений (краны, подъемники):</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2.1. Копии паспорта подъемного сооружения, техническое описание и инструкция по монтажу и эксплуатации (основание - Правила безопасности опасных производственных объектов, на которых используются подъемные сооружения).</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2.2. Должностные инструкции ответственных специалистов (основание -  п.23 Правил безопасности опасных </w:t>
      </w:r>
      <w:r w:rsidRPr="00A2302C">
        <w:rPr>
          <w:rFonts w:eastAsia="Arial Unicode MS"/>
          <w:sz w:val="18"/>
          <w:szCs w:val="18"/>
          <w:lang w:bidi="ru-RU"/>
        </w:rPr>
        <w:lastRenderedPageBreak/>
        <w:t xml:space="preserve">производственных объектов, на которых используются подъемные сооружения).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2.3. Приказ о допуске к работе машинистов кранов, слесарей, электромонтеров, стропальщиков и  копии соответствующих удостоверений (основание - п.154 Правил безопасности опасных производственных объектов, на которых используются подъемные сооружения).</w:t>
      </w:r>
    </w:p>
    <w:p w:rsidR="00BD2733" w:rsidRPr="00A2302C" w:rsidRDefault="00BD2733" w:rsidP="00BD2733">
      <w:pPr>
        <w:widowControl w:val="0"/>
        <w:tabs>
          <w:tab w:val="left" w:pos="284"/>
          <w:tab w:val="left" w:pos="426"/>
        </w:tabs>
        <w:autoSpaceDE/>
        <w:autoSpaceDN/>
        <w:ind w:left="425"/>
        <w:jc w:val="both"/>
        <w:rPr>
          <w:rFonts w:eastAsia="Arial Unicode MS"/>
          <w:sz w:val="18"/>
          <w:szCs w:val="18"/>
          <w:lang w:bidi="ru-RU"/>
        </w:rPr>
      </w:pPr>
      <w:r w:rsidRPr="00A2302C">
        <w:rPr>
          <w:rFonts w:eastAsia="Arial Unicode MS"/>
          <w:sz w:val="18"/>
          <w:szCs w:val="18"/>
          <w:lang w:bidi="ru-RU"/>
        </w:rPr>
        <w:t xml:space="preserve">2.4. </w:t>
      </w:r>
      <w:proofErr w:type="gramStart"/>
      <w:r w:rsidRPr="00A2302C">
        <w:rPr>
          <w:rFonts w:eastAsia="Arial Unicode MS"/>
          <w:sz w:val="18"/>
          <w:szCs w:val="18"/>
          <w:lang w:bidi="ru-RU"/>
        </w:rPr>
        <w:t>Производственные инструкции для работников занятых на работах с применением грузоподъёмных кранов (основание - п.23 Правил безопасности опасных производственных объектов, на которых используются подъемные сооружения (утв. Приказом от 12 ноября 2013 года N 533).</w:t>
      </w:r>
      <w:proofErr w:type="gramEnd"/>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использовании электроинструмента</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 Приказ (Распоряжение) по организации о назначении ответственного лица за сохранность и исправность электроинструмента (основание - Правила по охране труда при эксплуатации электроустановок, п.3.5.10 Правил технической эксплуатации электроустановок потребителей (ПТЭЭП), утв. Приказом Минэнерго РФ от 13..01. 2003 г. №6).</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При эксплуатации лестниц, стремянок</w:t>
      </w:r>
    </w:p>
    <w:p w:rsidR="00BD2733" w:rsidRPr="00A2302C" w:rsidRDefault="00BD2733" w:rsidP="00821EC0">
      <w:pPr>
        <w:widowControl w:val="0"/>
        <w:numPr>
          <w:ilvl w:val="0"/>
          <w:numId w:val="19"/>
        </w:numPr>
        <w:tabs>
          <w:tab w:val="left" w:pos="284"/>
          <w:tab w:val="left" w:pos="426"/>
        </w:tabs>
        <w:autoSpaceDE/>
        <w:autoSpaceDN/>
        <w:spacing w:after="200" w:line="276" w:lineRule="auto"/>
        <w:ind w:left="426"/>
        <w:contextualSpacing/>
        <w:jc w:val="both"/>
        <w:rPr>
          <w:rFonts w:eastAsia="Arial Unicode MS"/>
          <w:sz w:val="18"/>
          <w:szCs w:val="18"/>
          <w:lang w:bidi="ru-RU"/>
        </w:rPr>
      </w:pPr>
      <w:r w:rsidRPr="00A2302C">
        <w:rPr>
          <w:rFonts w:eastAsia="Arial Unicode MS"/>
          <w:sz w:val="18"/>
          <w:szCs w:val="18"/>
          <w:lang w:bidi="ru-RU"/>
        </w:rPr>
        <w:t>Приказ о назначении ответственного лица за состояние и исправность лестниц и стремянок (основание – п. 5.1.33*  «Правил  безопасности при  работе  с  инструментом  и  приспособлениями»- РД 34.03.204).</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работе на высоте</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1. </w:t>
      </w:r>
      <w:proofErr w:type="gramStart"/>
      <w:r w:rsidRPr="00A2302C">
        <w:rPr>
          <w:rFonts w:eastAsia="Arial Unicode MS"/>
          <w:sz w:val="18"/>
          <w:szCs w:val="18"/>
          <w:lang w:bidi="ru-RU"/>
        </w:rPr>
        <w:t xml:space="preserve">Приказ о назначении ответственного производителя работ при работе на высоте по наряду допуску (основание - п.17 «Правил по охране труда при работе на высоте» (утв. приказом №155н  от 28.03.2014г.) </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2. </w:t>
      </w:r>
      <w:proofErr w:type="gramStart"/>
      <w:r w:rsidRPr="00A2302C">
        <w:rPr>
          <w:rFonts w:eastAsia="Arial Unicode MS"/>
          <w:sz w:val="18"/>
          <w:szCs w:val="18"/>
          <w:lang w:bidi="ru-RU"/>
        </w:rPr>
        <w:t xml:space="preserve">Копии удостоверений рабочего персонала, допущенного к работам на высоте (основание п.13 «Правил по охране труда при работе на высоте» (утв. приказом №155н  от 28.03.2014г.) </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3. Сертификаты соответствия на системы обеспечения безопасности работ на высоте (основание – п. 90 «Правил по охране труда при работе на высоте») </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работе с ручным пневматическим инструментом</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1.Приказ о назначении ответственного за надзор за техническим состоянием  пневматического инструмента, его обслуживанием, смазкой, регулировкой и </w:t>
      </w:r>
      <w:proofErr w:type="gramStart"/>
      <w:r w:rsidRPr="00A2302C">
        <w:rPr>
          <w:rFonts w:eastAsia="Arial Unicode MS"/>
          <w:sz w:val="18"/>
          <w:szCs w:val="18"/>
          <w:lang w:bidi="ru-RU"/>
        </w:rPr>
        <w:t>контроль за</w:t>
      </w:r>
      <w:proofErr w:type="gramEnd"/>
      <w:r w:rsidRPr="00A2302C">
        <w:rPr>
          <w:rFonts w:eastAsia="Arial Unicode MS"/>
          <w:sz w:val="18"/>
          <w:szCs w:val="18"/>
          <w:lang w:bidi="ru-RU"/>
        </w:rPr>
        <w:t xml:space="preserve"> параметрами шума и вибрации (основание – п. 87 «Правил по охране руда при работе с инструментом и приспособлениями) (утв. Приказом № 552 от 17.08.2015г.)</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выполнении  кровельных и других работ на крыше зданий</w:t>
      </w:r>
    </w:p>
    <w:p w:rsidR="00BD2733" w:rsidRPr="00A2302C" w:rsidRDefault="00BD2733" w:rsidP="00821EC0">
      <w:pPr>
        <w:widowControl w:val="0"/>
        <w:numPr>
          <w:ilvl w:val="0"/>
          <w:numId w:val="20"/>
        </w:numPr>
        <w:tabs>
          <w:tab w:val="left" w:pos="284"/>
          <w:tab w:val="left" w:pos="426"/>
        </w:tabs>
        <w:autoSpaceDE/>
        <w:autoSpaceDN/>
        <w:spacing w:after="200" w:line="276" w:lineRule="auto"/>
        <w:ind w:left="426"/>
        <w:contextualSpacing/>
        <w:jc w:val="both"/>
        <w:rPr>
          <w:rFonts w:eastAsia="Arial Unicode MS"/>
          <w:sz w:val="18"/>
          <w:szCs w:val="18"/>
          <w:lang w:bidi="ru-RU"/>
        </w:rPr>
      </w:pPr>
      <w:proofErr w:type="gramStart"/>
      <w:r w:rsidRPr="00A2302C">
        <w:rPr>
          <w:rFonts w:eastAsia="Arial Unicode MS"/>
          <w:sz w:val="18"/>
          <w:szCs w:val="18"/>
          <w:lang w:bidi="ru-RU"/>
        </w:rPr>
        <w:t xml:space="preserve">Приказ о назначении ответственного производителя работ (основание - п.17 «Правил по охране труда при работе на высоте» (утв. приказом №155н  от 28.03.2014г.)   </w:t>
      </w:r>
      <w:proofErr w:type="gramEnd"/>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val="en-US" w:bidi="ru-RU"/>
        </w:rPr>
      </w:pPr>
      <w:r w:rsidRPr="00A2302C">
        <w:rPr>
          <w:rFonts w:eastAsia="Arial Unicode MS"/>
          <w:b/>
          <w:sz w:val="18"/>
          <w:szCs w:val="18"/>
          <w:lang w:bidi="ru-RU"/>
        </w:rPr>
        <w:t>При производстве бетонных работ</w:t>
      </w:r>
    </w:p>
    <w:p w:rsidR="00BD2733" w:rsidRPr="00A2302C" w:rsidRDefault="00BD2733" w:rsidP="00821EC0">
      <w:pPr>
        <w:widowControl w:val="0"/>
        <w:numPr>
          <w:ilvl w:val="0"/>
          <w:numId w:val="18"/>
        </w:numPr>
        <w:tabs>
          <w:tab w:val="left" w:pos="284"/>
          <w:tab w:val="left" w:pos="426"/>
        </w:tabs>
        <w:autoSpaceDE/>
        <w:autoSpaceDN/>
        <w:spacing w:after="200" w:line="276" w:lineRule="auto"/>
        <w:ind w:left="426"/>
        <w:contextualSpacing/>
        <w:jc w:val="both"/>
        <w:rPr>
          <w:rFonts w:eastAsia="Arial Unicode MS"/>
          <w:sz w:val="18"/>
          <w:szCs w:val="18"/>
          <w:lang w:bidi="ru-RU"/>
        </w:rPr>
      </w:pPr>
      <w:proofErr w:type="gramStart"/>
      <w:r w:rsidRPr="00A2302C">
        <w:rPr>
          <w:rFonts w:eastAsia="Arial Unicode MS"/>
          <w:sz w:val="18"/>
          <w:szCs w:val="18"/>
          <w:lang w:bidi="ru-RU"/>
        </w:rPr>
        <w:t xml:space="preserve">Приказ о назначении ответственного производителя работ при производстве бетонных работ (основание - п.17 «Правил по охране труда при работе на высоте» (утв. приказом №155н  от 28.03.2014г.) </w:t>
      </w:r>
      <w:proofErr w:type="gramEnd"/>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эксплуатации транспорта</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1. </w:t>
      </w:r>
      <w:proofErr w:type="gramStart"/>
      <w:r w:rsidRPr="00A2302C">
        <w:rPr>
          <w:rFonts w:eastAsia="Arial Unicode MS"/>
          <w:sz w:val="18"/>
          <w:szCs w:val="18"/>
          <w:lang w:bidi="ru-RU"/>
        </w:rPr>
        <w:t>Приказ о назначении ответственных лиц за безопасную эксплуатацию транспортных средств (основание - п.4.1.5.</w:t>
      </w:r>
      <w:proofErr w:type="gramEnd"/>
      <w:r w:rsidRPr="00A2302C">
        <w:rPr>
          <w:rFonts w:eastAsia="Arial Unicode MS"/>
          <w:sz w:val="18"/>
          <w:szCs w:val="18"/>
          <w:lang w:bidi="ru-RU"/>
        </w:rPr>
        <w:t xml:space="preserve"> </w:t>
      </w:r>
      <w:proofErr w:type="gramStart"/>
      <w:r w:rsidRPr="00A2302C">
        <w:rPr>
          <w:rFonts w:eastAsia="Arial Unicode MS"/>
          <w:sz w:val="18"/>
          <w:szCs w:val="18"/>
          <w:lang w:bidi="ru-RU"/>
        </w:rPr>
        <w:t>Межотраслевых правил по охране труда при эксплуатации промышленного транспорта ПОТ РМ-008-99).</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2. </w:t>
      </w:r>
      <w:proofErr w:type="gramStart"/>
      <w:r w:rsidRPr="00A2302C">
        <w:rPr>
          <w:rFonts w:eastAsia="Arial Unicode MS"/>
          <w:sz w:val="18"/>
          <w:szCs w:val="18"/>
          <w:lang w:bidi="ru-RU"/>
        </w:rPr>
        <w:t>Приказ о назначении ответственного лица за техническое состояние транспортных средств (основание - п.4.1.9.</w:t>
      </w:r>
      <w:proofErr w:type="gramEnd"/>
      <w:r w:rsidRPr="00A2302C">
        <w:rPr>
          <w:rFonts w:eastAsia="Arial Unicode MS"/>
          <w:sz w:val="18"/>
          <w:szCs w:val="18"/>
          <w:lang w:bidi="ru-RU"/>
        </w:rPr>
        <w:t xml:space="preserve"> </w:t>
      </w:r>
      <w:proofErr w:type="gramStart"/>
      <w:r w:rsidRPr="00A2302C">
        <w:rPr>
          <w:rFonts w:eastAsia="Arial Unicode MS"/>
          <w:sz w:val="18"/>
          <w:szCs w:val="18"/>
          <w:lang w:bidi="ru-RU"/>
        </w:rPr>
        <w:t>Межотраслевых правил по охране труда при эксплуатации промышленного транспорта (напольный безрельсовых колесный транспорт) ПОТ РМ-008-99).</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3. </w:t>
      </w:r>
      <w:proofErr w:type="gramStart"/>
      <w:r w:rsidRPr="00A2302C">
        <w:rPr>
          <w:rFonts w:eastAsia="Arial Unicode MS"/>
          <w:sz w:val="18"/>
          <w:szCs w:val="18"/>
          <w:lang w:bidi="ru-RU"/>
        </w:rPr>
        <w:t>Протоколы проверки знаний безопасных методов и приемов труда работников, осуществляющих эксплуатацию, техническое обслуживание и ремонт транспортных средств (основание - п.8.8.</w:t>
      </w:r>
      <w:proofErr w:type="gramEnd"/>
      <w:r w:rsidRPr="00A2302C">
        <w:rPr>
          <w:rFonts w:eastAsia="Arial Unicode MS"/>
          <w:sz w:val="18"/>
          <w:szCs w:val="18"/>
          <w:lang w:bidi="ru-RU"/>
        </w:rPr>
        <w:t xml:space="preserve"> </w:t>
      </w:r>
      <w:proofErr w:type="gramStart"/>
      <w:r w:rsidRPr="00A2302C">
        <w:rPr>
          <w:rFonts w:eastAsia="Arial Unicode MS"/>
          <w:sz w:val="18"/>
          <w:szCs w:val="18"/>
          <w:lang w:bidi="ru-RU"/>
        </w:rPr>
        <w:t>Межотраслевых правил по охране труда при эксплуатации промышленного транспорта (напольный безрельсовых колесный транспорт) ПОТ РМ-008-99).</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4. </w:t>
      </w:r>
      <w:proofErr w:type="gramStart"/>
      <w:r w:rsidRPr="00A2302C">
        <w:rPr>
          <w:rFonts w:eastAsia="Arial Unicode MS"/>
          <w:sz w:val="18"/>
          <w:szCs w:val="18"/>
          <w:lang w:bidi="ru-RU"/>
        </w:rPr>
        <w:t>Приказ о назначении ответственного лица за выпуск автомобиля на линию (основание - п.2.3.1.7.</w:t>
      </w:r>
      <w:proofErr w:type="gramEnd"/>
      <w:r w:rsidRPr="00A2302C">
        <w:rPr>
          <w:rFonts w:eastAsia="Arial Unicode MS"/>
          <w:sz w:val="18"/>
          <w:szCs w:val="18"/>
          <w:lang w:bidi="ru-RU"/>
        </w:rPr>
        <w:t xml:space="preserve"> Межотраслевых правил по охране труда на автомобильном транспорте ПОТ </w:t>
      </w:r>
      <w:proofErr w:type="gramStart"/>
      <w:r w:rsidRPr="00A2302C">
        <w:rPr>
          <w:rFonts w:eastAsia="Arial Unicode MS"/>
          <w:sz w:val="18"/>
          <w:szCs w:val="18"/>
          <w:lang w:bidi="ru-RU"/>
        </w:rPr>
        <w:t>Р</w:t>
      </w:r>
      <w:proofErr w:type="gramEnd"/>
      <w:r w:rsidRPr="00A2302C">
        <w:rPr>
          <w:rFonts w:eastAsia="Arial Unicode MS"/>
          <w:sz w:val="18"/>
          <w:szCs w:val="18"/>
          <w:lang w:bidi="ru-RU"/>
        </w:rPr>
        <w:t xml:space="preserve"> М-027-2003). </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эксплуатации электроустановок</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 Приказ о предоставлении прав лицам, ответственным за безопасное производство работ или утвержденные списки лиц, ответственных за безопасное производство работ в электроустановках (основание - п.1.4.3 Правил технической эксплуатации электроустановок потребителей, утв. Приказом Минэнерго РФ от 13.01.2003 N 6).</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2. Перечень профессий и должностей, требующих присвоения персоналу 1 группы по электробезопасности (основание - п.1.4.4 Правил технической эксплуатации электроустановок потребителей).</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3. </w:t>
      </w:r>
      <w:proofErr w:type="gramStart"/>
      <w:r w:rsidRPr="00A2302C">
        <w:rPr>
          <w:rFonts w:eastAsia="Arial Unicode MS"/>
          <w:sz w:val="18"/>
          <w:szCs w:val="18"/>
          <w:lang w:bidi="ru-RU"/>
        </w:rPr>
        <w:t>Приказ о назначении лиц, ответственных за учет, обеспечение, организацию своевременного осмотра, испытания и хранения средств индивидуальной защиты, используемой в электроустановках (основание - п.1.4.3.</w:t>
      </w:r>
      <w:proofErr w:type="gramEnd"/>
      <w:r w:rsidRPr="00A2302C">
        <w:rPr>
          <w:rFonts w:eastAsia="Arial Unicode MS"/>
          <w:sz w:val="18"/>
          <w:szCs w:val="18"/>
          <w:lang w:bidi="ru-RU"/>
        </w:rPr>
        <w:t xml:space="preserve"> </w:t>
      </w:r>
      <w:proofErr w:type="gramStart"/>
      <w:r w:rsidRPr="00A2302C">
        <w:rPr>
          <w:rFonts w:eastAsia="Arial Unicode MS"/>
          <w:sz w:val="18"/>
          <w:szCs w:val="18"/>
          <w:lang w:bidi="ru-RU"/>
        </w:rPr>
        <w:t>Инструкции по применению, испытанию средств защиты, используемых в электроустановках, утвержденной приказом Минэнерго РФ от 30 июня 2003 г. №261).</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4. Перечень работ в порядке текущей эксплуатации (основание - гл. 8 «Правил по охране труда при эксплуатации электроустановок»).</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эксплуатации лифтов</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1. Приказ о назначении лица, ответственного за эксплуатацию лифтов (основание – п.2.2  "О промышленной безопасности опасных производственных объектов" от 21.07.97 № 116-ФЗ;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п.3.3. «Положение  о порядке организации эксплуатации лифтов в Российской Федерации» (утв.  Приказом  от 30 июня 1999 года N 158)</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2. Протоколы и удостоверения аттестации работников обслуживающих лифты (основание – ст.4, п.2, п.3 технического регламента Таможенного союза </w:t>
      </w:r>
      <w:proofErr w:type="gramStart"/>
      <w:r w:rsidRPr="00A2302C">
        <w:rPr>
          <w:rFonts w:eastAsia="Arial Unicode MS"/>
          <w:sz w:val="18"/>
          <w:szCs w:val="18"/>
          <w:lang w:bidi="ru-RU"/>
        </w:rPr>
        <w:t>ТР</w:t>
      </w:r>
      <w:proofErr w:type="gramEnd"/>
      <w:r w:rsidRPr="00A2302C">
        <w:rPr>
          <w:rFonts w:eastAsia="Arial Unicode MS"/>
          <w:sz w:val="18"/>
          <w:szCs w:val="18"/>
          <w:lang w:bidi="ru-RU"/>
        </w:rPr>
        <w:t xml:space="preserve"> ТС 011/2011 Безопасность лифтов, утв. Решением Комиссии Таможенного союза от 18.10.2011 №824, с изм., принятыми решением Коллегии ЕЭК от.04.12.2012 №249)</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3. Производственные и должностные инструкции для работников (основание - п. 2.4 Федерального закона "О промышленной безопасности опасных производственных объектов" от 21.07.97 № 116-ФЗ) </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эксплуатации оборудования, работающего под избыточным давлением</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1. </w:t>
      </w:r>
      <w:proofErr w:type="gramStart"/>
      <w:r w:rsidRPr="00A2302C">
        <w:rPr>
          <w:rFonts w:eastAsia="Arial Unicode MS"/>
          <w:sz w:val="18"/>
          <w:szCs w:val="18"/>
          <w:lang w:bidi="ru-RU"/>
        </w:rPr>
        <w:t>Паспорт завода изготовителя на оборудование, работающее  под избыточным давлением, инструкция по его  эксплуатации (основание -  п. 5  Приложение 3.</w:t>
      </w:r>
      <w:proofErr w:type="gramEnd"/>
      <w:r w:rsidRPr="00A2302C">
        <w:rPr>
          <w:rFonts w:eastAsia="Arial Unicode MS"/>
          <w:sz w:val="18"/>
          <w:szCs w:val="18"/>
          <w:lang w:bidi="ru-RU"/>
        </w:rPr>
        <w:t xml:space="preserve"> ПЕРЕЧЕНЬ ТЕХНИЧЕСКОЙ ДОКУМЕНТАЦИИ ПРИ </w:t>
      </w:r>
      <w:r w:rsidRPr="00A2302C">
        <w:rPr>
          <w:rFonts w:eastAsia="Arial Unicode MS"/>
          <w:sz w:val="18"/>
          <w:szCs w:val="18"/>
          <w:lang w:bidi="ru-RU"/>
        </w:rPr>
        <w:lastRenderedPageBreak/>
        <w:t xml:space="preserve">ЭКСПЛУАТАЦИИ ОБОРУДОВАНИЯ, УСТАНОВОК И СООРУЖЕНИЙ ПОВЫШЕННОЙ ОПАСНОСТИ ПОТ </w:t>
      </w:r>
      <w:proofErr w:type="gramStart"/>
      <w:r w:rsidRPr="00A2302C">
        <w:rPr>
          <w:rFonts w:eastAsia="Arial Unicode MS"/>
          <w:sz w:val="18"/>
          <w:szCs w:val="18"/>
          <w:lang w:bidi="ru-RU"/>
        </w:rPr>
        <w:t>Р</w:t>
      </w:r>
      <w:proofErr w:type="gramEnd"/>
      <w:r w:rsidRPr="00A2302C">
        <w:rPr>
          <w:rFonts w:eastAsia="Arial Unicode MS"/>
          <w:sz w:val="18"/>
          <w:szCs w:val="18"/>
          <w:lang w:bidi="ru-RU"/>
        </w:rPr>
        <w:t xml:space="preserve"> О - 14000 - 002 - 98)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2. Приказ о назначении ответственных за исправное состояние и безопасную эксплуатацию оборудование, работающих под давлением (основание  -  п. 218, п. 223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3. Приказ о назначении ответственного за осуществление производственного </w:t>
      </w:r>
      <w:proofErr w:type="gramStart"/>
      <w:r w:rsidRPr="00A2302C">
        <w:rPr>
          <w:rFonts w:eastAsia="Arial Unicode MS"/>
          <w:sz w:val="18"/>
          <w:szCs w:val="18"/>
          <w:lang w:bidi="ru-RU"/>
        </w:rPr>
        <w:t>контроля за</w:t>
      </w:r>
      <w:proofErr w:type="gramEnd"/>
      <w:r w:rsidRPr="00A2302C">
        <w:rPr>
          <w:rFonts w:eastAsia="Arial Unicode MS"/>
          <w:sz w:val="18"/>
          <w:szCs w:val="18"/>
          <w:lang w:bidi="ru-RU"/>
        </w:rPr>
        <w:t xml:space="preserve"> соблюдением требований промышленной безопасности при эксплуатации оборудования, работающего под избыточным давлением (основание - п. 218, п. 223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4. </w:t>
      </w:r>
      <w:proofErr w:type="gramStart"/>
      <w:r w:rsidRPr="00A2302C">
        <w:rPr>
          <w:rFonts w:eastAsia="Arial Unicode MS"/>
          <w:sz w:val="18"/>
          <w:szCs w:val="18"/>
          <w:lang w:bidi="ru-RU"/>
        </w:rPr>
        <w:t xml:space="preserve">Должностные инструкции для ответственного за исправное состояние и безопасную эксплуатацию оборудования работающего под избыточным давлением и ответственного за осуществление производственного контроля за соблюдением требований промышленной безопасностью при эксплуатации оборудования работающего под избыточным давлением (основание п. 218(е) "Правила промышленной безопасности опасных производственных объектов, на которых используется оборудование, работающее под избыточным давлением")  </w:t>
      </w:r>
      <w:proofErr w:type="gramEnd"/>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5. Протоколы и удостоверения аттестации работников, обслуживающих </w:t>
      </w:r>
      <w:proofErr w:type="gramStart"/>
      <w:r w:rsidRPr="00A2302C">
        <w:rPr>
          <w:rFonts w:eastAsia="Arial Unicode MS"/>
          <w:sz w:val="18"/>
          <w:szCs w:val="18"/>
          <w:lang w:bidi="ru-RU"/>
        </w:rPr>
        <w:t>оборудование</w:t>
      </w:r>
      <w:proofErr w:type="gramEnd"/>
      <w:r w:rsidRPr="00A2302C">
        <w:rPr>
          <w:rFonts w:eastAsia="Arial Unicode MS"/>
          <w:sz w:val="18"/>
          <w:szCs w:val="18"/>
          <w:lang w:bidi="ru-RU"/>
        </w:rPr>
        <w:t xml:space="preserve"> работающее под избыточным  давлением (основание п. 218 (з), п. 221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6. Приказ руководителя организации о допуске к работе персонала по обслуживанию оборудования работающее  под давлением (основание п. 229 -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При эксплуатации стационарных единичных компрессорных установок или группы однородных компрессорных установок, воздуховодов</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1. Паспорт на компрессорную установку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2. Приказ о назначении лиц, ответственных за безопасную эксплуатацию компрессорной установки (основание - п.3.11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3. Инструкции по безопасному обслуживанию компрессорной установки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Примечание: предоставление документов является основанием для оформления акта-допуска в соответствии с «Правилами по охране труда в строительстве» и  СНиП 12-03-2001 "Безопасность труда в строительстве. Часть 1. Общие требования" (утв. Постановлением Госстроя  РФ от 23.07.2001 N 80). Документы предоставляются Заказчику.  </w:t>
      </w:r>
    </w:p>
    <w:p w:rsidR="00BD2733" w:rsidRPr="00A2302C" w:rsidRDefault="00BD2733" w:rsidP="00BD2733">
      <w:pPr>
        <w:widowControl w:val="0"/>
        <w:tabs>
          <w:tab w:val="left" w:pos="284"/>
          <w:tab w:val="left" w:pos="426"/>
        </w:tabs>
        <w:autoSpaceDE/>
        <w:autoSpaceDN/>
        <w:ind w:left="426"/>
        <w:jc w:val="center"/>
        <w:rPr>
          <w:rFonts w:eastAsia="Arial Unicode MS"/>
          <w:b/>
          <w:sz w:val="18"/>
          <w:szCs w:val="18"/>
          <w:lang w:bidi="ru-RU"/>
        </w:rPr>
      </w:pPr>
      <w:r w:rsidRPr="00A2302C">
        <w:rPr>
          <w:rFonts w:eastAsia="Arial Unicode MS"/>
          <w:b/>
          <w:sz w:val="18"/>
          <w:szCs w:val="18"/>
          <w:lang w:bidi="ru-RU"/>
        </w:rPr>
        <w:t>Ссылка на документы:</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Федеральная служба по экологическому ,  технологическому и атомному надзору  Приказ N 533  от 12 ноября 2013 года</w:t>
      </w:r>
      <w:proofErr w:type="gramStart"/>
      <w:r w:rsidRPr="00A2302C">
        <w:rPr>
          <w:rFonts w:eastAsia="Arial Unicode MS"/>
          <w:sz w:val="18"/>
          <w:szCs w:val="18"/>
          <w:lang w:bidi="ru-RU"/>
        </w:rPr>
        <w:t xml:space="preserve">  О</w:t>
      </w:r>
      <w:proofErr w:type="gramEnd"/>
      <w:r w:rsidRPr="00A2302C">
        <w:rPr>
          <w:rFonts w:eastAsia="Arial Unicode MS"/>
          <w:sz w:val="18"/>
          <w:szCs w:val="18"/>
          <w:lang w:bidi="ru-RU"/>
        </w:rPr>
        <w:t>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w:t>
      </w:r>
      <w:proofErr w:type="gramStart"/>
      <w:r w:rsidRPr="00A2302C">
        <w:rPr>
          <w:rFonts w:eastAsia="Arial Unicode MS"/>
          <w:sz w:val="18"/>
          <w:szCs w:val="18"/>
          <w:lang w:bidi="ru-RU"/>
        </w:rPr>
        <w:t>знаний требований охраны труда работников</w:t>
      </w:r>
      <w:proofErr w:type="gramEnd"/>
      <w:r w:rsidRPr="00A2302C">
        <w:rPr>
          <w:rFonts w:eastAsia="Arial Unicode MS"/>
          <w:sz w:val="18"/>
          <w:szCs w:val="18"/>
          <w:lang w:bidi="ru-RU"/>
        </w:rPr>
        <w:t xml:space="preserve"> организации»;</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Приказ №155н от 28 марта 2014г.  Министерство труда и социальной защиты  РФ  «Об утверждении  Правила по охране труда при работе на высоте»;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"Правила безопасности при работе с инструментом и приспособлениями. РД 34.03.204" (утв. Минэнерго СССР 30.04.1985, Постановлением Президиума ЦК профсоюза рабочих электростанций и электротехнической промышленности от 27.03.1985, протокол N 42);</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Приказ N 328н "Об утверждении правил по охране труда при эксплуатации электроустановок"  Министерства труда и социальной защиты Российской Федерации от 24 июля 2013 г.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Приказ Минэнерго России от 30.06.2003 г. № 261 «Об утверждении Инструкции по применению и испытанию средств защиты, используемых в электроустановках»</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Приказ Минэнерго РФ от 13.01.2003 N 6 "Об утверждении Правил технической эксплуатации электроустановок потребителей" (Зарегистрировано в Минюсте РФ 22.01.2003 N 4145)</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Приказ №552 н от 17 августа  2015г.  Министерство труда и социальной защиты  РФ  «Об утверждении Правил по охране труда при работе с инструментом и приспособлениями»</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Инструкции по применению, испытанию средств защиты, используемых в электроустановках, утвержденной приказом Минэнерго РФ от 30 июня 2003 г. №261.</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Федеральный  закон  "О промышленной безопасности опасных производственных объектов" от 21.07.97 № 116-ФЗ;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 Приказ Госстроя РФ от 30 июня 1999 г. N 158 "Об утверждении Положения о порядке организации эксплуатации лифтов в Российской Федерации"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Технический  регламент Таможенного союза </w:t>
      </w:r>
      <w:proofErr w:type="gramStart"/>
      <w:r w:rsidRPr="00A2302C">
        <w:rPr>
          <w:rFonts w:eastAsia="Arial Unicode MS"/>
          <w:sz w:val="18"/>
          <w:szCs w:val="18"/>
          <w:lang w:bidi="ru-RU"/>
        </w:rPr>
        <w:t>ТР</w:t>
      </w:r>
      <w:proofErr w:type="gramEnd"/>
      <w:r w:rsidRPr="00A2302C">
        <w:rPr>
          <w:rFonts w:eastAsia="Arial Unicode MS"/>
          <w:sz w:val="18"/>
          <w:szCs w:val="18"/>
          <w:lang w:bidi="ru-RU"/>
        </w:rPr>
        <w:t xml:space="preserve"> ТС 011/2011 Безопасность лифтов, утв. Решением Комиссии Таможенного союза от 18.10.2011 №824, с изм., принятыми решением Коллегии ЕЭК от.04.12.2012 №249</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Федерального закона "О промышленной безопасности опасных производственных объектов" от 21.07.97 № 116-ФЗ</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Утверждено  Департаментом </w:t>
      </w:r>
      <w:proofErr w:type="gramStart"/>
      <w:r w:rsidRPr="00A2302C">
        <w:rPr>
          <w:rFonts w:eastAsia="Arial Unicode MS"/>
          <w:sz w:val="18"/>
          <w:szCs w:val="18"/>
          <w:lang w:bidi="ru-RU"/>
        </w:rPr>
        <w:t>экономики машиностроения Министерства экономики Российской Федерации</w:t>
      </w:r>
      <w:proofErr w:type="gramEnd"/>
      <w:r w:rsidRPr="00A2302C">
        <w:rPr>
          <w:rFonts w:eastAsia="Arial Unicode MS"/>
          <w:sz w:val="18"/>
          <w:szCs w:val="18"/>
          <w:lang w:bidi="ru-RU"/>
        </w:rPr>
        <w:t xml:space="preserve">  20.01.98  «Положение  обеспечения безопасности производственного оборудования» ПОТ РО 14000-002-98 </w:t>
      </w:r>
    </w:p>
    <w:p w:rsidR="00BD2733" w:rsidRPr="00A2302C" w:rsidRDefault="00BD2733" w:rsidP="00BD2733">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Федеральная служба по экологическому,  технологическому и атомному надзору  Приказ №116 от 25.03.2014г.  Об утверждении Федеральных норм и правил в области промышленной безопасности "Правила промышленной </w:t>
      </w:r>
      <w:r w:rsidRPr="00A2302C">
        <w:rPr>
          <w:rFonts w:eastAsia="Arial Unicode MS"/>
          <w:sz w:val="18"/>
          <w:szCs w:val="18"/>
          <w:lang w:bidi="ru-RU"/>
        </w:rPr>
        <w:lastRenderedPageBreak/>
        <w:t>безопасности опасных производственных объектов, на которых используется оборудование, работающее под избыточным давлением"</w:t>
      </w:r>
    </w:p>
    <w:p w:rsidR="0090041C" w:rsidRDefault="00BD2733" w:rsidP="0090041C">
      <w:pPr>
        <w:widowControl w:val="0"/>
        <w:tabs>
          <w:tab w:val="left" w:pos="284"/>
          <w:tab w:val="left" w:pos="426"/>
        </w:tabs>
        <w:autoSpaceDE/>
        <w:autoSpaceDN/>
        <w:ind w:left="426"/>
        <w:jc w:val="both"/>
        <w:rPr>
          <w:rFonts w:eastAsia="Arial Unicode MS"/>
          <w:sz w:val="18"/>
          <w:szCs w:val="18"/>
          <w:lang w:bidi="ru-RU"/>
        </w:rPr>
      </w:pPr>
      <w:r w:rsidRPr="00A2302C">
        <w:rPr>
          <w:rFonts w:eastAsia="Arial Unicode MS"/>
          <w:sz w:val="18"/>
          <w:szCs w:val="18"/>
          <w:lang w:bidi="ru-RU"/>
        </w:rPr>
        <w:t xml:space="preserve">Правила по охране труда в строительстве утв. Приказом Минтруда и </w:t>
      </w:r>
      <w:proofErr w:type="spellStart"/>
      <w:r w:rsidRPr="00A2302C">
        <w:rPr>
          <w:rFonts w:eastAsia="Arial Unicode MS"/>
          <w:sz w:val="18"/>
          <w:szCs w:val="18"/>
          <w:lang w:bidi="ru-RU"/>
        </w:rPr>
        <w:t>соц</w:t>
      </w:r>
      <w:proofErr w:type="gramStart"/>
      <w:r w:rsidRPr="00A2302C">
        <w:rPr>
          <w:rFonts w:eastAsia="Arial Unicode MS"/>
          <w:sz w:val="18"/>
          <w:szCs w:val="18"/>
          <w:lang w:bidi="ru-RU"/>
        </w:rPr>
        <w:t>.з</w:t>
      </w:r>
      <w:proofErr w:type="gramEnd"/>
      <w:r w:rsidRPr="00A2302C">
        <w:rPr>
          <w:rFonts w:eastAsia="Arial Unicode MS"/>
          <w:sz w:val="18"/>
          <w:szCs w:val="18"/>
          <w:lang w:bidi="ru-RU"/>
        </w:rPr>
        <w:t>ащиты</w:t>
      </w:r>
      <w:proofErr w:type="spellEnd"/>
      <w:r w:rsidRPr="00A2302C">
        <w:rPr>
          <w:rFonts w:eastAsia="Arial Unicode MS"/>
          <w:sz w:val="18"/>
          <w:szCs w:val="18"/>
          <w:lang w:bidi="ru-RU"/>
        </w:rPr>
        <w:t xml:space="preserve"> РФ от 01.06.2015г. №336н.</w:t>
      </w:r>
    </w:p>
    <w:p w:rsidR="0090041C" w:rsidRDefault="0090041C" w:rsidP="0090041C">
      <w:pPr>
        <w:widowControl w:val="0"/>
        <w:tabs>
          <w:tab w:val="left" w:pos="284"/>
          <w:tab w:val="left" w:pos="426"/>
        </w:tabs>
        <w:autoSpaceDE/>
        <w:autoSpaceDN/>
        <w:ind w:left="426"/>
        <w:jc w:val="right"/>
        <w:rPr>
          <w:rFonts w:eastAsia="Arial Unicode MS"/>
          <w:sz w:val="18"/>
          <w:szCs w:val="18"/>
          <w:lang w:bidi="ru-RU"/>
        </w:rPr>
      </w:pPr>
    </w:p>
    <w:p w:rsidR="0090041C" w:rsidRDefault="0090041C" w:rsidP="0090041C">
      <w:pPr>
        <w:widowControl w:val="0"/>
        <w:tabs>
          <w:tab w:val="left" w:pos="284"/>
          <w:tab w:val="left" w:pos="426"/>
        </w:tabs>
        <w:autoSpaceDE/>
        <w:autoSpaceDN/>
        <w:ind w:left="426"/>
        <w:jc w:val="right"/>
        <w:rPr>
          <w:rFonts w:eastAsia="Arial Unicode MS"/>
          <w:sz w:val="18"/>
          <w:szCs w:val="18"/>
          <w:lang w:bidi="ru-RU"/>
        </w:rPr>
      </w:pPr>
    </w:p>
    <w:p w:rsidR="00BD2733" w:rsidRPr="00A2302C" w:rsidRDefault="00BD2733" w:rsidP="0090041C">
      <w:pPr>
        <w:widowControl w:val="0"/>
        <w:tabs>
          <w:tab w:val="left" w:pos="284"/>
          <w:tab w:val="left" w:pos="426"/>
        </w:tabs>
        <w:autoSpaceDE/>
        <w:autoSpaceDN/>
        <w:ind w:left="426"/>
        <w:jc w:val="right"/>
        <w:rPr>
          <w:color w:val="000000"/>
          <w:sz w:val="18"/>
          <w:szCs w:val="18"/>
          <w:lang w:bidi="ru-RU"/>
        </w:rPr>
      </w:pPr>
      <w:r w:rsidRPr="00A2302C">
        <w:rPr>
          <w:bCs/>
          <w:color w:val="000000"/>
          <w:sz w:val="18"/>
          <w:szCs w:val="18"/>
        </w:rPr>
        <w:t>Приложение № 2</w:t>
      </w:r>
      <w:r>
        <w:rPr>
          <w:bCs/>
          <w:color w:val="000000"/>
          <w:sz w:val="18"/>
          <w:szCs w:val="18"/>
        </w:rPr>
        <w:t xml:space="preserve"> к ТЗ</w:t>
      </w:r>
    </w:p>
    <w:p w:rsidR="00BD2733" w:rsidRPr="00A2302C" w:rsidRDefault="00BD2733" w:rsidP="00BD2733">
      <w:pPr>
        <w:tabs>
          <w:tab w:val="left" w:pos="0"/>
          <w:tab w:val="left" w:pos="284"/>
          <w:tab w:val="left" w:pos="426"/>
        </w:tabs>
        <w:jc w:val="right"/>
        <w:rPr>
          <w:sz w:val="18"/>
          <w:szCs w:val="18"/>
          <w:lang w:eastAsia="en-US"/>
        </w:rPr>
      </w:pPr>
      <w:r w:rsidRPr="00A2302C">
        <w:rPr>
          <w:sz w:val="18"/>
          <w:szCs w:val="18"/>
          <w:lang w:eastAsia="en-US"/>
        </w:rPr>
        <w:t>к Договору № ______________</w:t>
      </w:r>
    </w:p>
    <w:p w:rsidR="00BD2733" w:rsidRPr="00A2302C" w:rsidRDefault="00BD2733" w:rsidP="00BD2733">
      <w:pPr>
        <w:tabs>
          <w:tab w:val="left" w:pos="0"/>
          <w:tab w:val="left" w:pos="284"/>
          <w:tab w:val="left" w:pos="426"/>
        </w:tabs>
        <w:jc w:val="right"/>
        <w:rPr>
          <w:sz w:val="18"/>
          <w:szCs w:val="18"/>
          <w:lang w:eastAsia="en-US"/>
        </w:rPr>
      </w:pPr>
      <w:r w:rsidRPr="00A2302C">
        <w:rPr>
          <w:sz w:val="18"/>
          <w:szCs w:val="18"/>
          <w:lang w:eastAsia="en-US"/>
        </w:rPr>
        <w:t>от «___»______________2016г.</w:t>
      </w:r>
    </w:p>
    <w:p w:rsidR="00BD2733" w:rsidRPr="00A2302C" w:rsidRDefault="00BD2733" w:rsidP="00BD2733">
      <w:pPr>
        <w:widowControl w:val="0"/>
        <w:tabs>
          <w:tab w:val="left" w:pos="0"/>
          <w:tab w:val="left" w:pos="284"/>
          <w:tab w:val="left" w:pos="426"/>
        </w:tabs>
        <w:autoSpaceDE/>
        <w:autoSpaceDN/>
        <w:jc w:val="center"/>
        <w:rPr>
          <w:rFonts w:eastAsia="Arial Unicode MS"/>
          <w:sz w:val="18"/>
          <w:szCs w:val="18"/>
          <w:lang w:bidi="ru-RU"/>
        </w:rPr>
      </w:pPr>
    </w:p>
    <w:p w:rsidR="00BD2733" w:rsidRPr="00A2302C" w:rsidRDefault="00BD2733" w:rsidP="00BD2733">
      <w:pPr>
        <w:widowControl w:val="0"/>
        <w:tabs>
          <w:tab w:val="left" w:pos="0"/>
          <w:tab w:val="left" w:pos="284"/>
          <w:tab w:val="left" w:pos="426"/>
        </w:tabs>
        <w:autoSpaceDE/>
        <w:autoSpaceDN/>
        <w:jc w:val="center"/>
        <w:rPr>
          <w:rFonts w:eastAsia="Arial Unicode MS"/>
          <w:b/>
          <w:sz w:val="18"/>
          <w:szCs w:val="18"/>
          <w:lang w:bidi="ru-RU"/>
        </w:rPr>
      </w:pPr>
      <w:r w:rsidRPr="00A2302C">
        <w:rPr>
          <w:rFonts w:eastAsia="Arial Unicode MS"/>
          <w:b/>
          <w:sz w:val="18"/>
          <w:szCs w:val="18"/>
          <w:lang w:bidi="ru-RU"/>
        </w:rPr>
        <w:t>РЕГЛАМЕНТ</w:t>
      </w:r>
    </w:p>
    <w:p w:rsidR="00BD2733" w:rsidRPr="00A2302C" w:rsidRDefault="00BD2733" w:rsidP="00BD2733">
      <w:pPr>
        <w:widowControl w:val="0"/>
        <w:tabs>
          <w:tab w:val="left" w:pos="0"/>
          <w:tab w:val="left" w:pos="284"/>
          <w:tab w:val="left" w:pos="426"/>
        </w:tabs>
        <w:autoSpaceDE/>
        <w:autoSpaceDN/>
        <w:jc w:val="center"/>
        <w:rPr>
          <w:rFonts w:eastAsia="Arial Unicode MS"/>
          <w:b/>
          <w:sz w:val="18"/>
          <w:szCs w:val="18"/>
          <w:lang w:bidi="ru-RU"/>
        </w:rPr>
      </w:pPr>
      <w:r w:rsidRPr="00A2302C">
        <w:rPr>
          <w:rFonts w:eastAsia="Arial Unicode MS"/>
          <w:b/>
          <w:sz w:val="18"/>
          <w:szCs w:val="18"/>
          <w:lang w:bidi="ru-RU"/>
        </w:rPr>
        <w:t>согласования и утверждения ППР, ТК и дополнений к ним для организации и проведения работ на строительной площадке объектов УПТ и СЗШУ</w:t>
      </w:r>
    </w:p>
    <w:p w:rsidR="00BD2733" w:rsidRPr="00A2302C" w:rsidRDefault="00BD2733" w:rsidP="00BD2733">
      <w:pPr>
        <w:widowControl w:val="0"/>
        <w:tabs>
          <w:tab w:val="left" w:pos="0"/>
          <w:tab w:val="left" w:pos="284"/>
          <w:tab w:val="left" w:pos="426"/>
        </w:tabs>
        <w:autoSpaceDE/>
        <w:autoSpaceDN/>
        <w:rPr>
          <w:rFonts w:eastAsia="Arial Unicode MS"/>
          <w:sz w:val="18"/>
          <w:szCs w:val="18"/>
          <w:lang w:bidi="ru-RU"/>
        </w:rPr>
      </w:pPr>
      <w:r w:rsidRPr="00A2302C">
        <w:rPr>
          <w:rFonts w:eastAsia="Arial Unicode MS"/>
          <w:sz w:val="18"/>
          <w:szCs w:val="18"/>
          <w:lang w:bidi="ru-RU"/>
        </w:rPr>
        <w:t xml:space="preserve">ППР, </w:t>
      </w:r>
      <w:proofErr w:type="spellStart"/>
      <w:r w:rsidRPr="00A2302C">
        <w:rPr>
          <w:rFonts w:eastAsia="Arial Unicode MS"/>
          <w:sz w:val="18"/>
          <w:szCs w:val="18"/>
          <w:lang w:bidi="ru-RU"/>
        </w:rPr>
        <w:t>ППРк</w:t>
      </w:r>
      <w:proofErr w:type="spellEnd"/>
      <w:r w:rsidRPr="00A2302C">
        <w:rPr>
          <w:rFonts w:eastAsia="Arial Unicode MS"/>
          <w:sz w:val="18"/>
          <w:szCs w:val="18"/>
          <w:lang w:bidi="ru-RU"/>
        </w:rPr>
        <w:t>, ТК и дополнения к ним (далее ПНР) на строительно-монтажные работы в обязательном порядке должны проходить следующую Процедуру согласования и утверждения:</w:t>
      </w:r>
    </w:p>
    <w:p w:rsidR="00BD2733" w:rsidRPr="00A2302C" w:rsidRDefault="00BD2733" w:rsidP="00821EC0">
      <w:pPr>
        <w:widowControl w:val="0"/>
        <w:numPr>
          <w:ilvl w:val="0"/>
          <w:numId w:val="17"/>
        </w:numPr>
        <w:tabs>
          <w:tab w:val="left" w:pos="0"/>
          <w:tab w:val="left" w:pos="284"/>
          <w:tab w:val="left" w:pos="426"/>
        </w:tabs>
        <w:autoSpaceDE/>
        <w:autoSpaceDN/>
        <w:ind w:left="0" w:hanging="11"/>
        <w:jc w:val="both"/>
        <w:rPr>
          <w:rFonts w:eastAsia="Arial Unicode MS"/>
          <w:sz w:val="18"/>
          <w:szCs w:val="18"/>
          <w:lang w:bidi="ru-RU"/>
        </w:rPr>
      </w:pPr>
      <w:r w:rsidRPr="00A2302C">
        <w:rPr>
          <w:rFonts w:eastAsia="Arial Unicode MS"/>
          <w:sz w:val="18"/>
          <w:szCs w:val="18"/>
          <w:lang w:bidi="ru-RU"/>
        </w:rPr>
        <w:t xml:space="preserve">Согласование ППР между </w:t>
      </w:r>
      <w:r w:rsidRPr="004D33D5">
        <w:rPr>
          <w:rFonts w:eastAsia="Arial Unicode MS"/>
          <w:sz w:val="18"/>
          <w:szCs w:val="18"/>
          <w:lang w:bidi="ru-RU"/>
        </w:rPr>
        <w:t>указанными ниже уполномоче</w:t>
      </w:r>
      <w:r>
        <w:rPr>
          <w:rFonts w:eastAsia="Arial Unicode MS"/>
          <w:sz w:val="18"/>
          <w:szCs w:val="18"/>
          <w:lang w:bidi="ru-RU"/>
        </w:rPr>
        <w:t>нными представителями Заказчика</w:t>
      </w:r>
      <w:r w:rsidRPr="00A2302C">
        <w:rPr>
          <w:rFonts w:eastAsia="Arial Unicode MS"/>
          <w:sz w:val="18"/>
          <w:szCs w:val="18"/>
          <w:lang w:bidi="ru-RU"/>
        </w:rPr>
        <w:t xml:space="preserve"> и Подрядчиком проводится на основании </w:t>
      </w:r>
      <w:r>
        <w:rPr>
          <w:rFonts w:eastAsia="Arial Unicode MS"/>
          <w:sz w:val="18"/>
          <w:szCs w:val="18"/>
          <w:lang w:bidi="ru-RU"/>
        </w:rPr>
        <w:t>настоящего Д</w:t>
      </w:r>
      <w:r w:rsidRPr="00A2302C">
        <w:rPr>
          <w:rFonts w:eastAsia="Arial Unicode MS"/>
          <w:sz w:val="18"/>
          <w:szCs w:val="18"/>
          <w:lang w:bidi="ru-RU"/>
        </w:rPr>
        <w:t>оговора и разработанных, утвержденных и представленных Подрядчиком следующих документов:</w:t>
      </w:r>
    </w:p>
    <w:p w:rsidR="00BD2733" w:rsidRPr="00A2302C" w:rsidRDefault="00BD2733" w:rsidP="00821EC0">
      <w:pPr>
        <w:widowControl w:val="0"/>
        <w:numPr>
          <w:ilvl w:val="0"/>
          <w:numId w:val="16"/>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Плана безопасности работ;</w:t>
      </w:r>
    </w:p>
    <w:p w:rsidR="00BD2733" w:rsidRPr="00A2302C" w:rsidRDefault="00BD2733" w:rsidP="00821EC0">
      <w:pPr>
        <w:widowControl w:val="0"/>
        <w:numPr>
          <w:ilvl w:val="0"/>
          <w:numId w:val="16"/>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Оценки рисков</w:t>
      </w:r>
      <w:r>
        <w:rPr>
          <w:rFonts w:eastAsia="Arial Unicode MS"/>
          <w:sz w:val="18"/>
          <w:szCs w:val="18"/>
          <w:lang w:bidi="ru-RU"/>
        </w:rPr>
        <w:t>.</w:t>
      </w:r>
    </w:p>
    <w:p w:rsidR="00BD2733" w:rsidRPr="00A2302C" w:rsidRDefault="00BD2733" w:rsidP="00821EC0">
      <w:pPr>
        <w:widowControl w:val="0"/>
        <w:numPr>
          <w:ilvl w:val="0"/>
          <w:numId w:val="17"/>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 xml:space="preserve">Документы на согласование предоставляются Подрядчиком для последующей проверки и выдачи замечаний следующим </w:t>
      </w:r>
      <w:r w:rsidRPr="004D33D5">
        <w:rPr>
          <w:rFonts w:eastAsia="Arial Unicode MS"/>
          <w:sz w:val="18"/>
          <w:szCs w:val="18"/>
          <w:lang w:bidi="ru-RU"/>
        </w:rPr>
        <w:t>уполномоченным представителям Заказчика</w:t>
      </w:r>
      <w:r w:rsidRPr="00A2302C">
        <w:rPr>
          <w:rFonts w:eastAsia="Arial Unicode MS"/>
          <w:sz w:val="18"/>
          <w:szCs w:val="18"/>
          <w:lang w:bidi="ru-RU"/>
        </w:rPr>
        <w:t>:</w:t>
      </w:r>
    </w:p>
    <w:p w:rsidR="00BD2733" w:rsidRPr="00A2302C" w:rsidRDefault="00BD2733" w:rsidP="00821EC0">
      <w:pPr>
        <w:widowControl w:val="0"/>
        <w:numPr>
          <w:ilvl w:val="0"/>
          <w:numId w:val="16"/>
        </w:numPr>
        <w:tabs>
          <w:tab w:val="left" w:pos="0"/>
          <w:tab w:val="left" w:pos="284"/>
          <w:tab w:val="left" w:pos="426"/>
        </w:tabs>
        <w:autoSpaceDE/>
        <w:autoSpaceDN/>
        <w:jc w:val="both"/>
        <w:rPr>
          <w:rFonts w:eastAsia="Arial Unicode MS"/>
          <w:sz w:val="18"/>
          <w:szCs w:val="18"/>
          <w:lang w:bidi="ru-RU"/>
        </w:rPr>
      </w:pPr>
      <w:r w:rsidRPr="00A2302C">
        <w:rPr>
          <w:rFonts w:eastAsia="Arial Unicode MS"/>
          <w:sz w:val="18"/>
          <w:szCs w:val="18"/>
          <w:lang w:bidi="ru-RU"/>
        </w:rPr>
        <w:t xml:space="preserve">Начальнику отдела по соответствующему технологическому направлению </w:t>
      </w:r>
      <w:r w:rsidRPr="004D33D5">
        <w:rPr>
          <w:rFonts w:eastAsia="Arial Unicode MS"/>
          <w:sz w:val="18"/>
          <w:szCs w:val="18"/>
          <w:lang w:bidi="ru-RU"/>
        </w:rPr>
        <w:t>филиала «</w:t>
      </w:r>
      <w:proofErr w:type="spellStart"/>
      <w:r w:rsidRPr="004D33D5">
        <w:rPr>
          <w:rFonts w:eastAsia="Arial Unicode MS"/>
          <w:sz w:val="18"/>
          <w:szCs w:val="18"/>
          <w:lang w:bidi="ru-RU"/>
        </w:rPr>
        <w:t>Бер</w:t>
      </w:r>
      <w:r>
        <w:rPr>
          <w:rFonts w:eastAsia="Arial Unicode MS"/>
          <w:sz w:val="18"/>
          <w:szCs w:val="18"/>
          <w:lang w:bidi="ru-RU"/>
        </w:rPr>
        <w:t>ё</w:t>
      </w:r>
      <w:r w:rsidRPr="004D33D5">
        <w:rPr>
          <w:rFonts w:eastAsia="Arial Unicode MS"/>
          <w:sz w:val="18"/>
          <w:szCs w:val="18"/>
          <w:lang w:bidi="ru-RU"/>
        </w:rPr>
        <w:t>зовский</w:t>
      </w:r>
      <w:proofErr w:type="spellEnd"/>
      <w:r w:rsidRPr="004D33D5">
        <w:rPr>
          <w:rFonts w:eastAsia="Arial Unicode MS"/>
          <w:sz w:val="18"/>
          <w:szCs w:val="18"/>
          <w:lang w:bidi="ru-RU"/>
        </w:rPr>
        <w:t>» ООО «</w:t>
      </w:r>
      <w:proofErr w:type="spellStart"/>
      <w:r w:rsidRPr="004D33D5">
        <w:rPr>
          <w:rFonts w:eastAsia="Arial Unicode MS"/>
          <w:sz w:val="18"/>
          <w:szCs w:val="18"/>
          <w:lang w:bidi="ru-RU"/>
        </w:rPr>
        <w:t>Юнипро</w:t>
      </w:r>
      <w:proofErr w:type="spellEnd"/>
      <w:r w:rsidRPr="004D33D5">
        <w:rPr>
          <w:rFonts w:eastAsia="Arial Unicode MS"/>
          <w:sz w:val="18"/>
          <w:szCs w:val="18"/>
          <w:lang w:bidi="ru-RU"/>
        </w:rPr>
        <w:t xml:space="preserve"> Инжиниринг»</w:t>
      </w:r>
      <w:r w:rsidRPr="00A2302C">
        <w:rPr>
          <w:rFonts w:eastAsia="Arial Unicode MS"/>
          <w:sz w:val="18"/>
          <w:szCs w:val="18"/>
          <w:lang w:bidi="ru-RU"/>
        </w:rPr>
        <w:t>;</w:t>
      </w:r>
    </w:p>
    <w:p w:rsidR="00BD2733" w:rsidRPr="00A2302C" w:rsidRDefault="00BD2733" w:rsidP="00821EC0">
      <w:pPr>
        <w:widowControl w:val="0"/>
        <w:numPr>
          <w:ilvl w:val="0"/>
          <w:numId w:val="16"/>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 xml:space="preserve">Функциональному координатору </w:t>
      </w:r>
      <w:r>
        <w:rPr>
          <w:rFonts w:eastAsia="Arial Unicode MS"/>
          <w:sz w:val="18"/>
          <w:szCs w:val="18"/>
          <w:lang w:bidi="ru-RU"/>
        </w:rPr>
        <w:t>службы охраны труда и технике безопасности (СОТТБ)</w:t>
      </w:r>
      <w:r w:rsidRPr="00C20707">
        <w:rPr>
          <w:rFonts w:eastAsia="Arial Unicode MS"/>
          <w:sz w:val="18"/>
          <w:szCs w:val="18"/>
          <w:lang w:bidi="ru-RU"/>
        </w:rPr>
        <w:t xml:space="preserve"> </w:t>
      </w:r>
      <w:r w:rsidRPr="00F641FE">
        <w:rPr>
          <w:rFonts w:eastAsia="Arial Unicode MS"/>
          <w:sz w:val="18"/>
          <w:szCs w:val="18"/>
          <w:lang w:bidi="ru-RU"/>
        </w:rPr>
        <w:t>Филиал</w:t>
      </w:r>
      <w:r>
        <w:rPr>
          <w:rFonts w:eastAsia="Arial Unicode MS"/>
          <w:sz w:val="18"/>
          <w:szCs w:val="18"/>
          <w:lang w:bidi="ru-RU"/>
        </w:rPr>
        <w:t>а «</w:t>
      </w:r>
      <w:proofErr w:type="spellStart"/>
      <w:r>
        <w:rPr>
          <w:rFonts w:eastAsia="Arial Unicode MS"/>
          <w:sz w:val="18"/>
          <w:szCs w:val="18"/>
          <w:lang w:bidi="ru-RU"/>
        </w:rPr>
        <w:t>Берёзовский</w:t>
      </w:r>
      <w:proofErr w:type="spellEnd"/>
      <w:r>
        <w:rPr>
          <w:rFonts w:eastAsia="Arial Unicode MS"/>
          <w:sz w:val="18"/>
          <w:szCs w:val="18"/>
          <w:lang w:bidi="ru-RU"/>
        </w:rPr>
        <w:t>» ООО «</w:t>
      </w:r>
      <w:proofErr w:type="spellStart"/>
      <w:r>
        <w:rPr>
          <w:rFonts w:eastAsia="Arial Unicode MS"/>
          <w:sz w:val="18"/>
          <w:szCs w:val="18"/>
          <w:lang w:bidi="ru-RU"/>
        </w:rPr>
        <w:t>Юнипро</w:t>
      </w:r>
      <w:proofErr w:type="spellEnd"/>
      <w:r>
        <w:rPr>
          <w:rFonts w:eastAsia="Arial Unicode MS"/>
          <w:sz w:val="18"/>
          <w:szCs w:val="18"/>
          <w:lang w:bidi="ru-RU"/>
        </w:rPr>
        <w:t xml:space="preserve"> Инжиниринг»</w:t>
      </w:r>
      <w:r w:rsidRPr="00A2302C">
        <w:rPr>
          <w:rFonts w:eastAsia="Arial Unicode MS"/>
          <w:sz w:val="18"/>
          <w:szCs w:val="18"/>
          <w:lang w:bidi="ru-RU"/>
        </w:rPr>
        <w:t>;</w:t>
      </w:r>
    </w:p>
    <w:p w:rsidR="00BD2733" w:rsidRPr="00A2302C" w:rsidRDefault="00BD2733" w:rsidP="00821EC0">
      <w:pPr>
        <w:widowControl w:val="0"/>
        <w:numPr>
          <w:ilvl w:val="0"/>
          <w:numId w:val="16"/>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 xml:space="preserve">ГИ филиала «Березовская ГРЭС» </w:t>
      </w:r>
      <w:r>
        <w:rPr>
          <w:rFonts w:eastAsia="Arial Unicode MS"/>
          <w:sz w:val="18"/>
          <w:szCs w:val="18"/>
          <w:lang w:bidi="ru-RU"/>
        </w:rPr>
        <w:t>П</w:t>
      </w:r>
      <w:r w:rsidRPr="00A2302C">
        <w:rPr>
          <w:rFonts w:eastAsia="Arial Unicode MS"/>
          <w:sz w:val="18"/>
          <w:szCs w:val="18"/>
          <w:lang w:bidi="ru-RU"/>
        </w:rPr>
        <w:t>АО «</w:t>
      </w:r>
      <w:proofErr w:type="spellStart"/>
      <w:r>
        <w:rPr>
          <w:rFonts w:eastAsia="Arial Unicode MS"/>
          <w:sz w:val="18"/>
          <w:szCs w:val="18"/>
          <w:lang w:bidi="ru-RU"/>
        </w:rPr>
        <w:t>Юнипро</w:t>
      </w:r>
      <w:proofErr w:type="spellEnd"/>
      <w:r w:rsidRPr="00A2302C">
        <w:rPr>
          <w:rFonts w:eastAsia="Arial Unicode MS"/>
          <w:sz w:val="18"/>
          <w:szCs w:val="18"/>
          <w:lang w:bidi="ru-RU"/>
        </w:rPr>
        <w:t>» при условии производства работ на территории действующей станции.</w:t>
      </w:r>
    </w:p>
    <w:p w:rsidR="00BD2733" w:rsidRPr="00A2302C" w:rsidRDefault="00BD2733" w:rsidP="00821EC0">
      <w:pPr>
        <w:widowControl w:val="0"/>
        <w:numPr>
          <w:ilvl w:val="0"/>
          <w:numId w:val="16"/>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 xml:space="preserve">ЗГИ филиала «Березовская ГРЭС» </w:t>
      </w:r>
      <w:r>
        <w:rPr>
          <w:rFonts w:eastAsia="Arial Unicode MS"/>
          <w:sz w:val="18"/>
          <w:szCs w:val="18"/>
          <w:lang w:bidi="ru-RU"/>
        </w:rPr>
        <w:t>П</w:t>
      </w:r>
      <w:r w:rsidRPr="00A2302C">
        <w:rPr>
          <w:rFonts w:eastAsia="Arial Unicode MS"/>
          <w:sz w:val="18"/>
          <w:szCs w:val="18"/>
          <w:lang w:bidi="ru-RU"/>
        </w:rPr>
        <w:t>АО «</w:t>
      </w:r>
      <w:proofErr w:type="spellStart"/>
      <w:r>
        <w:rPr>
          <w:rFonts w:eastAsia="Arial Unicode MS"/>
          <w:sz w:val="18"/>
          <w:szCs w:val="18"/>
          <w:lang w:bidi="ru-RU"/>
        </w:rPr>
        <w:t>Юнипро</w:t>
      </w:r>
      <w:proofErr w:type="spellEnd"/>
      <w:r>
        <w:rPr>
          <w:rFonts w:eastAsia="Arial Unicode MS"/>
          <w:sz w:val="18"/>
          <w:szCs w:val="18"/>
          <w:lang w:bidi="ru-RU"/>
        </w:rPr>
        <w:t>»</w:t>
      </w:r>
      <w:r w:rsidRPr="00A2302C">
        <w:rPr>
          <w:rFonts w:eastAsia="Arial Unicode MS"/>
          <w:sz w:val="18"/>
          <w:szCs w:val="18"/>
          <w:lang w:bidi="ru-RU"/>
        </w:rPr>
        <w:t xml:space="preserve"> </w:t>
      </w:r>
      <w:r>
        <w:rPr>
          <w:rFonts w:eastAsia="Arial Unicode MS"/>
          <w:sz w:val="18"/>
          <w:szCs w:val="18"/>
          <w:lang w:bidi="ru-RU"/>
        </w:rPr>
        <w:t>(</w:t>
      </w:r>
      <w:r w:rsidRPr="00A2302C">
        <w:rPr>
          <w:rFonts w:eastAsia="Arial Unicode MS"/>
          <w:sz w:val="18"/>
          <w:szCs w:val="18"/>
          <w:lang w:bidi="ru-RU"/>
        </w:rPr>
        <w:t>при условии производства работ на территории действующей станции</w:t>
      </w:r>
      <w:r>
        <w:rPr>
          <w:rFonts w:eastAsia="Arial Unicode MS"/>
          <w:sz w:val="18"/>
          <w:szCs w:val="18"/>
          <w:lang w:bidi="ru-RU"/>
        </w:rPr>
        <w:t>)</w:t>
      </w:r>
      <w:r w:rsidRPr="00A2302C">
        <w:rPr>
          <w:rFonts w:eastAsia="Arial Unicode MS"/>
          <w:sz w:val="18"/>
          <w:szCs w:val="18"/>
          <w:lang w:bidi="ru-RU"/>
        </w:rPr>
        <w:t>.</w:t>
      </w:r>
    </w:p>
    <w:p w:rsidR="00BD2733" w:rsidRPr="00A2302C" w:rsidRDefault="00BD2733" w:rsidP="00821EC0">
      <w:pPr>
        <w:widowControl w:val="0"/>
        <w:numPr>
          <w:ilvl w:val="0"/>
          <w:numId w:val="16"/>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 xml:space="preserve">Начальник </w:t>
      </w:r>
      <w:proofErr w:type="spellStart"/>
      <w:r w:rsidRPr="00A2302C">
        <w:rPr>
          <w:rFonts w:eastAsia="Arial Unicode MS"/>
          <w:sz w:val="18"/>
          <w:szCs w:val="18"/>
          <w:lang w:bidi="ru-RU"/>
        </w:rPr>
        <w:t>ООТиПК</w:t>
      </w:r>
      <w:proofErr w:type="spellEnd"/>
      <w:r w:rsidRPr="00A2302C">
        <w:rPr>
          <w:rFonts w:eastAsia="Arial Unicode MS"/>
          <w:sz w:val="18"/>
          <w:szCs w:val="18"/>
          <w:lang w:bidi="ru-RU"/>
        </w:rPr>
        <w:t xml:space="preserve"> филиала «Березовская ГРЭС» </w:t>
      </w:r>
      <w:r>
        <w:rPr>
          <w:rFonts w:eastAsia="Arial Unicode MS"/>
          <w:sz w:val="18"/>
          <w:szCs w:val="18"/>
          <w:lang w:bidi="ru-RU"/>
        </w:rPr>
        <w:t>П</w:t>
      </w:r>
      <w:r w:rsidRPr="00A2302C">
        <w:rPr>
          <w:rFonts w:eastAsia="Arial Unicode MS"/>
          <w:sz w:val="18"/>
          <w:szCs w:val="18"/>
          <w:lang w:bidi="ru-RU"/>
        </w:rPr>
        <w:t>АО «</w:t>
      </w:r>
      <w:proofErr w:type="spellStart"/>
      <w:r>
        <w:rPr>
          <w:rFonts w:eastAsia="Arial Unicode MS"/>
          <w:sz w:val="18"/>
          <w:szCs w:val="18"/>
          <w:lang w:bidi="ru-RU"/>
        </w:rPr>
        <w:t>Юнипро</w:t>
      </w:r>
      <w:proofErr w:type="spellEnd"/>
      <w:r>
        <w:rPr>
          <w:rFonts w:eastAsia="Arial Unicode MS"/>
          <w:sz w:val="18"/>
          <w:szCs w:val="18"/>
          <w:lang w:bidi="ru-RU"/>
        </w:rPr>
        <w:t>»</w:t>
      </w:r>
      <w:r w:rsidRPr="00A2302C">
        <w:rPr>
          <w:rFonts w:eastAsia="Arial Unicode MS"/>
          <w:sz w:val="18"/>
          <w:szCs w:val="18"/>
          <w:lang w:bidi="ru-RU"/>
        </w:rPr>
        <w:t xml:space="preserve"> </w:t>
      </w:r>
      <w:r>
        <w:rPr>
          <w:rFonts w:eastAsia="Arial Unicode MS"/>
          <w:sz w:val="18"/>
          <w:szCs w:val="18"/>
          <w:lang w:bidi="ru-RU"/>
        </w:rPr>
        <w:t>(</w:t>
      </w:r>
      <w:r w:rsidRPr="00A2302C">
        <w:rPr>
          <w:rFonts w:eastAsia="Arial Unicode MS"/>
          <w:sz w:val="18"/>
          <w:szCs w:val="18"/>
          <w:lang w:bidi="ru-RU"/>
        </w:rPr>
        <w:t>при условии производства работ на территории действующей станции</w:t>
      </w:r>
      <w:r>
        <w:rPr>
          <w:rFonts w:eastAsia="Arial Unicode MS"/>
          <w:sz w:val="18"/>
          <w:szCs w:val="18"/>
          <w:lang w:bidi="ru-RU"/>
        </w:rPr>
        <w:t>)</w:t>
      </w:r>
      <w:r w:rsidRPr="00A2302C">
        <w:rPr>
          <w:rFonts w:eastAsia="Arial Unicode MS"/>
          <w:sz w:val="18"/>
          <w:szCs w:val="18"/>
          <w:lang w:bidi="ru-RU"/>
        </w:rPr>
        <w:t>.</w:t>
      </w:r>
    </w:p>
    <w:p w:rsidR="00BD2733" w:rsidRPr="00A2302C" w:rsidRDefault="00BD2733" w:rsidP="00BD2733">
      <w:pPr>
        <w:tabs>
          <w:tab w:val="left" w:pos="0"/>
          <w:tab w:val="left" w:pos="284"/>
          <w:tab w:val="left" w:pos="426"/>
        </w:tabs>
        <w:autoSpaceDE/>
        <w:autoSpaceDN/>
        <w:rPr>
          <w:rFonts w:eastAsia="Arial Unicode MS"/>
          <w:sz w:val="18"/>
          <w:szCs w:val="18"/>
          <w:lang w:bidi="ru-RU"/>
        </w:rPr>
      </w:pPr>
      <w:r w:rsidRPr="001023CE">
        <w:rPr>
          <w:rFonts w:eastAsia="Arial Unicode MS"/>
          <w:sz w:val="18"/>
          <w:szCs w:val="18"/>
          <w:lang w:bidi="ru-RU"/>
        </w:rPr>
        <w:t>Согласовывают документы следующие уполномоченные представители Заказчика:</w:t>
      </w:r>
    </w:p>
    <w:p w:rsidR="00BD2733" w:rsidRPr="00A2302C" w:rsidRDefault="00BD2733" w:rsidP="00821EC0">
      <w:pPr>
        <w:widowControl w:val="0"/>
        <w:numPr>
          <w:ilvl w:val="0"/>
          <w:numId w:val="16"/>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Заместитель директора по капитальному строительству филиала Березовский ООО "</w:t>
      </w:r>
      <w:proofErr w:type="spellStart"/>
      <w:r>
        <w:rPr>
          <w:rFonts w:eastAsia="Arial Unicode MS"/>
          <w:sz w:val="18"/>
          <w:szCs w:val="18"/>
          <w:lang w:bidi="ru-RU"/>
        </w:rPr>
        <w:t>Юнипро</w:t>
      </w:r>
      <w:proofErr w:type="spellEnd"/>
      <w:r w:rsidRPr="00A2302C">
        <w:rPr>
          <w:rFonts w:eastAsia="Arial Unicode MS"/>
          <w:sz w:val="18"/>
          <w:szCs w:val="18"/>
          <w:lang w:bidi="ru-RU"/>
        </w:rPr>
        <w:t xml:space="preserve"> Инжиниринг" На время отсутствия заместитель директора согласовывает Руководитель службы строительного контроля и технического надзора филиала Березовский ООО "</w:t>
      </w:r>
      <w:proofErr w:type="spellStart"/>
      <w:r>
        <w:rPr>
          <w:rFonts w:eastAsia="Arial Unicode MS"/>
          <w:sz w:val="18"/>
          <w:szCs w:val="18"/>
          <w:lang w:bidi="ru-RU"/>
        </w:rPr>
        <w:t>Юнипро</w:t>
      </w:r>
      <w:proofErr w:type="spellEnd"/>
      <w:r w:rsidRPr="00A2302C">
        <w:rPr>
          <w:rFonts w:eastAsia="Arial Unicode MS"/>
          <w:sz w:val="18"/>
          <w:szCs w:val="18"/>
          <w:lang w:bidi="ru-RU"/>
        </w:rPr>
        <w:t xml:space="preserve"> Инжиниринг".</w:t>
      </w:r>
    </w:p>
    <w:p w:rsidR="00BD2733" w:rsidRPr="00A2302C" w:rsidRDefault="00BD2733" w:rsidP="00BD2733">
      <w:pPr>
        <w:widowControl w:val="0"/>
        <w:tabs>
          <w:tab w:val="left" w:pos="0"/>
          <w:tab w:val="left" w:pos="284"/>
          <w:tab w:val="left" w:pos="426"/>
        </w:tabs>
        <w:autoSpaceDE/>
        <w:autoSpaceDN/>
        <w:rPr>
          <w:rFonts w:eastAsia="Arial Unicode MS"/>
          <w:sz w:val="18"/>
          <w:szCs w:val="18"/>
          <w:lang w:bidi="ru-RU"/>
        </w:rPr>
      </w:pPr>
      <w:r w:rsidRPr="00A2302C">
        <w:rPr>
          <w:rFonts w:eastAsia="Arial Unicode MS"/>
          <w:sz w:val="18"/>
          <w:szCs w:val="18"/>
          <w:lang w:bidi="ru-RU"/>
        </w:rPr>
        <w:t>Документы на согласование предоставляются в бумажном и электронном виде (в формате PDF) не позднее, чем за 7 календарных дней до даты начала работ Подрядчиком на строительной площадке.</w:t>
      </w:r>
    </w:p>
    <w:p w:rsidR="00BD2733" w:rsidRPr="00A2302C" w:rsidRDefault="00BD2733" w:rsidP="00821EC0">
      <w:pPr>
        <w:widowControl w:val="0"/>
        <w:numPr>
          <w:ilvl w:val="0"/>
          <w:numId w:val="17"/>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 xml:space="preserve">В срок не более 2-х </w:t>
      </w:r>
      <w:r>
        <w:rPr>
          <w:rFonts w:eastAsia="Arial Unicode MS"/>
          <w:sz w:val="18"/>
          <w:szCs w:val="18"/>
          <w:lang w:bidi="ru-RU"/>
        </w:rPr>
        <w:t>рабочих</w:t>
      </w:r>
      <w:r w:rsidRPr="00A2302C">
        <w:rPr>
          <w:rFonts w:eastAsia="Arial Unicode MS"/>
          <w:sz w:val="18"/>
          <w:szCs w:val="18"/>
          <w:lang w:bidi="ru-RU"/>
        </w:rPr>
        <w:t xml:space="preserve"> дней с момента получения ответственные лица указанных выше подразделени</w:t>
      </w:r>
      <w:r>
        <w:rPr>
          <w:rFonts w:eastAsia="Arial Unicode MS"/>
          <w:sz w:val="18"/>
          <w:szCs w:val="18"/>
          <w:lang w:bidi="ru-RU"/>
        </w:rPr>
        <w:t>й</w:t>
      </w:r>
      <w:r w:rsidRPr="00A2302C">
        <w:rPr>
          <w:rFonts w:eastAsia="Arial Unicode MS"/>
          <w:sz w:val="18"/>
          <w:szCs w:val="18"/>
          <w:lang w:bidi="ru-RU"/>
        </w:rPr>
        <w:t xml:space="preserve"> и организации передают свои замечания в электронном виде Подрядчику для дальнейшего устранения.</w:t>
      </w:r>
    </w:p>
    <w:p w:rsidR="00BD2733" w:rsidRPr="00A2302C" w:rsidRDefault="00BD2733" w:rsidP="00821EC0">
      <w:pPr>
        <w:widowControl w:val="0"/>
        <w:numPr>
          <w:ilvl w:val="0"/>
          <w:numId w:val="17"/>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Подрядчик устраняет все выданные замечания в срок не более 2-х календарных дней с момента их получения и передаёт исправленны</w:t>
      </w:r>
      <w:r>
        <w:rPr>
          <w:rFonts w:eastAsia="Arial Unicode MS"/>
          <w:sz w:val="18"/>
          <w:szCs w:val="18"/>
          <w:lang w:bidi="ru-RU"/>
        </w:rPr>
        <w:t>е документы</w:t>
      </w:r>
      <w:r w:rsidRPr="00A2302C">
        <w:rPr>
          <w:rFonts w:eastAsia="Arial Unicode MS"/>
          <w:sz w:val="18"/>
          <w:szCs w:val="18"/>
          <w:lang w:bidi="ru-RU"/>
        </w:rPr>
        <w:t xml:space="preserve"> ответственному исполнителю Заказчика</w:t>
      </w:r>
      <w:r>
        <w:rPr>
          <w:rFonts w:eastAsia="Arial Unicode MS"/>
          <w:sz w:val="18"/>
          <w:szCs w:val="18"/>
          <w:lang w:bidi="ru-RU"/>
        </w:rPr>
        <w:t>, выдавшего замечания</w:t>
      </w:r>
      <w:r w:rsidRPr="00A2302C">
        <w:rPr>
          <w:rFonts w:eastAsia="Arial Unicode MS"/>
          <w:sz w:val="18"/>
          <w:szCs w:val="18"/>
          <w:lang w:bidi="ru-RU"/>
        </w:rPr>
        <w:t>.</w:t>
      </w:r>
    </w:p>
    <w:p w:rsidR="00BD2733" w:rsidRPr="00A2302C" w:rsidRDefault="00BD2733" w:rsidP="00821EC0">
      <w:pPr>
        <w:widowControl w:val="0"/>
        <w:numPr>
          <w:ilvl w:val="0"/>
          <w:numId w:val="17"/>
        </w:numPr>
        <w:tabs>
          <w:tab w:val="left" w:pos="0"/>
          <w:tab w:val="left" w:pos="284"/>
          <w:tab w:val="left" w:pos="426"/>
        </w:tabs>
        <w:autoSpaceDE/>
        <w:autoSpaceDN/>
        <w:ind w:left="0" w:firstLine="0"/>
        <w:jc w:val="both"/>
        <w:rPr>
          <w:rFonts w:eastAsia="Arial Unicode MS"/>
          <w:sz w:val="18"/>
          <w:szCs w:val="18"/>
          <w:lang w:bidi="ru-RU"/>
        </w:rPr>
      </w:pPr>
      <w:r w:rsidRPr="00A2302C">
        <w:rPr>
          <w:rFonts w:eastAsia="Arial Unicode MS"/>
          <w:sz w:val="18"/>
          <w:szCs w:val="18"/>
          <w:lang w:bidi="ru-RU"/>
        </w:rPr>
        <w:t>Ответственные лица проверяют корректность и полноту устранённых замечаний</w:t>
      </w:r>
      <w:r w:rsidRPr="00AD6E7D">
        <w:rPr>
          <w:rFonts w:eastAsia="Arial Unicode MS"/>
          <w:sz w:val="18"/>
          <w:szCs w:val="18"/>
          <w:lang w:bidi="ru-RU"/>
        </w:rPr>
        <w:t xml:space="preserve"> </w:t>
      </w:r>
      <w:r>
        <w:rPr>
          <w:rFonts w:eastAsia="Arial Unicode MS"/>
          <w:sz w:val="18"/>
          <w:szCs w:val="18"/>
          <w:lang w:bidi="ru-RU"/>
        </w:rPr>
        <w:t xml:space="preserve">и в случае отсутствия замечаний согласовывают их в течение </w:t>
      </w:r>
      <w:r w:rsidRPr="004B4773">
        <w:rPr>
          <w:rFonts w:eastAsia="Arial Unicode MS"/>
          <w:sz w:val="18"/>
          <w:szCs w:val="18"/>
          <w:highlight w:val="yellow"/>
          <w:lang w:bidi="ru-RU"/>
        </w:rPr>
        <w:t>___</w:t>
      </w:r>
      <w:r>
        <w:rPr>
          <w:rFonts w:eastAsia="Arial Unicode MS"/>
          <w:sz w:val="18"/>
          <w:szCs w:val="18"/>
          <w:lang w:bidi="ru-RU"/>
        </w:rPr>
        <w:t xml:space="preserve"> рабочих дней</w:t>
      </w:r>
      <w:r w:rsidRPr="00A2302C">
        <w:rPr>
          <w:rFonts w:eastAsia="Arial Unicode MS"/>
          <w:sz w:val="18"/>
          <w:szCs w:val="18"/>
          <w:lang w:bidi="ru-RU"/>
        </w:rPr>
        <w:t xml:space="preserve">. При этом не рекомендуется выдавать дополнительные замечания, не вошедшие в первично сформированный перечень по уже </w:t>
      </w:r>
      <w:proofErr w:type="gramStart"/>
      <w:r w:rsidRPr="00A2302C">
        <w:rPr>
          <w:rFonts w:eastAsia="Arial Unicode MS"/>
          <w:sz w:val="18"/>
          <w:szCs w:val="18"/>
          <w:lang w:bidi="ru-RU"/>
        </w:rPr>
        <w:t>рассмотренному</w:t>
      </w:r>
      <w:proofErr w:type="gramEnd"/>
      <w:r w:rsidRPr="00A2302C">
        <w:rPr>
          <w:rFonts w:eastAsia="Arial Unicode MS"/>
          <w:sz w:val="18"/>
          <w:szCs w:val="18"/>
          <w:lang w:bidi="ru-RU"/>
        </w:rPr>
        <w:t xml:space="preserve"> ППР.</w:t>
      </w:r>
      <w:r w:rsidRPr="00A2302C">
        <w:rPr>
          <w:color w:val="000000"/>
          <w:sz w:val="18"/>
          <w:szCs w:val="18"/>
          <w:lang w:bidi="ru-RU"/>
        </w:rPr>
        <w:t xml:space="preserve"> </w:t>
      </w:r>
    </w:p>
    <w:p w:rsidR="00BD2733" w:rsidRPr="00A2302C" w:rsidRDefault="00BD2733" w:rsidP="00BD2733">
      <w:pPr>
        <w:widowControl w:val="0"/>
        <w:tabs>
          <w:tab w:val="left" w:pos="284"/>
          <w:tab w:val="left" w:pos="426"/>
        </w:tabs>
        <w:autoSpaceDE/>
        <w:autoSpaceDN/>
        <w:jc w:val="right"/>
        <w:rPr>
          <w:rFonts w:eastAsia="Sylfaen"/>
          <w:b/>
          <w:sz w:val="18"/>
          <w:szCs w:val="18"/>
          <w:lang w:bidi="ru-RU"/>
        </w:rPr>
      </w:pPr>
    </w:p>
    <w:p w:rsidR="00BD2733" w:rsidRPr="00A2302C" w:rsidRDefault="00BD2733" w:rsidP="00BD2733">
      <w:pPr>
        <w:pageBreakBefore/>
        <w:widowControl w:val="0"/>
        <w:tabs>
          <w:tab w:val="left" w:pos="284"/>
          <w:tab w:val="left" w:pos="426"/>
        </w:tabs>
        <w:autoSpaceDE/>
        <w:autoSpaceDN/>
        <w:jc w:val="right"/>
        <w:rPr>
          <w:rFonts w:eastAsia="Sylfaen"/>
          <w:b/>
          <w:sz w:val="18"/>
          <w:szCs w:val="18"/>
          <w:lang w:bidi="ru-RU"/>
        </w:rPr>
      </w:pPr>
      <w:r w:rsidRPr="00A2302C">
        <w:rPr>
          <w:rFonts w:eastAsia="Sylfaen"/>
          <w:b/>
          <w:sz w:val="18"/>
          <w:szCs w:val="18"/>
          <w:lang w:bidi="ru-RU"/>
        </w:rPr>
        <w:lastRenderedPageBreak/>
        <w:t>Приложение (титульный лист для ППР, ТК и дополнений к ним)</w:t>
      </w:r>
    </w:p>
    <w:p w:rsidR="00BD2733" w:rsidRPr="00A2302C" w:rsidRDefault="00BD2733" w:rsidP="00BD2733">
      <w:pPr>
        <w:keepNext/>
        <w:widowControl w:val="0"/>
        <w:tabs>
          <w:tab w:val="left" w:pos="284"/>
          <w:tab w:val="left" w:pos="426"/>
          <w:tab w:val="left" w:pos="3750"/>
          <w:tab w:val="right" w:pos="9809"/>
        </w:tabs>
        <w:autoSpaceDE/>
        <w:autoSpaceDN/>
        <w:jc w:val="center"/>
        <w:outlineLvl w:val="1"/>
        <w:rPr>
          <w:b/>
          <w:sz w:val="18"/>
          <w:szCs w:val="18"/>
        </w:rPr>
      </w:pPr>
    </w:p>
    <w:p w:rsidR="00BD2733" w:rsidRPr="00A2302C" w:rsidRDefault="00BD2733" w:rsidP="00BD2733">
      <w:pPr>
        <w:keepNext/>
        <w:widowControl w:val="0"/>
        <w:tabs>
          <w:tab w:val="left" w:pos="284"/>
          <w:tab w:val="left" w:pos="426"/>
          <w:tab w:val="left" w:pos="3750"/>
          <w:tab w:val="right" w:pos="9809"/>
        </w:tabs>
        <w:autoSpaceDE/>
        <w:autoSpaceDN/>
        <w:jc w:val="center"/>
        <w:outlineLvl w:val="1"/>
        <w:rPr>
          <w:b/>
          <w:sz w:val="18"/>
          <w:szCs w:val="18"/>
        </w:rPr>
      </w:pPr>
      <w:r w:rsidRPr="00A2302C">
        <w:rPr>
          <w:b/>
          <w:sz w:val="18"/>
          <w:szCs w:val="18"/>
        </w:rPr>
        <w:t xml:space="preserve">ПРОЕКТ ПРОИЗВОДСТВА РАБОТ (Доп. к ППР) </w:t>
      </w:r>
    </w:p>
    <w:p w:rsidR="00BD2733" w:rsidRPr="00A2302C" w:rsidRDefault="00BD2733" w:rsidP="00BD2733">
      <w:pPr>
        <w:keepNext/>
        <w:widowControl w:val="0"/>
        <w:tabs>
          <w:tab w:val="left" w:pos="284"/>
          <w:tab w:val="left" w:pos="426"/>
          <w:tab w:val="left" w:pos="3750"/>
          <w:tab w:val="right" w:pos="9809"/>
        </w:tabs>
        <w:autoSpaceDE/>
        <w:autoSpaceDN/>
        <w:jc w:val="center"/>
        <w:outlineLvl w:val="1"/>
        <w:rPr>
          <w:b/>
          <w:sz w:val="18"/>
          <w:szCs w:val="18"/>
        </w:rPr>
      </w:pPr>
    </w:p>
    <w:p w:rsidR="00BD2733" w:rsidRPr="00A2302C" w:rsidRDefault="00BD2733" w:rsidP="00BD2733">
      <w:pPr>
        <w:keepNext/>
        <w:widowControl w:val="0"/>
        <w:tabs>
          <w:tab w:val="left" w:pos="284"/>
          <w:tab w:val="left" w:pos="426"/>
          <w:tab w:val="left" w:pos="3750"/>
          <w:tab w:val="right" w:pos="9809"/>
        </w:tabs>
        <w:autoSpaceDE/>
        <w:autoSpaceDN/>
        <w:jc w:val="center"/>
        <w:outlineLvl w:val="1"/>
        <w:rPr>
          <w:b/>
          <w:sz w:val="18"/>
          <w:szCs w:val="18"/>
        </w:rPr>
      </w:pPr>
      <w:r w:rsidRPr="00A2302C">
        <w:rPr>
          <w:b/>
          <w:sz w:val="18"/>
          <w:szCs w:val="18"/>
        </w:rPr>
        <w:t>Название ППР</w:t>
      </w:r>
    </w:p>
    <w:p w:rsidR="00BD2733" w:rsidRPr="00A2302C" w:rsidRDefault="00BD2733" w:rsidP="00BD2733">
      <w:pPr>
        <w:widowControl w:val="0"/>
        <w:tabs>
          <w:tab w:val="left" w:pos="284"/>
          <w:tab w:val="left" w:pos="426"/>
        </w:tabs>
        <w:autoSpaceDE/>
        <w:autoSpaceDN/>
        <w:rPr>
          <w:sz w:val="18"/>
          <w:szCs w:val="18"/>
        </w:rPr>
      </w:pPr>
      <w:r w:rsidRPr="00A2302C">
        <w:rPr>
          <w:sz w:val="18"/>
          <w:szCs w:val="18"/>
        </w:rPr>
        <w:t xml:space="preserve">Шифр: </w:t>
      </w:r>
    </w:p>
    <w:p w:rsidR="00BD2733" w:rsidRPr="00A2302C" w:rsidRDefault="00BD2733" w:rsidP="00BD2733">
      <w:pPr>
        <w:widowControl w:val="0"/>
        <w:tabs>
          <w:tab w:val="left" w:pos="284"/>
          <w:tab w:val="left" w:pos="426"/>
        </w:tabs>
        <w:autoSpaceDE/>
        <w:autoSpaceDN/>
        <w:rPr>
          <w:i/>
          <w:sz w:val="18"/>
          <w:szCs w:val="18"/>
        </w:rPr>
      </w:pPr>
      <w:r w:rsidRPr="00A2302C">
        <w:rPr>
          <w:b/>
          <w:sz w:val="18"/>
          <w:szCs w:val="18"/>
        </w:rPr>
        <w:t>Разработано:</w:t>
      </w:r>
      <w:r w:rsidRPr="00A2302C">
        <w:rPr>
          <w:sz w:val="18"/>
          <w:szCs w:val="18"/>
        </w:rPr>
        <w:t xml:space="preserve"> </w:t>
      </w:r>
      <w:r w:rsidRPr="00A2302C">
        <w:rPr>
          <w:i/>
          <w:sz w:val="18"/>
          <w:szCs w:val="18"/>
        </w:rPr>
        <w:t>(наименование подрядной организации)</w:t>
      </w:r>
    </w:p>
    <w:tbl>
      <w:tblPr>
        <w:tblW w:w="5100" w:type="pct"/>
        <w:tblInd w:w="-98" w:type="dxa"/>
        <w:tblCellMar>
          <w:left w:w="10" w:type="dxa"/>
          <w:right w:w="10" w:type="dxa"/>
        </w:tblCellMar>
        <w:tblLook w:val="04A0" w:firstRow="1" w:lastRow="0" w:firstColumn="1" w:lastColumn="0" w:noHBand="0" w:noVBand="1"/>
      </w:tblPr>
      <w:tblGrid>
        <w:gridCol w:w="93"/>
        <w:gridCol w:w="4669"/>
        <w:gridCol w:w="21"/>
        <w:gridCol w:w="2345"/>
        <w:gridCol w:w="77"/>
        <w:gridCol w:w="1463"/>
        <w:gridCol w:w="805"/>
        <w:gridCol w:w="90"/>
      </w:tblGrid>
      <w:tr w:rsidR="00BD2733" w:rsidRPr="00A2302C" w:rsidTr="00BD2733">
        <w:trPr>
          <w:gridBefore w:val="1"/>
          <w:gridAfter w:val="1"/>
          <w:wBefore w:w="49" w:type="pct"/>
          <w:wAfter w:w="49" w:type="pct"/>
          <w:trHeight w:val="397"/>
        </w:trPr>
        <w:tc>
          <w:tcPr>
            <w:tcW w:w="2441" w:type="pct"/>
            <w:tcBorders>
              <w:top w:val="single" w:sz="4" w:space="0" w:color="auto"/>
              <w:lef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sz w:val="18"/>
                <w:szCs w:val="18"/>
                <w:lang w:bidi="ru-RU"/>
              </w:rPr>
            </w:pPr>
            <w:r w:rsidRPr="00A2302C">
              <w:rPr>
                <w:i/>
                <w:iCs/>
                <w:color w:val="000000"/>
                <w:sz w:val="18"/>
                <w:szCs w:val="18"/>
                <w:shd w:val="clear" w:color="auto" w:fill="FFFFFF"/>
                <w:lang w:bidi="ru-RU"/>
              </w:rPr>
              <w:t>Должность разработчика</w:t>
            </w:r>
          </w:p>
        </w:tc>
        <w:tc>
          <w:tcPr>
            <w:tcW w:w="1235" w:type="pct"/>
            <w:gridSpan w:val="2"/>
            <w:tcBorders>
              <w:top w:val="single" w:sz="4" w:space="0" w:color="auto"/>
              <w:lef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c>
          <w:tcPr>
            <w:tcW w:w="805" w:type="pct"/>
            <w:gridSpan w:val="2"/>
            <w:tcBorders>
              <w:top w:val="single" w:sz="4" w:space="0" w:color="auto"/>
              <w:lef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c>
          <w:tcPr>
            <w:tcW w:w="421" w:type="pct"/>
            <w:tcBorders>
              <w:top w:val="single" w:sz="4" w:space="0" w:color="auto"/>
              <w:righ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r>
      <w:tr w:rsidR="00BD2733" w:rsidRPr="00A2302C" w:rsidTr="00BD2733">
        <w:trPr>
          <w:gridBefore w:val="1"/>
          <w:gridAfter w:val="1"/>
          <w:wBefore w:w="49" w:type="pct"/>
          <w:wAfter w:w="49" w:type="pct"/>
          <w:trHeight w:val="397"/>
        </w:trPr>
        <w:tc>
          <w:tcPr>
            <w:tcW w:w="2441" w:type="pct"/>
            <w:tcBorders>
              <w:top w:val="single" w:sz="4" w:space="0" w:color="auto"/>
              <w:lef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sz w:val="18"/>
                <w:szCs w:val="18"/>
                <w:lang w:bidi="ru-RU"/>
              </w:rPr>
            </w:pPr>
            <w:r w:rsidRPr="00A2302C">
              <w:rPr>
                <w:b/>
                <w:bCs/>
                <w:color w:val="000000"/>
                <w:sz w:val="18"/>
                <w:szCs w:val="18"/>
                <w:shd w:val="clear" w:color="auto" w:fill="FFFFFF"/>
                <w:lang w:bidi="ru-RU"/>
              </w:rPr>
              <w:t>Главный инженер</w:t>
            </w:r>
          </w:p>
        </w:tc>
        <w:tc>
          <w:tcPr>
            <w:tcW w:w="1235" w:type="pct"/>
            <w:gridSpan w:val="2"/>
            <w:tcBorders>
              <w:top w:val="single" w:sz="4" w:space="0" w:color="auto"/>
              <w:lef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c>
          <w:tcPr>
            <w:tcW w:w="805" w:type="pct"/>
            <w:gridSpan w:val="2"/>
            <w:tcBorders>
              <w:top w:val="single" w:sz="4" w:space="0" w:color="auto"/>
              <w:lef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c>
          <w:tcPr>
            <w:tcW w:w="421" w:type="pct"/>
            <w:tcBorders>
              <w:top w:val="single" w:sz="4" w:space="0" w:color="auto"/>
              <w:righ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r>
      <w:tr w:rsidR="00BD2733" w:rsidRPr="00A2302C" w:rsidTr="00BD2733">
        <w:trPr>
          <w:gridBefore w:val="1"/>
          <w:gridAfter w:val="1"/>
          <w:wBefore w:w="49" w:type="pct"/>
          <w:wAfter w:w="49" w:type="pct"/>
          <w:trHeight w:val="397"/>
        </w:trPr>
        <w:tc>
          <w:tcPr>
            <w:tcW w:w="2441" w:type="pct"/>
            <w:tcBorders>
              <w:top w:val="single" w:sz="4" w:space="0" w:color="auto"/>
              <w:lef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sz w:val="18"/>
                <w:szCs w:val="18"/>
                <w:lang w:bidi="ru-RU"/>
              </w:rPr>
            </w:pPr>
            <w:r w:rsidRPr="00A2302C">
              <w:rPr>
                <w:b/>
                <w:bCs/>
                <w:color w:val="000000"/>
                <w:sz w:val="18"/>
                <w:szCs w:val="18"/>
                <w:shd w:val="clear" w:color="auto" w:fill="FFFFFF"/>
                <w:lang w:bidi="ru-RU"/>
              </w:rPr>
              <w:t>ОТ</w:t>
            </w:r>
          </w:p>
        </w:tc>
        <w:tc>
          <w:tcPr>
            <w:tcW w:w="1235" w:type="pct"/>
            <w:gridSpan w:val="2"/>
            <w:tcBorders>
              <w:top w:val="single" w:sz="4" w:space="0" w:color="auto"/>
              <w:lef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c>
          <w:tcPr>
            <w:tcW w:w="805" w:type="pct"/>
            <w:gridSpan w:val="2"/>
            <w:tcBorders>
              <w:top w:val="single" w:sz="4" w:space="0" w:color="auto"/>
              <w:lef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c>
          <w:tcPr>
            <w:tcW w:w="421" w:type="pct"/>
            <w:tcBorders>
              <w:top w:val="single" w:sz="4" w:space="0" w:color="auto"/>
              <w:righ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r>
      <w:tr w:rsidR="00BD2733" w:rsidRPr="00A2302C" w:rsidTr="00BD2733">
        <w:trPr>
          <w:gridBefore w:val="1"/>
          <w:gridAfter w:val="1"/>
          <w:wBefore w:w="49" w:type="pct"/>
          <w:wAfter w:w="49" w:type="pct"/>
          <w:trHeight w:val="397"/>
        </w:trPr>
        <w:tc>
          <w:tcPr>
            <w:tcW w:w="2441" w:type="pct"/>
            <w:tcBorders>
              <w:top w:val="single" w:sz="4" w:space="0" w:color="auto"/>
              <w:left w:val="single" w:sz="4" w:space="0" w:color="auto"/>
              <w:bottom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sz w:val="18"/>
                <w:szCs w:val="18"/>
                <w:lang w:bidi="ru-RU"/>
              </w:rPr>
            </w:pPr>
            <w:r w:rsidRPr="00A2302C">
              <w:rPr>
                <w:b/>
                <w:bCs/>
                <w:color w:val="000000"/>
                <w:sz w:val="18"/>
                <w:szCs w:val="18"/>
                <w:shd w:val="clear" w:color="auto" w:fill="FFFFFF"/>
                <w:lang w:bidi="ru-RU"/>
              </w:rPr>
              <w:t>ПТО</w:t>
            </w:r>
          </w:p>
        </w:tc>
        <w:tc>
          <w:tcPr>
            <w:tcW w:w="1235" w:type="pct"/>
            <w:gridSpan w:val="2"/>
            <w:tcBorders>
              <w:top w:val="single" w:sz="4" w:space="0" w:color="auto"/>
              <w:left w:val="single" w:sz="4" w:space="0" w:color="auto"/>
              <w:bottom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c>
          <w:tcPr>
            <w:tcW w:w="805" w:type="pct"/>
            <w:gridSpan w:val="2"/>
            <w:tcBorders>
              <w:top w:val="single" w:sz="4" w:space="0" w:color="auto"/>
              <w:left w:val="single" w:sz="4" w:space="0" w:color="auto"/>
              <w:bottom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c>
          <w:tcPr>
            <w:tcW w:w="421" w:type="pct"/>
            <w:tcBorders>
              <w:top w:val="single" w:sz="4" w:space="0" w:color="auto"/>
              <w:bottom w:val="single" w:sz="4" w:space="0" w:color="auto"/>
              <w:right w:val="single" w:sz="4" w:space="0" w:color="auto"/>
            </w:tcBorders>
            <w:shd w:val="clear" w:color="auto" w:fill="FFFFFF"/>
          </w:tcPr>
          <w:p w:rsidR="00BD2733" w:rsidRPr="00A2302C" w:rsidRDefault="00BD2733" w:rsidP="00BD2733">
            <w:pPr>
              <w:widowControl w:val="0"/>
              <w:tabs>
                <w:tab w:val="left" w:pos="284"/>
                <w:tab w:val="left" w:pos="426"/>
              </w:tabs>
              <w:autoSpaceDE/>
              <w:autoSpaceDN/>
              <w:jc w:val="center"/>
              <w:rPr>
                <w:rFonts w:eastAsia="Arial Unicode MS"/>
                <w:color w:val="000000"/>
                <w:sz w:val="18"/>
                <w:szCs w:val="18"/>
                <w:lang w:bidi="ru-RU"/>
              </w:rPr>
            </w:pPr>
          </w:p>
        </w:tc>
      </w:tr>
      <w:tr w:rsidR="00BD2733" w:rsidRPr="00A2302C" w:rsidTr="00BD2733">
        <w:tblPrEx>
          <w:tblCellMar>
            <w:left w:w="108" w:type="dxa"/>
            <w:right w:w="108" w:type="dxa"/>
          </w:tblCellMar>
          <w:tblLook w:val="00A0" w:firstRow="1" w:lastRow="0" w:firstColumn="1" w:lastColumn="0" w:noHBand="0" w:noVBand="0"/>
        </w:tblPrEx>
        <w:trPr>
          <w:trHeight w:val="397"/>
        </w:trPr>
        <w:tc>
          <w:tcPr>
            <w:tcW w:w="2501" w:type="pct"/>
            <w:gridSpan w:val="3"/>
            <w:tcBorders>
              <w:top w:val="nil"/>
              <w:left w:val="nil"/>
              <w:bottom w:val="nil"/>
              <w:right w:val="nil"/>
            </w:tcBorders>
          </w:tcPr>
          <w:p w:rsidR="00BD2733" w:rsidRPr="00A2302C" w:rsidRDefault="00BD2733" w:rsidP="00BD2733">
            <w:pPr>
              <w:widowControl w:val="0"/>
              <w:tabs>
                <w:tab w:val="left" w:pos="284"/>
                <w:tab w:val="left" w:pos="426"/>
              </w:tabs>
              <w:autoSpaceDE/>
              <w:autoSpaceDN/>
              <w:jc w:val="center"/>
              <w:rPr>
                <w:b/>
                <w:sz w:val="18"/>
                <w:szCs w:val="18"/>
              </w:rPr>
            </w:pPr>
            <w:r w:rsidRPr="00A2302C">
              <w:rPr>
                <w:b/>
                <w:sz w:val="18"/>
                <w:szCs w:val="18"/>
              </w:rPr>
              <w:t>Визы:</w:t>
            </w:r>
          </w:p>
        </w:tc>
        <w:tc>
          <w:tcPr>
            <w:tcW w:w="1266" w:type="pct"/>
            <w:gridSpan w:val="2"/>
            <w:tcBorders>
              <w:top w:val="nil"/>
              <w:left w:val="nil"/>
              <w:bottom w:val="nil"/>
              <w:right w:val="nil"/>
            </w:tcBorders>
          </w:tcPr>
          <w:p w:rsidR="00BD2733" w:rsidRPr="00A2302C" w:rsidRDefault="00BD2733" w:rsidP="00BD2733">
            <w:pPr>
              <w:widowControl w:val="0"/>
              <w:tabs>
                <w:tab w:val="left" w:pos="284"/>
                <w:tab w:val="left" w:pos="426"/>
              </w:tabs>
              <w:autoSpaceDE/>
              <w:autoSpaceDN/>
              <w:jc w:val="center"/>
              <w:rPr>
                <w:b/>
                <w:sz w:val="18"/>
                <w:szCs w:val="18"/>
              </w:rPr>
            </w:pPr>
          </w:p>
        </w:tc>
        <w:tc>
          <w:tcPr>
            <w:tcW w:w="1233" w:type="pct"/>
            <w:gridSpan w:val="3"/>
            <w:tcBorders>
              <w:top w:val="nil"/>
              <w:left w:val="nil"/>
              <w:bottom w:val="nil"/>
              <w:right w:val="nil"/>
            </w:tcBorders>
          </w:tcPr>
          <w:p w:rsidR="00BD2733" w:rsidRPr="00A2302C" w:rsidRDefault="00BD2733" w:rsidP="00BD2733">
            <w:pPr>
              <w:widowControl w:val="0"/>
              <w:tabs>
                <w:tab w:val="left" w:pos="284"/>
                <w:tab w:val="left" w:pos="426"/>
              </w:tabs>
              <w:autoSpaceDE/>
              <w:autoSpaceDN/>
              <w:jc w:val="center"/>
              <w:rPr>
                <w:b/>
                <w:sz w:val="18"/>
                <w:szCs w:val="18"/>
              </w:rPr>
            </w:pPr>
          </w:p>
        </w:tc>
      </w:tr>
      <w:tr w:rsidR="00BD2733" w:rsidRPr="00A2302C" w:rsidTr="00BD2733">
        <w:tblPrEx>
          <w:tblCellMar>
            <w:left w:w="108" w:type="dxa"/>
            <w:right w:w="108" w:type="dxa"/>
          </w:tblCellMar>
          <w:tblLook w:val="00A0" w:firstRow="1" w:lastRow="0" w:firstColumn="1" w:lastColumn="0" w:noHBand="0" w:noVBand="0"/>
        </w:tblPrEx>
        <w:trPr>
          <w:trHeight w:val="397"/>
        </w:trPr>
        <w:tc>
          <w:tcPr>
            <w:tcW w:w="5000" w:type="pct"/>
            <w:gridSpan w:val="8"/>
            <w:tcBorders>
              <w:top w:val="nil"/>
              <w:left w:val="nil"/>
              <w:bottom w:val="nil"/>
              <w:right w:val="nil"/>
            </w:tcBorders>
          </w:tcPr>
          <w:p w:rsidR="00BD2733" w:rsidRPr="00A2302C" w:rsidRDefault="00BD2733" w:rsidP="00BD2733">
            <w:pPr>
              <w:widowControl w:val="0"/>
              <w:tabs>
                <w:tab w:val="left" w:pos="284"/>
                <w:tab w:val="left" w:pos="426"/>
              </w:tabs>
              <w:autoSpaceDE/>
              <w:autoSpaceDN/>
              <w:jc w:val="center"/>
              <w:rPr>
                <w:bCs/>
                <w:iCs/>
                <w:sz w:val="18"/>
                <w:szCs w:val="18"/>
              </w:rPr>
            </w:pPr>
            <w:r w:rsidRPr="00A2302C">
              <w:rPr>
                <w:bCs/>
                <w:iCs/>
                <w:sz w:val="18"/>
                <w:szCs w:val="18"/>
              </w:rPr>
              <w:t>Филиал «</w:t>
            </w:r>
            <w:proofErr w:type="spellStart"/>
            <w:r w:rsidRPr="00A2302C">
              <w:rPr>
                <w:bCs/>
                <w:iCs/>
                <w:sz w:val="18"/>
                <w:szCs w:val="18"/>
              </w:rPr>
              <w:t>Бер</w:t>
            </w:r>
            <w:r>
              <w:rPr>
                <w:bCs/>
                <w:iCs/>
                <w:sz w:val="18"/>
                <w:szCs w:val="18"/>
              </w:rPr>
              <w:t>ё</w:t>
            </w:r>
            <w:r w:rsidRPr="00A2302C">
              <w:rPr>
                <w:bCs/>
                <w:iCs/>
                <w:sz w:val="18"/>
                <w:szCs w:val="18"/>
              </w:rPr>
              <w:t>зовский</w:t>
            </w:r>
            <w:proofErr w:type="spellEnd"/>
            <w:r w:rsidRPr="00A2302C">
              <w:rPr>
                <w:bCs/>
                <w:iCs/>
                <w:sz w:val="18"/>
                <w:szCs w:val="18"/>
              </w:rPr>
              <w:t>» ООО "</w:t>
            </w:r>
            <w:proofErr w:type="spellStart"/>
            <w:r>
              <w:rPr>
                <w:bCs/>
                <w:iCs/>
                <w:sz w:val="18"/>
                <w:szCs w:val="18"/>
              </w:rPr>
              <w:t>Юнипро</w:t>
            </w:r>
            <w:proofErr w:type="spellEnd"/>
            <w:r w:rsidRPr="00A2302C">
              <w:rPr>
                <w:bCs/>
                <w:iCs/>
                <w:sz w:val="18"/>
                <w:szCs w:val="18"/>
              </w:rPr>
              <w:t xml:space="preserve"> Инжиниринг"</w:t>
            </w:r>
          </w:p>
        </w:tc>
      </w:tr>
      <w:tr w:rsidR="00BD2733" w:rsidRPr="00A2302C" w:rsidTr="00BD2733">
        <w:tblPrEx>
          <w:tblCellMar>
            <w:left w:w="108" w:type="dxa"/>
            <w:right w:w="108" w:type="dxa"/>
          </w:tblCellMar>
          <w:tblLook w:val="00A0" w:firstRow="1" w:lastRow="0" w:firstColumn="1" w:lastColumn="0" w:noHBand="0" w:noVBand="0"/>
        </w:tblPrEx>
        <w:trPr>
          <w:trHeight w:val="397"/>
        </w:trPr>
        <w:tc>
          <w:tcPr>
            <w:tcW w:w="2501" w:type="pct"/>
            <w:gridSpan w:val="3"/>
            <w:tcBorders>
              <w:top w:val="single" w:sz="4" w:space="0" w:color="auto"/>
              <w:left w:val="single" w:sz="4" w:space="0" w:color="auto"/>
              <w:bottom w:val="single" w:sz="4" w:space="0" w:color="auto"/>
              <w:right w:val="single" w:sz="4" w:space="0" w:color="auto"/>
            </w:tcBorders>
            <w:noWrap/>
          </w:tcPr>
          <w:p w:rsidR="00BD2733" w:rsidRPr="00A2302C" w:rsidRDefault="00BD2733" w:rsidP="00BD2733">
            <w:pPr>
              <w:widowControl w:val="0"/>
              <w:tabs>
                <w:tab w:val="left" w:pos="284"/>
                <w:tab w:val="left" w:pos="426"/>
              </w:tabs>
              <w:autoSpaceDE/>
              <w:autoSpaceDN/>
              <w:jc w:val="center"/>
              <w:rPr>
                <w:sz w:val="18"/>
                <w:szCs w:val="18"/>
              </w:rPr>
            </w:pPr>
            <w:proofErr w:type="spellStart"/>
            <w:r w:rsidRPr="00A2302C">
              <w:rPr>
                <w:sz w:val="18"/>
                <w:szCs w:val="18"/>
              </w:rPr>
              <w:t>СОТиТБ</w:t>
            </w:r>
            <w:proofErr w:type="spellEnd"/>
          </w:p>
        </w:tc>
        <w:tc>
          <w:tcPr>
            <w:tcW w:w="1226" w:type="pct"/>
            <w:tcBorders>
              <w:top w:val="single" w:sz="4" w:space="0" w:color="auto"/>
              <w:left w:val="nil"/>
              <w:bottom w:val="single" w:sz="4" w:space="0" w:color="auto"/>
              <w:right w:val="single" w:sz="4" w:space="0" w:color="auto"/>
            </w:tcBorders>
            <w:noWrap/>
          </w:tcPr>
          <w:p w:rsidR="00BD2733" w:rsidRPr="00A2302C" w:rsidRDefault="00BD2733" w:rsidP="00BD2733">
            <w:pPr>
              <w:widowControl w:val="0"/>
              <w:tabs>
                <w:tab w:val="left" w:pos="284"/>
                <w:tab w:val="left" w:pos="426"/>
              </w:tabs>
              <w:autoSpaceDE/>
              <w:autoSpaceDN/>
              <w:jc w:val="center"/>
              <w:rPr>
                <w:sz w:val="18"/>
                <w:szCs w:val="18"/>
              </w:rPr>
            </w:pPr>
          </w:p>
        </w:tc>
        <w:tc>
          <w:tcPr>
            <w:tcW w:w="1273" w:type="pct"/>
            <w:gridSpan w:val="4"/>
            <w:tcBorders>
              <w:top w:val="single" w:sz="4" w:space="0" w:color="auto"/>
              <w:left w:val="nil"/>
              <w:bottom w:val="single" w:sz="4" w:space="0" w:color="auto"/>
              <w:right w:val="single" w:sz="4" w:space="0" w:color="auto"/>
            </w:tcBorders>
            <w:noWrap/>
          </w:tcPr>
          <w:p w:rsidR="00BD2733" w:rsidRPr="00A2302C" w:rsidRDefault="00BD2733" w:rsidP="00BD2733">
            <w:pPr>
              <w:widowControl w:val="0"/>
              <w:tabs>
                <w:tab w:val="left" w:pos="284"/>
                <w:tab w:val="left" w:pos="426"/>
              </w:tabs>
              <w:autoSpaceDE/>
              <w:autoSpaceDN/>
              <w:jc w:val="center"/>
              <w:rPr>
                <w:sz w:val="18"/>
                <w:szCs w:val="18"/>
              </w:rPr>
            </w:pPr>
          </w:p>
        </w:tc>
      </w:tr>
      <w:tr w:rsidR="00BD2733" w:rsidRPr="00A2302C" w:rsidTr="00BD2733">
        <w:tblPrEx>
          <w:tblCellMar>
            <w:left w:w="108" w:type="dxa"/>
            <w:right w:w="108" w:type="dxa"/>
          </w:tblCellMar>
          <w:tblLook w:val="00A0" w:firstRow="1" w:lastRow="0" w:firstColumn="1" w:lastColumn="0" w:noHBand="0" w:noVBand="0"/>
        </w:tblPrEx>
        <w:trPr>
          <w:trHeight w:val="397"/>
        </w:trPr>
        <w:tc>
          <w:tcPr>
            <w:tcW w:w="2501" w:type="pct"/>
            <w:gridSpan w:val="3"/>
            <w:tcBorders>
              <w:top w:val="nil"/>
              <w:left w:val="single" w:sz="4" w:space="0" w:color="auto"/>
              <w:bottom w:val="single" w:sz="4" w:space="0" w:color="auto"/>
              <w:right w:val="single" w:sz="4" w:space="0" w:color="auto"/>
            </w:tcBorders>
            <w:noWrap/>
          </w:tcPr>
          <w:p w:rsidR="00BD2733" w:rsidRPr="00A2302C" w:rsidRDefault="00BD2733" w:rsidP="00BD2733">
            <w:pPr>
              <w:widowControl w:val="0"/>
              <w:tabs>
                <w:tab w:val="left" w:pos="284"/>
                <w:tab w:val="left" w:pos="426"/>
              </w:tabs>
              <w:autoSpaceDE/>
              <w:autoSpaceDN/>
              <w:jc w:val="center"/>
              <w:rPr>
                <w:sz w:val="18"/>
                <w:szCs w:val="18"/>
              </w:rPr>
            </w:pPr>
            <w:r w:rsidRPr="00A2302C">
              <w:rPr>
                <w:sz w:val="18"/>
                <w:szCs w:val="18"/>
              </w:rPr>
              <w:t>ОС</w:t>
            </w:r>
          </w:p>
        </w:tc>
        <w:tc>
          <w:tcPr>
            <w:tcW w:w="1226" w:type="pct"/>
            <w:tcBorders>
              <w:top w:val="nil"/>
              <w:left w:val="nil"/>
              <w:bottom w:val="single" w:sz="4" w:space="0" w:color="auto"/>
              <w:right w:val="single" w:sz="4" w:space="0" w:color="auto"/>
            </w:tcBorders>
            <w:noWrap/>
          </w:tcPr>
          <w:p w:rsidR="00BD2733" w:rsidRPr="00A2302C" w:rsidRDefault="00BD2733" w:rsidP="00BD2733">
            <w:pPr>
              <w:widowControl w:val="0"/>
              <w:tabs>
                <w:tab w:val="left" w:pos="284"/>
                <w:tab w:val="left" w:pos="426"/>
              </w:tabs>
              <w:autoSpaceDE/>
              <w:autoSpaceDN/>
              <w:jc w:val="center"/>
              <w:rPr>
                <w:sz w:val="18"/>
                <w:szCs w:val="18"/>
              </w:rPr>
            </w:pPr>
          </w:p>
        </w:tc>
        <w:tc>
          <w:tcPr>
            <w:tcW w:w="1273" w:type="pct"/>
            <w:gridSpan w:val="4"/>
            <w:tcBorders>
              <w:top w:val="nil"/>
              <w:left w:val="nil"/>
              <w:bottom w:val="single" w:sz="4" w:space="0" w:color="auto"/>
              <w:right w:val="single" w:sz="4" w:space="0" w:color="auto"/>
            </w:tcBorders>
            <w:noWrap/>
          </w:tcPr>
          <w:p w:rsidR="00BD2733" w:rsidRPr="00A2302C" w:rsidRDefault="00BD2733" w:rsidP="00BD2733">
            <w:pPr>
              <w:widowControl w:val="0"/>
              <w:tabs>
                <w:tab w:val="left" w:pos="284"/>
                <w:tab w:val="left" w:pos="426"/>
              </w:tabs>
              <w:autoSpaceDE/>
              <w:autoSpaceDN/>
              <w:jc w:val="center"/>
              <w:rPr>
                <w:sz w:val="18"/>
                <w:szCs w:val="18"/>
              </w:rPr>
            </w:pPr>
          </w:p>
        </w:tc>
      </w:tr>
      <w:tr w:rsidR="00BD2733" w:rsidRPr="00A2302C" w:rsidTr="00BD2733">
        <w:tblPrEx>
          <w:tblCellMar>
            <w:left w:w="108" w:type="dxa"/>
            <w:right w:w="108" w:type="dxa"/>
          </w:tblCellMar>
          <w:tblLook w:val="00A0" w:firstRow="1" w:lastRow="0" w:firstColumn="1" w:lastColumn="0" w:noHBand="0" w:noVBand="0"/>
        </w:tblPrEx>
        <w:trPr>
          <w:trHeight w:val="397"/>
        </w:trPr>
        <w:tc>
          <w:tcPr>
            <w:tcW w:w="2501" w:type="pct"/>
            <w:gridSpan w:val="3"/>
            <w:tcBorders>
              <w:top w:val="single" w:sz="4" w:space="0" w:color="auto"/>
              <w:left w:val="single" w:sz="4" w:space="0" w:color="auto"/>
              <w:bottom w:val="single" w:sz="4" w:space="0" w:color="auto"/>
              <w:right w:val="single" w:sz="4" w:space="0" w:color="auto"/>
            </w:tcBorders>
            <w:noWrap/>
          </w:tcPr>
          <w:p w:rsidR="00BD2733" w:rsidRPr="00A2302C" w:rsidRDefault="00BD2733" w:rsidP="00BD2733">
            <w:pPr>
              <w:widowControl w:val="0"/>
              <w:tabs>
                <w:tab w:val="left" w:pos="284"/>
                <w:tab w:val="left" w:pos="426"/>
              </w:tabs>
              <w:autoSpaceDE/>
              <w:autoSpaceDN/>
              <w:jc w:val="center"/>
              <w:rPr>
                <w:sz w:val="18"/>
                <w:szCs w:val="18"/>
              </w:rPr>
            </w:pPr>
          </w:p>
        </w:tc>
        <w:tc>
          <w:tcPr>
            <w:tcW w:w="1226" w:type="pct"/>
            <w:tcBorders>
              <w:top w:val="single" w:sz="4" w:space="0" w:color="auto"/>
              <w:left w:val="single" w:sz="4" w:space="0" w:color="auto"/>
              <w:bottom w:val="single" w:sz="4" w:space="0" w:color="auto"/>
              <w:right w:val="single" w:sz="4" w:space="0" w:color="auto"/>
            </w:tcBorders>
          </w:tcPr>
          <w:p w:rsidR="00BD2733" w:rsidRPr="00A2302C" w:rsidRDefault="00BD2733" w:rsidP="00BD2733">
            <w:pPr>
              <w:widowControl w:val="0"/>
              <w:tabs>
                <w:tab w:val="left" w:pos="284"/>
                <w:tab w:val="left" w:pos="426"/>
              </w:tabs>
              <w:autoSpaceDE/>
              <w:autoSpaceDN/>
              <w:jc w:val="center"/>
              <w:rPr>
                <w:sz w:val="18"/>
                <w:szCs w:val="18"/>
              </w:rPr>
            </w:pPr>
          </w:p>
        </w:tc>
        <w:tc>
          <w:tcPr>
            <w:tcW w:w="1273" w:type="pct"/>
            <w:gridSpan w:val="4"/>
            <w:tcBorders>
              <w:top w:val="single" w:sz="4" w:space="0" w:color="auto"/>
              <w:left w:val="single" w:sz="4" w:space="0" w:color="auto"/>
              <w:bottom w:val="single" w:sz="4" w:space="0" w:color="auto"/>
              <w:right w:val="single" w:sz="4" w:space="0" w:color="auto"/>
            </w:tcBorders>
            <w:noWrap/>
          </w:tcPr>
          <w:p w:rsidR="00BD2733" w:rsidRPr="00A2302C" w:rsidRDefault="00BD2733" w:rsidP="00BD2733">
            <w:pPr>
              <w:widowControl w:val="0"/>
              <w:tabs>
                <w:tab w:val="left" w:pos="284"/>
                <w:tab w:val="left" w:pos="426"/>
              </w:tabs>
              <w:autoSpaceDE/>
              <w:autoSpaceDN/>
              <w:jc w:val="center"/>
              <w:rPr>
                <w:sz w:val="18"/>
                <w:szCs w:val="18"/>
              </w:rPr>
            </w:pPr>
          </w:p>
        </w:tc>
      </w:tr>
    </w:tbl>
    <w:p w:rsidR="00BD2733" w:rsidRPr="00A2302C" w:rsidRDefault="00BD2733" w:rsidP="00BD2733">
      <w:pPr>
        <w:tabs>
          <w:tab w:val="left" w:pos="0"/>
        </w:tabs>
        <w:adjustRightInd w:val="0"/>
        <w:ind w:left="142"/>
        <w:jc w:val="right"/>
        <w:rPr>
          <w:rFonts w:asciiTheme="minorHAnsi" w:eastAsiaTheme="minorHAnsi" w:hAnsiTheme="minorHAnsi" w:cstheme="minorBidi"/>
          <w:sz w:val="22"/>
          <w:szCs w:val="22"/>
          <w:lang w:eastAsia="en-US"/>
        </w:rPr>
      </w:pPr>
    </w:p>
    <w:p w:rsidR="00BD2733" w:rsidRPr="00A2302C" w:rsidRDefault="00BD2733" w:rsidP="00BD2733">
      <w:pPr>
        <w:autoSpaceDE/>
        <w:autoSpaceDN/>
        <w:spacing w:after="200" w:line="276" w:lineRule="auto"/>
        <w:rPr>
          <w:rFonts w:eastAsiaTheme="minorHAnsi"/>
          <w:sz w:val="18"/>
          <w:szCs w:val="18"/>
          <w:lang w:eastAsia="en-US"/>
        </w:rPr>
      </w:pPr>
    </w:p>
    <w:p w:rsidR="00BD2733" w:rsidRDefault="00BD2733" w:rsidP="00BD2733">
      <w:pPr>
        <w:ind w:right="-1"/>
        <w:rPr>
          <w:b/>
          <w:color w:val="000000" w:themeColor="text1"/>
          <w:sz w:val="22"/>
          <w:szCs w:val="22"/>
        </w:rPr>
      </w:pPr>
    </w:p>
    <w:p w:rsidR="00E71587" w:rsidRDefault="00E71587" w:rsidP="000B54F2">
      <w:pPr>
        <w:ind w:right="-1"/>
        <w:rPr>
          <w:b/>
          <w:color w:val="000000" w:themeColor="text1"/>
          <w:sz w:val="22"/>
          <w:szCs w:val="22"/>
        </w:rPr>
      </w:pPr>
    </w:p>
    <w:sectPr w:rsidR="00E7158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C0" w:rsidRDefault="00821EC0" w:rsidP="00C410AB">
      <w:r>
        <w:separator/>
      </w:r>
    </w:p>
  </w:endnote>
  <w:endnote w:type="continuationSeparator" w:id="0">
    <w:p w:rsidR="00821EC0" w:rsidRDefault="00821EC0" w:rsidP="00C4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Bold">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76148"/>
      <w:docPartObj>
        <w:docPartGallery w:val="Page Numbers (Bottom of Page)"/>
        <w:docPartUnique/>
      </w:docPartObj>
    </w:sdtPr>
    <w:sdtContent>
      <w:p w:rsidR="00BD2733" w:rsidRDefault="00BD2733">
        <w:pPr>
          <w:pStyle w:val="ab"/>
          <w:jc w:val="right"/>
        </w:pPr>
        <w:r>
          <w:fldChar w:fldCharType="begin"/>
        </w:r>
        <w:r>
          <w:instrText>PAGE   \* MERGEFORMAT</w:instrText>
        </w:r>
        <w:r>
          <w:fldChar w:fldCharType="separate"/>
        </w:r>
        <w:r w:rsidR="0090041C">
          <w:rPr>
            <w:noProof/>
          </w:rPr>
          <w:t>15</w:t>
        </w:r>
        <w:r>
          <w:fldChar w:fldCharType="end"/>
        </w:r>
      </w:p>
    </w:sdtContent>
  </w:sdt>
  <w:p w:rsidR="00BD2733" w:rsidRDefault="00BD273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C0" w:rsidRDefault="00821EC0" w:rsidP="00C410AB">
      <w:r>
        <w:separator/>
      </w:r>
    </w:p>
  </w:footnote>
  <w:footnote w:type="continuationSeparator" w:id="0">
    <w:p w:rsidR="00821EC0" w:rsidRDefault="00821EC0" w:rsidP="00C41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033"/>
    <w:multiLevelType w:val="multilevel"/>
    <w:tmpl w:val="3994756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24F4CC6"/>
    <w:multiLevelType w:val="multilevel"/>
    <w:tmpl w:val="0C5EC7E2"/>
    <w:lvl w:ilvl="0">
      <w:start w:val="10"/>
      <w:numFmt w:val="decimal"/>
      <w:lvlText w:val="%1."/>
      <w:lvlJc w:val="left"/>
      <w:pPr>
        <w:ind w:left="480" w:hanging="480"/>
      </w:pPr>
    </w:lvl>
    <w:lvl w:ilvl="1">
      <w:start w:val="2"/>
      <w:numFmt w:val="decimal"/>
      <w:lvlText w:val="%1.%2."/>
      <w:lvlJc w:val="left"/>
      <w:pPr>
        <w:ind w:left="622" w:hanging="480"/>
      </w:pPr>
      <w:rPr>
        <w:b/>
      </w:rPr>
    </w:lvl>
    <w:lvl w:ilvl="2">
      <w:start w:val="1"/>
      <w:numFmt w:val="decimal"/>
      <w:lvlText w:val="%1.%2.%3."/>
      <w:lvlJc w:val="left"/>
      <w:pPr>
        <w:ind w:left="2980" w:hanging="720"/>
      </w:pPr>
    </w:lvl>
    <w:lvl w:ilvl="3">
      <w:start w:val="1"/>
      <w:numFmt w:val="decimal"/>
      <w:lvlText w:val="%1.%2.%3.%4."/>
      <w:lvlJc w:val="left"/>
      <w:pPr>
        <w:ind w:left="4110" w:hanging="720"/>
      </w:pPr>
    </w:lvl>
    <w:lvl w:ilvl="4">
      <w:start w:val="1"/>
      <w:numFmt w:val="decimal"/>
      <w:lvlText w:val="%1.%2.%3.%4.%5."/>
      <w:lvlJc w:val="left"/>
      <w:pPr>
        <w:ind w:left="5600" w:hanging="1080"/>
      </w:pPr>
    </w:lvl>
    <w:lvl w:ilvl="5">
      <w:start w:val="1"/>
      <w:numFmt w:val="decimal"/>
      <w:lvlText w:val="%1.%2.%3.%4.%5.%6."/>
      <w:lvlJc w:val="left"/>
      <w:pPr>
        <w:ind w:left="6730" w:hanging="1080"/>
      </w:pPr>
    </w:lvl>
    <w:lvl w:ilvl="6">
      <w:start w:val="1"/>
      <w:numFmt w:val="decimal"/>
      <w:lvlText w:val="%1.%2.%3.%4.%5.%6.%7."/>
      <w:lvlJc w:val="left"/>
      <w:pPr>
        <w:ind w:left="8220" w:hanging="1440"/>
      </w:pPr>
    </w:lvl>
    <w:lvl w:ilvl="7">
      <w:start w:val="1"/>
      <w:numFmt w:val="decimal"/>
      <w:lvlText w:val="%1.%2.%3.%4.%5.%6.%7.%8."/>
      <w:lvlJc w:val="left"/>
      <w:pPr>
        <w:ind w:left="9350" w:hanging="1440"/>
      </w:pPr>
    </w:lvl>
    <w:lvl w:ilvl="8">
      <w:start w:val="1"/>
      <w:numFmt w:val="decimal"/>
      <w:lvlText w:val="%1.%2.%3.%4.%5.%6.%7.%8.%9."/>
      <w:lvlJc w:val="left"/>
      <w:pPr>
        <w:ind w:left="10840" w:hanging="1800"/>
      </w:pPr>
    </w:lvl>
  </w:abstractNum>
  <w:abstractNum w:abstractNumId="2">
    <w:nsid w:val="03672336"/>
    <w:multiLevelType w:val="multilevel"/>
    <w:tmpl w:val="F4CCDF04"/>
    <w:lvl w:ilvl="0">
      <w:start w:val="7"/>
      <w:numFmt w:val="decimal"/>
      <w:lvlText w:val="%1."/>
      <w:lvlJc w:val="left"/>
      <w:pPr>
        <w:ind w:left="360" w:hanging="360"/>
      </w:pPr>
    </w:lvl>
    <w:lvl w:ilvl="1">
      <w:start w:val="4"/>
      <w:numFmt w:val="decimal"/>
      <w:lvlText w:val="%1.%2."/>
      <w:lvlJc w:val="left"/>
      <w:pPr>
        <w:ind w:left="1495"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4584639"/>
    <w:multiLevelType w:val="hybridMultilevel"/>
    <w:tmpl w:val="7B945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6C0916"/>
    <w:multiLevelType w:val="hybridMultilevel"/>
    <w:tmpl w:val="84B82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E87E0D"/>
    <w:multiLevelType w:val="hybridMultilevel"/>
    <w:tmpl w:val="4E56C408"/>
    <w:lvl w:ilvl="0" w:tplc="9D4ABB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437726"/>
    <w:multiLevelType w:val="multilevel"/>
    <w:tmpl w:val="C1D45686"/>
    <w:lvl w:ilvl="0">
      <w:start w:val="1"/>
      <w:numFmt w:val="decimal"/>
      <w:pStyle w:val="a"/>
      <w:lvlText w:val="%1."/>
      <w:lvlJc w:val="left"/>
      <w:pPr>
        <w:tabs>
          <w:tab w:val="num" w:pos="716"/>
        </w:tabs>
        <w:ind w:left="716" w:hanging="432"/>
      </w:pPr>
      <w:rPr>
        <w:b w:val="0"/>
      </w:rPr>
    </w:lvl>
    <w:lvl w:ilvl="1">
      <w:start w:val="1"/>
      <w:numFmt w:val="decimal"/>
      <w:lvlText w:val="%1.%2"/>
      <w:lvlJc w:val="left"/>
      <w:pPr>
        <w:tabs>
          <w:tab w:val="num" w:pos="1217"/>
        </w:tabs>
        <w:ind w:left="1217" w:hanging="576"/>
      </w:pPr>
      <w:rPr>
        <w:spacing w:val="0"/>
        <w:position w:val="0"/>
      </w:rPr>
    </w:lvl>
    <w:lvl w:ilvl="2">
      <w:start w:val="1"/>
      <w:numFmt w:val="decimal"/>
      <w:lvlText w:val="%1.%2.%3"/>
      <w:lvlJc w:val="left"/>
      <w:pPr>
        <w:tabs>
          <w:tab w:val="num" w:pos="1361"/>
        </w:tabs>
        <w:ind w:left="1361" w:hanging="720"/>
      </w:pPr>
    </w:lvl>
    <w:lvl w:ilvl="3">
      <w:start w:val="1"/>
      <w:numFmt w:val="decimal"/>
      <w:lvlText w:val="%1.%2.%3.%4"/>
      <w:lvlJc w:val="left"/>
      <w:pPr>
        <w:tabs>
          <w:tab w:val="num" w:pos="1505"/>
        </w:tabs>
        <w:ind w:left="1505" w:hanging="864"/>
      </w:pPr>
    </w:lvl>
    <w:lvl w:ilvl="4">
      <w:start w:val="1"/>
      <w:numFmt w:val="decimal"/>
      <w:lvlText w:val="%1.%2.%3.%4.%5"/>
      <w:lvlJc w:val="left"/>
      <w:pPr>
        <w:tabs>
          <w:tab w:val="num" w:pos="1649"/>
        </w:tabs>
        <w:ind w:left="1649" w:hanging="1008"/>
      </w:pPr>
    </w:lvl>
    <w:lvl w:ilvl="5">
      <w:start w:val="1"/>
      <w:numFmt w:val="decimal"/>
      <w:lvlText w:val="%1.%2.%3.%4.%5.%6"/>
      <w:lvlJc w:val="left"/>
      <w:pPr>
        <w:tabs>
          <w:tab w:val="num" w:pos="1793"/>
        </w:tabs>
        <w:ind w:left="1793" w:hanging="1152"/>
      </w:pPr>
    </w:lvl>
    <w:lvl w:ilvl="6">
      <w:start w:val="1"/>
      <w:numFmt w:val="decimal"/>
      <w:lvlText w:val="%1.%2.%3.%4.%5.%6.%7"/>
      <w:lvlJc w:val="left"/>
      <w:pPr>
        <w:tabs>
          <w:tab w:val="num" w:pos="1937"/>
        </w:tabs>
        <w:ind w:left="1937" w:hanging="1296"/>
      </w:pPr>
    </w:lvl>
    <w:lvl w:ilvl="7">
      <w:start w:val="1"/>
      <w:numFmt w:val="decimal"/>
      <w:lvlText w:val="%1.%2.%3.%4.%5.%6.%7.%8"/>
      <w:lvlJc w:val="left"/>
      <w:pPr>
        <w:tabs>
          <w:tab w:val="num" w:pos="2081"/>
        </w:tabs>
        <w:ind w:left="2081" w:hanging="1440"/>
      </w:pPr>
    </w:lvl>
    <w:lvl w:ilvl="8">
      <w:start w:val="1"/>
      <w:numFmt w:val="decimal"/>
      <w:lvlText w:val="%1.%2.%3.%4.%5.%6.%7.%8.%9"/>
      <w:lvlJc w:val="left"/>
      <w:pPr>
        <w:tabs>
          <w:tab w:val="num" w:pos="2225"/>
        </w:tabs>
        <w:ind w:left="2225" w:hanging="1584"/>
      </w:pPr>
    </w:lvl>
  </w:abstractNum>
  <w:abstractNum w:abstractNumId="11">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2">
    <w:nsid w:val="58EA5645"/>
    <w:multiLevelType w:val="multilevel"/>
    <w:tmpl w:val="EC54D3D6"/>
    <w:lvl w:ilvl="0">
      <w:start w:val="8"/>
      <w:numFmt w:val="decimal"/>
      <w:lvlText w:val="%1."/>
      <w:lvlJc w:val="left"/>
      <w:pPr>
        <w:ind w:left="360" w:hanging="360"/>
      </w:pPr>
    </w:lvl>
    <w:lvl w:ilvl="1">
      <w:start w:val="4"/>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nsid w:val="67527577"/>
    <w:multiLevelType w:val="hybridMultilevel"/>
    <w:tmpl w:val="AA9A4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872B0F"/>
    <w:multiLevelType w:val="hybridMultilevel"/>
    <w:tmpl w:val="6760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16">
    <w:nsid w:val="708A2E90"/>
    <w:multiLevelType w:val="hybridMultilevel"/>
    <w:tmpl w:val="F248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CD83AA8"/>
    <w:multiLevelType w:val="hybridMultilevel"/>
    <w:tmpl w:val="0888C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F110E9D"/>
    <w:multiLevelType w:val="multilevel"/>
    <w:tmpl w:val="E9C26396"/>
    <w:lvl w:ilvl="0">
      <w:start w:val="10"/>
      <w:numFmt w:val="decimal"/>
      <w:lvlText w:val="%1."/>
      <w:lvlJc w:val="left"/>
      <w:pPr>
        <w:ind w:left="480" w:hanging="480"/>
      </w:pPr>
    </w:lvl>
    <w:lvl w:ilvl="1">
      <w:start w:val="4"/>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6"/>
  </w:num>
  <w:num w:numId="16">
    <w:abstractNumId w:val="3"/>
  </w:num>
  <w:num w:numId="17">
    <w:abstractNumId w:val="0"/>
  </w:num>
  <w:num w:numId="18">
    <w:abstractNumId w:val="14"/>
  </w:num>
  <w:num w:numId="19">
    <w:abstractNumId w:val="13"/>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39"/>
    <w:rsid w:val="000002DE"/>
    <w:rsid w:val="00000A9E"/>
    <w:rsid w:val="00003665"/>
    <w:rsid w:val="00004212"/>
    <w:rsid w:val="000057AE"/>
    <w:rsid w:val="00013CF7"/>
    <w:rsid w:val="0002342A"/>
    <w:rsid w:val="0002462D"/>
    <w:rsid w:val="00024DAD"/>
    <w:rsid w:val="000306CC"/>
    <w:rsid w:val="0003565A"/>
    <w:rsid w:val="000371D6"/>
    <w:rsid w:val="0003758A"/>
    <w:rsid w:val="00037B9A"/>
    <w:rsid w:val="0004032B"/>
    <w:rsid w:val="000426E1"/>
    <w:rsid w:val="000428B5"/>
    <w:rsid w:val="00047441"/>
    <w:rsid w:val="000504ED"/>
    <w:rsid w:val="00050A32"/>
    <w:rsid w:val="0005472A"/>
    <w:rsid w:val="00060F84"/>
    <w:rsid w:val="0006145E"/>
    <w:rsid w:val="00063F31"/>
    <w:rsid w:val="000703DB"/>
    <w:rsid w:val="00071405"/>
    <w:rsid w:val="00074436"/>
    <w:rsid w:val="0007790A"/>
    <w:rsid w:val="000819CF"/>
    <w:rsid w:val="00083F12"/>
    <w:rsid w:val="0009534E"/>
    <w:rsid w:val="00097323"/>
    <w:rsid w:val="000A0C14"/>
    <w:rsid w:val="000A2E74"/>
    <w:rsid w:val="000A6203"/>
    <w:rsid w:val="000B03EC"/>
    <w:rsid w:val="000B0F60"/>
    <w:rsid w:val="000B149A"/>
    <w:rsid w:val="000B53A1"/>
    <w:rsid w:val="000B54F2"/>
    <w:rsid w:val="000C2305"/>
    <w:rsid w:val="000C2923"/>
    <w:rsid w:val="000C687C"/>
    <w:rsid w:val="000C719D"/>
    <w:rsid w:val="000D0042"/>
    <w:rsid w:val="000D074B"/>
    <w:rsid w:val="000D1055"/>
    <w:rsid w:val="000D1142"/>
    <w:rsid w:val="000D2B5A"/>
    <w:rsid w:val="000D45AE"/>
    <w:rsid w:val="000E4854"/>
    <w:rsid w:val="000E66F4"/>
    <w:rsid w:val="000E76BD"/>
    <w:rsid w:val="000F11F5"/>
    <w:rsid w:val="000F3E2D"/>
    <w:rsid w:val="000F3FFF"/>
    <w:rsid w:val="00100D26"/>
    <w:rsid w:val="00100DD9"/>
    <w:rsid w:val="00101BA6"/>
    <w:rsid w:val="00103754"/>
    <w:rsid w:val="00104AAC"/>
    <w:rsid w:val="001058ED"/>
    <w:rsid w:val="00107724"/>
    <w:rsid w:val="00110230"/>
    <w:rsid w:val="00110F93"/>
    <w:rsid w:val="00112AEA"/>
    <w:rsid w:val="00115940"/>
    <w:rsid w:val="0011740B"/>
    <w:rsid w:val="00117930"/>
    <w:rsid w:val="00117ADF"/>
    <w:rsid w:val="001236DA"/>
    <w:rsid w:val="00125DFB"/>
    <w:rsid w:val="00126923"/>
    <w:rsid w:val="00142FAD"/>
    <w:rsid w:val="00143521"/>
    <w:rsid w:val="00150167"/>
    <w:rsid w:val="00153B45"/>
    <w:rsid w:val="00154506"/>
    <w:rsid w:val="00155B5B"/>
    <w:rsid w:val="00160FDD"/>
    <w:rsid w:val="00162CCB"/>
    <w:rsid w:val="00165ACD"/>
    <w:rsid w:val="00165E2C"/>
    <w:rsid w:val="001707C6"/>
    <w:rsid w:val="001725C6"/>
    <w:rsid w:val="00175322"/>
    <w:rsid w:val="001864FB"/>
    <w:rsid w:val="00186784"/>
    <w:rsid w:val="001868BE"/>
    <w:rsid w:val="00187AEA"/>
    <w:rsid w:val="00187F82"/>
    <w:rsid w:val="00190BCC"/>
    <w:rsid w:val="00192C33"/>
    <w:rsid w:val="00194E15"/>
    <w:rsid w:val="00197747"/>
    <w:rsid w:val="001A0AC7"/>
    <w:rsid w:val="001B537C"/>
    <w:rsid w:val="001C2596"/>
    <w:rsid w:val="001C76AD"/>
    <w:rsid w:val="001D3D56"/>
    <w:rsid w:val="001D504A"/>
    <w:rsid w:val="001E0E76"/>
    <w:rsid w:val="001E0ECA"/>
    <w:rsid w:val="001E3752"/>
    <w:rsid w:val="001E5180"/>
    <w:rsid w:val="001E53F8"/>
    <w:rsid w:val="001E70FE"/>
    <w:rsid w:val="001F10FA"/>
    <w:rsid w:val="001F4D04"/>
    <w:rsid w:val="001F6D70"/>
    <w:rsid w:val="00200EF0"/>
    <w:rsid w:val="0020173B"/>
    <w:rsid w:val="00201F4C"/>
    <w:rsid w:val="00203F1D"/>
    <w:rsid w:val="0020469B"/>
    <w:rsid w:val="00205450"/>
    <w:rsid w:val="00206EFE"/>
    <w:rsid w:val="00210326"/>
    <w:rsid w:val="002138DC"/>
    <w:rsid w:val="00214485"/>
    <w:rsid w:val="002144E9"/>
    <w:rsid w:val="002159E1"/>
    <w:rsid w:val="00223DF5"/>
    <w:rsid w:val="00227C71"/>
    <w:rsid w:val="00236292"/>
    <w:rsid w:val="002417EE"/>
    <w:rsid w:val="00245CF1"/>
    <w:rsid w:val="00256E77"/>
    <w:rsid w:val="0025712F"/>
    <w:rsid w:val="0026317B"/>
    <w:rsid w:val="00264867"/>
    <w:rsid w:val="00265D01"/>
    <w:rsid w:val="00271697"/>
    <w:rsid w:val="00272795"/>
    <w:rsid w:val="00276FCF"/>
    <w:rsid w:val="00283082"/>
    <w:rsid w:val="00284F5F"/>
    <w:rsid w:val="002862E8"/>
    <w:rsid w:val="00292BB5"/>
    <w:rsid w:val="00296920"/>
    <w:rsid w:val="002A4BF7"/>
    <w:rsid w:val="002B0C4A"/>
    <w:rsid w:val="002B38C4"/>
    <w:rsid w:val="002B473B"/>
    <w:rsid w:val="002B7699"/>
    <w:rsid w:val="002C713C"/>
    <w:rsid w:val="002D4772"/>
    <w:rsid w:val="002E2DDE"/>
    <w:rsid w:val="002E6B0A"/>
    <w:rsid w:val="002F0939"/>
    <w:rsid w:val="002F4B42"/>
    <w:rsid w:val="002F7C20"/>
    <w:rsid w:val="003010B0"/>
    <w:rsid w:val="00302E20"/>
    <w:rsid w:val="00305C54"/>
    <w:rsid w:val="00307218"/>
    <w:rsid w:val="00307D36"/>
    <w:rsid w:val="00315C41"/>
    <w:rsid w:val="0031632B"/>
    <w:rsid w:val="00320BDD"/>
    <w:rsid w:val="00321EBE"/>
    <w:rsid w:val="00322614"/>
    <w:rsid w:val="003272EF"/>
    <w:rsid w:val="003313A7"/>
    <w:rsid w:val="00331860"/>
    <w:rsid w:val="003404E2"/>
    <w:rsid w:val="00340F04"/>
    <w:rsid w:val="00344AFA"/>
    <w:rsid w:val="00346547"/>
    <w:rsid w:val="00346647"/>
    <w:rsid w:val="003613BB"/>
    <w:rsid w:val="003662F5"/>
    <w:rsid w:val="00366FD5"/>
    <w:rsid w:val="003713DF"/>
    <w:rsid w:val="00375090"/>
    <w:rsid w:val="0037663D"/>
    <w:rsid w:val="003838DA"/>
    <w:rsid w:val="003907F0"/>
    <w:rsid w:val="00390962"/>
    <w:rsid w:val="00391AA8"/>
    <w:rsid w:val="00394A0B"/>
    <w:rsid w:val="003967D3"/>
    <w:rsid w:val="003A02BA"/>
    <w:rsid w:val="003A06B7"/>
    <w:rsid w:val="003A0B88"/>
    <w:rsid w:val="003B6890"/>
    <w:rsid w:val="003C04FF"/>
    <w:rsid w:val="003C0819"/>
    <w:rsid w:val="003D02F9"/>
    <w:rsid w:val="003D544D"/>
    <w:rsid w:val="003D6012"/>
    <w:rsid w:val="003D7AB9"/>
    <w:rsid w:val="003E117A"/>
    <w:rsid w:val="003E2635"/>
    <w:rsid w:val="003E3418"/>
    <w:rsid w:val="003E52BC"/>
    <w:rsid w:val="003F2C89"/>
    <w:rsid w:val="00407DCB"/>
    <w:rsid w:val="00414999"/>
    <w:rsid w:val="00417249"/>
    <w:rsid w:val="00417644"/>
    <w:rsid w:val="00417A78"/>
    <w:rsid w:val="00421981"/>
    <w:rsid w:val="00424708"/>
    <w:rsid w:val="00424ACF"/>
    <w:rsid w:val="00433FD9"/>
    <w:rsid w:val="004352AE"/>
    <w:rsid w:val="0043793D"/>
    <w:rsid w:val="00437D73"/>
    <w:rsid w:val="00442009"/>
    <w:rsid w:val="00442342"/>
    <w:rsid w:val="0044341A"/>
    <w:rsid w:val="00446DD4"/>
    <w:rsid w:val="004477BB"/>
    <w:rsid w:val="00456BA2"/>
    <w:rsid w:val="004579BE"/>
    <w:rsid w:val="00460678"/>
    <w:rsid w:val="004609EF"/>
    <w:rsid w:val="0046264C"/>
    <w:rsid w:val="00462660"/>
    <w:rsid w:val="00462A6D"/>
    <w:rsid w:val="00464534"/>
    <w:rsid w:val="00473C19"/>
    <w:rsid w:val="004768D0"/>
    <w:rsid w:val="00485ABA"/>
    <w:rsid w:val="00487A45"/>
    <w:rsid w:val="00487E9F"/>
    <w:rsid w:val="0049357A"/>
    <w:rsid w:val="00493ED3"/>
    <w:rsid w:val="0049409E"/>
    <w:rsid w:val="00495928"/>
    <w:rsid w:val="004A5713"/>
    <w:rsid w:val="004A5CBD"/>
    <w:rsid w:val="004B5F6A"/>
    <w:rsid w:val="004C1EC0"/>
    <w:rsid w:val="004D0535"/>
    <w:rsid w:val="004D35FD"/>
    <w:rsid w:val="004D372E"/>
    <w:rsid w:val="004D6179"/>
    <w:rsid w:val="004D6A28"/>
    <w:rsid w:val="004D7FE0"/>
    <w:rsid w:val="004E580F"/>
    <w:rsid w:val="004F2DD7"/>
    <w:rsid w:val="004F7B37"/>
    <w:rsid w:val="00501F50"/>
    <w:rsid w:val="00510034"/>
    <w:rsid w:val="00512475"/>
    <w:rsid w:val="00514481"/>
    <w:rsid w:val="00515EE1"/>
    <w:rsid w:val="00517129"/>
    <w:rsid w:val="00522992"/>
    <w:rsid w:val="00523379"/>
    <w:rsid w:val="0053348D"/>
    <w:rsid w:val="0053475F"/>
    <w:rsid w:val="005361D4"/>
    <w:rsid w:val="005405E6"/>
    <w:rsid w:val="005479BD"/>
    <w:rsid w:val="00550DCE"/>
    <w:rsid w:val="005525E9"/>
    <w:rsid w:val="00555A4F"/>
    <w:rsid w:val="00562DC2"/>
    <w:rsid w:val="00565681"/>
    <w:rsid w:val="00571012"/>
    <w:rsid w:val="00572EE5"/>
    <w:rsid w:val="005758E9"/>
    <w:rsid w:val="00577FD6"/>
    <w:rsid w:val="005806D2"/>
    <w:rsid w:val="00581E6B"/>
    <w:rsid w:val="00582769"/>
    <w:rsid w:val="005918B7"/>
    <w:rsid w:val="00591EE5"/>
    <w:rsid w:val="00596DD7"/>
    <w:rsid w:val="005977DA"/>
    <w:rsid w:val="005A1C2F"/>
    <w:rsid w:val="005A2034"/>
    <w:rsid w:val="005A2760"/>
    <w:rsid w:val="005A6586"/>
    <w:rsid w:val="005B6E3A"/>
    <w:rsid w:val="005C07C5"/>
    <w:rsid w:val="005C6A0C"/>
    <w:rsid w:val="005C78AB"/>
    <w:rsid w:val="005D2431"/>
    <w:rsid w:val="005D312E"/>
    <w:rsid w:val="005D4565"/>
    <w:rsid w:val="005E0B3C"/>
    <w:rsid w:val="005F052A"/>
    <w:rsid w:val="005F1AB0"/>
    <w:rsid w:val="006007CB"/>
    <w:rsid w:val="00604BB8"/>
    <w:rsid w:val="00605B1E"/>
    <w:rsid w:val="0061310C"/>
    <w:rsid w:val="00625A01"/>
    <w:rsid w:val="006275EA"/>
    <w:rsid w:val="00633048"/>
    <w:rsid w:val="00637075"/>
    <w:rsid w:val="0064439A"/>
    <w:rsid w:val="0064484C"/>
    <w:rsid w:val="006456D0"/>
    <w:rsid w:val="00647285"/>
    <w:rsid w:val="00653932"/>
    <w:rsid w:val="00654F08"/>
    <w:rsid w:val="006558A8"/>
    <w:rsid w:val="00662507"/>
    <w:rsid w:val="00663692"/>
    <w:rsid w:val="00666503"/>
    <w:rsid w:val="006668B7"/>
    <w:rsid w:val="00667AA7"/>
    <w:rsid w:val="00667D92"/>
    <w:rsid w:val="00672198"/>
    <w:rsid w:val="00674A6F"/>
    <w:rsid w:val="006772A7"/>
    <w:rsid w:val="006800F0"/>
    <w:rsid w:val="006810E5"/>
    <w:rsid w:val="00681882"/>
    <w:rsid w:val="00691F10"/>
    <w:rsid w:val="006950ED"/>
    <w:rsid w:val="00695583"/>
    <w:rsid w:val="00697366"/>
    <w:rsid w:val="006979AB"/>
    <w:rsid w:val="006A1A47"/>
    <w:rsid w:val="006A5263"/>
    <w:rsid w:val="006A7C57"/>
    <w:rsid w:val="006B1F6D"/>
    <w:rsid w:val="006B5BDC"/>
    <w:rsid w:val="006C0F51"/>
    <w:rsid w:val="006C1A67"/>
    <w:rsid w:val="006C2404"/>
    <w:rsid w:val="006D1BA0"/>
    <w:rsid w:val="006D395A"/>
    <w:rsid w:val="006D40DD"/>
    <w:rsid w:val="006D5589"/>
    <w:rsid w:val="006E1A45"/>
    <w:rsid w:val="006E7596"/>
    <w:rsid w:val="006F01B7"/>
    <w:rsid w:val="006F3368"/>
    <w:rsid w:val="006F6D0B"/>
    <w:rsid w:val="00702F0C"/>
    <w:rsid w:val="00707EC7"/>
    <w:rsid w:val="007134D8"/>
    <w:rsid w:val="007141DD"/>
    <w:rsid w:val="00714C83"/>
    <w:rsid w:val="00717E62"/>
    <w:rsid w:val="00720B1F"/>
    <w:rsid w:val="00721BB9"/>
    <w:rsid w:val="007224D0"/>
    <w:rsid w:val="00732FA9"/>
    <w:rsid w:val="007576B0"/>
    <w:rsid w:val="00761322"/>
    <w:rsid w:val="00764981"/>
    <w:rsid w:val="0076501C"/>
    <w:rsid w:val="00765C47"/>
    <w:rsid w:val="00766423"/>
    <w:rsid w:val="00767CB3"/>
    <w:rsid w:val="00771164"/>
    <w:rsid w:val="0077334F"/>
    <w:rsid w:val="0077491D"/>
    <w:rsid w:val="00776272"/>
    <w:rsid w:val="007801E5"/>
    <w:rsid w:val="007808B0"/>
    <w:rsid w:val="00780E49"/>
    <w:rsid w:val="007829D9"/>
    <w:rsid w:val="00785B48"/>
    <w:rsid w:val="00787E82"/>
    <w:rsid w:val="00791C70"/>
    <w:rsid w:val="0079600C"/>
    <w:rsid w:val="00796BB7"/>
    <w:rsid w:val="007A05D7"/>
    <w:rsid w:val="007A35EB"/>
    <w:rsid w:val="007A62AE"/>
    <w:rsid w:val="007A73F6"/>
    <w:rsid w:val="007A76B9"/>
    <w:rsid w:val="007B0F61"/>
    <w:rsid w:val="007B3E1F"/>
    <w:rsid w:val="007B48A9"/>
    <w:rsid w:val="007B53B6"/>
    <w:rsid w:val="007B61AB"/>
    <w:rsid w:val="007C0682"/>
    <w:rsid w:val="007C3EB7"/>
    <w:rsid w:val="007C5383"/>
    <w:rsid w:val="007C7657"/>
    <w:rsid w:val="007C7691"/>
    <w:rsid w:val="007D098A"/>
    <w:rsid w:val="007D1995"/>
    <w:rsid w:val="007D4C48"/>
    <w:rsid w:val="007D7DEA"/>
    <w:rsid w:val="007E0330"/>
    <w:rsid w:val="007E34A5"/>
    <w:rsid w:val="007E7115"/>
    <w:rsid w:val="007F36D4"/>
    <w:rsid w:val="007F40BD"/>
    <w:rsid w:val="007F4662"/>
    <w:rsid w:val="007F7393"/>
    <w:rsid w:val="00801E3D"/>
    <w:rsid w:val="008035A7"/>
    <w:rsid w:val="008130BA"/>
    <w:rsid w:val="00814845"/>
    <w:rsid w:val="00815DEC"/>
    <w:rsid w:val="00816C39"/>
    <w:rsid w:val="00821EC0"/>
    <w:rsid w:val="008230F3"/>
    <w:rsid w:val="00824921"/>
    <w:rsid w:val="00827709"/>
    <w:rsid w:val="0082775F"/>
    <w:rsid w:val="00832878"/>
    <w:rsid w:val="00836B7D"/>
    <w:rsid w:val="00837AC3"/>
    <w:rsid w:val="008475F5"/>
    <w:rsid w:val="008514E6"/>
    <w:rsid w:val="00852B51"/>
    <w:rsid w:val="008546DC"/>
    <w:rsid w:val="008549A1"/>
    <w:rsid w:val="008577AA"/>
    <w:rsid w:val="008604F3"/>
    <w:rsid w:val="00860897"/>
    <w:rsid w:val="00860B73"/>
    <w:rsid w:val="008625E0"/>
    <w:rsid w:val="00870069"/>
    <w:rsid w:val="008742E5"/>
    <w:rsid w:val="00882887"/>
    <w:rsid w:val="00883179"/>
    <w:rsid w:val="0089179E"/>
    <w:rsid w:val="00891A3A"/>
    <w:rsid w:val="00893FDC"/>
    <w:rsid w:val="008940D5"/>
    <w:rsid w:val="0089457A"/>
    <w:rsid w:val="008A2705"/>
    <w:rsid w:val="008A4360"/>
    <w:rsid w:val="008C2D4D"/>
    <w:rsid w:val="008D3F8C"/>
    <w:rsid w:val="008D6FCF"/>
    <w:rsid w:val="008E2593"/>
    <w:rsid w:val="008E4B65"/>
    <w:rsid w:val="008E7DC6"/>
    <w:rsid w:val="008E7F2A"/>
    <w:rsid w:val="008F059C"/>
    <w:rsid w:val="008F43FE"/>
    <w:rsid w:val="0090041C"/>
    <w:rsid w:val="00900BC3"/>
    <w:rsid w:val="0090136B"/>
    <w:rsid w:val="00907E15"/>
    <w:rsid w:val="00911ECD"/>
    <w:rsid w:val="00923D1E"/>
    <w:rsid w:val="00924411"/>
    <w:rsid w:val="00926F96"/>
    <w:rsid w:val="00930483"/>
    <w:rsid w:val="009314D1"/>
    <w:rsid w:val="00936FC1"/>
    <w:rsid w:val="009423BA"/>
    <w:rsid w:val="0094299B"/>
    <w:rsid w:val="009453BB"/>
    <w:rsid w:val="00945488"/>
    <w:rsid w:val="0095125D"/>
    <w:rsid w:val="00953C6E"/>
    <w:rsid w:val="009558D3"/>
    <w:rsid w:val="0095653C"/>
    <w:rsid w:val="00967022"/>
    <w:rsid w:val="00970945"/>
    <w:rsid w:val="00970FAD"/>
    <w:rsid w:val="00971317"/>
    <w:rsid w:val="00973662"/>
    <w:rsid w:val="00973983"/>
    <w:rsid w:val="009740AD"/>
    <w:rsid w:val="009755C4"/>
    <w:rsid w:val="00980DB5"/>
    <w:rsid w:val="00985814"/>
    <w:rsid w:val="00985B97"/>
    <w:rsid w:val="009863F2"/>
    <w:rsid w:val="009918EE"/>
    <w:rsid w:val="00994D88"/>
    <w:rsid w:val="00997DA6"/>
    <w:rsid w:val="009A05CD"/>
    <w:rsid w:val="009A0AC3"/>
    <w:rsid w:val="009A4EB0"/>
    <w:rsid w:val="009A622E"/>
    <w:rsid w:val="009B01FD"/>
    <w:rsid w:val="009B049A"/>
    <w:rsid w:val="009C1995"/>
    <w:rsid w:val="009C73D5"/>
    <w:rsid w:val="009D0955"/>
    <w:rsid w:val="009D17AD"/>
    <w:rsid w:val="009D3C53"/>
    <w:rsid w:val="009D7D5C"/>
    <w:rsid w:val="009E0B29"/>
    <w:rsid w:val="009E103D"/>
    <w:rsid w:val="009E265E"/>
    <w:rsid w:val="009E4C5F"/>
    <w:rsid w:val="009E77A4"/>
    <w:rsid w:val="009F4094"/>
    <w:rsid w:val="009F78AA"/>
    <w:rsid w:val="00A0130D"/>
    <w:rsid w:val="00A10211"/>
    <w:rsid w:val="00A10762"/>
    <w:rsid w:val="00A13469"/>
    <w:rsid w:val="00A16EF4"/>
    <w:rsid w:val="00A2515A"/>
    <w:rsid w:val="00A31422"/>
    <w:rsid w:val="00A319BD"/>
    <w:rsid w:val="00A35C17"/>
    <w:rsid w:val="00A3604A"/>
    <w:rsid w:val="00A37B72"/>
    <w:rsid w:val="00A4152D"/>
    <w:rsid w:val="00A4251D"/>
    <w:rsid w:val="00A42BA0"/>
    <w:rsid w:val="00A47638"/>
    <w:rsid w:val="00A5559B"/>
    <w:rsid w:val="00A56500"/>
    <w:rsid w:val="00A6425C"/>
    <w:rsid w:val="00A64E75"/>
    <w:rsid w:val="00A66DCC"/>
    <w:rsid w:val="00A66FBE"/>
    <w:rsid w:val="00A67F9A"/>
    <w:rsid w:val="00A70CFF"/>
    <w:rsid w:val="00A73B06"/>
    <w:rsid w:val="00A75268"/>
    <w:rsid w:val="00A8208A"/>
    <w:rsid w:val="00A82CB9"/>
    <w:rsid w:val="00A91CFC"/>
    <w:rsid w:val="00AA0E2F"/>
    <w:rsid w:val="00AA3BE7"/>
    <w:rsid w:val="00AA74D1"/>
    <w:rsid w:val="00AB192A"/>
    <w:rsid w:val="00AB1C03"/>
    <w:rsid w:val="00AB1D22"/>
    <w:rsid w:val="00AB7149"/>
    <w:rsid w:val="00AC639F"/>
    <w:rsid w:val="00AD56D7"/>
    <w:rsid w:val="00AD674C"/>
    <w:rsid w:val="00AE2290"/>
    <w:rsid w:val="00AE59CC"/>
    <w:rsid w:val="00AE6501"/>
    <w:rsid w:val="00AE79B3"/>
    <w:rsid w:val="00AE7ABB"/>
    <w:rsid w:val="00AF1BEC"/>
    <w:rsid w:val="00AF2751"/>
    <w:rsid w:val="00AF7C41"/>
    <w:rsid w:val="00B00317"/>
    <w:rsid w:val="00B01FC9"/>
    <w:rsid w:val="00B03DE8"/>
    <w:rsid w:val="00B03F72"/>
    <w:rsid w:val="00B10E0C"/>
    <w:rsid w:val="00B14ED4"/>
    <w:rsid w:val="00B15F6E"/>
    <w:rsid w:val="00B26996"/>
    <w:rsid w:val="00B35042"/>
    <w:rsid w:val="00B35D5B"/>
    <w:rsid w:val="00B4012A"/>
    <w:rsid w:val="00B41009"/>
    <w:rsid w:val="00B421CE"/>
    <w:rsid w:val="00B4461E"/>
    <w:rsid w:val="00B44BD3"/>
    <w:rsid w:val="00B46A68"/>
    <w:rsid w:val="00B474BD"/>
    <w:rsid w:val="00B504FB"/>
    <w:rsid w:val="00B50E4A"/>
    <w:rsid w:val="00B553F6"/>
    <w:rsid w:val="00B560F5"/>
    <w:rsid w:val="00B627E1"/>
    <w:rsid w:val="00B6376B"/>
    <w:rsid w:val="00B66816"/>
    <w:rsid w:val="00B758F5"/>
    <w:rsid w:val="00B80E21"/>
    <w:rsid w:val="00B869E6"/>
    <w:rsid w:val="00BA1D7F"/>
    <w:rsid w:val="00BA3F53"/>
    <w:rsid w:val="00BA71F2"/>
    <w:rsid w:val="00BB6B21"/>
    <w:rsid w:val="00BB74F8"/>
    <w:rsid w:val="00BD081A"/>
    <w:rsid w:val="00BD11B5"/>
    <w:rsid w:val="00BD2733"/>
    <w:rsid w:val="00BE723E"/>
    <w:rsid w:val="00BE74E2"/>
    <w:rsid w:val="00BE7A82"/>
    <w:rsid w:val="00BF08A3"/>
    <w:rsid w:val="00BF0B20"/>
    <w:rsid w:val="00BF2E77"/>
    <w:rsid w:val="00BF7DF5"/>
    <w:rsid w:val="00C0251F"/>
    <w:rsid w:val="00C033EF"/>
    <w:rsid w:val="00C064BC"/>
    <w:rsid w:val="00C145E6"/>
    <w:rsid w:val="00C15AA7"/>
    <w:rsid w:val="00C17730"/>
    <w:rsid w:val="00C2115B"/>
    <w:rsid w:val="00C228E0"/>
    <w:rsid w:val="00C22994"/>
    <w:rsid w:val="00C27556"/>
    <w:rsid w:val="00C35588"/>
    <w:rsid w:val="00C36ABA"/>
    <w:rsid w:val="00C410AB"/>
    <w:rsid w:val="00C43A37"/>
    <w:rsid w:val="00C45DE3"/>
    <w:rsid w:val="00C50B76"/>
    <w:rsid w:val="00C52B00"/>
    <w:rsid w:val="00C56B3A"/>
    <w:rsid w:val="00C64856"/>
    <w:rsid w:val="00C66AA0"/>
    <w:rsid w:val="00C73B26"/>
    <w:rsid w:val="00C7483A"/>
    <w:rsid w:val="00C80172"/>
    <w:rsid w:val="00C81295"/>
    <w:rsid w:val="00C84DB3"/>
    <w:rsid w:val="00C90C29"/>
    <w:rsid w:val="00C92A8C"/>
    <w:rsid w:val="00C94D96"/>
    <w:rsid w:val="00CA220F"/>
    <w:rsid w:val="00CA511E"/>
    <w:rsid w:val="00CA7EC7"/>
    <w:rsid w:val="00CB2080"/>
    <w:rsid w:val="00CB5E0A"/>
    <w:rsid w:val="00CC2018"/>
    <w:rsid w:val="00CC4088"/>
    <w:rsid w:val="00CC53B0"/>
    <w:rsid w:val="00CC5D76"/>
    <w:rsid w:val="00CD11AE"/>
    <w:rsid w:val="00CD6FB7"/>
    <w:rsid w:val="00CD7DB0"/>
    <w:rsid w:val="00CE0826"/>
    <w:rsid w:val="00CE1D85"/>
    <w:rsid w:val="00CE4830"/>
    <w:rsid w:val="00CE49DF"/>
    <w:rsid w:val="00CE6F9E"/>
    <w:rsid w:val="00CF26DD"/>
    <w:rsid w:val="00CF3A62"/>
    <w:rsid w:val="00CF5D5F"/>
    <w:rsid w:val="00D11152"/>
    <w:rsid w:val="00D20A27"/>
    <w:rsid w:val="00D21930"/>
    <w:rsid w:val="00D2567D"/>
    <w:rsid w:val="00D27225"/>
    <w:rsid w:val="00D31C00"/>
    <w:rsid w:val="00D31DB9"/>
    <w:rsid w:val="00D37519"/>
    <w:rsid w:val="00D37D2F"/>
    <w:rsid w:val="00D40D53"/>
    <w:rsid w:val="00D4183C"/>
    <w:rsid w:val="00D41FA7"/>
    <w:rsid w:val="00D420E7"/>
    <w:rsid w:val="00D442AF"/>
    <w:rsid w:val="00D5026C"/>
    <w:rsid w:val="00D50F5A"/>
    <w:rsid w:val="00D657EA"/>
    <w:rsid w:val="00D72B23"/>
    <w:rsid w:val="00D72D95"/>
    <w:rsid w:val="00D7653F"/>
    <w:rsid w:val="00D777F4"/>
    <w:rsid w:val="00D77832"/>
    <w:rsid w:val="00D77D52"/>
    <w:rsid w:val="00D77F8C"/>
    <w:rsid w:val="00D82C51"/>
    <w:rsid w:val="00D852D1"/>
    <w:rsid w:val="00D94266"/>
    <w:rsid w:val="00DA1465"/>
    <w:rsid w:val="00DA30FD"/>
    <w:rsid w:val="00DA4F3B"/>
    <w:rsid w:val="00DA5C60"/>
    <w:rsid w:val="00DB4383"/>
    <w:rsid w:val="00DB7DD7"/>
    <w:rsid w:val="00DC158E"/>
    <w:rsid w:val="00DC33E2"/>
    <w:rsid w:val="00DD1898"/>
    <w:rsid w:val="00DD1AEA"/>
    <w:rsid w:val="00DD3D37"/>
    <w:rsid w:val="00DD3E33"/>
    <w:rsid w:val="00DE32D7"/>
    <w:rsid w:val="00E0136C"/>
    <w:rsid w:val="00E03D37"/>
    <w:rsid w:val="00E048DD"/>
    <w:rsid w:val="00E11958"/>
    <w:rsid w:val="00E166F8"/>
    <w:rsid w:val="00E21450"/>
    <w:rsid w:val="00E22D31"/>
    <w:rsid w:val="00E2722A"/>
    <w:rsid w:val="00E454B5"/>
    <w:rsid w:val="00E565BF"/>
    <w:rsid w:val="00E57995"/>
    <w:rsid w:val="00E624BE"/>
    <w:rsid w:val="00E651E8"/>
    <w:rsid w:val="00E71587"/>
    <w:rsid w:val="00E7286E"/>
    <w:rsid w:val="00E82181"/>
    <w:rsid w:val="00E82462"/>
    <w:rsid w:val="00E903BB"/>
    <w:rsid w:val="00E9077B"/>
    <w:rsid w:val="00E92ED2"/>
    <w:rsid w:val="00E9475D"/>
    <w:rsid w:val="00E951A4"/>
    <w:rsid w:val="00E972BC"/>
    <w:rsid w:val="00EA029B"/>
    <w:rsid w:val="00EB76F1"/>
    <w:rsid w:val="00EC16A1"/>
    <w:rsid w:val="00EC17F1"/>
    <w:rsid w:val="00EC5C3D"/>
    <w:rsid w:val="00ED0971"/>
    <w:rsid w:val="00ED156F"/>
    <w:rsid w:val="00ED1728"/>
    <w:rsid w:val="00ED181A"/>
    <w:rsid w:val="00EE289C"/>
    <w:rsid w:val="00EE4B78"/>
    <w:rsid w:val="00EF24C6"/>
    <w:rsid w:val="00EF3E88"/>
    <w:rsid w:val="00EF4276"/>
    <w:rsid w:val="00EF63EB"/>
    <w:rsid w:val="00F00A47"/>
    <w:rsid w:val="00F03E94"/>
    <w:rsid w:val="00F04FFA"/>
    <w:rsid w:val="00F102F1"/>
    <w:rsid w:val="00F14D77"/>
    <w:rsid w:val="00F211E0"/>
    <w:rsid w:val="00F23B98"/>
    <w:rsid w:val="00F304CD"/>
    <w:rsid w:val="00F3223C"/>
    <w:rsid w:val="00F331E4"/>
    <w:rsid w:val="00F45C82"/>
    <w:rsid w:val="00F54496"/>
    <w:rsid w:val="00F54C39"/>
    <w:rsid w:val="00F642B9"/>
    <w:rsid w:val="00F6439E"/>
    <w:rsid w:val="00F663F3"/>
    <w:rsid w:val="00F67EF3"/>
    <w:rsid w:val="00F73ACC"/>
    <w:rsid w:val="00F7460A"/>
    <w:rsid w:val="00F77D89"/>
    <w:rsid w:val="00F81685"/>
    <w:rsid w:val="00F83062"/>
    <w:rsid w:val="00F8338E"/>
    <w:rsid w:val="00F850E0"/>
    <w:rsid w:val="00F87398"/>
    <w:rsid w:val="00F9667A"/>
    <w:rsid w:val="00FA4CC4"/>
    <w:rsid w:val="00FB1980"/>
    <w:rsid w:val="00FC0FBA"/>
    <w:rsid w:val="00FC33EC"/>
    <w:rsid w:val="00FC4A19"/>
    <w:rsid w:val="00FC4C02"/>
    <w:rsid w:val="00FD7320"/>
    <w:rsid w:val="00FE428A"/>
    <w:rsid w:val="00FE5360"/>
    <w:rsid w:val="00FE730E"/>
    <w:rsid w:val="00FF33F3"/>
    <w:rsid w:val="00FF34E7"/>
    <w:rsid w:val="00FF5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0B8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6"/>
    <w:rsid w:val="00F54C39"/>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F54C39"/>
    <w:rPr>
      <w:rFonts w:ascii="Verdana" w:eastAsia="Verdana" w:hAnsi="Verdana" w:cs="Verdana"/>
      <w:sz w:val="19"/>
      <w:szCs w:val="19"/>
      <w:shd w:val="clear" w:color="auto" w:fill="FFFFFF"/>
    </w:rPr>
  </w:style>
  <w:style w:type="paragraph" w:customStyle="1" w:styleId="6">
    <w:name w:val="Основной текст6"/>
    <w:basedOn w:val="a0"/>
    <w:link w:val="a4"/>
    <w:rsid w:val="00F54C39"/>
    <w:pPr>
      <w:shd w:val="clear" w:color="auto" w:fill="FFFFFF"/>
      <w:autoSpaceDE/>
      <w:autoSpaceDN/>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F54C39"/>
    <w:pPr>
      <w:shd w:val="clear" w:color="auto" w:fill="FFFFFF"/>
      <w:autoSpaceDE/>
      <w:autoSpaceDN/>
      <w:spacing w:before="420" w:after="120" w:line="230" w:lineRule="exact"/>
      <w:ind w:hanging="360"/>
    </w:pPr>
    <w:rPr>
      <w:rFonts w:ascii="Verdana" w:eastAsia="Verdana" w:hAnsi="Verdana" w:cs="Verdana"/>
      <w:sz w:val="19"/>
      <w:szCs w:val="19"/>
      <w:lang w:eastAsia="en-US"/>
    </w:rPr>
  </w:style>
  <w:style w:type="character" w:customStyle="1" w:styleId="2">
    <w:name w:val="Заголовок №2_"/>
    <w:basedOn w:val="a1"/>
    <w:link w:val="20"/>
    <w:rsid w:val="00F54C39"/>
    <w:rPr>
      <w:rFonts w:ascii="Verdana" w:eastAsia="Verdana" w:hAnsi="Verdana" w:cs="Verdana"/>
      <w:sz w:val="19"/>
      <w:szCs w:val="19"/>
      <w:shd w:val="clear" w:color="auto" w:fill="FFFFFF"/>
    </w:rPr>
  </w:style>
  <w:style w:type="paragraph" w:customStyle="1" w:styleId="20">
    <w:name w:val="Заголовок №2"/>
    <w:basedOn w:val="a0"/>
    <w:link w:val="2"/>
    <w:rsid w:val="00F54C39"/>
    <w:pPr>
      <w:shd w:val="clear" w:color="auto" w:fill="FFFFFF"/>
      <w:autoSpaceDE/>
      <w:autoSpaceDN/>
      <w:spacing w:before="420" w:after="660" w:line="230" w:lineRule="exact"/>
      <w:jc w:val="center"/>
      <w:outlineLvl w:val="1"/>
    </w:pPr>
    <w:rPr>
      <w:rFonts w:ascii="Verdana" w:eastAsia="Verdana" w:hAnsi="Verdana" w:cs="Verdana"/>
      <w:sz w:val="19"/>
      <w:szCs w:val="19"/>
      <w:lang w:eastAsia="en-US"/>
    </w:rPr>
  </w:style>
  <w:style w:type="character" w:customStyle="1" w:styleId="0pt1">
    <w:name w:val="Основной текст + Полужирный;Интервал 0 pt1"/>
    <w:basedOn w:val="a4"/>
    <w:rsid w:val="00F54C39"/>
    <w:rPr>
      <w:rFonts w:ascii="Verdana" w:eastAsia="Verdana" w:hAnsi="Verdana" w:cs="Verdana"/>
      <w:b/>
      <w:bCs/>
      <w:i w:val="0"/>
      <w:iCs w:val="0"/>
      <w:smallCaps w:val="0"/>
      <w:strike w:val="0"/>
      <w:spacing w:val="0"/>
      <w:sz w:val="19"/>
      <w:szCs w:val="19"/>
      <w:shd w:val="clear" w:color="auto" w:fill="FFFFFF"/>
    </w:rPr>
  </w:style>
  <w:style w:type="character" w:customStyle="1" w:styleId="5">
    <w:name w:val="Основной текст (5)_"/>
    <w:basedOn w:val="a1"/>
    <w:link w:val="51"/>
    <w:rsid w:val="00A2515A"/>
    <w:rPr>
      <w:rFonts w:ascii="Verdana" w:eastAsia="Verdana" w:hAnsi="Verdana" w:cs="Verdana"/>
      <w:spacing w:val="-10"/>
      <w:sz w:val="19"/>
      <w:szCs w:val="19"/>
      <w:shd w:val="clear" w:color="auto" w:fill="FFFFFF"/>
    </w:rPr>
  </w:style>
  <w:style w:type="paragraph" w:customStyle="1" w:styleId="51">
    <w:name w:val="Основной текст (5)1"/>
    <w:basedOn w:val="a0"/>
    <w:link w:val="5"/>
    <w:rsid w:val="00A2515A"/>
    <w:pPr>
      <w:shd w:val="clear" w:color="auto" w:fill="FFFFFF"/>
      <w:autoSpaceDE/>
      <w:autoSpaceDN/>
      <w:spacing w:line="346" w:lineRule="exact"/>
      <w:ind w:hanging="440"/>
      <w:jc w:val="both"/>
    </w:pPr>
    <w:rPr>
      <w:rFonts w:ascii="Verdana" w:eastAsia="Verdana" w:hAnsi="Verdana" w:cs="Verdana"/>
      <w:spacing w:val="-10"/>
      <w:sz w:val="19"/>
      <w:szCs w:val="19"/>
      <w:lang w:eastAsia="en-US"/>
    </w:rPr>
  </w:style>
  <w:style w:type="paragraph" w:styleId="a5">
    <w:name w:val="List Paragraph"/>
    <w:basedOn w:val="a0"/>
    <w:link w:val="a6"/>
    <w:uiPriority w:val="34"/>
    <w:qFormat/>
    <w:rsid w:val="00C0251F"/>
    <w:pPr>
      <w:widowControl w:val="0"/>
      <w:adjustRightInd w:val="0"/>
      <w:ind w:left="720"/>
      <w:contextualSpacing/>
    </w:pPr>
  </w:style>
  <w:style w:type="paragraph" w:styleId="a7">
    <w:name w:val="Balloon Text"/>
    <w:basedOn w:val="a0"/>
    <w:link w:val="a8"/>
    <w:uiPriority w:val="99"/>
    <w:semiHidden/>
    <w:unhideWhenUsed/>
    <w:rsid w:val="00E82181"/>
    <w:rPr>
      <w:rFonts w:ascii="Tahoma" w:hAnsi="Tahoma" w:cs="Tahoma"/>
      <w:sz w:val="16"/>
      <w:szCs w:val="16"/>
    </w:rPr>
  </w:style>
  <w:style w:type="character" w:customStyle="1" w:styleId="a8">
    <w:name w:val="Текст выноски Знак"/>
    <w:basedOn w:val="a1"/>
    <w:link w:val="a7"/>
    <w:uiPriority w:val="99"/>
    <w:semiHidden/>
    <w:rsid w:val="00E82181"/>
    <w:rPr>
      <w:rFonts w:ascii="Tahoma" w:eastAsia="Times New Roman" w:hAnsi="Tahoma" w:cs="Tahoma"/>
      <w:sz w:val="16"/>
      <w:szCs w:val="16"/>
      <w:lang w:eastAsia="ru-RU"/>
    </w:rPr>
  </w:style>
  <w:style w:type="paragraph" w:customStyle="1" w:styleId="ConsPlusNormal">
    <w:name w:val="ConsPlusNormal"/>
    <w:rsid w:val="00D11152"/>
    <w:pPr>
      <w:autoSpaceDE w:val="0"/>
      <w:autoSpaceDN w:val="0"/>
      <w:adjustRightInd w:val="0"/>
      <w:spacing w:after="0" w:line="240" w:lineRule="auto"/>
    </w:pPr>
    <w:rPr>
      <w:rFonts w:ascii="Arial" w:hAnsi="Arial" w:cs="Arial"/>
      <w:sz w:val="20"/>
      <w:szCs w:val="20"/>
    </w:rPr>
  </w:style>
  <w:style w:type="paragraph" w:styleId="a9">
    <w:name w:val="header"/>
    <w:basedOn w:val="a0"/>
    <w:link w:val="aa"/>
    <w:uiPriority w:val="99"/>
    <w:unhideWhenUsed/>
    <w:rsid w:val="00C410AB"/>
    <w:pPr>
      <w:tabs>
        <w:tab w:val="center" w:pos="4677"/>
        <w:tab w:val="right" w:pos="9355"/>
      </w:tabs>
    </w:pPr>
  </w:style>
  <w:style w:type="character" w:customStyle="1" w:styleId="aa">
    <w:name w:val="Верхний колонтитул Знак"/>
    <w:basedOn w:val="a1"/>
    <w:link w:val="a9"/>
    <w:uiPriority w:val="99"/>
    <w:rsid w:val="00C410AB"/>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C410AB"/>
    <w:pPr>
      <w:tabs>
        <w:tab w:val="center" w:pos="4677"/>
        <w:tab w:val="right" w:pos="9355"/>
      </w:tabs>
    </w:pPr>
  </w:style>
  <w:style w:type="character" w:customStyle="1" w:styleId="ac">
    <w:name w:val="Нижний колонтитул Знак"/>
    <w:basedOn w:val="a1"/>
    <w:link w:val="ab"/>
    <w:uiPriority w:val="99"/>
    <w:rsid w:val="00C410AB"/>
    <w:rPr>
      <w:rFonts w:ascii="Times New Roman" w:eastAsia="Times New Roman" w:hAnsi="Times New Roman" w:cs="Times New Roman"/>
      <w:sz w:val="20"/>
      <w:szCs w:val="20"/>
      <w:lang w:eastAsia="ru-RU"/>
    </w:rPr>
  </w:style>
  <w:style w:type="character" w:styleId="ad">
    <w:name w:val="Hyperlink"/>
    <w:basedOn w:val="a1"/>
    <w:uiPriority w:val="99"/>
    <w:semiHidden/>
    <w:unhideWhenUsed/>
    <w:rsid w:val="00ED0971"/>
    <w:rPr>
      <w:color w:val="0000FF"/>
      <w:u w:val="single"/>
    </w:rPr>
  </w:style>
  <w:style w:type="paragraph" w:customStyle="1" w:styleId="ConsPlusTitle">
    <w:name w:val="ConsPlusTitle"/>
    <w:basedOn w:val="a0"/>
    <w:uiPriority w:val="99"/>
    <w:rsid w:val="00ED0971"/>
    <w:rPr>
      <w:rFonts w:ascii="Verdana" w:eastAsiaTheme="minorHAnsi" w:hAnsi="Verdana"/>
      <w:b/>
      <w:bCs/>
      <w:sz w:val="22"/>
      <w:szCs w:val="22"/>
    </w:rPr>
  </w:style>
  <w:style w:type="paragraph" w:customStyle="1" w:styleId="a">
    <w:name w:val="Список нумерованный"/>
    <w:basedOn w:val="a0"/>
    <w:rsid w:val="00ED0971"/>
    <w:pPr>
      <w:numPr>
        <w:numId w:val="1"/>
      </w:numPr>
      <w:autoSpaceDE/>
      <w:autoSpaceDN/>
      <w:spacing w:after="240"/>
    </w:pPr>
    <w:rPr>
      <w:rFonts w:ascii="Verdana" w:eastAsiaTheme="minorHAnsi" w:hAnsi="Verdana"/>
      <w:sz w:val="18"/>
      <w:szCs w:val="18"/>
    </w:rPr>
  </w:style>
  <w:style w:type="character" w:customStyle="1" w:styleId="a6">
    <w:name w:val="Абзац списка Знак"/>
    <w:basedOn w:val="a1"/>
    <w:link w:val="a5"/>
    <w:uiPriority w:val="34"/>
    <w:rsid w:val="009B049A"/>
    <w:rPr>
      <w:rFonts w:ascii="Times New Roman" w:eastAsia="Times New Roman" w:hAnsi="Times New Roman" w:cs="Times New Roman"/>
      <w:sz w:val="20"/>
      <w:szCs w:val="20"/>
      <w:lang w:eastAsia="ru-RU"/>
    </w:rPr>
  </w:style>
  <w:style w:type="paragraph" w:styleId="ae">
    <w:name w:val="No Spacing"/>
    <w:link w:val="af"/>
    <w:uiPriority w:val="1"/>
    <w:qFormat/>
    <w:rsid w:val="009B049A"/>
    <w:pPr>
      <w:spacing w:after="0" w:line="240" w:lineRule="auto"/>
      <w:jc w:val="both"/>
    </w:pPr>
    <w:rPr>
      <w:rFonts w:ascii="Tahoma" w:eastAsia="Calibri" w:hAnsi="Tahoma" w:cs="Tahoma"/>
      <w:sz w:val="18"/>
      <w:szCs w:val="20"/>
    </w:rPr>
  </w:style>
  <w:style w:type="character" w:customStyle="1" w:styleId="af">
    <w:name w:val="Без интервала Знак"/>
    <w:link w:val="ae"/>
    <w:uiPriority w:val="1"/>
    <w:rsid w:val="009B049A"/>
    <w:rPr>
      <w:rFonts w:ascii="Tahoma" w:eastAsia="Calibri" w:hAnsi="Tahoma" w:cs="Tahoma"/>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0B8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6"/>
    <w:rsid w:val="00F54C39"/>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F54C39"/>
    <w:rPr>
      <w:rFonts w:ascii="Verdana" w:eastAsia="Verdana" w:hAnsi="Verdana" w:cs="Verdana"/>
      <w:sz w:val="19"/>
      <w:szCs w:val="19"/>
      <w:shd w:val="clear" w:color="auto" w:fill="FFFFFF"/>
    </w:rPr>
  </w:style>
  <w:style w:type="paragraph" w:customStyle="1" w:styleId="6">
    <w:name w:val="Основной текст6"/>
    <w:basedOn w:val="a0"/>
    <w:link w:val="a4"/>
    <w:rsid w:val="00F54C39"/>
    <w:pPr>
      <w:shd w:val="clear" w:color="auto" w:fill="FFFFFF"/>
      <w:autoSpaceDE/>
      <w:autoSpaceDN/>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F54C39"/>
    <w:pPr>
      <w:shd w:val="clear" w:color="auto" w:fill="FFFFFF"/>
      <w:autoSpaceDE/>
      <w:autoSpaceDN/>
      <w:spacing w:before="420" w:after="120" w:line="230" w:lineRule="exact"/>
      <w:ind w:hanging="360"/>
    </w:pPr>
    <w:rPr>
      <w:rFonts w:ascii="Verdana" w:eastAsia="Verdana" w:hAnsi="Verdana" w:cs="Verdana"/>
      <w:sz w:val="19"/>
      <w:szCs w:val="19"/>
      <w:lang w:eastAsia="en-US"/>
    </w:rPr>
  </w:style>
  <w:style w:type="character" w:customStyle="1" w:styleId="2">
    <w:name w:val="Заголовок №2_"/>
    <w:basedOn w:val="a1"/>
    <w:link w:val="20"/>
    <w:rsid w:val="00F54C39"/>
    <w:rPr>
      <w:rFonts w:ascii="Verdana" w:eastAsia="Verdana" w:hAnsi="Verdana" w:cs="Verdana"/>
      <w:sz w:val="19"/>
      <w:szCs w:val="19"/>
      <w:shd w:val="clear" w:color="auto" w:fill="FFFFFF"/>
    </w:rPr>
  </w:style>
  <w:style w:type="paragraph" w:customStyle="1" w:styleId="20">
    <w:name w:val="Заголовок №2"/>
    <w:basedOn w:val="a0"/>
    <w:link w:val="2"/>
    <w:rsid w:val="00F54C39"/>
    <w:pPr>
      <w:shd w:val="clear" w:color="auto" w:fill="FFFFFF"/>
      <w:autoSpaceDE/>
      <w:autoSpaceDN/>
      <w:spacing w:before="420" w:after="660" w:line="230" w:lineRule="exact"/>
      <w:jc w:val="center"/>
      <w:outlineLvl w:val="1"/>
    </w:pPr>
    <w:rPr>
      <w:rFonts w:ascii="Verdana" w:eastAsia="Verdana" w:hAnsi="Verdana" w:cs="Verdana"/>
      <w:sz w:val="19"/>
      <w:szCs w:val="19"/>
      <w:lang w:eastAsia="en-US"/>
    </w:rPr>
  </w:style>
  <w:style w:type="character" w:customStyle="1" w:styleId="0pt1">
    <w:name w:val="Основной текст + Полужирный;Интервал 0 pt1"/>
    <w:basedOn w:val="a4"/>
    <w:rsid w:val="00F54C39"/>
    <w:rPr>
      <w:rFonts w:ascii="Verdana" w:eastAsia="Verdana" w:hAnsi="Verdana" w:cs="Verdana"/>
      <w:b/>
      <w:bCs/>
      <w:i w:val="0"/>
      <w:iCs w:val="0"/>
      <w:smallCaps w:val="0"/>
      <w:strike w:val="0"/>
      <w:spacing w:val="0"/>
      <w:sz w:val="19"/>
      <w:szCs w:val="19"/>
      <w:shd w:val="clear" w:color="auto" w:fill="FFFFFF"/>
    </w:rPr>
  </w:style>
  <w:style w:type="character" w:customStyle="1" w:styleId="5">
    <w:name w:val="Основной текст (5)_"/>
    <w:basedOn w:val="a1"/>
    <w:link w:val="51"/>
    <w:rsid w:val="00A2515A"/>
    <w:rPr>
      <w:rFonts w:ascii="Verdana" w:eastAsia="Verdana" w:hAnsi="Verdana" w:cs="Verdana"/>
      <w:spacing w:val="-10"/>
      <w:sz w:val="19"/>
      <w:szCs w:val="19"/>
      <w:shd w:val="clear" w:color="auto" w:fill="FFFFFF"/>
    </w:rPr>
  </w:style>
  <w:style w:type="paragraph" w:customStyle="1" w:styleId="51">
    <w:name w:val="Основной текст (5)1"/>
    <w:basedOn w:val="a0"/>
    <w:link w:val="5"/>
    <w:rsid w:val="00A2515A"/>
    <w:pPr>
      <w:shd w:val="clear" w:color="auto" w:fill="FFFFFF"/>
      <w:autoSpaceDE/>
      <w:autoSpaceDN/>
      <w:spacing w:line="346" w:lineRule="exact"/>
      <w:ind w:hanging="440"/>
      <w:jc w:val="both"/>
    </w:pPr>
    <w:rPr>
      <w:rFonts w:ascii="Verdana" w:eastAsia="Verdana" w:hAnsi="Verdana" w:cs="Verdana"/>
      <w:spacing w:val="-10"/>
      <w:sz w:val="19"/>
      <w:szCs w:val="19"/>
      <w:lang w:eastAsia="en-US"/>
    </w:rPr>
  </w:style>
  <w:style w:type="paragraph" w:styleId="a5">
    <w:name w:val="List Paragraph"/>
    <w:basedOn w:val="a0"/>
    <w:link w:val="a6"/>
    <w:uiPriority w:val="34"/>
    <w:qFormat/>
    <w:rsid w:val="00C0251F"/>
    <w:pPr>
      <w:widowControl w:val="0"/>
      <w:adjustRightInd w:val="0"/>
      <w:ind w:left="720"/>
      <w:contextualSpacing/>
    </w:pPr>
  </w:style>
  <w:style w:type="paragraph" w:styleId="a7">
    <w:name w:val="Balloon Text"/>
    <w:basedOn w:val="a0"/>
    <w:link w:val="a8"/>
    <w:uiPriority w:val="99"/>
    <w:semiHidden/>
    <w:unhideWhenUsed/>
    <w:rsid w:val="00E82181"/>
    <w:rPr>
      <w:rFonts w:ascii="Tahoma" w:hAnsi="Tahoma" w:cs="Tahoma"/>
      <w:sz w:val="16"/>
      <w:szCs w:val="16"/>
    </w:rPr>
  </w:style>
  <w:style w:type="character" w:customStyle="1" w:styleId="a8">
    <w:name w:val="Текст выноски Знак"/>
    <w:basedOn w:val="a1"/>
    <w:link w:val="a7"/>
    <w:uiPriority w:val="99"/>
    <w:semiHidden/>
    <w:rsid w:val="00E82181"/>
    <w:rPr>
      <w:rFonts w:ascii="Tahoma" w:eastAsia="Times New Roman" w:hAnsi="Tahoma" w:cs="Tahoma"/>
      <w:sz w:val="16"/>
      <w:szCs w:val="16"/>
      <w:lang w:eastAsia="ru-RU"/>
    </w:rPr>
  </w:style>
  <w:style w:type="paragraph" w:customStyle="1" w:styleId="ConsPlusNormal">
    <w:name w:val="ConsPlusNormal"/>
    <w:rsid w:val="00D11152"/>
    <w:pPr>
      <w:autoSpaceDE w:val="0"/>
      <w:autoSpaceDN w:val="0"/>
      <w:adjustRightInd w:val="0"/>
      <w:spacing w:after="0" w:line="240" w:lineRule="auto"/>
    </w:pPr>
    <w:rPr>
      <w:rFonts w:ascii="Arial" w:hAnsi="Arial" w:cs="Arial"/>
      <w:sz w:val="20"/>
      <w:szCs w:val="20"/>
    </w:rPr>
  </w:style>
  <w:style w:type="paragraph" w:styleId="a9">
    <w:name w:val="header"/>
    <w:basedOn w:val="a0"/>
    <w:link w:val="aa"/>
    <w:uiPriority w:val="99"/>
    <w:unhideWhenUsed/>
    <w:rsid w:val="00C410AB"/>
    <w:pPr>
      <w:tabs>
        <w:tab w:val="center" w:pos="4677"/>
        <w:tab w:val="right" w:pos="9355"/>
      </w:tabs>
    </w:pPr>
  </w:style>
  <w:style w:type="character" w:customStyle="1" w:styleId="aa">
    <w:name w:val="Верхний колонтитул Знак"/>
    <w:basedOn w:val="a1"/>
    <w:link w:val="a9"/>
    <w:uiPriority w:val="99"/>
    <w:rsid w:val="00C410AB"/>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C410AB"/>
    <w:pPr>
      <w:tabs>
        <w:tab w:val="center" w:pos="4677"/>
        <w:tab w:val="right" w:pos="9355"/>
      </w:tabs>
    </w:pPr>
  </w:style>
  <w:style w:type="character" w:customStyle="1" w:styleId="ac">
    <w:name w:val="Нижний колонтитул Знак"/>
    <w:basedOn w:val="a1"/>
    <w:link w:val="ab"/>
    <w:uiPriority w:val="99"/>
    <w:rsid w:val="00C410AB"/>
    <w:rPr>
      <w:rFonts w:ascii="Times New Roman" w:eastAsia="Times New Roman" w:hAnsi="Times New Roman" w:cs="Times New Roman"/>
      <w:sz w:val="20"/>
      <w:szCs w:val="20"/>
      <w:lang w:eastAsia="ru-RU"/>
    </w:rPr>
  </w:style>
  <w:style w:type="character" w:styleId="ad">
    <w:name w:val="Hyperlink"/>
    <w:basedOn w:val="a1"/>
    <w:uiPriority w:val="99"/>
    <w:semiHidden/>
    <w:unhideWhenUsed/>
    <w:rsid w:val="00ED0971"/>
    <w:rPr>
      <w:color w:val="0000FF"/>
      <w:u w:val="single"/>
    </w:rPr>
  </w:style>
  <w:style w:type="paragraph" w:customStyle="1" w:styleId="ConsPlusTitle">
    <w:name w:val="ConsPlusTitle"/>
    <w:basedOn w:val="a0"/>
    <w:uiPriority w:val="99"/>
    <w:rsid w:val="00ED0971"/>
    <w:rPr>
      <w:rFonts w:ascii="Verdana" w:eastAsiaTheme="minorHAnsi" w:hAnsi="Verdana"/>
      <w:b/>
      <w:bCs/>
      <w:sz w:val="22"/>
      <w:szCs w:val="22"/>
    </w:rPr>
  </w:style>
  <w:style w:type="paragraph" w:customStyle="1" w:styleId="a">
    <w:name w:val="Список нумерованный"/>
    <w:basedOn w:val="a0"/>
    <w:rsid w:val="00ED0971"/>
    <w:pPr>
      <w:numPr>
        <w:numId w:val="1"/>
      </w:numPr>
      <w:autoSpaceDE/>
      <w:autoSpaceDN/>
      <w:spacing w:after="240"/>
    </w:pPr>
    <w:rPr>
      <w:rFonts w:ascii="Verdana" w:eastAsiaTheme="minorHAnsi" w:hAnsi="Verdana"/>
      <w:sz w:val="18"/>
      <w:szCs w:val="18"/>
    </w:rPr>
  </w:style>
  <w:style w:type="character" w:customStyle="1" w:styleId="a6">
    <w:name w:val="Абзац списка Знак"/>
    <w:basedOn w:val="a1"/>
    <w:link w:val="a5"/>
    <w:uiPriority w:val="34"/>
    <w:rsid w:val="009B049A"/>
    <w:rPr>
      <w:rFonts w:ascii="Times New Roman" w:eastAsia="Times New Roman" w:hAnsi="Times New Roman" w:cs="Times New Roman"/>
      <w:sz w:val="20"/>
      <w:szCs w:val="20"/>
      <w:lang w:eastAsia="ru-RU"/>
    </w:rPr>
  </w:style>
  <w:style w:type="paragraph" w:styleId="ae">
    <w:name w:val="No Spacing"/>
    <w:link w:val="af"/>
    <w:uiPriority w:val="1"/>
    <w:qFormat/>
    <w:rsid w:val="009B049A"/>
    <w:pPr>
      <w:spacing w:after="0" w:line="240" w:lineRule="auto"/>
      <w:jc w:val="both"/>
    </w:pPr>
    <w:rPr>
      <w:rFonts w:ascii="Tahoma" w:eastAsia="Calibri" w:hAnsi="Tahoma" w:cs="Tahoma"/>
      <w:sz w:val="18"/>
      <w:szCs w:val="20"/>
    </w:rPr>
  </w:style>
  <w:style w:type="character" w:customStyle="1" w:styleId="af">
    <w:name w:val="Без интервала Знак"/>
    <w:link w:val="ae"/>
    <w:uiPriority w:val="1"/>
    <w:rsid w:val="009B049A"/>
    <w:rPr>
      <w:rFonts w:ascii="Tahoma" w:eastAsia="Calibri" w:hAnsi="Tahoma"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458">
      <w:bodyDiv w:val="1"/>
      <w:marLeft w:val="0"/>
      <w:marRight w:val="0"/>
      <w:marTop w:val="0"/>
      <w:marBottom w:val="0"/>
      <w:divBdr>
        <w:top w:val="none" w:sz="0" w:space="0" w:color="auto"/>
        <w:left w:val="none" w:sz="0" w:space="0" w:color="auto"/>
        <w:bottom w:val="none" w:sz="0" w:space="0" w:color="auto"/>
        <w:right w:val="none" w:sz="0" w:space="0" w:color="auto"/>
      </w:divBdr>
    </w:div>
    <w:div w:id="52506045">
      <w:bodyDiv w:val="1"/>
      <w:marLeft w:val="0"/>
      <w:marRight w:val="0"/>
      <w:marTop w:val="0"/>
      <w:marBottom w:val="0"/>
      <w:divBdr>
        <w:top w:val="none" w:sz="0" w:space="0" w:color="auto"/>
        <w:left w:val="none" w:sz="0" w:space="0" w:color="auto"/>
        <w:bottom w:val="none" w:sz="0" w:space="0" w:color="auto"/>
        <w:right w:val="none" w:sz="0" w:space="0" w:color="auto"/>
      </w:divBdr>
    </w:div>
    <w:div w:id="376206037">
      <w:bodyDiv w:val="1"/>
      <w:marLeft w:val="0"/>
      <w:marRight w:val="0"/>
      <w:marTop w:val="0"/>
      <w:marBottom w:val="0"/>
      <w:divBdr>
        <w:top w:val="none" w:sz="0" w:space="0" w:color="auto"/>
        <w:left w:val="none" w:sz="0" w:space="0" w:color="auto"/>
        <w:bottom w:val="none" w:sz="0" w:space="0" w:color="auto"/>
        <w:right w:val="none" w:sz="0" w:space="0" w:color="auto"/>
      </w:divBdr>
    </w:div>
    <w:div w:id="404033170">
      <w:bodyDiv w:val="1"/>
      <w:marLeft w:val="0"/>
      <w:marRight w:val="0"/>
      <w:marTop w:val="0"/>
      <w:marBottom w:val="0"/>
      <w:divBdr>
        <w:top w:val="none" w:sz="0" w:space="0" w:color="auto"/>
        <w:left w:val="none" w:sz="0" w:space="0" w:color="auto"/>
        <w:bottom w:val="none" w:sz="0" w:space="0" w:color="auto"/>
        <w:right w:val="none" w:sz="0" w:space="0" w:color="auto"/>
      </w:divBdr>
    </w:div>
    <w:div w:id="1133329697">
      <w:bodyDiv w:val="1"/>
      <w:marLeft w:val="0"/>
      <w:marRight w:val="0"/>
      <w:marTop w:val="0"/>
      <w:marBottom w:val="0"/>
      <w:divBdr>
        <w:top w:val="none" w:sz="0" w:space="0" w:color="auto"/>
        <w:left w:val="none" w:sz="0" w:space="0" w:color="auto"/>
        <w:bottom w:val="none" w:sz="0" w:space="0" w:color="auto"/>
        <w:right w:val="none" w:sz="0" w:space="0" w:color="auto"/>
      </w:divBdr>
    </w:div>
    <w:div w:id="1237859607">
      <w:bodyDiv w:val="1"/>
      <w:marLeft w:val="0"/>
      <w:marRight w:val="0"/>
      <w:marTop w:val="0"/>
      <w:marBottom w:val="0"/>
      <w:divBdr>
        <w:top w:val="none" w:sz="0" w:space="0" w:color="auto"/>
        <w:left w:val="none" w:sz="0" w:space="0" w:color="auto"/>
        <w:bottom w:val="none" w:sz="0" w:space="0" w:color="auto"/>
        <w:right w:val="none" w:sz="0" w:space="0" w:color="auto"/>
      </w:divBdr>
    </w:div>
    <w:div w:id="1453669703">
      <w:bodyDiv w:val="1"/>
      <w:marLeft w:val="0"/>
      <w:marRight w:val="0"/>
      <w:marTop w:val="0"/>
      <w:marBottom w:val="0"/>
      <w:divBdr>
        <w:top w:val="none" w:sz="0" w:space="0" w:color="auto"/>
        <w:left w:val="none" w:sz="0" w:space="0" w:color="auto"/>
        <w:bottom w:val="none" w:sz="0" w:space="0" w:color="auto"/>
        <w:right w:val="none" w:sz="0" w:space="0" w:color="auto"/>
      </w:divBdr>
    </w:div>
    <w:div w:id="1581719814">
      <w:bodyDiv w:val="1"/>
      <w:marLeft w:val="0"/>
      <w:marRight w:val="0"/>
      <w:marTop w:val="0"/>
      <w:marBottom w:val="0"/>
      <w:divBdr>
        <w:top w:val="none" w:sz="0" w:space="0" w:color="auto"/>
        <w:left w:val="none" w:sz="0" w:space="0" w:color="auto"/>
        <w:bottom w:val="none" w:sz="0" w:space="0" w:color="auto"/>
        <w:right w:val="none" w:sz="0" w:space="0" w:color="auto"/>
      </w:divBdr>
    </w:div>
    <w:div w:id="1644461536">
      <w:bodyDiv w:val="1"/>
      <w:marLeft w:val="0"/>
      <w:marRight w:val="0"/>
      <w:marTop w:val="0"/>
      <w:marBottom w:val="0"/>
      <w:divBdr>
        <w:top w:val="none" w:sz="0" w:space="0" w:color="auto"/>
        <w:left w:val="none" w:sz="0" w:space="0" w:color="auto"/>
        <w:bottom w:val="none" w:sz="0" w:space="0" w:color="auto"/>
        <w:right w:val="none" w:sz="0" w:space="0" w:color="auto"/>
      </w:divBdr>
    </w:div>
    <w:div w:id="1722437850">
      <w:bodyDiv w:val="1"/>
      <w:marLeft w:val="0"/>
      <w:marRight w:val="0"/>
      <w:marTop w:val="0"/>
      <w:marBottom w:val="0"/>
      <w:divBdr>
        <w:top w:val="none" w:sz="0" w:space="0" w:color="auto"/>
        <w:left w:val="none" w:sz="0" w:space="0" w:color="auto"/>
        <w:bottom w:val="none" w:sz="0" w:space="0" w:color="auto"/>
        <w:right w:val="none" w:sz="0" w:space="0" w:color="auto"/>
      </w:divBdr>
    </w:div>
    <w:div w:id="1931086566">
      <w:bodyDiv w:val="1"/>
      <w:marLeft w:val="0"/>
      <w:marRight w:val="0"/>
      <w:marTop w:val="0"/>
      <w:marBottom w:val="0"/>
      <w:divBdr>
        <w:top w:val="none" w:sz="0" w:space="0" w:color="auto"/>
        <w:left w:val="none" w:sz="0" w:space="0" w:color="auto"/>
        <w:bottom w:val="none" w:sz="0" w:space="0" w:color="auto"/>
        <w:right w:val="none" w:sz="0" w:space="0" w:color="auto"/>
      </w:divBdr>
    </w:div>
    <w:div w:id="2008514238">
      <w:bodyDiv w:val="1"/>
      <w:marLeft w:val="0"/>
      <w:marRight w:val="0"/>
      <w:marTop w:val="0"/>
      <w:marBottom w:val="0"/>
      <w:divBdr>
        <w:top w:val="none" w:sz="0" w:space="0" w:color="auto"/>
        <w:left w:val="none" w:sz="0" w:space="0" w:color="auto"/>
        <w:bottom w:val="none" w:sz="0" w:space="0" w:color="auto"/>
        <w:right w:val="none" w:sz="0" w:space="0" w:color="auto"/>
      </w:divBdr>
    </w:div>
    <w:div w:id="21053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A8033-B617-43AF-8EBA-5966B9FB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15</Pages>
  <Words>7321</Words>
  <Characters>41731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48955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Долматов Станислав Леонидович</dc:creator>
  <cp:lastModifiedBy>Филиппов Константин Николаевич</cp:lastModifiedBy>
  <cp:revision>6</cp:revision>
  <cp:lastPrinted>2016-07-14T04:20:00Z</cp:lastPrinted>
  <dcterms:created xsi:type="dcterms:W3CDTF">2016-06-24T06:48:00Z</dcterms:created>
  <dcterms:modified xsi:type="dcterms:W3CDTF">2016-07-14T04:23:00Z</dcterms:modified>
</cp:coreProperties>
</file>