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00B" w:rsidRDefault="00DE000B" w:rsidP="00DE000B">
      <w:pPr>
        <w:ind w:left="5954"/>
        <w:jc w:val="right"/>
        <w:outlineLvl w:val="0"/>
        <w:rPr>
          <w:b/>
          <w:caps/>
          <w:kern w:val="28"/>
          <w:sz w:val="18"/>
          <w:szCs w:val="18"/>
          <w:lang w:val="en-US" w:eastAsia="en-US"/>
        </w:rPr>
      </w:pPr>
    </w:p>
    <w:p w:rsidR="00DE000B" w:rsidRPr="00DE000B" w:rsidRDefault="00DE000B" w:rsidP="00DE000B">
      <w:pPr>
        <w:autoSpaceDE w:val="0"/>
        <w:autoSpaceDN w:val="0"/>
        <w:spacing w:line="288" w:lineRule="auto"/>
        <w:ind w:left="5954"/>
        <w:jc w:val="right"/>
      </w:pPr>
      <w:r w:rsidRPr="00DE000B">
        <w:t xml:space="preserve">Приложение № 1 </w:t>
      </w:r>
    </w:p>
    <w:p w:rsidR="00DE000B" w:rsidRPr="00DE000B" w:rsidRDefault="00DE000B" w:rsidP="00DE000B">
      <w:pPr>
        <w:autoSpaceDE w:val="0"/>
        <w:autoSpaceDN w:val="0"/>
        <w:spacing w:line="288" w:lineRule="auto"/>
        <w:ind w:left="5954"/>
        <w:jc w:val="right"/>
      </w:pPr>
      <w:r w:rsidRPr="00DE000B">
        <w:t xml:space="preserve">к Договору Подряда </w:t>
      </w:r>
    </w:p>
    <w:p w:rsidR="00DE000B" w:rsidRPr="00DE000B" w:rsidRDefault="00DE000B" w:rsidP="00DE000B">
      <w:pPr>
        <w:autoSpaceDE w:val="0"/>
        <w:autoSpaceDN w:val="0"/>
        <w:spacing w:line="288" w:lineRule="auto"/>
      </w:pPr>
      <w:r w:rsidRPr="00DE000B">
        <w:t xml:space="preserve">                                                                                                                                         № ______________________ </w:t>
      </w:r>
    </w:p>
    <w:p w:rsidR="00DE000B" w:rsidRPr="00DE000B" w:rsidRDefault="00DE000B" w:rsidP="00DE000B">
      <w:pPr>
        <w:ind w:left="5954"/>
        <w:jc w:val="right"/>
        <w:outlineLvl w:val="0"/>
        <w:rPr>
          <w:b/>
          <w:caps/>
          <w:kern w:val="28"/>
          <w:sz w:val="18"/>
          <w:szCs w:val="18"/>
          <w:lang w:eastAsia="en-US"/>
        </w:rPr>
      </w:pPr>
      <w:r w:rsidRPr="00DE000B">
        <w:t>от «____»___________2016 года</w:t>
      </w:r>
    </w:p>
    <w:p w:rsidR="00DE000B" w:rsidRPr="00DE000B" w:rsidRDefault="00DE000B" w:rsidP="00873062">
      <w:pPr>
        <w:jc w:val="center"/>
        <w:outlineLvl w:val="0"/>
        <w:rPr>
          <w:b/>
          <w:caps/>
          <w:kern w:val="28"/>
          <w:sz w:val="18"/>
          <w:szCs w:val="18"/>
          <w:lang w:eastAsia="en-US"/>
        </w:rPr>
      </w:pPr>
    </w:p>
    <w:p w:rsidR="00873062" w:rsidRPr="00DE000B" w:rsidRDefault="00DE000B" w:rsidP="00873062">
      <w:pPr>
        <w:jc w:val="center"/>
        <w:outlineLvl w:val="0"/>
        <w:rPr>
          <w:b/>
          <w:caps/>
          <w:kern w:val="28"/>
          <w:sz w:val="18"/>
          <w:szCs w:val="18"/>
          <w:u w:val="single"/>
          <w:lang w:val="en-US" w:eastAsia="en-US"/>
        </w:rPr>
      </w:pPr>
      <w:r>
        <w:rPr>
          <w:b/>
          <w:caps/>
          <w:kern w:val="28"/>
          <w:sz w:val="18"/>
          <w:szCs w:val="18"/>
          <w:lang w:eastAsia="en-US"/>
        </w:rPr>
        <w:t xml:space="preserve">техническое задание </w:t>
      </w:r>
    </w:p>
    <w:p w:rsidR="005811F9" w:rsidRPr="00DE000B" w:rsidRDefault="005811F9" w:rsidP="00873062">
      <w:pPr>
        <w:jc w:val="center"/>
        <w:outlineLvl w:val="0"/>
        <w:rPr>
          <w:b/>
          <w:caps/>
          <w:kern w:val="28"/>
          <w:sz w:val="18"/>
          <w:szCs w:val="18"/>
          <w:lang w:eastAsia="en-US"/>
        </w:rPr>
      </w:pPr>
    </w:p>
    <w:p w:rsidR="009528DA" w:rsidRPr="00DE000B" w:rsidRDefault="00873062" w:rsidP="009528DA">
      <w:pPr>
        <w:ind w:left="2552" w:hanging="2552"/>
        <w:rPr>
          <w:sz w:val="18"/>
          <w:szCs w:val="18"/>
          <w:lang w:eastAsia="en-US"/>
        </w:rPr>
      </w:pPr>
      <w:bookmarkStart w:id="0" w:name="ТекстовоеПоле5"/>
      <w:r w:rsidRPr="00DE000B">
        <w:rPr>
          <w:b/>
          <w:sz w:val="18"/>
          <w:szCs w:val="18"/>
          <w:lang w:eastAsia="en-US"/>
        </w:rPr>
        <w:t>На выполнение работ</w:t>
      </w:r>
      <w:r w:rsidR="006B6053" w:rsidRPr="00DE000B">
        <w:rPr>
          <w:sz w:val="18"/>
          <w:szCs w:val="18"/>
          <w:lang w:eastAsia="en-US"/>
        </w:rPr>
        <w:t>: Работы</w:t>
      </w:r>
      <w:r w:rsidR="001B19C7" w:rsidRPr="00DE000B">
        <w:rPr>
          <w:sz w:val="18"/>
          <w:szCs w:val="18"/>
          <w:lang w:eastAsia="en-US"/>
        </w:rPr>
        <w:t xml:space="preserve"> по</w:t>
      </w:r>
      <w:r w:rsidR="00EE0609" w:rsidRPr="00DE000B">
        <w:rPr>
          <w:sz w:val="18"/>
          <w:szCs w:val="18"/>
          <w:lang w:eastAsia="en-US"/>
        </w:rPr>
        <w:t xml:space="preserve"> </w:t>
      </w:r>
      <w:bookmarkStart w:id="1" w:name="ТекстовоеПоле6"/>
      <w:bookmarkEnd w:id="0"/>
      <w:r w:rsidR="009528DA" w:rsidRPr="00DE000B">
        <w:rPr>
          <w:sz w:val="18"/>
          <w:szCs w:val="18"/>
          <w:lang w:eastAsia="en-US"/>
        </w:rPr>
        <w:t>изготовлени</w:t>
      </w:r>
      <w:proofErr w:type="gramStart"/>
      <w:r w:rsidR="009528DA" w:rsidRPr="00DE000B">
        <w:rPr>
          <w:sz w:val="18"/>
          <w:szCs w:val="18"/>
          <w:lang w:eastAsia="en-US"/>
        </w:rPr>
        <w:t>ю</w:t>
      </w:r>
      <w:r w:rsidR="00444A27" w:rsidRPr="00DE000B">
        <w:rPr>
          <w:sz w:val="18"/>
          <w:szCs w:val="18"/>
          <w:lang w:eastAsia="en-US"/>
        </w:rPr>
        <w:t>(</w:t>
      </w:r>
      <w:proofErr w:type="gramEnd"/>
      <w:r w:rsidR="00444A27" w:rsidRPr="00DE000B">
        <w:rPr>
          <w:sz w:val="18"/>
          <w:szCs w:val="18"/>
          <w:lang w:eastAsia="en-US"/>
        </w:rPr>
        <w:t xml:space="preserve"> включая разработку КМД)</w:t>
      </w:r>
      <w:r w:rsidR="005811F9" w:rsidRPr="00DE000B">
        <w:rPr>
          <w:sz w:val="18"/>
          <w:szCs w:val="18"/>
          <w:lang w:eastAsia="en-US"/>
        </w:rPr>
        <w:t xml:space="preserve">, доставке и монтажу м/конструкций Площадки обслуживания ГПМ. Дополнительные </w:t>
      </w:r>
      <w:proofErr w:type="gramStart"/>
      <w:r w:rsidR="005811F9" w:rsidRPr="00DE000B">
        <w:rPr>
          <w:sz w:val="18"/>
          <w:szCs w:val="18"/>
          <w:lang w:eastAsia="en-US"/>
        </w:rPr>
        <w:t>м</w:t>
      </w:r>
      <w:proofErr w:type="gramEnd"/>
      <w:r w:rsidR="005811F9" w:rsidRPr="00DE000B">
        <w:rPr>
          <w:sz w:val="18"/>
          <w:szCs w:val="18"/>
          <w:lang w:eastAsia="en-US"/>
        </w:rPr>
        <w:t>/конструкции №2 обслуживания бункеров.</w:t>
      </w:r>
    </w:p>
    <w:p w:rsidR="005811F9" w:rsidRPr="00DE000B" w:rsidRDefault="005811F9" w:rsidP="009528DA">
      <w:pPr>
        <w:ind w:left="2552" w:hanging="2552"/>
        <w:rPr>
          <w:sz w:val="18"/>
          <w:szCs w:val="18"/>
          <w:lang w:eastAsia="en-US"/>
        </w:rPr>
      </w:pPr>
    </w:p>
    <w:p w:rsidR="00873062" w:rsidRPr="00DE000B" w:rsidRDefault="009528DA" w:rsidP="00DE000B">
      <w:pPr>
        <w:rPr>
          <w:sz w:val="18"/>
          <w:szCs w:val="18"/>
        </w:rPr>
      </w:pPr>
      <w:r w:rsidRPr="00DE000B">
        <w:rPr>
          <w:sz w:val="18"/>
          <w:szCs w:val="18"/>
          <w:lang w:eastAsia="en-US"/>
        </w:rPr>
        <w:t xml:space="preserve"> </w:t>
      </w:r>
      <w:r w:rsidR="008D60DB" w:rsidRPr="00DE000B">
        <w:rPr>
          <w:b/>
          <w:sz w:val="18"/>
          <w:szCs w:val="18"/>
        </w:rPr>
        <w:t>Заказчик</w:t>
      </w:r>
      <w:proofErr w:type="gramStart"/>
      <w:r w:rsidR="008D60DB" w:rsidRPr="00DE000B">
        <w:rPr>
          <w:b/>
          <w:sz w:val="18"/>
          <w:szCs w:val="18"/>
        </w:rPr>
        <w:t xml:space="preserve"> </w:t>
      </w:r>
      <w:r w:rsidR="00873062" w:rsidRPr="00DE000B">
        <w:rPr>
          <w:b/>
          <w:sz w:val="18"/>
          <w:szCs w:val="18"/>
        </w:rPr>
        <w:t>:</w:t>
      </w:r>
      <w:proofErr w:type="gramEnd"/>
      <w:r w:rsidR="00873062" w:rsidRPr="00DE000B">
        <w:rPr>
          <w:b/>
          <w:sz w:val="18"/>
          <w:szCs w:val="18"/>
        </w:rPr>
        <w:t xml:space="preserve"> </w:t>
      </w:r>
      <w:bookmarkEnd w:id="1"/>
      <w:r w:rsidR="00A2299F" w:rsidRPr="00DE000B">
        <w:rPr>
          <w:sz w:val="18"/>
          <w:szCs w:val="18"/>
        </w:rPr>
        <w:t>ПАО «</w:t>
      </w:r>
      <w:proofErr w:type="spellStart"/>
      <w:r w:rsidR="00A2299F" w:rsidRPr="00DE000B">
        <w:rPr>
          <w:sz w:val="18"/>
          <w:szCs w:val="18"/>
        </w:rPr>
        <w:t>Юнипро</w:t>
      </w:r>
      <w:proofErr w:type="spellEnd"/>
      <w:r w:rsidR="00A2299F" w:rsidRPr="00DE000B">
        <w:rPr>
          <w:sz w:val="18"/>
          <w:szCs w:val="18"/>
        </w:rPr>
        <w:t>»</w:t>
      </w:r>
    </w:p>
    <w:p w:rsidR="00873062" w:rsidRPr="00DE000B" w:rsidRDefault="00873062" w:rsidP="00DE000B">
      <w:pPr>
        <w:numPr>
          <w:ilvl w:val="0"/>
          <w:numId w:val="1"/>
        </w:numPr>
        <w:tabs>
          <w:tab w:val="left" w:pos="426"/>
        </w:tabs>
        <w:ind w:left="0" w:firstLine="0"/>
        <w:jc w:val="both"/>
        <w:outlineLvl w:val="0"/>
        <w:rPr>
          <w:b/>
          <w:sz w:val="18"/>
          <w:szCs w:val="18"/>
        </w:rPr>
      </w:pPr>
      <w:r w:rsidRPr="00DE000B">
        <w:rPr>
          <w:b/>
          <w:sz w:val="18"/>
          <w:szCs w:val="18"/>
        </w:rPr>
        <w:t xml:space="preserve">Полное наименование оборудования, место производства работ: </w:t>
      </w:r>
      <w:r w:rsidRPr="00DE000B">
        <w:rPr>
          <w:sz w:val="18"/>
          <w:szCs w:val="18"/>
        </w:rPr>
        <w:t>Узел приема топлива. Ряды</w:t>
      </w:r>
      <w:r w:rsidR="005811F9" w:rsidRPr="00DE000B">
        <w:rPr>
          <w:sz w:val="18"/>
          <w:szCs w:val="18"/>
        </w:rPr>
        <w:t xml:space="preserve"> А-</w:t>
      </w:r>
      <w:proofErr w:type="gramStart"/>
      <w:r w:rsidR="005811F9" w:rsidRPr="00DE000B">
        <w:rPr>
          <w:sz w:val="18"/>
          <w:szCs w:val="18"/>
        </w:rPr>
        <w:t>Б-</w:t>
      </w:r>
      <w:proofErr w:type="gramEnd"/>
      <w:r w:rsidRPr="00DE000B">
        <w:rPr>
          <w:sz w:val="18"/>
          <w:szCs w:val="18"/>
        </w:rPr>
        <w:t xml:space="preserve"> </w:t>
      </w:r>
      <w:r w:rsidR="005811F9" w:rsidRPr="00DE000B">
        <w:rPr>
          <w:sz w:val="18"/>
          <w:szCs w:val="18"/>
        </w:rPr>
        <w:t>В-Г, оси 1-13.</w:t>
      </w:r>
    </w:p>
    <w:p w:rsidR="00873062" w:rsidRPr="00DE000B" w:rsidRDefault="00873062" w:rsidP="00DE000B">
      <w:pPr>
        <w:numPr>
          <w:ilvl w:val="0"/>
          <w:numId w:val="1"/>
        </w:numPr>
        <w:tabs>
          <w:tab w:val="left" w:pos="426"/>
        </w:tabs>
        <w:ind w:left="0" w:firstLine="0"/>
        <w:outlineLvl w:val="0"/>
        <w:rPr>
          <w:b/>
          <w:color w:val="FF0000"/>
          <w:sz w:val="18"/>
          <w:szCs w:val="18"/>
        </w:rPr>
      </w:pPr>
      <w:r w:rsidRPr="00DE000B">
        <w:rPr>
          <w:b/>
          <w:sz w:val="18"/>
          <w:szCs w:val="18"/>
        </w:rPr>
        <w:t xml:space="preserve">Основание для производства работ: </w:t>
      </w:r>
      <w:r w:rsidR="006A24A1" w:rsidRPr="00DE000B">
        <w:rPr>
          <w:b/>
          <w:sz w:val="18"/>
          <w:szCs w:val="18"/>
        </w:rPr>
        <w:t xml:space="preserve"> </w:t>
      </w:r>
      <w:r w:rsidR="005811F9" w:rsidRPr="00DE000B">
        <w:rPr>
          <w:b/>
          <w:sz w:val="18"/>
          <w:szCs w:val="18"/>
        </w:rPr>
        <w:t>Лот № ____</w:t>
      </w:r>
      <w:r w:rsidR="005F153D" w:rsidRPr="00DE000B">
        <w:rPr>
          <w:b/>
          <w:sz w:val="18"/>
          <w:szCs w:val="18"/>
        </w:rPr>
        <w:t xml:space="preserve"> </w:t>
      </w:r>
      <w:r w:rsidR="006A24A1" w:rsidRPr="00DE000B">
        <w:rPr>
          <w:b/>
          <w:sz w:val="18"/>
          <w:szCs w:val="18"/>
        </w:rPr>
        <w:t xml:space="preserve"> </w:t>
      </w:r>
      <w:r w:rsidR="006B6053" w:rsidRPr="00DE000B">
        <w:rPr>
          <w:sz w:val="18"/>
          <w:szCs w:val="18"/>
        </w:rPr>
        <w:t xml:space="preserve">Проект </w:t>
      </w:r>
      <w:r w:rsidR="006B6053" w:rsidRPr="00DE000B">
        <w:rPr>
          <w:sz w:val="18"/>
          <w:szCs w:val="18"/>
          <w:lang w:val="en-US"/>
        </w:rPr>
        <w:t>BG</w:t>
      </w:r>
      <w:r w:rsidR="006B6053" w:rsidRPr="00DE000B">
        <w:rPr>
          <w:sz w:val="18"/>
          <w:szCs w:val="18"/>
        </w:rPr>
        <w:t>3-01</w:t>
      </w:r>
      <w:r w:rsidR="006B6053" w:rsidRPr="00DE000B">
        <w:rPr>
          <w:sz w:val="18"/>
          <w:szCs w:val="18"/>
          <w:lang w:val="en-US"/>
        </w:rPr>
        <w:t>UEC</w:t>
      </w:r>
      <w:r w:rsidR="006B6053" w:rsidRPr="00DE000B">
        <w:rPr>
          <w:sz w:val="18"/>
          <w:szCs w:val="18"/>
        </w:rPr>
        <w:t>-###-</w:t>
      </w:r>
      <w:r w:rsidR="005811F9" w:rsidRPr="00DE000B">
        <w:rPr>
          <w:sz w:val="18"/>
          <w:szCs w:val="18"/>
        </w:rPr>
        <w:t>СМ-29</w:t>
      </w:r>
      <w:r w:rsidR="006B6053" w:rsidRPr="00DE000B">
        <w:rPr>
          <w:sz w:val="18"/>
          <w:szCs w:val="18"/>
        </w:rPr>
        <w:t>.</w:t>
      </w:r>
      <w:r w:rsidR="005811F9" w:rsidRPr="00DE000B">
        <w:rPr>
          <w:sz w:val="18"/>
          <w:szCs w:val="18"/>
        </w:rPr>
        <w:t xml:space="preserve"> Площадки обслуживания ГПМ. На УПТ.</w:t>
      </w:r>
      <w:proofErr w:type="gramStart"/>
      <w:r w:rsidR="005811F9" w:rsidRPr="00DE000B">
        <w:rPr>
          <w:sz w:val="18"/>
          <w:szCs w:val="18"/>
        </w:rPr>
        <w:t xml:space="preserve"> ;</w:t>
      </w:r>
      <w:proofErr w:type="gramEnd"/>
      <w:r w:rsidR="005811F9" w:rsidRPr="00DE000B">
        <w:rPr>
          <w:sz w:val="18"/>
          <w:szCs w:val="18"/>
        </w:rPr>
        <w:t xml:space="preserve"> Проект </w:t>
      </w:r>
      <w:r w:rsidR="005811F9" w:rsidRPr="00DE000B">
        <w:rPr>
          <w:sz w:val="18"/>
          <w:szCs w:val="18"/>
          <w:lang w:val="en-US"/>
        </w:rPr>
        <w:t>BG</w:t>
      </w:r>
      <w:r w:rsidR="005811F9" w:rsidRPr="00DE000B">
        <w:rPr>
          <w:sz w:val="18"/>
          <w:szCs w:val="18"/>
        </w:rPr>
        <w:t>3-01</w:t>
      </w:r>
      <w:r w:rsidR="005811F9" w:rsidRPr="00DE000B">
        <w:rPr>
          <w:sz w:val="18"/>
          <w:szCs w:val="18"/>
          <w:lang w:val="en-US"/>
        </w:rPr>
        <w:t>UEC</w:t>
      </w:r>
      <w:r w:rsidR="005811F9" w:rsidRPr="00DE000B">
        <w:rPr>
          <w:sz w:val="18"/>
          <w:szCs w:val="18"/>
        </w:rPr>
        <w:t>-###-СМ-27 изм.2 Дополнительные м/конструкции №2, Площадки обслуживания бункеров.</w:t>
      </w:r>
    </w:p>
    <w:p w:rsidR="00873062" w:rsidRPr="00DE000B" w:rsidRDefault="00873062" w:rsidP="00DE000B">
      <w:pPr>
        <w:numPr>
          <w:ilvl w:val="0"/>
          <w:numId w:val="1"/>
        </w:numPr>
        <w:tabs>
          <w:tab w:val="left" w:pos="426"/>
        </w:tabs>
        <w:ind w:left="0" w:firstLine="0"/>
        <w:outlineLvl w:val="0"/>
        <w:rPr>
          <w:b/>
          <w:sz w:val="18"/>
          <w:szCs w:val="18"/>
        </w:rPr>
      </w:pPr>
      <w:r w:rsidRPr="00DE000B">
        <w:rPr>
          <w:b/>
          <w:sz w:val="18"/>
          <w:szCs w:val="18"/>
        </w:rPr>
        <w:t>Цель проведения работ:</w:t>
      </w:r>
      <w:r w:rsidRPr="00DE000B">
        <w:rPr>
          <w:sz w:val="18"/>
          <w:szCs w:val="18"/>
        </w:rPr>
        <w:t xml:space="preserve"> </w:t>
      </w:r>
      <w:r w:rsidR="009528DA" w:rsidRPr="00DE000B">
        <w:rPr>
          <w:sz w:val="18"/>
          <w:szCs w:val="18"/>
        </w:rPr>
        <w:t>Реализация проекта строительства «УПТ»</w:t>
      </w:r>
    </w:p>
    <w:p w:rsidR="00873062" w:rsidRPr="00DE000B" w:rsidRDefault="00873062" w:rsidP="00DE000B">
      <w:pPr>
        <w:numPr>
          <w:ilvl w:val="0"/>
          <w:numId w:val="1"/>
        </w:numPr>
        <w:tabs>
          <w:tab w:val="left" w:pos="426"/>
        </w:tabs>
        <w:ind w:left="0" w:firstLine="0"/>
        <w:jc w:val="both"/>
        <w:outlineLvl w:val="0"/>
        <w:rPr>
          <w:b/>
          <w:sz w:val="18"/>
          <w:szCs w:val="18"/>
        </w:rPr>
      </w:pPr>
      <w:r w:rsidRPr="00DE000B">
        <w:rPr>
          <w:b/>
          <w:sz w:val="18"/>
          <w:szCs w:val="18"/>
        </w:rPr>
        <w:t>Содержание работ.</w:t>
      </w:r>
    </w:p>
    <w:p w:rsidR="00873062" w:rsidRPr="00DE000B" w:rsidRDefault="00873062" w:rsidP="00DE000B">
      <w:pPr>
        <w:outlineLvl w:val="0"/>
        <w:rPr>
          <w:b/>
          <w:sz w:val="18"/>
          <w:szCs w:val="18"/>
        </w:rPr>
      </w:pPr>
      <w:r w:rsidRPr="00DE000B">
        <w:rPr>
          <w:b/>
          <w:sz w:val="18"/>
          <w:szCs w:val="18"/>
        </w:rPr>
        <w:t>5.1.  Объемы работ</w:t>
      </w:r>
      <w:r w:rsidRPr="00DE000B">
        <w:rPr>
          <w:sz w:val="18"/>
          <w:szCs w:val="18"/>
        </w:rPr>
        <w:t xml:space="preserve">:                                                                                                                                             </w:t>
      </w:r>
      <w:r w:rsidRPr="00DE000B">
        <w:rPr>
          <w:b/>
          <w:sz w:val="18"/>
          <w:szCs w:val="18"/>
        </w:rPr>
        <w:t>Таблица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571"/>
        <w:gridCol w:w="7229"/>
        <w:gridCol w:w="763"/>
        <w:gridCol w:w="1082"/>
      </w:tblGrid>
      <w:tr w:rsidR="00873062" w:rsidRPr="00DE000B" w:rsidTr="008A6511">
        <w:trPr>
          <w:cantSplit/>
          <w:trHeight w:val="20"/>
          <w:jc w:val="center"/>
        </w:trPr>
        <w:tc>
          <w:tcPr>
            <w:tcW w:w="571" w:type="dxa"/>
            <w:vMerge w:val="restart"/>
            <w:tcBorders>
              <w:top w:val="single" w:sz="4" w:space="0" w:color="auto"/>
              <w:left w:val="single" w:sz="4" w:space="0" w:color="auto"/>
              <w:bottom w:val="single" w:sz="4" w:space="0" w:color="auto"/>
              <w:right w:val="single" w:sz="4" w:space="0" w:color="auto"/>
            </w:tcBorders>
            <w:hideMark/>
          </w:tcPr>
          <w:p w:rsidR="00873062" w:rsidRPr="00DE000B" w:rsidRDefault="00873062" w:rsidP="008A6511">
            <w:pPr>
              <w:jc w:val="center"/>
              <w:rPr>
                <w:bCs/>
                <w:i/>
                <w:color w:val="000000"/>
                <w:sz w:val="18"/>
                <w:szCs w:val="18"/>
                <w:lang w:eastAsia="en-US"/>
              </w:rPr>
            </w:pPr>
            <w:r w:rsidRPr="00DE000B">
              <w:rPr>
                <w:bCs/>
                <w:i/>
                <w:color w:val="000000"/>
                <w:sz w:val="18"/>
                <w:szCs w:val="18"/>
                <w:lang w:eastAsia="en-US"/>
              </w:rPr>
              <w:t>№</w:t>
            </w:r>
          </w:p>
          <w:p w:rsidR="00873062" w:rsidRPr="00DE000B" w:rsidRDefault="00873062" w:rsidP="008A6511">
            <w:pPr>
              <w:jc w:val="center"/>
              <w:rPr>
                <w:bCs/>
                <w:i/>
                <w:color w:val="000000"/>
                <w:sz w:val="18"/>
                <w:szCs w:val="18"/>
                <w:lang w:eastAsia="en-US"/>
              </w:rPr>
            </w:pPr>
            <w:proofErr w:type="gramStart"/>
            <w:r w:rsidRPr="00DE000B">
              <w:rPr>
                <w:bCs/>
                <w:i/>
                <w:color w:val="000000"/>
                <w:sz w:val="18"/>
                <w:szCs w:val="18"/>
                <w:lang w:eastAsia="en-US"/>
              </w:rPr>
              <w:t>п</w:t>
            </w:r>
            <w:proofErr w:type="gramEnd"/>
            <w:r w:rsidRPr="00DE000B">
              <w:rPr>
                <w:bCs/>
                <w:i/>
                <w:color w:val="000000"/>
                <w:sz w:val="18"/>
                <w:szCs w:val="18"/>
                <w:lang w:eastAsia="en-US"/>
              </w:rPr>
              <w:t>/п</w:t>
            </w:r>
          </w:p>
        </w:tc>
        <w:tc>
          <w:tcPr>
            <w:tcW w:w="7229" w:type="dxa"/>
            <w:vMerge w:val="restart"/>
            <w:tcBorders>
              <w:top w:val="single" w:sz="4" w:space="0" w:color="auto"/>
              <w:left w:val="single" w:sz="4" w:space="0" w:color="auto"/>
              <w:bottom w:val="single" w:sz="4" w:space="0" w:color="auto"/>
              <w:right w:val="single" w:sz="4" w:space="0" w:color="auto"/>
            </w:tcBorders>
            <w:hideMark/>
          </w:tcPr>
          <w:p w:rsidR="00873062" w:rsidRPr="00DE000B" w:rsidRDefault="00873062" w:rsidP="008A6511">
            <w:pPr>
              <w:jc w:val="center"/>
              <w:rPr>
                <w:bCs/>
                <w:i/>
                <w:color w:val="000000"/>
                <w:sz w:val="18"/>
                <w:szCs w:val="18"/>
                <w:lang w:eastAsia="en-US"/>
              </w:rPr>
            </w:pPr>
            <w:r w:rsidRPr="00DE000B">
              <w:rPr>
                <w:bCs/>
                <w:i/>
                <w:color w:val="000000"/>
                <w:sz w:val="18"/>
                <w:szCs w:val="18"/>
                <w:lang w:eastAsia="en-US"/>
              </w:rPr>
              <w:t>Наименование работ</w:t>
            </w:r>
          </w:p>
        </w:tc>
        <w:tc>
          <w:tcPr>
            <w:tcW w:w="1845" w:type="dxa"/>
            <w:gridSpan w:val="2"/>
            <w:tcBorders>
              <w:top w:val="single" w:sz="4" w:space="0" w:color="auto"/>
              <w:left w:val="single" w:sz="4" w:space="0" w:color="auto"/>
              <w:bottom w:val="single" w:sz="4" w:space="0" w:color="auto"/>
              <w:right w:val="single" w:sz="4" w:space="0" w:color="auto"/>
            </w:tcBorders>
            <w:hideMark/>
          </w:tcPr>
          <w:p w:rsidR="00873062" w:rsidRPr="00DE000B" w:rsidRDefault="00873062" w:rsidP="008A6511">
            <w:pPr>
              <w:jc w:val="center"/>
              <w:rPr>
                <w:bCs/>
                <w:i/>
                <w:color w:val="000000"/>
                <w:sz w:val="18"/>
                <w:szCs w:val="18"/>
                <w:lang w:eastAsia="en-US"/>
              </w:rPr>
            </w:pPr>
            <w:r w:rsidRPr="00DE000B">
              <w:rPr>
                <w:bCs/>
                <w:i/>
                <w:color w:val="000000"/>
                <w:sz w:val="18"/>
                <w:szCs w:val="18"/>
                <w:lang w:eastAsia="en-US"/>
              </w:rPr>
              <w:t>Объем планируемых работ</w:t>
            </w:r>
          </w:p>
        </w:tc>
      </w:tr>
      <w:tr w:rsidR="00873062" w:rsidRPr="00DE000B" w:rsidTr="008A6511">
        <w:trPr>
          <w:cantSplit/>
          <w:trHeight w:val="20"/>
          <w:jc w:val="center"/>
        </w:trPr>
        <w:tc>
          <w:tcPr>
            <w:tcW w:w="571" w:type="dxa"/>
            <w:vMerge/>
            <w:tcBorders>
              <w:top w:val="single" w:sz="4" w:space="0" w:color="auto"/>
              <w:left w:val="single" w:sz="4" w:space="0" w:color="auto"/>
              <w:bottom w:val="single" w:sz="4" w:space="0" w:color="auto"/>
              <w:right w:val="single" w:sz="4" w:space="0" w:color="auto"/>
            </w:tcBorders>
            <w:hideMark/>
          </w:tcPr>
          <w:p w:rsidR="00873062" w:rsidRPr="00DE000B" w:rsidRDefault="00873062" w:rsidP="008A6511">
            <w:pPr>
              <w:jc w:val="center"/>
              <w:rPr>
                <w:bCs/>
                <w:i/>
                <w:color w:val="000000"/>
                <w:sz w:val="18"/>
                <w:szCs w:val="18"/>
                <w:lang w:eastAsia="en-US"/>
              </w:rPr>
            </w:pPr>
          </w:p>
        </w:tc>
        <w:tc>
          <w:tcPr>
            <w:tcW w:w="7229" w:type="dxa"/>
            <w:vMerge/>
            <w:tcBorders>
              <w:top w:val="single" w:sz="4" w:space="0" w:color="auto"/>
              <w:left w:val="single" w:sz="4" w:space="0" w:color="auto"/>
              <w:bottom w:val="single" w:sz="4" w:space="0" w:color="auto"/>
              <w:right w:val="single" w:sz="4" w:space="0" w:color="auto"/>
            </w:tcBorders>
            <w:hideMark/>
          </w:tcPr>
          <w:p w:rsidR="00873062" w:rsidRPr="00DE000B" w:rsidRDefault="00873062" w:rsidP="008A6511">
            <w:pPr>
              <w:jc w:val="center"/>
              <w:rPr>
                <w:bCs/>
                <w:i/>
                <w:color w:val="000000"/>
                <w:sz w:val="18"/>
                <w:szCs w:val="18"/>
                <w:lang w:eastAsia="en-US"/>
              </w:rPr>
            </w:pPr>
          </w:p>
        </w:tc>
        <w:tc>
          <w:tcPr>
            <w:tcW w:w="763" w:type="dxa"/>
            <w:tcBorders>
              <w:top w:val="single" w:sz="4" w:space="0" w:color="auto"/>
              <w:left w:val="single" w:sz="4" w:space="0" w:color="auto"/>
              <w:bottom w:val="single" w:sz="4" w:space="0" w:color="auto"/>
              <w:right w:val="single" w:sz="4" w:space="0" w:color="auto"/>
            </w:tcBorders>
            <w:hideMark/>
          </w:tcPr>
          <w:p w:rsidR="00873062" w:rsidRPr="00DE000B" w:rsidRDefault="00873062" w:rsidP="008A6511">
            <w:pPr>
              <w:jc w:val="center"/>
              <w:rPr>
                <w:bCs/>
                <w:i/>
                <w:color w:val="000000"/>
                <w:sz w:val="18"/>
                <w:szCs w:val="18"/>
                <w:lang w:eastAsia="en-US"/>
              </w:rPr>
            </w:pPr>
            <w:r w:rsidRPr="00DE000B">
              <w:rPr>
                <w:bCs/>
                <w:i/>
                <w:color w:val="000000"/>
                <w:sz w:val="18"/>
                <w:szCs w:val="18"/>
                <w:lang w:eastAsia="en-US"/>
              </w:rPr>
              <w:t>Ед. изм.</w:t>
            </w:r>
          </w:p>
        </w:tc>
        <w:tc>
          <w:tcPr>
            <w:tcW w:w="1082" w:type="dxa"/>
            <w:tcBorders>
              <w:top w:val="single" w:sz="4" w:space="0" w:color="auto"/>
              <w:left w:val="single" w:sz="4" w:space="0" w:color="auto"/>
              <w:bottom w:val="single" w:sz="4" w:space="0" w:color="auto"/>
              <w:right w:val="single" w:sz="4" w:space="0" w:color="auto"/>
            </w:tcBorders>
            <w:hideMark/>
          </w:tcPr>
          <w:p w:rsidR="00873062" w:rsidRPr="00DE000B" w:rsidRDefault="00873062" w:rsidP="008A6511">
            <w:pPr>
              <w:jc w:val="center"/>
              <w:rPr>
                <w:bCs/>
                <w:i/>
                <w:color w:val="000000"/>
                <w:sz w:val="18"/>
                <w:szCs w:val="18"/>
                <w:lang w:eastAsia="en-US"/>
              </w:rPr>
            </w:pPr>
            <w:r w:rsidRPr="00DE000B">
              <w:rPr>
                <w:bCs/>
                <w:i/>
                <w:color w:val="000000"/>
                <w:sz w:val="18"/>
                <w:szCs w:val="18"/>
                <w:lang w:eastAsia="en-US"/>
              </w:rPr>
              <w:t>Кол-во</w:t>
            </w:r>
            <w:r w:rsidR="005811F9" w:rsidRPr="00DE000B">
              <w:rPr>
                <w:bCs/>
                <w:i/>
                <w:color w:val="000000"/>
                <w:sz w:val="18"/>
                <w:szCs w:val="18"/>
                <w:lang w:eastAsia="en-US"/>
              </w:rPr>
              <w:t xml:space="preserve"> с учетом перехода на КМД 1,04</w:t>
            </w:r>
          </w:p>
        </w:tc>
      </w:tr>
      <w:tr w:rsidR="00873062" w:rsidRPr="00DE000B" w:rsidTr="008A6511">
        <w:trPr>
          <w:cantSplit/>
          <w:trHeight w:val="20"/>
          <w:jc w:val="center"/>
        </w:trPr>
        <w:tc>
          <w:tcPr>
            <w:tcW w:w="9645" w:type="dxa"/>
            <w:gridSpan w:val="4"/>
            <w:tcBorders>
              <w:top w:val="single" w:sz="4" w:space="0" w:color="auto"/>
              <w:left w:val="single" w:sz="4" w:space="0" w:color="auto"/>
              <w:bottom w:val="single" w:sz="4" w:space="0" w:color="auto"/>
              <w:right w:val="single" w:sz="4" w:space="0" w:color="auto"/>
            </w:tcBorders>
            <w:hideMark/>
          </w:tcPr>
          <w:p w:rsidR="00873062" w:rsidRPr="00DE000B" w:rsidRDefault="00873062" w:rsidP="008A6511">
            <w:pPr>
              <w:jc w:val="center"/>
              <w:rPr>
                <w:sz w:val="18"/>
                <w:szCs w:val="18"/>
                <w:lang w:eastAsia="en-US"/>
              </w:rPr>
            </w:pPr>
          </w:p>
        </w:tc>
      </w:tr>
      <w:tr w:rsidR="002E63B5"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2E63B5" w:rsidRPr="00DE000B" w:rsidRDefault="002E63B5" w:rsidP="008A6511">
            <w:pPr>
              <w:jc w:val="center"/>
              <w:rPr>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rsidR="002E63B5" w:rsidRPr="00DE000B" w:rsidRDefault="002E63B5" w:rsidP="008A6511">
            <w:pPr>
              <w:jc w:val="center"/>
              <w:rPr>
                <w:b/>
                <w:sz w:val="18"/>
                <w:szCs w:val="18"/>
              </w:rPr>
            </w:pPr>
            <w:r w:rsidRPr="00DE000B">
              <w:rPr>
                <w:b/>
                <w:sz w:val="18"/>
                <w:szCs w:val="18"/>
                <w:lang w:val="en-US"/>
              </w:rPr>
              <w:t>BG</w:t>
            </w:r>
            <w:r w:rsidRPr="00DE000B">
              <w:rPr>
                <w:b/>
                <w:sz w:val="18"/>
                <w:szCs w:val="18"/>
              </w:rPr>
              <w:t>3-01</w:t>
            </w:r>
            <w:r w:rsidRPr="00DE000B">
              <w:rPr>
                <w:b/>
                <w:sz w:val="18"/>
                <w:szCs w:val="18"/>
                <w:lang w:val="en-US"/>
              </w:rPr>
              <w:t>UEC</w:t>
            </w:r>
            <w:r w:rsidRPr="00DE000B">
              <w:rPr>
                <w:b/>
                <w:sz w:val="18"/>
                <w:szCs w:val="18"/>
              </w:rPr>
              <w:t>-###-</w:t>
            </w:r>
            <w:r w:rsidR="00280712" w:rsidRPr="00DE000B">
              <w:rPr>
                <w:b/>
                <w:sz w:val="18"/>
                <w:szCs w:val="18"/>
              </w:rPr>
              <w:t>СМ-27 изм.2</w:t>
            </w:r>
            <w:r w:rsidRPr="00DE000B">
              <w:rPr>
                <w:b/>
                <w:sz w:val="18"/>
                <w:szCs w:val="18"/>
              </w:rPr>
              <w:t>.</w:t>
            </w:r>
          </w:p>
        </w:tc>
        <w:tc>
          <w:tcPr>
            <w:tcW w:w="763" w:type="dxa"/>
            <w:tcBorders>
              <w:top w:val="single" w:sz="4" w:space="0" w:color="auto"/>
              <w:left w:val="single" w:sz="4" w:space="0" w:color="auto"/>
              <w:bottom w:val="single" w:sz="4" w:space="0" w:color="auto"/>
              <w:right w:val="single" w:sz="4" w:space="0" w:color="auto"/>
            </w:tcBorders>
          </w:tcPr>
          <w:p w:rsidR="002E63B5" w:rsidRPr="00DE000B" w:rsidRDefault="002E63B5" w:rsidP="008A6511">
            <w:pPr>
              <w:jc w:val="center"/>
              <w:rPr>
                <w:sz w:val="18"/>
                <w:szCs w:val="18"/>
              </w:rPr>
            </w:pPr>
          </w:p>
        </w:tc>
        <w:tc>
          <w:tcPr>
            <w:tcW w:w="1082" w:type="dxa"/>
            <w:tcBorders>
              <w:top w:val="single" w:sz="4" w:space="0" w:color="auto"/>
              <w:left w:val="single" w:sz="4" w:space="0" w:color="auto"/>
              <w:bottom w:val="single" w:sz="4" w:space="0" w:color="auto"/>
              <w:right w:val="single" w:sz="4" w:space="0" w:color="auto"/>
            </w:tcBorders>
          </w:tcPr>
          <w:p w:rsidR="002E63B5" w:rsidRPr="00DE000B" w:rsidRDefault="002E63B5" w:rsidP="008A6511">
            <w:pPr>
              <w:jc w:val="center"/>
              <w:rPr>
                <w:sz w:val="18"/>
                <w:szCs w:val="18"/>
              </w:rPr>
            </w:pPr>
          </w:p>
        </w:tc>
      </w:tr>
      <w:tr w:rsidR="00820098"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820098" w:rsidRPr="00DE000B" w:rsidRDefault="00820098" w:rsidP="008A6511">
            <w:pPr>
              <w:jc w:val="center"/>
              <w:rPr>
                <w:color w:val="000000"/>
                <w:sz w:val="18"/>
                <w:szCs w:val="18"/>
              </w:rPr>
            </w:pPr>
            <w:r w:rsidRPr="00DE000B">
              <w:rPr>
                <w:color w:val="000000"/>
                <w:sz w:val="18"/>
                <w:szCs w:val="18"/>
              </w:rPr>
              <w:t>1</w:t>
            </w:r>
          </w:p>
        </w:tc>
        <w:tc>
          <w:tcPr>
            <w:tcW w:w="7229" w:type="dxa"/>
            <w:tcBorders>
              <w:top w:val="single" w:sz="4" w:space="0" w:color="auto"/>
              <w:left w:val="single" w:sz="4" w:space="0" w:color="auto"/>
              <w:bottom w:val="single" w:sz="4" w:space="0" w:color="auto"/>
              <w:right w:val="single" w:sz="4" w:space="0" w:color="auto"/>
            </w:tcBorders>
          </w:tcPr>
          <w:p w:rsidR="00820098" w:rsidRPr="00DE000B" w:rsidRDefault="00DB72DE" w:rsidP="008A6511">
            <w:pPr>
              <w:jc w:val="center"/>
              <w:rPr>
                <w:sz w:val="18"/>
                <w:szCs w:val="18"/>
              </w:rPr>
            </w:pPr>
            <w:r w:rsidRPr="00DE000B">
              <w:rPr>
                <w:sz w:val="18"/>
                <w:szCs w:val="18"/>
              </w:rPr>
              <w:t>Изготовление</w:t>
            </w:r>
            <w:r w:rsidR="00BC6CA0" w:rsidRPr="00DE000B">
              <w:rPr>
                <w:sz w:val="18"/>
                <w:szCs w:val="18"/>
              </w:rPr>
              <w:t xml:space="preserve"> и доставка на площадку</w:t>
            </w:r>
            <w:r w:rsidR="00444A27" w:rsidRPr="00DE000B">
              <w:rPr>
                <w:sz w:val="18"/>
                <w:szCs w:val="18"/>
              </w:rPr>
              <w:t xml:space="preserve"> м/конструкций</w:t>
            </w:r>
            <w:r w:rsidR="00280712" w:rsidRPr="00DE000B">
              <w:rPr>
                <w:sz w:val="18"/>
                <w:szCs w:val="18"/>
              </w:rPr>
              <w:t xml:space="preserve"> по СМ-27 изм</w:t>
            </w:r>
            <w:proofErr w:type="gramStart"/>
            <w:r w:rsidR="00280712" w:rsidRPr="00DE000B">
              <w:rPr>
                <w:sz w:val="18"/>
                <w:szCs w:val="18"/>
              </w:rPr>
              <w:t>2</w:t>
            </w:r>
            <w:proofErr w:type="gramEnd"/>
            <w:r w:rsidR="00444A27" w:rsidRPr="00DE000B">
              <w:rPr>
                <w:sz w:val="18"/>
                <w:szCs w:val="18"/>
              </w:rPr>
              <w:t>, включая:</w:t>
            </w:r>
          </w:p>
          <w:p w:rsidR="00444A27" w:rsidRPr="00DE000B" w:rsidRDefault="00444A27" w:rsidP="008A6511">
            <w:pPr>
              <w:pStyle w:val="a3"/>
              <w:numPr>
                <w:ilvl w:val="0"/>
                <w:numId w:val="30"/>
              </w:numPr>
              <w:spacing w:after="0" w:line="240" w:lineRule="auto"/>
              <w:ind w:left="0" w:firstLine="0"/>
              <w:jc w:val="center"/>
              <w:rPr>
                <w:rFonts w:ascii="Times New Roman" w:hAnsi="Times New Roman"/>
                <w:sz w:val="18"/>
                <w:szCs w:val="18"/>
              </w:rPr>
            </w:pPr>
            <w:r w:rsidRPr="00DE000B">
              <w:rPr>
                <w:rFonts w:ascii="Times New Roman" w:hAnsi="Times New Roman"/>
                <w:sz w:val="18"/>
                <w:szCs w:val="18"/>
              </w:rPr>
              <w:t xml:space="preserve">М/конструкции переходов, лестниц, ограждение- 3,55т*1,04= </w:t>
            </w:r>
            <w:r w:rsidRPr="00DE000B">
              <w:rPr>
                <w:rFonts w:ascii="Times New Roman" w:hAnsi="Times New Roman"/>
                <w:b/>
                <w:sz w:val="18"/>
                <w:szCs w:val="18"/>
              </w:rPr>
              <w:t>3,692тн</w:t>
            </w:r>
            <w:r w:rsidRPr="00DE000B">
              <w:rPr>
                <w:rFonts w:ascii="Times New Roman" w:hAnsi="Times New Roman"/>
                <w:sz w:val="18"/>
                <w:szCs w:val="18"/>
              </w:rPr>
              <w:t>;</w:t>
            </w:r>
          </w:p>
          <w:p w:rsidR="00444A27" w:rsidRPr="00DE000B" w:rsidRDefault="00444A27" w:rsidP="008A6511">
            <w:pPr>
              <w:pStyle w:val="a3"/>
              <w:numPr>
                <w:ilvl w:val="0"/>
                <w:numId w:val="30"/>
              </w:numPr>
              <w:spacing w:after="0" w:line="240" w:lineRule="auto"/>
              <w:ind w:left="0" w:firstLine="0"/>
              <w:jc w:val="center"/>
              <w:rPr>
                <w:rFonts w:ascii="Times New Roman" w:hAnsi="Times New Roman"/>
                <w:sz w:val="18"/>
                <w:szCs w:val="18"/>
              </w:rPr>
            </w:pPr>
            <w:r w:rsidRPr="00DE000B">
              <w:rPr>
                <w:rFonts w:ascii="Times New Roman" w:hAnsi="Times New Roman"/>
                <w:sz w:val="18"/>
                <w:szCs w:val="18"/>
              </w:rPr>
              <w:t>Прессованный решетчатый настил</w:t>
            </w:r>
            <w:r w:rsidR="00F6584B" w:rsidRPr="00DE000B">
              <w:rPr>
                <w:rFonts w:ascii="Times New Roman" w:hAnsi="Times New Roman"/>
                <w:sz w:val="18"/>
                <w:szCs w:val="18"/>
              </w:rPr>
              <w:t xml:space="preserve"> Р34*33/30 </w:t>
            </w:r>
            <w:r w:rsidR="00F6584B" w:rsidRPr="00DE000B">
              <w:rPr>
                <w:rFonts w:ascii="Times New Roman" w:hAnsi="Times New Roman"/>
                <w:sz w:val="18"/>
                <w:szCs w:val="18"/>
                <w:lang w:val="en-US"/>
              </w:rPr>
              <w:t>Zn</w:t>
            </w:r>
            <w:r w:rsidR="00F6584B" w:rsidRPr="00DE000B">
              <w:rPr>
                <w:rFonts w:ascii="Times New Roman" w:hAnsi="Times New Roman"/>
                <w:sz w:val="18"/>
                <w:szCs w:val="18"/>
              </w:rPr>
              <w:t xml:space="preserve"> тип </w:t>
            </w:r>
            <w:proofErr w:type="gramStart"/>
            <w:r w:rsidR="00F6584B" w:rsidRPr="00DE000B">
              <w:rPr>
                <w:rFonts w:ascii="Times New Roman" w:hAnsi="Times New Roman"/>
                <w:sz w:val="18"/>
                <w:szCs w:val="18"/>
              </w:rPr>
              <w:t>А</w:t>
            </w:r>
            <w:r w:rsidRPr="00DE000B">
              <w:rPr>
                <w:rFonts w:ascii="Times New Roman" w:hAnsi="Times New Roman"/>
                <w:sz w:val="18"/>
                <w:szCs w:val="18"/>
              </w:rPr>
              <w:t>(</w:t>
            </w:r>
            <w:proofErr w:type="gramEnd"/>
            <w:r w:rsidRPr="00DE000B">
              <w:rPr>
                <w:rFonts w:ascii="Times New Roman" w:hAnsi="Times New Roman"/>
                <w:sz w:val="18"/>
                <w:szCs w:val="18"/>
              </w:rPr>
              <w:t xml:space="preserve"> включая элементы крепления</w:t>
            </w:r>
            <w:r w:rsidR="002E63B5" w:rsidRPr="00DE000B">
              <w:rPr>
                <w:rFonts w:ascii="Times New Roman" w:hAnsi="Times New Roman"/>
                <w:sz w:val="18"/>
                <w:szCs w:val="18"/>
              </w:rPr>
              <w:t xml:space="preserve"> 152шт</w:t>
            </w:r>
            <w:r w:rsidRPr="00DE000B">
              <w:rPr>
                <w:rFonts w:ascii="Times New Roman" w:hAnsi="Times New Roman"/>
                <w:sz w:val="18"/>
                <w:szCs w:val="18"/>
              </w:rPr>
              <w:t>) СН1-СН3- 1.04*1.04= 1.082тн;</w:t>
            </w:r>
          </w:p>
          <w:p w:rsidR="00444A27" w:rsidRPr="00DE000B" w:rsidRDefault="00444A27" w:rsidP="008A6511">
            <w:pPr>
              <w:pStyle w:val="a3"/>
              <w:numPr>
                <w:ilvl w:val="0"/>
                <w:numId w:val="30"/>
              </w:numPr>
              <w:spacing w:after="0" w:line="240" w:lineRule="auto"/>
              <w:ind w:left="0" w:firstLine="0"/>
              <w:jc w:val="center"/>
              <w:rPr>
                <w:rFonts w:ascii="Times New Roman" w:hAnsi="Times New Roman"/>
                <w:sz w:val="18"/>
                <w:szCs w:val="18"/>
              </w:rPr>
            </w:pPr>
            <w:r w:rsidRPr="00DE000B">
              <w:rPr>
                <w:rFonts w:ascii="Times New Roman" w:hAnsi="Times New Roman"/>
                <w:sz w:val="18"/>
                <w:szCs w:val="18"/>
              </w:rPr>
              <w:t>Ступени СС</w:t>
            </w:r>
            <w:proofErr w:type="gramStart"/>
            <w:r w:rsidRPr="00DE000B">
              <w:rPr>
                <w:rFonts w:ascii="Times New Roman" w:hAnsi="Times New Roman"/>
                <w:sz w:val="18"/>
                <w:szCs w:val="18"/>
              </w:rPr>
              <w:t>2</w:t>
            </w:r>
            <w:proofErr w:type="gramEnd"/>
            <w:r w:rsidR="00F6584B" w:rsidRPr="00DE000B">
              <w:rPr>
                <w:rFonts w:ascii="Times New Roman" w:hAnsi="Times New Roman"/>
                <w:sz w:val="18"/>
                <w:szCs w:val="18"/>
              </w:rPr>
              <w:t>- 0.14*1,04= 0,146тн;</w:t>
            </w:r>
          </w:p>
          <w:p w:rsidR="00F6584B" w:rsidRPr="00DE000B" w:rsidRDefault="00F6584B" w:rsidP="008A6511">
            <w:pPr>
              <w:pStyle w:val="a3"/>
              <w:numPr>
                <w:ilvl w:val="0"/>
                <w:numId w:val="30"/>
              </w:numPr>
              <w:spacing w:after="0" w:line="240" w:lineRule="auto"/>
              <w:ind w:left="0" w:firstLine="0"/>
              <w:jc w:val="center"/>
              <w:rPr>
                <w:rFonts w:ascii="Times New Roman" w:hAnsi="Times New Roman"/>
                <w:sz w:val="18"/>
                <w:szCs w:val="18"/>
              </w:rPr>
            </w:pPr>
            <w:proofErr w:type="gramStart"/>
            <w:r w:rsidRPr="00DE000B">
              <w:rPr>
                <w:rFonts w:ascii="Times New Roman" w:hAnsi="Times New Roman"/>
                <w:sz w:val="18"/>
                <w:szCs w:val="18"/>
              </w:rPr>
              <w:t>Анкер-шпильки</w:t>
            </w:r>
            <w:proofErr w:type="gramEnd"/>
            <w:r w:rsidRPr="00DE000B">
              <w:rPr>
                <w:rFonts w:ascii="Times New Roman" w:hAnsi="Times New Roman"/>
                <w:sz w:val="18"/>
                <w:szCs w:val="18"/>
              </w:rPr>
              <w:t xml:space="preserve"> </w:t>
            </w:r>
            <w:r w:rsidRPr="00DE000B">
              <w:rPr>
                <w:rFonts w:ascii="Times New Roman" w:hAnsi="Times New Roman"/>
                <w:sz w:val="18"/>
                <w:szCs w:val="18"/>
                <w:lang w:val="en-US"/>
              </w:rPr>
              <w:t>HILTI</w:t>
            </w:r>
            <w:r w:rsidRPr="00DE000B">
              <w:rPr>
                <w:rFonts w:ascii="Times New Roman" w:hAnsi="Times New Roman"/>
                <w:sz w:val="18"/>
                <w:szCs w:val="18"/>
              </w:rPr>
              <w:t xml:space="preserve"> </w:t>
            </w:r>
            <w:r w:rsidRPr="00DE000B">
              <w:rPr>
                <w:rFonts w:ascii="Times New Roman" w:hAnsi="Times New Roman"/>
                <w:sz w:val="18"/>
                <w:szCs w:val="18"/>
                <w:lang w:val="en-US"/>
              </w:rPr>
              <w:t>M</w:t>
            </w:r>
            <w:r w:rsidRPr="00DE000B">
              <w:rPr>
                <w:rFonts w:ascii="Times New Roman" w:hAnsi="Times New Roman"/>
                <w:sz w:val="18"/>
                <w:szCs w:val="18"/>
              </w:rPr>
              <w:t>10*110/30- 220шт.</w:t>
            </w:r>
          </w:p>
        </w:tc>
        <w:tc>
          <w:tcPr>
            <w:tcW w:w="763" w:type="dxa"/>
            <w:tcBorders>
              <w:top w:val="single" w:sz="4" w:space="0" w:color="auto"/>
              <w:left w:val="single" w:sz="4" w:space="0" w:color="auto"/>
              <w:bottom w:val="single" w:sz="4" w:space="0" w:color="auto"/>
              <w:right w:val="single" w:sz="4" w:space="0" w:color="auto"/>
            </w:tcBorders>
          </w:tcPr>
          <w:p w:rsidR="00820098" w:rsidRPr="00DE000B" w:rsidRDefault="00DB72DE" w:rsidP="008A6511">
            <w:pPr>
              <w:jc w:val="center"/>
              <w:rPr>
                <w:sz w:val="18"/>
                <w:szCs w:val="18"/>
              </w:rPr>
            </w:pPr>
            <w:proofErr w:type="spellStart"/>
            <w:r w:rsidRPr="00DE000B">
              <w:rPr>
                <w:sz w:val="18"/>
                <w:szCs w:val="18"/>
              </w:rPr>
              <w:t>тн</w:t>
            </w:r>
            <w:proofErr w:type="spellEnd"/>
          </w:p>
        </w:tc>
        <w:tc>
          <w:tcPr>
            <w:tcW w:w="1082" w:type="dxa"/>
            <w:tcBorders>
              <w:top w:val="single" w:sz="4" w:space="0" w:color="auto"/>
              <w:left w:val="single" w:sz="4" w:space="0" w:color="auto"/>
              <w:bottom w:val="single" w:sz="4" w:space="0" w:color="auto"/>
              <w:right w:val="single" w:sz="4" w:space="0" w:color="auto"/>
            </w:tcBorders>
          </w:tcPr>
          <w:p w:rsidR="00820098" w:rsidRPr="00DE000B" w:rsidRDefault="00F6584B" w:rsidP="008A6511">
            <w:pPr>
              <w:jc w:val="center"/>
              <w:rPr>
                <w:sz w:val="18"/>
                <w:szCs w:val="18"/>
              </w:rPr>
            </w:pPr>
            <w:r w:rsidRPr="00DE000B">
              <w:rPr>
                <w:sz w:val="18"/>
                <w:szCs w:val="18"/>
              </w:rPr>
              <w:t>4,92</w:t>
            </w:r>
          </w:p>
        </w:tc>
      </w:tr>
      <w:tr w:rsidR="00A70912"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A70912" w:rsidRPr="00DE000B" w:rsidRDefault="00A70912" w:rsidP="008A6511">
            <w:pPr>
              <w:jc w:val="center"/>
              <w:rPr>
                <w:color w:val="000000"/>
                <w:sz w:val="18"/>
                <w:szCs w:val="18"/>
              </w:rPr>
            </w:pPr>
            <w:r w:rsidRPr="00DE000B">
              <w:rPr>
                <w:color w:val="000000"/>
                <w:sz w:val="18"/>
                <w:szCs w:val="18"/>
              </w:rPr>
              <w:t>2.</w:t>
            </w:r>
          </w:p>
        </w:tc>
        <w:tc>
          <w:tcPr>
            <w:tcW w:w="7229" w:type="dxa"/>
            <w:tcBorders>
              <w:top w:val="single" w:sz="4" w:space="0" w:color="auto"/>
              <w:left w:val="single" w:sz="4" w:space="0" w:color="auto"/>
              <w:bottom w:val="single" w:sz="4" w:space="0" w:color="auto"/>
              <w:right w:val="single" w:sz="4" w:space="0" w:color="auto"/>
            </w:tcBorders>
          </w:tcPr>
          <w:p w:rsidR="00A70912" w:rsidRPr="00DE000B" w:rsidRDefault="00F6584B" w:rsidP="008A6511">
            <w:pPr>
              <w:jc w:val="center"/>
              <w:rPr>
                <w:sz w:val="18"/>
                <w:szCs w:val="18"/>
              </w:rPr>
            </w:pPr>
            <w:r w:rsidRPr="00DE000B">
              <w:rPr>
                <w:sz w:val="18"/>
                <w:szCs w:val="18"/>
              </w:rPr>
              <w:t xml:space="preserve">Монтаж </w:t>
            </w:r>
            <w:proofErr w:type="gramStart"/>
            <w:r w:rsidRPr="00DE000B">
              <w:rPr>
                <w:sz w:val="18"/>
                <w:szCs w:val="18"/>
              </w:rPr>
              <w:t>м</w:t>
            </w:r>
            <w:proofErr w:type="gramEnd"/>
            <w:r w:rsidRPr="00DE000B">
              <w:rPr>
                <w:sz w:val="18"/>
                <w:szCs w:val="18"/>
              </w:rPr>
              <w:t>/конструкций, включая ограждение, настил, ступени</w:t>
            </w:r>
          </w:p>
        </w:tc>
        <w:tc>
          <w:tcPr>
            <w:tcW w:w="763" w:type="dxa"/>
            <w:tcBorders>
              <w:top w:val="single" w:sz="4" w:space="0" w:color="auto"/>
              <w:left w:val="single" w:sz="4" w:space="0" w:color="auto"/>
              <w:bottom w:val="single" w:sz="4" w:space="0" w:color="auto"/>
              <w:right w:val="single" w:sz="4" w:space="0" w:color="auto"/>
            </w:tcBorders>
          </w:tcPr>
          <w:p w:rsidR="00A70912" w:rsidRPr="00DE000B" w:rsidRDefault="00BC6CA0" w:rsidP="008A6511">
            <w:pPr>
              <w:jc w:val="center"/>
              <w:rPr>
                <w:sz w:val="18"/>
                <w:szCs w:val="18"/>
              </w:rPr>
            </w:pPr>
            <w:proofErr w:type="spellStart"/>
            <w:r w:rsidRPr="00DE000B">
              <w:rPr>
                <w:sz w:val="18"/>
                <w:szCs w:val="18"/>
              </w:rPr>
              <w:t>тн</w:t>
            </w:r>
            <w:proofErr w:type="spellEnd"/>
          </w:p>
        </w:tc>
        <w:tc>
          <w:tcPr>
            <w:tcW w:w="1082" w:type="dxa"/>
            <w:tcBorders>
              <w:top w:val="single" w:sz="4" w:space="0" w:color="auto"/>
              <w:left w:val="single" w:sz="4" w:space="0" w:color="auto"/>
              <w:bottom w:val="single" w:sz="4" w:space="0" w:color="auto"/>
              <w:right w:val="single" w:sz="4" w:space="0" w:color="auto"/>
            </w:tcBorders>
          </w:tcPr>
          <w:p w:rsidR="00A70912" w:rsidRPr="00DE000B" w:rsidRDefault="00F6584B" w:rsidP="008A6511">
            <w:pPr>
              <w:jc w:val="center"/>
              <w:rPr>
                <w:sz w:val="18"/>
                <w:szCs w:val="18"/>
              </w:rPr>
            </w:pPr>
            <w:r w:rsidRPr="00DE000B">
              <w:rPr>
                <w:sz w:val="18"/>
                <w:szCs w:val="18"/>
              </w:rPr>
              <w:t>4,92</w:t>
            </w:r>
          </w:p>
        </w:tc>
      </w:tr>
      <w:tr w:rsidR="00F6584B"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color w:val="000000"/>
                <w:sz w:val="18"/>
                <w:szCs w:val="18"/>
              </w:rPr>
            </w:pPr>
            <w:r w:rsidRPr="00DE000B">
              <w:rPr>
                <w:color w:val="000000"/>
                <w:sz w:val="18"/>
                <w:szCs w:val="18"/>
              </w:rPr>
              <w:t>3</w:t>
            </w:r>
          </w:p>
        </w:tc>
        <w:tc>
          <w:tcPr>
            <w:tcW w:w="7229"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sz w:val="18"/>
                <w:szCs w:val="18"/>
              </w:rPr>
            </w:pPr>
            <w:r w:rsidRPr="00DE000B">
              <w:rPr>
                <w:sz w:val="18"/>
                <w:szCs w:val="18"/>
              </w:rPr>
              <w:t xml:space="preserve">Сверление отверстий </w:t>
            </w:r>
            <w:proofErr w:type="spellStart"/>
            <w:r w:rsidRPr="00DE000B">
              <w:rPr>
                <w:sz w:val="18"/>
                <w:szCs w:val="18"/>
              </w:rPr>
              <w:t>диам</w:t>
            </w:r>
            <w:proofErr w:type="spellEnd"/>
            <w:r w:rsidRPr="00DE000B">
              <w:rPr>
                <w:sz w:val="18"/>
                <w:szCs w:val="18"/>
              </w:rPr>
              <w:t>. 10мм на глубину до 100мм в бетонном перекрытии</w:t>
            </w:r>
          </w:p>
        </w:tc>
        <w:tc>
          <w:tcPr>
            <w:tcW w:w="763"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sz w:val="18"/>
                <w:szCs w:val="18"/>
              </w:rPr>
            </w:pPr>
            <w:r w:rsidRPr="00DE000B">
              <w:rPr>
                <w:sz w:val="18"/>
                <w:szCs w:val="18"/>
              </w:rPr>
              <w:t>отв.</w:t>
            </w:r>
          </w:p>
        </w:tc>
        <w:tc>
          <w:tcPr>
            <w:tcW w:w="1082"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sz w:val="18"/>
                <w:szCs w:val="18"/>
              </w:rPr>
            </w:pPr>
            <w:r w:rsidRPr="00DE000B">
              <w:rPr>
                <w:sz w:val="18"/>
                <w:szCs w:val="18"/>
              </w:rPr>
              <w:t>220</w:t>
            </w:r>
          </w:p>
        </w:tc>
      </w:tr>
      <w:tr w:rsidR="00F6584B"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color w:val="000000"/>
                <w:sz w:val="18"/>
                <w:szCs w:val="18"/>
              </w:rPr>
            </w:pPr>
            <w:r w:rsidRPr="00DE000B">
              <w:rPr>
                <w:color w:val="000000"/>
                <w:sz w:val="18"/>
                <w:szCs w:val="18"/>
              </w:rPr>
              <w:t>4.</w:t>
            </w:r>
          </w:p>
        </w:tc>
        <w:tc>
          <w:tcPr>
            <w:tcW w:w="7229"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sz w:val="18"/>
                <w:szCs w:val="18"/>
                <w:lang w:val="en-US"/>
              </w:rPr>
            </w:pPr>
            <w:r w:rsidRPr="00DE000B">
              <w:rPr>
                <w:sz w:val="18"/>
                <w:szCs w:val="18"/>
              </w:rPr>
              <w:t xml:space="preserve">Постановка болтов </w:t>
            </w:r>
            <w:r w:rsidRPr="00DE000B">
              <w:rPr>
                <w:sz w:val="18"/>
                <w:szCs w:val="18"/>
                <w:lang w:val="en-US"/>
              </w:rPr>
              <w:t xml:space="preserve">HILTI </w:t>
            </w:r>
            <w:r w:rsidRPr="00DE000B">
              <w:rPr>
                <w:sz w:val="18"/>
                <w:szCs w:val="18"/>
              </w:rPr>
              <w:t>М</w:t>
            </w:r>
            <w:r w:rsidRPr="00DE000B">
              <w:rPr>
                <w:sz w:val="18"/>
                <w:szCs w:val="18"/>
                <w:lang w:val="en-US"/>
              </w:rPr>
              <w:t>10/110/30</w:t>
            </w:r>
          </w:p>
        </w:tc>
        <w:tc>
          <w:tcPr>
            <w:tcW w:w="763"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sz w:val="18"/>
                <w:szCs w:val="18"/>
              </w:rPr>
            </w:pPr>
            <w:proofErr w:type="spellStart"/>
            <w:proofErr w:type="gramStart"/>
            <w:r w:rsidRPr="00DE000B">
              <w:rPr>
                <w:sz w:val="18"/>
                <w:szCs w:val="18"/>
              </w:rPr>
              <w:t>шт</w:t>
            </w:r>
            <w:proofErr w:type="spellEnd"/>
            <w:proofErr w:type="gramEnd"/>
          </w:p>
        </w:tc>
        <w:tc>
          <w:tcPr>
            <w:tcW w:w="1082"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sz w:val="18"/>
                <w:szCs w:val="18"/>
              </w:rPr>
            </w:pPr>
            <w:r w:rsidRPr="00DE000B">
              <w:rPr>
                <w:sz w:val="18"/>
                <w:szCs w:val="18"/>
              </w:rPr>
              <w:t>220</w:t>
            </w:r>
          </w:p>
        </w:tc>
      </w:tr>
      <w:tr w:rsidR="00F6584B"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tcPr>
          <w:p w:rsidR="00F6584B" w:rsidRPr="00DE000B" w:rsidRDefault="00280712" w:rsidP="008A6511">
            <w:pPr>
              <w:jc w:val="center"/>
              <w:rPr>
                <w:sz w:val="18"/>
                <w:szCs w:val="18"/>
              </w:rPr>
            </w:pPr>
            <w:r w:rsidRPr="00DE000B">
              <w:rPr>
                <w:b/>
                <w:sz w:val="18"/>
                <w:szCs w:val="18"/>
                <w:lang w:val="en-US"/>
              </w:rPr>
              <w:t>BG</w:t>
            </w:r>
            <w:r w:rsidRPr="00DE000B">
              <w:rPr>
                <w:b/>
                <w:sz w:val="18"/>
                <w:szCs w:val="18"/>
              </w:rPr>
              <w:t>3-01</w:t>
            </w:r>
            <w:r w:rsidRPr="00DE000B">
              <w:rPr>
                <w:b/>
                <w:sz w:val="18"/>
                <w:szCs w:val="18"/>
                <w:lang w:val="en-US"/>
              </w:rPr>
              <w:t>UEC</w:t>
            </w:r>
            <w:r w:rsidRPr="00DE000B">
              <w:rPr>
                <w:b/>
                <w:sz w:val="18"/>
                <w:szCs w:val="18"/>
              </w:rPr>
              <w:t>-###-СМ-29</w:t>
            </w:r>
            <w:r w:rsidR="00344596" w:rsidRPr="00DE000B">
              <w:rPr>
                <w:i/>
                <w:sz w:val="18"/>
                <w:szCs w:val="18"/>
              </w:rPr>
              <w:t xml:space="preserve">( исключая листы 7,8 « площадка посадки на кран по </w:t>
            </w:r>
            <w:proofErr w:type="spellStart"/>
            <w:r w:rsidR="00344596" w:rsidRPr="00DE000B">
              <w:rPr>
                <w:i/>
                <w:sz w:val="18"/>
                <w:szCs w:val="18"/>
              </w:rPr>
              <w:t>р.А</w:t>
            </w:r>
            <w:proofErr w:type="spellEnd"/>
            <w:r w:rsidR="00344596" w:rsidRPr="00DE000B">
              <w:rPr>
                <w:i/>
                <w:sz w:val="18"/>
                <w:szCs w:val="18"/>
              </w:rPr>
              <w:t xml:space="preserve"> у оси 8)</w:t>
            </w:r>
          </w:p>
        </w:tc>
        <w:tc>
          <w:tcPr>
            <w:tcW w:w="763"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sz w:val="18"/>
                <w:szCs w:val="18"/>
              </w:rPr>
            </w:pPr>
          </w:p>
        </w:tc>
        <w:tc>
          <w:tcPr>
            <w:tcW w:w="1082" w:type="dxa"/>
            <w:tcBorders>
              <w:top w:val="single" w:sz="4" w:space="0" w:color="auto"/>
              <w:left w:val="single" w:sz="4" w:space="0" w:color="auto"/>
              <w:bottom w:val="single" w:sz="4" w:space="0" w:color="auto"/>
              <w:right w:val="single" w:sz="4" w:space="0" w:color="auto"/>
            </w:tcBorders>
          </w:tcPr>
          <w:p w:rsidR="00F6584B" w:rsidRPr="00DE000B" w:rsidRDefault="00F6584B" w:rsidP="008A6511">
            <w:pPr>
              <w:jc w:val="center"/>
              <w:rPr>
                <w:sz w:val="18"/>
                <w:szCs w:val="18"/>
              </w:rPr>
            </w:pPr>
          </w:p>
        </w:tc>
      </w:tr>
      <w:tr w:rsidR="00F6584B"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F6584B" w:rsidRPr="00DE000B" w:rsidRDefault="00280712" w:rsidP="008A6511">
            <w:pPr>
              <w:jc w:val="center"/>
              <w:rPr>
                <w:color w:val="000000"/>
                <w:sz w:val="18"/>
                <w:szCs w:val="18"/>
              </w:rPr>
            </w:pPr>
            <w:r w:rsidRPr="00DE000B">
              <w:rPr>
                <w:color w:val="000000"/>
                <w:sz w:val="18"/>
                <w:szCs w:val="18"/>
              </w:rPr>
              <w:t>5</w:t>
            </w:r>
          </w:p>
        </w:tc>
        <w:tc>
          <w:tcPr>
            <w:tcW w:w="7229" w:type="dxa"/>
            <w:tcBorders>
              <w:top w:val="single" w:sz="4" w:space="0" w:color="auto"/>
              <w:left w:val="single" w:sz="4" w:space="0" w:color="auto"/>
              <w:bottom w:val="single" w:sz="4" w:space="0" w:color="auto"/>
              <w:right w:val="single" w:sz="4" w:space="0" w:color="auto"/>
            </w:tcBorders>
          </w:tcPr>
          <w:p w:rsidR="00280712" w:rsidRPr="00DE000B" w:rsidRDefault="00280712" w:rsidP="008A6511">
            <w:pPr>
              <w:jc w:val="center"/>
              <w:rPr>
                <w:sz w:val="18"/>
                <w:szCs w:val="18"/>
              </w:rPr>
            </w:pPr>
            <w:r w:rsidRPr="00DE000B">
              <w:rPr>
                <w:sz w:val="18"/>
                <w:szCs w:val="18"/>
              </w:rPr>
              <w:t xml:space="preserve">Изготовление и доставка на площадку </w:t>
            </w:r>
            <w:proofErr w:type="gramStart"/>
            <w:r w:rsidRPr="00DE000B">
              <w:rPr>
                <w:sz w:val="18"/>
                <w:szCs w:val="18"/>
              </w:rPr>
              <w:t>м</w:t>
            </w:r>
            <w:proofErr w:type="gramEnd"/>
            <w:r w:rsidRPr="00DE000B">
              <w:rPr>
                <w:sz w:val="18"/>
                <w:szCs w:val="18"/>
              </w:rPr>
              <w:t>/конструкций по СМ-29, включая:</w:t>
            </w:r>
          </w:p>
          <w:p w:rsidR="00280712" w:rsidRPr="00DE000B" w:rsidRDefault="00280712" w:rsidP="008A6511">
            <w:pPr>
              <w:pStyle w:val="a3"/>
              <w:spacing w:after="0" w:line="240" w:lineRule="auto"/>
              <w:ind w:left="0"/>
              <w:jc w:val="center"/>
              <w:rPr>
                <w:rFonts w:ascii="Times New Roman" w:hAnsi="Times New Roman"/>
                <w:sz w:val="18"/>
                <w:szCs w:val="18"/>
              </w:rPr>
            </w:pPr>
            <w:r w:rsidRPr="00DE000B">
              <w:rPr>
                <w:rFonts w:ascii="Times New Roman" w:hAnsi="Times New Roman"/>
                <w:sz w:val="18"/>
                <w:szCs w:val="18"/>
              </w:rPr>
              <w:t>М/конструкции площадок, лестниц,</w:t>
            </w:r>
            <w:r w:rsidR="00344596" w:rsidRPr="00DE000B">
              <w:rPr>
                <w:rFonts w:ascii="Times New Roman" w:hAnsi="Times New Roman"/>
                <w:sz w:val="18"/>
                <w:szCs w:val="18"/>
              </w:rPr>
              <w:t xml:space="preserve"> ограждения- </w:t>
            </w:r>
            <w:r w:rsidR="003D2EA5" w:rsidRPr="00DE000B">
              <w:rPr>
                <w:rFonts w:ascii="Times New Roman" w:hAnsi="Times New Roman"/>
                <w:sz w:val="18"/>
                <w:szCs w:val="18"/>
              </w:rPr>
              <w:t>7,37</w:t>
            </w:r>
            <w:r w:rsidRPr="00DE000B">
              <w:rPr>
                <w:rFonts w:ascii="Times New Roman" w:hAnsi="Times New Roman"/>
                <w:sz w:val="18"/>
                <w:szCs w:val="18"/>
              </w:rPr>
              <w:t xml:space="preserve">*1,04= </w:t>
            </w:r>
            <w:r w:rsidR="003D2EA5" w:rsidRPr="00DE000B">
              <w:rPr>
                <w:rFonts w:ascii="Times New Roman" w:hAnsi="Times New Roman"/>
                <w:b/>
                <w:sz w:val="18"/>
                <w:szCs w:val="18"/>
              </w:rPr>
              <w:t xml:space="preserve">7,67 </w:t>
            </w:r>
            <w:proofErr w:type="spellStart"/>
            <w:r w:rsidRPr="00DE000B">
              <w:rPr>
                <w:rFonts w:ascii="Times New Roman" w:hAnsi="Times New Roman"/>
                <w:b/>
                <w:sz w:val="18"/>
                <w:szCs w:val="18"/>
              </w:rPr>
              <w:t>тн</w:t>
            </w:r>
            <w:proofErr w:type="spellEnd"/>
            <w:r w:rsidRPr="00DE000B">
              <w:rPr>
                <w:rFonts w:ascii="Times New Roman" w:hAnsi="Times New Roman"/>
                <w:b/>
                <w:sz w:val="18"/>
                <w:szCs w:val="18"/>
              </w:rPr>
              <w:t>;</w:t>
            </w:r>
          </w:p>
          <w:p w:rsidR="00280712" w:rsidRPr="00DE000B" w:rsidRDefault="00280712" w:rsidP="008A6511">
            <w:pPr>
              <w:pStyle w:val="a3"/>
              <w:spacing w:after="0" w:line="240" w:lineRule="auto"/>
              <w:ind w:left="0"/>
              <w:jc w:val="center"/>
              <w:rPr>
                <w:rFonts w:ascii="Times New Roman" w:hAnsi="Times New Roman"/>
                <w:sz w:val="18"/>
                <w:szCs w:val="18"/>
              </w:rPr>
            </w:pPr>
            <w:r w:rsidRPr="00DE000B">
              <w:rPr>
                <w:rFonts w:ascii="Times New Roman" w:hAnsi="Times New Roman"/>
                <w:sz w:val="18"/>
                <w:szCs w:val="18"/>
              </w:rPr>
              <w:t xml:space="preserve">Прессованный решетчатый настил Р34*33/30 </w:t>
            </w:r>
            <w:r w:rsidRPr="00DE000B">
              <w:rPr>
                <w:rFonts w:ascii="Times New Roman" w:hAnsi="Times New Roman"/>
                <w:sz w:val="18"/>
                <w:szCs w:val="18"/>
                <w:lang w:val="en-US"/>
              </w:rPr>
              <w:t>Zn</w:t>
            </w:r>
            <w:r w:rsidRPr="00DE000B">
              <w:rPr>
                <w:rFonts w:ascii="Times New Roman" w:hAnsi="Times New Roman"/>
                <w:sz w:val="18"/>
                <w:szCs w:val="18"/>
              </w:rPr>
              <w:t xml:space="preserve"> тип </w:t>
            </w:r>
            <w:proofErr w:type="gramStart"/>
            <w:r w:rsidRPr="00DE000B">
              <w:rPr>
                <w:rFonts w:ascii="Times New Roman" w:hAnsi="Times New Roman"/>
                <w:sz w:val="18"/>
                <w:szCs w:val="18"/>
              </w:rPr>
              <w:t>А(</w:t>
            </w:r>
            <w:proofErr w:type="gramEnd"/>
            <w:r w:rsidRPr="00DE000B">
              <w:rPr>
                <w:rFonts w:ascii="Times New Roman" w:hAnsi="Times New Roman"/>
                <w:sz w:val="18"/>
                <w:szCs w:val="18"/>
              </w:rPr>
              <w:t xml:space="preserve"> включая эл</w:t>
            </w:r>
            <w:r w:rsidR="00344596" w:rsidRPr="00DE000B">
              <w:rPr>
                <w:rFonts w:ascii="Times New Roman" w:hAnsi="Times New Roman"/>
                <w:sz w:val="18"/>
                <w:szCs w:val="18"/>
              </w:rPr>
              <w:t>ементы крепления 216шт) СН1-СН5- 1.218</w:t>
            </w:r>
            <w:r w:rsidRPr="00DE000B">
              <w:rPr>
                <w:rFonts w:ascii="Times New Roman" w:hAnsi="Times New Roman"/>
                <w:sz w:val="18"/>
                <w:szCs w:val="18"/>
              </w:rPr>
              <w:t xml:space="preserve">*1.04= </w:t>
            </w:r>
            <w:r w:rsidR="00344596" w:rsidRPr="00DE000B">
              <w:rPr>
                <w:rFonts w:ascii="Times New Roman" w:hAnsi="Times New Roman"/>
                <w:b/>
                <w:sz w:val="18"/>
                <w:szCs w:val="18"/>
              </w:rPr>
              <w:t>1,267</w:t>
            </w:r>
            <w:r w:rsidRPr="00DE000B">
              <w:rPr>
                <w:rFonts w:ascii="Times New Roman" w:hAnsi="Times New Roman"/>
                <w:b/>
                <w:sz w:val="18"/>
                <w:szCs w:val="18"/>
              </w:rPr>
              <w:t>тн</w:t>
            </w:r>
            <w:r w:rsidRPr="00DE000B">
              <w:rPr>
                <w:rFonts w:ascii="Times New Roman" w:hAnsi="Times New Roman"/>
                <w:sz w:val="18"/>
                <w:szCs w:val="18"/>
              </w:rPr>
              <w:t>;</w:t>
            </w:r>
          </w:p>
          <w:p w:rsidR="00F6584B" w:rsidRPr="00DE000B" w:rsidRDefault="00280712" w:rsidP="008A6511">
            <w:pPr>
              <w:jc w:val="center"/>
              <w:rPr>
                <w:sz w:val="18"/>
                <w:szCs w:val="18"/>
              </w:rPr>
            </w:pPr>
            <w:proofErr w:type="gramStart"/>
            <w:r w:rsidRPr="00DE000B">
              <w:rPr>
                <w:sz w:val="18"/>
                <w:szCs w:val="18"/>
              </w:rPr>
              <w:t>Анкер-шпильки</w:t>
            </w:r>
            <w:proofErr w:type="gramEnd"/>
            <w:r w:rsidRPr="00DE000B">
              <w:rPr>
                <w:sz w:val="18"/>
                <w:szCs w:val="18"/>
              </w:rPr>
              <w:t xml:space="preserve"> </w:t>
            </w:r>
            <w:r w:rsidRPr="00DE000B">
              <w:rPr>
                <w:sz w:val="18"/>
                <w:szCs w:val="18"/>
                <w:lang w:val="en-US"/>
              </w:rPr>
              <w:t>HILTI</w:t>
            </w:r>
            <w:r w:rsidRPr="00DE000B">
              <w:rPr>
                <w:sz w:val="18"/>
                <w:szCs w:val="18"/>
              </w:rPr>
              <w:t xml:space="preserve"> </w:t>
            </w:r>
            <w:r w:rsidRPr="00DE000B">
              <w:rPr>
                <w:sz w:val="18"/>
                <w:szCs w:val="18"/>
                <w:lang w:val="en-US"/>
              </w:rPr>
              <w:t>M</w:t>
            </w:r>
            <w:r w:rsidRPr="00DE000B">
              <w:rPr>
                <w:sz w:val="18"/>
                <w:szCs w:val="18"/>
              </w:rPr>
              <w:t>12*115/20- 52шт.</w:t>
            </w:r>
          </w:p>
        </w:tc>
        <w:tc>
          <w:tcPr>
            <w:tcW w:w="763" w:type="dxa"/>
            <w:tcBorders>
              <w:top w:val="single" w:sz="4" w:space="0" w:color="auto"/>
              <w:left w:val="single" w:sz="4" w:space="0" w:color="auto"/>
              <w:bottom w:val="single" w:sz="4" w:space="0" w:color="auto"/>
              <w:right w:val="single" w:sz="4" w:space="0" w:color="auto"/>
            </w:tcBorders>
          </w:tcPr>
          <w:p w:rsidR="00F6584B" w:rsidRPr="00DE000B" w:rsidRDefault="00687F13" w:rsidP="008A6511">
            <w:pPr>
              <w:jc w:val="center"/>
              <w:rPr>
                <w:sz w:val="18"/>
                <w:szCs w:val="18"/>
              </w:rPr>
            </w:pPr>
            <w:proofErr w:type="spellStart"/>
            <w:r w:rsidRPr="00DE000B">
              <w:rPr>
                <w:sz w:val="18"/>
                <w:szCs w:val="18"/>
              </w:rPr>
              <w:t>тн</w:t>
            </w:r>
            <w:proofErr w:type="spellEnd"/>
          </w:p>
        </w:tc>
        <w:tc>
          <w:tcPr>
            <w:tcW w:w="1082" w:type="dxa"/>
            <w:tcBorders>
              <w:top w:val="single" w:sz="4" w:space="0" w:color="auto"/>
              <w:left w:val="single" w:sz="4" w:space="0" w:color="auto"/>
              <w:bottom w:val="single" w:sz="4" w:space="0" w:color="auto"/>
              <w:right w:val="single" w:sz="4" w:space="0" w:color="auto"/>
            </w:tcBorders>
          </w:tcPr>
          <w:p w:rsidR="00F6584B" w:rsidRPr="00DE000B" w:rsidRDefault="003D2EA5" w:rsidP="008A6511">
            <w:pPr>
              <w:jc w:val="center"/>
              <w:rPr>
                <w:sz w:val="18"/>
                <w:szCs w:val="18"/>
              </w:rPr>
            </w:pPr>
            <w:r w:rsidRPr="00DE000B">
              <w:rPr>
                <w:sz w:val="18"/>
                <w:szCs w:val="18"/>
              </w:rPr>
              <w:t>8,94</w:t>
            </w:r>
          </w:p>
        </w:tc>
      </w:tr>
      <w:tr w:rsidR="002E63B5"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2E63B5" w:rsidRPr="00DE000B" w:rsidRDefault="00687F13" w:rsidP="008A6511">
            <w:pPr>
              <w:jc w:val="center"/>
              <w:rPr>
                <w:color w:val="000000"/>
                <w:sz w:val="18"/>
                <w:szCs w:val="18"/>
              </w:rPr>
            </w:pPr>
            <w:r w:rsidRPr="00DE000B">
              <w:rPr>
                <w:color w:val="000000"/>
                <w:sz w:val="18"/>
                <w:szCs w:val="18"/>
              </w:rPr>
              <w:t>6</w:t>
            </w:r>
          </w:p>
        </w:tc>
        <w:tc>
          <w:tcPr>
            <w:tcW w:w="7229" w:type="dxa"/>
            <w:tcBorders>
              <w:top w:val="single" w:sz="4" w:space="0" w:color="auto"/>
              <w:left w:val="single" w:sz="4" w:space="0" w:color="auto"/>
              <w:bottom w:val="single" w:sz="4" w:space="0" w:color="auto"/>
              <w:right w:val="single" w:sz="4" w:space="0" w:color="auto"/>
            </w:tcBorders>
          </w:tcPr>
          <w:p w:rsidR="002E63B5" w:rsidRPr="00DE000B" w:rsidRDefault="00687F13" w:rsidP="008A6511">
            <w:pPr>
              <w:jc w:val="center"/>
              <w:rPr>
                <w:sz w:val="18"/>
                <w:szCs w:val="18"/>
              </w:rPr>
            </w:pPr>
            <w:r w:rsidRPr="00DE000B">
              <w:rPr>
                <w:sz w:val="18"/>
                <w:szCs w:val="18"/>
              </w:rPr>
              <w:t xml:space="preserve">Монтаж </w:t>
            </w:r>
            <w:proofErr w:type="gramStart"/>
            <w:r w:rsidRPr="00DE000B">
              <w:rPr>
                <w:sz w:val="18"/>
                <w:szCs w:val="18"/>
              </w:rPr>
              <w:t>м</w:t>
            </w:r>
            <w:proofErr w:type="gramEnd"/>
            <w:r w:rsidRPr="00DE000B">
              <w:rPr>
                <w:sz w:val="18"/>
                <w:szCs w:val="18"/>
              </w:rPr>
              <w:t>/конструкций, включая ограждение, настил, ступени</w:t>
            </w:r>
          </w:p>
        </w:tc>
        <w:tc>
          <w:tcPr>
            <w:tcW w:w="763" w:type="dxa"/>
            <w:tcBorders>
              <w:top w:val="single" w:sz="4" w:space="0" w:color="auto"/>
              <w:left w:val="single" w:sz="4" w:space="0" w:color="auto"/>
              <w:bottom w:val="single" w:sz="4" w:space="0" w:color="auto"/>
              <w:right w:val="single" w:sz="4" w:space="0" w:color="auto"/>
            </w:tcBorders>
          </w:tcPr>
          <w:p w:rsidR="002E63B5" w:rsidRPr="00DE000B" w:rsidRDefault="00687F13" w:rsidP="008A6511">
            <w:pPr>
              <w:jc w:val="center"/>
              <w:rPr>
                <w:sz w:val="18"/>
                <w:szCs w:val="18"/>
              </w:rPr>
            </w:pPr>
            <w:proofErr w:type="spellStart"/>
            <w:r w:rsidRPr="00DE000B">
              <w:rPr>
                <w:sz w:val="18"/>
                <w:szCs w:val="18"/>
              </w:rPr>
              <w:t>тн</w:t>
            </w:r>
            <w:proofErr w:type="spellEnd"/>
          </w:p>
        </w:tc>
        <w:tc>
          <w:tcPr>
            <w:tcW w:w="1082" w:type="dxa"/>
            <w:tcBorders>
              <w:top w:val="single" w:sz="4" w:space="0" w:color="auto"/>
              <w:left w:val="single" w:sz="4" w:space="0" w:color="auto"/>
              <w:bottom w:val="single" w:sz="4" w:space="0" w:color="auto"/>
              <w:right w:val="single" w:sz="4" w:space="0" w:color="auto"/>
            </w:tcBorders>
          </w:tcPr>
          <w:p w:rsidR="002E63B5" w:rsidRPr="00DE000B" w:rsidRDefault="003D2EA5" w:rsidP="008A6511">
            <w:pPr>
              <w:jc w:val="center"/>
              <w:rPr>
                <w:sz w:val="18"/>
                <w:szCs w:val="18"/>
              </w:rPr>
            </w:pPr>
            <w:r w:rsidRPr="00DE000B">
              <w:rPr>
                <w:sz w:val="18"/>
                <w:szCs w:val="18"/>
              </w:rPr>
              <w:t>8,94</w:t>
            </w:r>
          </w:p>
        </w:tc>
      </w:tr>
      <w:tr w:rsidR="002E63B5"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2E63B5" w:rsidRPr="00DE000B" w:rsidRDefault="00687F13" w:rsidP="008A6511">
            <w:pPr>
              <w:jc w:val="center"/>
              <w:rPr>
                <w:color w:val="000000"/>
                <w:sz w:val="18"/>
                <w:szCs w:val="18"/>
              </w:rPr>
            </w:pPr>
            <w:r w:rsidRPr="00DE000B">
              <w:rPr>
                <w:color w:val="000000"/>
                <w:sz w:val="18"/>
                <w:szCs w:val="18"/>
              </w:rPr>
              <w:t>7</w:t>
            </w:r>
          </w:p>
        </w:tc>
        <w:tc>
          <w:tcPr>
            <w:tcW w:w="7229" w:type="dxa"/>
            <w:tcBorders>
              <w:top w:val="single" w:sz="4" w:space="0" w:color="auto"/>
              <w:left w:val="single" w:sz="4" w:space="0" w:color="auto"/>
              <w:bottom w:val="single" w:sz="4" w:space="0" w:color="auto"/>
              <w:right w:val="single" w:sz="4" w:space="0" w:color="auto"/>
            </w:tcBorders>
          </w:tcPr>
          <w:p w:rsidR="002E63B5" w:rsidRPr="00DE000B" w:rsidRDefault="00687F13" w:rsidP="008A6511">
            <w:pPr>
              <w:jc w:val="center"/>
              <w:rPr>
                <w:sz w:val="18"/>
                <w:szCs w:val="18"/>
              </w:rPr>
            </w:pPr>
            <w:r w:rsidRPr="00DE000B">
              <w:rPr>
                <w:sz w:val="18"/>
                <w:szCs w:val="18"/>
              </w:rPr>
              <w:t xml:space="preserve">Сверление отверстий </w:t>
            </w:r>
            <w:proofErr w:type="spellStart"/>
            <w:r w:rsidRPr="00DE000B">
              <w:rPr>
                <w:sz w:val="18"/>
                <w:szCs w:val="18"/>
              </w:rPr>
              <w:t>диам</w:t>
            </w:r>
            <w:proofErr w:type="spellEnd"/>
            <w:r w:rsidRPr="00DE000B">
              <w:rPr>
                <w:sz w:val="18"/>
                <w:szCs w:val="18"/>
              </w:rPr>
              <w:t>. 12мм на глубину до 120мм в бетонном перекрытии</w:t>
            </w:r>
          </w:p>
        </w:tc>
        <w:tc>
          <w:tcPr>
            <w:tcW w:w="763" w:type="dxa"/>
            <w:tcBorders>
              <w:top w:val="single" w:sz="4" w:space="0" w:color="auto"/>
              <w:left w:val="single" w:sz="4" w:space="0" w:color="auto"/>
              <w:bottom w:val="single" w:sz="4" w:space="0" w:color="auto"/>
              <w:right w:val="single" w:sz="4" w:space="0" w:color="auto"/>
            </w:tcBorders>
          </w:tcPr>
          <w:p w:rsidR="002E63B5" w:rsidRPr="00DE000B" w:rsidRDefault="00687F13" w:rsidP="008A6511">
            <w:pPr>
              <w:jc w:val="center"/>
              <w:rPr>
                <w:sz w:val="18"/>
                <w:szCs w:val="18"/>
              </w:rPr>
            </w:pPr>
            <w:proofErr w:type="spellStart"/>
            <w:proofErr w:type="gramStart"/>
            <w:r w:rsidRPr="00DE000B">
              <w:rPr>
                <w:sz w:val="18"/>
                <w:szCs w:val="18"/>
              </w:rPr>
              <w:t>отв</w:t>
            </w:r>
            <w:proofErr w:type="spellEnd"/>
            <w:proofErr w:type="gramEnd"/>
          </w:p>
        </w:tc>
        <w:tc>
          <w:tcPr>
            <w:tcW w:w="1082" w:type="dxa"/>
            <w:tcBorders>
              <w:top w:val="single" w:sz="4" w:space="0" w:color="auto"/>
              <w:left w:val="single" w:sz="4" w:space="0" w:color="auto"/>
              <w:bottom w:val="single" w:sz="4" w:space="0" w:color="auto"/>
              <w:right w:val="single" w:sz="4" w:space="0" w:color="auto"/>
            </w:tcBorders>
          </w:tcPr>
          <w:p w:rsidR="002E63B5" w:rsidRPr="00DE000B" w:rsidRDefault="00F11694" w:rsidP="008A6511">
            <w:pPr>
              <w:jc w:val="center"/>
              <w:rPr>
                <w:sz w:val="18"/>
                <w:szCs w:val="18"/>
              </w:rPr>
            </w:pPr>
            <w:r w:rsidRPr="00DE000B">
              <w:rPr>
                <w:sz w:val="18"/>
                <w:szCs w:val="18"/>
              </w:rPr>
              <w:t>52</w:t>
            </w:r>
          </w:p>
        </w:tc>
      </w:tr>
      <w:tr w:rsidR="002E63B5" w:rsidRPr="00DE000B" w:rsidTr="008A6511">
        <w:trPr>
          <w:cantSplit/>
          <w:trHeight w:val="20"/>
          <w:jc w:val="center"/>
        </w:trPr>
        <w:tc>
          <w:tcPr>
            <w:tcW w:w="571" w:type="dxa"/>
            <w:tcBorders>
              <w:top w:val="single" w:sz="4" w:space="0" w:color="auto"/>
              <w:left w:val="single" w:sz="4" w:space="0" w:color="auto"/>
              <w:bottom w:val="single" w:sz="4" w:space="0" w:color="auto"/>
              <w:right w:val="single" w:sz="4" w:space="0" w:color="auto"/>
            </w:tcBorders>
          </w:tcPr>
          <w:p w:rsidR="002E63B5" w:rsidRPr="00DE000B" w:rsidRDefault="00F11694" w:rsidP="008A6511">
            <w:pPr>
              <w:jc w:val="center"/>
              <w:rPr>
                <w:color w:val="000000"/>
                <w:sz w:val="18"/>
                <w:szCs w:val="18"/>
              </w:rPr>
            </w:pPr>
            <w:r w:rsidRPr="00DE000B">
              <w:rPr>
                <w:color w:val="000000"/>
                <w:sz w:val="18"/>
                <w:szCs w:val="18"/>
              </w:rPr>
              <w:t>8</w:t>
            </w:r>
          </w:p>
        </w:tc>
        <w:tc>
          <w:tcPr>
            <w:tcW w:w="7229" w:type="dxa"/>
            <w:tcBorders>
              <w:top w:val="single" w:sz="4" w:space="0" w:color="auto"/>
              <w:left w:val="single" w:sz="4" w:space="0" w:color="auto"/>
              <w:bottom w:val="single" w:sz="4" w:space="0" w:color="auto"/>
              <w:right w:val="single" w:sz="4" w:space="0" w:color="auto"/>
            </w:tcBorders>
          </w:tcPr>
          <w:p w:rsidR="002E63B5" w:rsidRPr="00DE000B" w:rsidRDefault="00F11694" w:rsidP="008A6511">
            <w:pPr>
              <w:jc w:val="center"/>
              <w:rPr>
                <w:sz w:val="18"/>
                <w:szCs w:val="18"/>
              </w:rPr>
            </w:pPr>
            <w:r w:rsidRPr="00DE000B">
              <w:rPr>
                <w:sz w:val="18"/>
                <w:szCs w:val="18"/>
              </w:rPr>
              <w:t xml:space="preserve">Постановка болтов </w:t>
            </w:r>
            <w:r w:rsidRPr="00DE000B">
              <w:rPr>
                <w:sz w:val="18"/>
                <w:szCs w:val="18"/>
                <w:lang w:val="en-US"/>
              </w:rPr>
              <w:t xml:space="preserve">HILTI </w:t>
            </w:r>
            <w:r w:rsidRPr="00DE000B">
              <w:rPr>
                <w:sz w:val="18"/>
                <w:szCs w:val="18"/>
              </w:rPr>
              <w:t>М</w:t>
            </w:r>
            <w:r w:rsidRPr="00DE000B">
              <w:rPr>
                <w:sz w:val="18"/>
                <w:szCs w:val="18"/>
                <w:lang w:val="en-US"/>
              </w:rPr>
              <w:t>1</w:t>
            </w:r>
            <w:r w:rsidRPr="00DE000B">
              <w:rPr>
                <w:sz w:val="18"/>
                <w:szCs w:val="18"/>
              </w:rPr>
              <w:t>2</w:t>
            </w:r>
            <w:r w:rsidRPr="00DE000B">
              <w:rPr>
                <w:sz w:val="18"/>
                <w:szCs w:val="18"/>
                <w:lang w:val="en-US"/>
              </w:rPr>
              <w:t>/11</w:t>
            </w:r>
            <w:r w:rsidRPr="00DE000B">
              <w:rPr>
                <w:sz w:val="18"/>
                <w:szCs w:val="18"/>
              </w:rPr>
              <w:t>5</w:t>
            </w:r>
            <w:r w:rsidRPr="00DE000B">
              <w:rPr>
                <w:sz w:val="18"/>
                <w:szCs w:val="18"/>
                <w:lang w:val="en-US"/>
              </w:rPr>
              <w:t>/</w:t>
            </w:r>
            <w:r w:rsidRPr="00DE000B">
              <w:rPr>
                <w:sz w:val="18"/>
                <w:szCs w:val="18"/>
              </w:rPr>
              <w:t>20</w:t>
            </w:r>
          </w:p>
        </w:tc>
        <w:tc>
          <w:tcPr>
            <w:tcW w:w="763" w:type="dxa"/>
            <w:tcBorders>
              <w:top w:val="single" w:sz="4" w:space="0" w:color="auto"/>
              <w:left w:val="single" w:sz="4" w:space="0" w:color="auto"/>
              <w:bottom w:val="single" w:sz="4" w:space="0" w:color="auto"/>
              <w:right w:val="single" w:sz="4" w:space="0" w:color="auto"/>
            </w:tcBorders>
          </w:tcPr>
          <w:p w:rsidR="002E63B5" w:rsidRPr="00DE000B" w:rsidRDefault="00F11694" w:rsidP="008A6511">
            <w:pPr>
              <w:jc w:val="center"/>
              <w:rPr>
                <w:sz w:val="18"/>
                <w:szCs w:val="18"/>
              </w:rPr>
            </w:pPr>
            <w:proofErr w:type="spellStart"/>
            <w:r w:rsidRPr="00DE000B">
              <w:rPr>
                <w:sz w:val="18"/>
                <w:szCs w:val="18"/>
              </w:rPr>
              <w:t>щт</w:t>
            </w:r>
            <w:proofErr w:type="spellEnd"/>
          </w:p>
        </w:tc>
        <w:tc>
          <w:tcPr>
            <w:tcW w:w="1082" w:type="dxa"/>
            <w:tcBorders>
              <w:top w:val="single" w:sz="4" w:space="0" w:color="auto"/>
              <w:left w:val="single" w:sz="4" w:space="0" w:color="auto"/>
              <w:bottom w:val="single" w:sz="4" w:space="0" w:color="auto"/>
              <w:right w:val="single" w:sz="4" w:space="0" w:color="auto"/>
            </w:tcBorders>
          </w:tcPr>
          <w:p w:rsidR="002E63B5" w:rsidRPr="00DE000B" w:rsidRDefault="00F11694" w:rsidP="008A6511">
            <w:pPr>
              <w:jc w:val="center"/>
              <w:rPr>
                <w:sz w:val="18"/>
                <w:szCs w:val="18"/>
              </w:rPr>
            </w:pPr>
            <w:r w:rsidRPr="00DE000B">
              <w:rPr>
                <w:sz w:val="18"/>
                <w:szCs w:val="18"/>
              </w:rPr>
              <w:t>52</w:t>
            </w:r>
          </w:p>
        </w:tc>
      </w:tr>
    </w:tbl>
    <w:p w:rsidR="00422EB4" w:rsidRPr="00DE000B" w:rsidRDefault="00422EB4" w:rsidP="00DE000B">
      <w:pPr>
        <w:rPr>
          <w:rFonts w:eastAsiaTheme="minorHAnsi"/>
          <w:i/>
          <w:iCs/>
          <w:sz w:val="18"/>
          <w:szCs w:val="18"/>
          <w:lang w:eastAsia="en-US"/>
        </w:rPr>
      </w:pPr>
      <w:r w:rsidRPr="00DE000B">
        <w:rPr>
          <w:rFonts w:eastAsiaTheme="minorHAnsi"/>
          <w:i/>
          <w:iCs/>
          <w:sz w:val="18"/>
          <w:szCs w:val="18"/>
          <w:lang w:eastAsia="en-US"/>
        </w:rPr>
        <w:t>*Работы выполняются с применением строительных лесов или ЗУС</w:t>
      </w:r>
    </w:p>
    <w:p w:rsidR="00AB031F" w:rsidRPr="00DE000B" w:rsidRDefault="00AB031F" w:rsidP="00DE000B">
      <w:pPr>
        <w:rPr>
          <w:rFonts w:eastAsiaTheme="minorHAnsi"/>
          <w:i/>
          <w:iCs/>
          <w:sz w:val="18"/>
          <w:szCs w:val="18"/>
          <w:lang w:eastAsia="en-US"/>
        </w:rPr>
      </w:pPr>
      <w:r w:rsidRPr="00DE000B">
        <w:rPr>
          <w:rFonts w:eastAsiaTheme="minorHAnsi"/>
          <w:i/>
          <w:iCs/>
          <w:sz w:val="18"/>
          <w:szCs w:val="18"/>
          <w:lang w:eastAsia="en-US"/>
        </w:rPr>
        <w:t>«</w:t>
      </w:r>
      <w:r w:rsidRPr="00DE000B">
        <w:rPr>
          <w:rFonts w:eastAsiaTheme="minorHAnsi"/>
          <w:i/>
          <w:iCs/>
          <w:sz w:val="18"/>
          <w:szCs w:val="18"/>
          <w:lang w:val="x-none" w:eastAsia="x-none"/>
        </w:rPr>
        <w:t xml:space="preserve">При наличии у Заказчика возможности Подрядчик может на основании заявок запросить у Заказчика смонтировать/демонтировать строительные леса и ЗУС в соответствии с </w:t>
      </w:r>
      <w:proofErr w:type="gramStart"/>
      <w:r w:rsidRPr="00DE000B">
        <w:rPr>
          <w:rFonts w:eastAsiaTheme="minorHAnsi"/>
          <w:i/>
          <w:iCs/>
          <w:sz w:val="18"/>
          <w:szCs w:val="18"/>
          <w:lang w:val="x-none" w:eastAsia="x-none"/>
        </w:rPr>
        <w:t>согласованным</w:t>
      </w:r>
      <w:proofErr w:type="gramEnd"/>
      <w:r w:rsidRPr="00DE000B">
        <w:rPr>
          <w:rFonts w:eastAsiaTheme="minorHAnsi"/>
          <w:i/>
          <w:iCs/>
          <w:sz w:val="18"/>
          <w:szCs w:val="18"/>
          <w:lang w:val="x-none" w:eastAsia="x-none"/>
        </w:rPr>
        <w:t xml:space="preserve"> ППР и предоставить их во временное пользование Подрядчику для выполнения Работ. Подрядчик несет ответственность за сохранность строительных лесов и ЗУС, предоставленных Заказчиком, в течение всего срока пользования ими.</w:t>
      </w:r>
      <w:r w:rsidRPr="00DE000B">
        <w:rPr>
          <w:rFonts w:eastAsiaTheme="minorHAnsi"/>
          <w:i/>
          <w:iCs/>
          <w:sz w:val="18"/>
          <w:szCs w:val="18"/>
          <w:lang w:val="x-none" w:eastAsia="en-US"/>
        </w:rPr>
        <w:t xml:space="preserve"> </w:t>
      </w:r>
    </w:p>
    <w:p w:rsidR="00AB031F" w:rsidRPr="00DE000B" w:rsidRDefault="00AB031F" w:rsidP="00DE000B">
      <w:pPr>
        <w:jc w:val="both"/>
        <w:rPr>
          <w:rFonts w:eastAsiaTheme="minorHAnsi"/>
          <w:sz w:val="18"/>
          <w:szCs w:val="18"/>
          <w:lang w:eastAsia="en-US"/>
        </w:rPr>
      </w:pPr>
      <w:proofErr w:type="gramStart"/>
      <w:r w:rsidRPr="00DE000B">
        <w:rPr>
          <w:rFonts w:eastAsiaTheme="minorHAnsi"/>
          <w:i/>
          <w:iCs/>
          <w:sz w:val="18"/>
          <w:szCs w:val="18"/>
          <w:lang w:eastAsia="en-US"/>
        </w:rPr>
        <w:t xml:space="preserve">Для выполнения  работ по настоящему техническому заданию  требуются монтаж/ демонтаж строительных лесов в объеме ___340____ </w:t>
      </w:r>
      <w:proofErr w:type="spellStart"/>
      <w:r w:rsidRPr="00DE000B">
        <w:rPr>
          <w:rFonts w:eastAsiaTheme="minorHAnsi"/>
          <w:i/>
          <w:iCs/>
          <w:sz w:val="18"/>
          <w:szCs w:val="18"/>
          <w:lang w:eastAsia="en-US"/>
        </w:rPr>
        <w:t>кв.м</w:t>
      </w:r>
      <w:proofErr w:type="spellEnd"/>
      <w:r w:rsidRPr="00DE000B">
        <w:rPr>
          <w:rFonts w:eastAsiaTheme="minorHAnsi"/>
          <w:i/>
          <w:iCs/>
          <w:sz w:val="18"/>
          <w:szCs w:val="18"/>
          <w:lang w:eastAsia="en-US"/>
        </w:rPr>
        <w:t>.  Объемы сверх указанных в  настоящем пункте технического задания объемов, будут считаться произведенными Подрядчиком за его счет и в его интересе без возможности предъявления дополнительных расходов Заказчику по какому-либо основанию</w:t>
      </w:r>
      <w:proofErr w:type="gramEnd"/>
    </w:p>
    <w:p w:rsidR="00873062" w:rsidRPr="00DE000B" w:rsidRDefault="00873062" w:rsidP="00DE000B">
      <w:pPr>
        <w:jc w:val="both"/>
        <w:outlineLvl w:val="0"/>
        <w:rPr>
          <w:sz w:val="18"/>
          <w:szCs w:val="18"/>
        </w:rPr>
      </w:pPr>
      <w:r w:rsidRPr="00DE000B">
        <w:rPr>
          <w:sz w:val="18"/>
          <w:szCs w:val="18"/>
        </w:rPr>
        <w:t xml:space="preserve">Заказчик вправе дополнять или исключать объёмы работ, определённые техническим заданием, исходя из фактического состояния объекта при заключении договора. </w:t>
      </w:r>
    </w:p>
    <w:p w:rsidR="00ED3D22" w:rsidRPr="00DE000B" w:rsidRDefault="00ED3D22" w:rsidP="00DE000B">
      <w:pPr>
        <w:jc w:val="both"/>
        <w:outlineLvl w:val="0"/>
        <w:rPr>
          <w:sz w:val="18"/>
          <w:szCs w:val="18"/>
        </w:rPr>
      </w:pPr>
    </w:p>
    <w:p w:rsidR="00873062" w:rsidRPr="00DE000B" w:rsidRDefault="00873062" w:rsidP="00DE000B">
      <w:pPr>
        <w:outlineLvl w:val="0"/>
        <w:rPr>
          <w:b/>
          <w:sz w:val="18"/>
          <w:szCs w:val="18"/>
        </w:rPr>
      </w:pPr>
      <w:r w:rsidRPr="00DE000B">
        <w:rPr>
          <w:b/>
          <w:sz w:val="18"/>
          <w:szCs w:val="18"/>
        </w:rPr>
        <w:t>5.2</w:t>
      </w:r>
      <w:r w:rsidRPr="00DE000B">
        <w:rPr>
          <w:sz w:val="18"/>
          <w:szCs w:val="18"/>
        </w:rPr>
        <w:t>.  Работы в объеме Технического задания выполняются с применением материалов</w:t>
      </w:r>
      <w:r w:rsidR="005D4A43" w:rsidRPr="00DE000B">
        <w:rPr>
          <w:sz w:val="18"/>
          <w:szCs w:val="18"/>
        </w:rPr>
        <w:t xml:space="preserve"> </w:t>
      </w:r>
      <w:r w:rsidR="005D4A43" w:rsidRPr="00DE000B">
        <w:rPr>
          <w:b/>
          <w:sz w:val="18"/>
          <w:szCs w:val="18"/>
        </w:rPr>
        <w:t>Подрядчика</w:t>
      </w:r>
      <w:r w:rsidRPr="00DE000B">
        <w:rPr>
          <w:b/>
          <w:sz w:val="18"/>
          <w:szCs w:val="18"/>
        </w:rPr>
        <w:t xml:space="preserve"> . </w:t>
      </w:r>
    </w:p>
    <w:p w:rsidR="00873062" w:rsidRPr="00DE000B" w:rsidRDefault="00873062" w:rsidP="00DE000B">
      <w:pPr>
        <w:jc w:val="both"/>
        <w:rPr>
          <w:sz w:val="18"/>
          <w:szCs w:val="18"/>
          <w:lang w:eastAsia="en-US"/>
        </w:rPr>
      </w:pPr>
      <w:r w:rsidRPr="00DE000B">
        <w:rPr>
          <w:b/>
          <w:sz w:val="18"/>
          <w:szCs w:val="18"/>
          <w:lang w:eastAsia="en-US"/>
        </w:rPr>
        <w:t xml:space="preserve">5.3. </w:t>
      </w:r>
      <w:r w:rsidRPr="00DE000B">
        <w:rPr>
          <w:sz w:val="18"/>
          <w:szCs w:val="18"/>
          <w:lang w:eastAsia="en-US"/>
        </w:rPr>
        <w:t xml:space="preserve">Подрядчик  в составе конкурсной документации предоставляет комплект сметной документации на стоимость </w:t>
      </w:r>
    </w:p>
    <w:p w:rsidR="00873062" w:rsidRPr="00DE000B" w:rsidRDefault="00873062" w:rsidP="00DE000B">
      <w:pPr>
        <w:outlineLvl w:val="0"/>
        <w:rPr>
          <w:b/>
          <w:sz w:val="18"/>
          <w:szCs w:val="18"/>
        </w:rPr>
      </w:pPr>
      <w:r w:rsidRPr="00DE000B">
        <w:rPr>
          <w:sz w:val="18"/>
          <w:szCs w:val="18"/>
        </w:rPr>
        <w:t xml:space="preserve"> </w:t>
      </w:r>
      <w:r w:rsidRPr="00DE000B">
        <w:rPr>
          <w:b/>
          <w:sz w:val="18"/>
          <w:szCs w:val="18"/>
        </w:rPr>
        <w:t>Требования к Подрядчику:</w:t>
      </w:r>
    </w:p>
    <w:p w:rsidR="00873062" w:rsidRPr="00DE000B" w:rsidRDefault="00873062" w:rsidP="00DE000B">
      <w:pPr>
        <w:tabs>
          <w:tab w:val="left" w:pos="284"/>
        </w:tabs>
        <w:jc w:val="both"/>
        <w:rPr>
          <w:sz w:val="18"/>
          <w:szCs w:val="18"/>
        </w:rPr>
      </w:pPr>
      <w:r w:rsidRPr="00DE000B">
        <w:rPr>
          <w:b/>
          <w:sz w:val="18"/>
          <w:szCs w:val="18"/>
        </w:rPr>
        <w:t>6.1</w:t>
      </w:r>
      <w:r w:rsidRPr="00DE000B">
        <w:rPr>
          <w:sz w:val="18"/>
          <w:szCs w:val="18"/>
        </w:rPr>
        <w:t xml:space="preserve">. Наличие допуска саморегулируемой организации </w:t>
      </w:r>
      <w:proofErr w:type="gramStart"/>
      <w:r w:rsidRPr="00DE000B">
        <w:rPr>
          <w:sz w:val="18"/>
          <w:szCs w:val="18"/>
        </w:rPr>
        <w:t xml:space="preserve">( </w:t>
      </w:r>
      <w:proofErr w:type="gramEnd"/>
      <w:r w:rsidRPr="00DE000B">
        <w:rPr>
          <w:sz w:val="18"/>
          <w:szCs w:val="18"/>
        </w:rPr>
        <w:t>СРО) на выполняемые работы, на особо опасных и технически сложных объектах ( в соответствии с Приказом Министерства регионального развития Российской Федерации от 30.12.2009г. № 624 «об утверждении Перечня видов работ по инженерным изысканиям, по строительству, реконструкции, капитального строительства, которые оказывают влияние на безопасность объектов капитального строительства»).</w:t>
      </w:r>
    </w:p>
    <w:p w:rsidR="003A6E52" w:rsidRPr="00DE000B" w:rsidRDefault="003A6E52" w:rsidP="00DE000B">
      <w:pPr>
        <w:tabs>
          <w:tab w:val="left" w:pos="284"/>
        </w:tabs>
        <w:jc w:val="both"/>
        <w:rPr>
          <w:b/>
          <w:sz w:val="18"/>
          <w:szCs w:val="18"/>
        </w:rPr>
      </w:pPr>
      <w:r w:rsidRPr="00DE000B">
        <w:rPr>
          <w:b/>
          <w:sz w:val="18"/>
          <w:szCs w:val="18"/>
        </w:rPr>
        <w:t xml:space="preserve">          </w:t>
      </w:r>
      <w:r w:rsidR="009E7D3E" w:rsidRPr="00DE000B">
        <w:rPr>
          <w:b/>
          <w:sz w:val="18"/>
          <w:szCs w:val="18"/>
        </w:rPr>
        <w:t xml:space="preserve">  </w:t>
      </w:r>
      <w:r w:rsidRPr="00DE000B">
        <w:rPr>
          <w:b/>
          <w:sz w:val="18"/>
          <w:szCs w:val="18"/>
        </w:rPr>
        <w:t xml:space="preserve"> Пункты СРО:</w:t>
      </w:r>
    </w:p>
    <w:p w:rsidR="003A6E52" w:rsidRPr="00DE000B" w:rsidRDefault="003A6E52" w:rsidP="00DE000B">
      <w:pPr>
        <w:tabs>
          <w:tab w:val="left" w:pos="567"/>
        </w:tabs>
        <w:rPr>
          <w:sz w:val="18"/>
          <w:szCs w:val="18"/>
        </w:rPr>
      </w:pPr>
      <w:r w:rsidRPr="00DE000B">
        <w:rPr>
          <w:sz w:val="18"/>
          <w:szCs w:val="18"/>
        </w:rPr>
        <w:t xml:space="preserve">           - п. 7.2 Монтаж элементов конструкции надземной части зданий и сооружений, в том </w:t>
      </w:r>
      <w:r w:rsidR="009E7D3E" w:rsidRPr="00DE000B">
        <w:rPr>
          <w:sz w:val="18"/>
          <w:szCs w:val="18"/>
        </w:rPr>
        <w:t xml:space="preserve"> </w:t>
      </w:r>
      <w:r w:rsidRPr="00DE000B">
        <w:rPr>
          <w:sz w:val="18"/>
          <w:szCs w:val="18"/>
        </w:rPr>
        <w:t>числе колонн, рам, ригелей, ферм, балок, поясов, панелей стен и перегородок.</w:t>
      </w:r>
    </w:p>
    <w:p w:rsidR="009E7D3E" w:rsidRPr="00DE000B" w:rsidRDefault="00D658C6" w:rsidP="00DE000B">
      <w:pPr>
        <w:tabs>
          <w:tab w:val="left" w:pos="567"/>
        </w:tabs>
        <w:rPr>
          <w:sz w:val="18"/>
          <w:szCs w:val="18"/>
        </w:rPr>
      </w:pPr>
      <w:r w:rsidRPr="00DE000B">
        <w:rPr>
          <w:sz w:val="18"/>
          <w:szCs w:val="18"/>
        </w:rPr>
        <w:t xml:space="preserve">   </w:t>
      </w:r>
      <w:r w:rsidR="009E7D3E" w:rsidRPr="00DE000B">
        <w:rPr>
          <w:sz w:val="18"/>
          <w:szCs w:val="18"/>
        </w:rPr>
        <w:t xml:space="preserve">      - п. 10.1 Монтаж, усиление и демонтаж конструктивных элементов и ограждающих конструкций зданий и сооружений.</w:t>
      </w:r>
    </w:p>
    <w:p w:rsidR="009E7D3E" w:rsidRPr="00DE000B" w:rsidRDefault="009E7D3E" w:rsidP="00DE000B">
      <w:pPr>
        <w:tabs>
          <w:tab w:val="left" w:pos="567"/>
        </w:tabs>
        <w:rPr>
          <w:sz w:val="18"/>
          <w:szCs w:val="18"/>
        </w:rPr>
      </w:pPr>
      <w:r w:rsidRPr="00DE000B">
        <w:rPr>
          <w:sz w:val="18"/>
          <w:szCs w:val="18"/>
        </w:rPr>
        <w:lastRenderedPageBreak/>
        <w:t xml:space="preserve">   </w:t>
      </w:r>
      <w:r w:rsidR="00D658C6" w:rsidRPr="00DE000B">
        <w:rPr>
          <w:sz w:val="18"/>
          <w:szCs w:val="18"/>
        </w:rPr>
        <w:t xml:space="preserve">   </w:t>
      </w:r>
      <w:r w:rsidRPr="00DE000B">
        <w:rPr>
          <w:sz w:val="18"/>
          <w:szCs w:val="18"/>
        </w:rPr>
        <w:t xml:space="preserve">   - п. 10.5 Монтаж, усиление  и демонтаж технологических конструкций</w:t>
      </w:r>
    </w:p>
    <w:p w:rsidR="00873062" w:rsidRPr="00DE000B" w:rsidRDefault="00DE000B" w:rsidP="00DE000B">
      <w:pPr>
        <w:numPr>
          <w:ilvl w:val="1"/>
          <w:numId w:val="3"/>
        </w:numPr>
        <w:tabs>
          <w:tab w:val="left" w:pos="567"/>
        </w:tabs>
        <w:ind w:left="0" w:firstLine="0"/>
        <w:jc w:val="both"/>
        <w:rPr>
          <w:sz w:val="18"/>
          <w:szCs w:val="18"/>
        </w:rPr>
      </w:pPr>
      <w:r>
        <w:rPr>
          <w:sz w:val="18"/>
          <w:szCs w:val="18"/>
        </w:rPr>
        <w:t>Н</w:t>
      </w:r>
      <w:r w:rsidR="00873062" w:rsidRPr="00DE000B">
        <w:rPr>
          <w:sz w:val="18"/>
          <w:szCs w:val="18"/>
        </w:rPr>
        <w:t xml:space="preserve">аличие у Подрядчика сертификата соответствия стандарту </w:t>
      </w:r>
      <w:r w:rsidR="00873062" w:rsidRPr="00DE000B">
        <w:rPr>
          <w:sz w:val="18"/>
          <w:szCs w:val="18"/>
          <w:lang w:val="en-US"/>
        </w:rPr>
        <w:t>ISO</w:t>
      </w:r>
      <w:r w:rsidR="00873062" w:rsidRPr="00DE000B">
        <w:rPr>
          <w:sz w:val="18"/>
          <w:szCs w:val="18"/>
        </w:rPr>
        <w:t xml:space="preserve"> 9001:2011.</w:t>
      </w:r>
    </w:p>
    <w:p w:rsidR="00873062" w:rsidRPr="00DE000B" w:rsidRDefault="00873062" w:rsidP="00DE000B">
      <w:pPr>
        <w:numPr>
          <w:ilvl w:val="1"/>
          <w:numId w:val="3"/>
        </w:numPr>
        <w:tabs>
          <w:tab w:val="left" w:pos="567"/>
        </w:tabs>
        <w:ind w:left="0" w:firstLine="0"/>
        <w:jc w:val="both"/>
        <w:rPr>
          <w:sz w:val="18"/>
          <w:szCs w:val="18"/>
        </w:rPr>
      </w:pPr>
      <w:r w:rsidRPr="00DE000B">
        <w:rPr>
          <w:sz w:val="18"/>
          <w:szCs w:val="18"/>
        </w:rPr>
        <w:t>Опыт выполнения аналогичных по характеру и объемам работ на объектах электроэнергетики не менее 3-х лет.</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Наличие достаточного количества квалифицированного аттестованного персонала для выполнения всего комплекса работ.</w:t>
      </w:r>
    </w:p>
    <w:p w:rsidR="00873062" w:rsidRPr="00DE000B" w:rsidRDefault="00873062" w:rsidP="00DE000B">
      <w:pPr>
        <w:numPr>
          <w:ilvl w:val="1"/>
          <w:numId w:val="3"/>
        </w:numPr>
        <w:ind w:left="0" w:firstLine="0"/>
        <w:contextualSpacing/>
        <w:jc w:val="both"/>
        <w:rPr>
          <w:sz w:val="18"/>
          <w:szCs w:val="18"/>
          <w:lang w:eastAsia="en-US"/>
        </w:rPr>
      </w:pPr>
      <w:r w:rsidRPr="00DE000B">
        <w:rPr>
          <w:sz w:val="18"/>
          <w:szCs w:val="18"/>
          <w:lang w:eastAsia="en-US"/>
        </w:rPr>
        <w:t xml:space="preserve">Подрядчик   обязан обеспечить соблюдение своим персоналом (персоналом субподрядных организаций) правил внутреннего распорядка </w:t>
      </w:r>
      <w:proofErr w:type="spellStart"/>
      <w:r w:rsidRPr="00DE000B">
        <w:rPr>
          <w:sz w:val="18"/>
          <w:szCs w:val="18"/>
          <w:lang w:eastAsia="en-US"/>
        </w:rPr>
        <w:t>энергопредприятия</w:t>
      </w:r>
      <w:proofErr w:type="spellEnd"/>
      <w:r w:rsidRPr="00DE000B">
        <w:rPr>
          <w:sz w:val="18"/>
          <w:szCs w:val="18"/>
          <w:lang w:eastAsia="en-US"/>
        </w:rPr>
        <w:t xml:space="preserve">, ПТЭ, ПТБ, ППБ,  правил </w:t>
      </w:r>
      <w:proofErr w:type="spellStart"/>
      <w:r w:rsidRPr="00DE000B">
        <w:rPr>
          <w:sz w:val="18"/>
          <w:szCs w:val="18"/>
          <w:lang w:eastAsia="en-US"/>
        </w:rPr>
        <w:t>Ростехнадзора</w:t>
      </w:r>
      <w:proofErr w:type="spellEnd"/>
      <w:r w:rsidRPr="00DE000B">
        <w:rPr>
          <w:sz w:val="18"/>
          <w:szCs w:val="18"/>
          <w:lang w:eastAsia="en-US"/>
        </w:rPr>
        <w:t xml:space="preserve">, в том числе для того, чтобы не допустить своими действиями  нарушений требований по охране труда и техники безопасности, а также нормальной эксплуатации действующего оборудования </w:t>
      </w:r>
      <w:proofErr w:type="spellStart"/>
      <w:r w:rsidRPr="00DE000B">
        <w:rPr>
          <w:sz w:val="18"/>
          <w:szCs w:val="18"/>
          <w:lang w:eastAsia="en-US"/>
        </w:rPr>
        <w:t>энергопредприятия</w:t>
      </w:r>
      <w:proofErr w:type="spellEnd"/>
      <w:r w:rsidRPr="00DE000B">
        <w:rPr>
          <w:sz w:val="18"/>
          <w:szCs w:val="18"/>
          <w:lang w:eastAsia="en-US"/>
        </w:rPr>
        <w:t xml:space="preserve"> при производстве работ.</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Наличие у лиц, допущенных к производству работ, профессиональной подготовки, подтвержденной удостоверениями на право выполнения работ.</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Персонал Подрядчика должен пройти проверку знаний Правил, Норм и Инструкций, регламентирующих выполнение работ и контроль качества в порядке, установленном Федеральной службой по экологическому, технологическому и атомному надзору (</w:t>
      </w:r>
      <w:proofErr w:type="spellStart"/>
      <w:r w:rsidRPr="00DE000B">
        <w:rPr>
          <w:snapToGrid w:val="0"/>
          <w:sz w:val="18"/>
          <w:szCs w:val="18"/>
        </w:rPr>
        <w:t>Ростехнадзор</w:t>
      </w:r>
      <w:proofErr w:type="spellEnd"/>
      <w:r w:rsidRPr="00DE000B">
        <w:rPr>
          <w:snapToGrid w:val="0"/>
          <w:sz w:val="18"/>
          <w:szCs w:val="18"/>
        </w:rPr>
        <w:t>) Российской Федерации.</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 xml:space="preserve">Подрядчик обязан предоставить списки лиц, ответственных за безопасное проведение работ, лиц из числа ИТР ответственных за электрохозяйство (с группой допуска не ниже IV) в </w:t>
      </w:r>
      <w:proofErr w:type="spellStart"/>
      <w:r w:rsidRPr="00DE000B">
        <w:rPr>
          <w:snapToGrid w:val="0"/>
          <w:sz w:val="18"/>
          <w:szCs w:val="18"/>
        </w:rPr>
        <w:t>т.ч</w:t>
      </w:r>
      <w:proofErr w:type="spellEnd"/>
      <w:r w:rsidRPr="00DE000B">
        <w:rPr>
          <w:snapToGrid w:val="0"/>
          <w:sz w:val="18"/>
          <w:szCs w:val="18"/>
        </w:rPr>
        <w:t>. лиц, имеющих право выдачи нарядов и распоряжений, ответственных руководителей работ, производителей работ, членов бригады с указанием группы по электробезопасности. Подрядчик обязан назначить производителей работ и руководителей по общим нарядам (из числа ответственных  по списку).</w:t>
      </w:r>
    </w:p>
    <w:p w:rsidR="00873062" w:rsidRPr="00DE000B" w:rsidRDefault="00DE000B" w:rsidP="00DE000B">
      <w:pPr>
        <w:numPr>
          <w:ilvl w:val="1"/>
          <w:numId w:val="3"/>
        </w:numPr>
        <w:tabs>
          <w:tab w:val="left" w:pos="567"/>
        </w:tabs>
        <w:ind w:left="0" w:firstLine="0"/>
        <w:jc w:val="both"/>
        <w:rPr>
          <w:snapToGrid w:val="0"/>
          <w:sz w:val="18"/>
          <w:szCs w:val="18"/>
        </w:rPr>
      </w:pPr>
      <w:r>
        <w:rPr>
          <w:snapToGrid w:val="0"/>
          <w:sz w:val="18"/>
          <w:szCs w:val="18"/>
        </w:rPr>
        <w:t>Н</w:t>
      </w:r>
      <w:r w:rsidR="00873062" w:rsidRPr="00DE000B">
        <w:rPr>
          <w:snapToGrid w:val="0"/>
          <w:sz w:val="18"/>
          <w:szCs w:val="18"/>
        </w:rPr>
        <w:t>аличие у Подрядчика материально-технической базы в районе выполнения работ.</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 а также включать аналогичные условия во все договора субподряда.</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Наличие необходимой оснастки, средств малой механизации, электро-</w:t>
      </w:r>
      <w:proofErr w:type="spellStart"/>
      <w:r w:rsidRPr="00DE000B">
        <w:rPr>
          <w:snapToGrid w:val="0"/>
          <w:sz w:val="18"/>
          <w:szCs w:val="18"/>
        </w:rPr>
        <w:t>пневмоинструмента</w:t>
      </w:r>
      <w:proofErr w:type="spellEnd"/>
      <w:r w:rsidRPr="00DE000B">
        <w:rPr>
          <w:snapToGrid w:val="0"/>
          <w:sz w:val="18"/>
          <w:szCs w:val="18"/>
        </w:rPr>
        <w:t xml:space="preserve">, </w:t>
      </w:r>
      <w:proofErr w:type="spellStart"/>
      <w:r w:rsidRPr="00DE000B">
        <w:rPr>
          <w:snapToGrid w:val="0"/>
          <w:sz w:val="18"/>
          <w:szCs w:val="18"/>
        </w:rPr>
        <w:t>специнструмента</w:t>
      </w:r>
      <w:proofErr w:type="spellEnd"/>
      <w:r w:rsidRPr="00DE000B">
        <w:rPr>
          <w:snapToGrid w:val="0"/>
          <w:sz w:val="18"/>
          <w:szCs w:val="18"/>
        </w:rPr>
        <w:t>, приспособлений и т.п., за исключением предоставляемых Заказчиком стационарных грузоподъемных машин, установленных на объектах</w:t>
      </w:r>
      <w:proofErr w:type="gramStart"/>
      <w:r w:rsidRPr="00DE000B">
        <w:rPr>
          <w:snapToGrid w:val="0"/>
          <w:sz w:val="18"/>
          <w:szCs w:val="18"/>
        </w:rPr>
        <w:t>.</w:t>
      </w:r>
      <w:proofErr w:type="gramEnd"/>
      <w:r w:rsidRPr="00DE000B">
        <w:rPr>
          <w:snapToGrid w:val="0"/>
          <w:sz w:val="18"/>
          <w:szCs w:val="18"/>
        </w:rPr>
        <w:t xml:space="preserve"> ( </w:t>
      </w:r>
      <w:proofErr w:type="gramStart"/>
      <w:r w:rsidRPr="00DE000B">
        <w:rPr>
          <w:snapToGrid w:val="0"/>
          <w:sz w:val="18"/>
          <w:szCs w:val="18"/>
        </w:rPr>
        <w:t>к</w:t>
      </w:r>
      <w:proofErr w:type="gramEnd"/>
      <w:r w:rsidRPr="00DE000B">
        <w:rPr>
          <w:snapToGrid w:val="0"/>
          <w:sz w:val="18"/>
          <w:szCs w:val="18"/>
        </w:rPr>
        <w:t>озловые краны, кран-балки, мостовые краны в цехах)</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Наличие у Подрядчика временных передвижных пунктов электроснабжения с устройствами защитного отключения (УЗО).</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Подрядчик обязан обеспечить свой персонал необходимыми средствами индивидуальной защиты, спецодеждой и спец</w:t>
      </w:r>
      <w:r w:rsidR="000B57E0" w:rsidRPr="00DE000B">
        <w:rPr>
          <w:snapToGrid w:val="0"/>
          <w:sz w:val="18"/>
          <w:szCs w:val="18"/>
        </w:rPr>
        <w:t xml:space="preserve">иальной </w:t>
      </w:r>
      <w:r w:rsidRPr="00DE000B">
        <w:rPr>
          <w:snapToGrid w:val="0"/>
          <w:sz w:val="18"/>
          <w:szCs w:val="18"/>
        </w:rPr>
        <w:t>обувью,  в соответствии с типовыми отраслевыми нормами, а также всеми необходимыми инструментами и приспособлениями.</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Работы должны выполняться специализированными организациями, имеющими опыт работы на аналогичном оборудовании, располагающими техническими средствами, необходимыми для качественного выполнения Работ.</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Подрядчик может привлечь для выполнения работ Субподрядную организацию при условии письменного согласия кандидатуры Субподрядчика Заказчиком при этом Подрядчик обязан предоставить на рассмотрение копии необходимых разрешений, свидетельство о допуске к определенному виду работ, сертификатов, аттестатов, связанных с деятельностью Субподрядчика. Все условия производства работ на строительной площадке, относящиеся к Подрядчику аналогично распространяются на привлеченного Субподрядчика.</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Ответственность за действия субподрядных организаций в целом перед Заказчиком несёт Подрядчик.</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 xml:space="preserve"> Наличие у Подрядчика положительных референций на выполнение аналогичных работ.</w:t>
      </w:r>
    </w:p>
    <w:p w:rsidR="00873062" w:rsidRPr="00DE000B" w:rsidRDefault="00873062" w:rsidP="00DE000B">
      <w:pPr>
        <w:numPr>
          <w:ilvl w:val="1"/>
          <w:numId w:val="3"/>
        </w:numPr>
        <w:tabs>
          <w:tab w:val="left" w:pos="567"/>
        </w:tabs>
        <w:ind w:left="0" w:firstLine="0"/>
        <w:rPr>
          <w:snapToGrid w:val="0"/>
          <w:sz w:val="18"/>
          <w:szCs w:val="18"/>
        </w:rPr>
      </w:pPr>
      <w:r w:rsidRPr="00DE000B">
        <w:rPr>
          <w:snapToGrid w:val="0"/>
          <w:sz w:val="18"/>
          <w:szCs w:val="18"/>
        </w:rPr>
        <w:t>Подрядчик обязан предоставить в отдел охраны труда СОТ</w:t>
      </w:r>
      <w:r w:rsidR="000B57E0" w:rsidRPr="00DE000B">
        <w:rPr>
          <w:snapToGrid w:val="0"/>
          <w:sz w:val="18"/>
          <w:szCs w:val="18"/>
        </w:rPr>
        <w:t xml:space="preserve"> </w:t>
      </w:r>
      <w:r w:rsidRPr="00DE000B">
        <w:rPr>
          <w:snapToGrid w:val="0"/>
          <w:sz w:val="18"/>
          <w:szCs w:val="18"/>
        </w:rPr>
        <w:t>и</w:t>
      </w:r>
      <w:r w:rsidR="000B57E0" w:rsidRPr="00DE000B">
        <w:rPr>
          <w:snapToGrid w:val="0"/>
          <w:sz w:val="18"/>
          <w:szCs w:val="18"/>
        </w:rPr>
        <w:t xml:space="preserve"> </w:t>
      </w:r>
      <w:r w:rsidRPr="00DE000B">
        <w:rPr>
          <w:snapToGrid w:val="0"/>
          <w:sz w:val="18"/>
          <w:szCs w:val="18"/>
        </w:rPr>
        <w:t xml:space="preserve">ТБ </w:t>
      </w:r>
      <w:r w:rsidRPr="00F31B74">
        <w:rPr>
          <w:snapToGrid w:val="0"/>
          <w:sz w:val="18"/>
          <w:szCs w:val="18"/>
        </w:rPr>
        <w:t>филиала «</w:t>
      </w:r>
      <w:proofErr w:type="spellStart"/>
      <w:r w:rsidR="00F31B74" w:rsidRPr="00F31B74">
        <w:rPr>
          <w:snapToGrid w:val="0"/>
          <w:sz w:val="18"/>
          <w:szCs w:val="18"/>
        </w:rPr>
        <w:t>Юнипро</w:t>
      </w:r>
      <w:proofErr w:type="spellEnd"/>
      <w:r w:rsidR="00F31B74" w:rsidRPr="00F31B74">
        <w:rPr>
          <w:snapToGrid w:val="0"/>
          <w:sz w:val="18"/>
          <w:szCs w:val="18"/>
        </w:rPr>
        <w:t xml:space="preserve"> </w:t>
      </w:r>
      <w:r w:rsidR="00A2299F" w:rsidRPr="00F31B74">
        <w:rPr>
          <w:snapToGrid w:val="0"/>
          <w:sz w:val="18"/>
          <w:szCs w:val="18"/>
        </w:rPr>
        <w:t>Инжиниринг» ПАО</w:t>
      </w:r>
      <w:r w:rsidR="00A2299F" w:rsidRPr="00DE000B">
        <w:rPr>
          <w:snapToGrid w:val="0"/>
          <w:sz w:val="18"/>
          <w:szCs w:val="18"/>
        </w:rPr>
        <w:t xml:space="preserve"> «</w:t>
      </w:r>
      <w:proofErr w:type="spellStart"/>
      <w:r w:rsidR="00A2299F" w:rsidRPr="00DE000B">
        <w:rPr>
          <w:snapToGrid w:val="0"/>
          <w:sz w:val="18"/>
          <w:szCs w:val="18"/>
        </w:rPr>
        <w:t>Юнипро</w:t>
      </w:r>
      <w:proofErr w:type="spellEnd"/>
      <w:r w:rsidR="00A2299F" w:rsidRPr="00DE000B">
        <w:rPr>
          <w:snapToGrid w:val="0"/>
          <w:sz w:val="18"/>
          <w:szCs w:val="18"/>
        </w:rPr>
        <w:t xml:space="preserve">» </w:t>
      </w:r>
      <w:r w:rsidRPr="00DE000B">
        <w:rPr>
          <w:snapToGrid w:val="0"/>
          <w:sz w:val="18"/>
          <w:szCs w:val="18"/>
        </w:rPr>
        <w:t>все необходимые докумен</w:t>
      </w:r>
      <w:r w:rsidR="000B57E0" w:rsidRPr="00DE000B">
        <w:rPr>
          <w:snapToGrid w:val="0"/>
          <w:sz w:val="18"/>
          <w:szCs w:val="18"/>
        </w:rPr>
        <w:t xml:space="preserve">ты, указанные в </w:t>
      </w:r>
      <w:r w:rsidR="000B57E0" w:rsidRPr="00DE000B">
        <w:rPr>
          <w:b/>
          <w:snapToGrid w:val="0"/>
          <w:sz w:val="18"/>
          <w:szCs w:val="18"/>
        </w:rPr>
        <w:t>Приложении №1</w:t>
      </w:r>
      <w:r w:rsidR="000B57E0" w:rsidRPr="00DE000B">
        <w:rPr>
          <w:snapToGrid w:val="0"/>
          <w:sz w:val="18"/>
          <w:szCs w:val="18"/>
        </w:rPr>
        <w:t xml:space="preserve"> к Техническому заданию</w:t>
      </w:r>
      <w:r w:rsidRPr="00DE000B">
        <w:rPr>
          <w:snapToGrid w:val="0"/>
          <w:sz w:val="18"/>
          <w:szCs w:val="18"/>
        </w:rPr>
        <w:t>. Подрядчик обязан обеспечить выполнение регламента организации системы менеджмента охраны здоровья и безопасности труд</w:t>
      </w:r>
      <w:proofErr w:type="gramStart"/>
      <w:r w:rsidRPr="00DE000B">
        <w:rPr>
          <w:snapToGrid w:val="0"/>
          <w:sz w:val="18"/>
          <w:szCs w:val="18"/>
        </w:rPr>
        <w:t>а-</w:t>
      </w:r>
      <w:proofErr w:type="gramEnd"/>
      <w:r w:rsidRPr="00DE000B">
        <w:rPr>
          <w:snapToGrid w:val="0"/>
          <w:sz w:val="18"/>
          <w:szCs w:val="18"/>
        </w:rPr>
        <w:t xml:space="preserve"> «Правила техники безопасности для подрядных организаций РО-БРиИ-01»</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 xml:space="preserve">  Подрядчик несет ответственность за соблюдением требований «Регламента согласования проектов производства работ (ППР), технологических карт (ТК), проектов производства работ грузоподъемными кранами (</w:t>
      </w:r>
      <w:proofErr w:type="spellStart"/>
      <w:r w:rsidRPr="00DE000B">
        <w:rPr>
          <w:snapToGrid w:val="0"/>
          <w:sz w:val="18"/>
          <w:szCs w:val="18"/>
        </w:rPr>
        <w:t>ППРк</w:t>
      </w:r>
      <w:proofErr w:type="spellEnd"/>
      <w:r w:rsidRPr="00DE000B">
        <w:rPr>
          <w:snapToGrid w:val="0"/>
          <w:sz w:val="18"/>
          <w:szCs w:val="18"/>
        </w:rPr>
        <w:t xml:space="preserve">), технологических карт погрузочно-разгрузочных работ (ТК </w:t>
      </w:r>
      <w:proofErr w:type="gramStart"/>
      <w:r w:rsidRPr="00DE000B">
        <w:rPr>
          <w:snapToGrid w:val="0"/>
          <w:sz w:val="18"/>
          <w:szCs w:val="18"/>
        </w:rPr>
        <w:t>п</w:t>
      </w:r>
      <w:proofErr w:type="gramEnd"/>
      <w:r w:rsidRPr="00DE000B">
        <w:rPr>
          <w:snapToGrid w:val="0"/>
          <w:sz w:val="18"/>
          <w:szCs w:val="18"/>
        </w:rPr>
        <w:t xml:space="preserve">/р работ), дополнений к ППР, ТК </w:t>
      </w:r>
      <w:proofErr w:type="spellStart"/>
      <w:r w:rsidRPr="00DE000B">
        <w:rPr>
          <w:snapToGrid w:val="0"/>
          <w:sz w:val="18"/>
          <w:szCs w:val="18"/>
        </w:rPr>
        <w:t>ППРк</w:t>
      </w:r>
      <w:proofErr w:type="spellEnd"/>
      <w:r w:rsidRPr="00DE000B">
        <w:rPr>
          <w:snapToGrid w:val="0"/>
          <w:sz w:val="18"/>
          <w:szCs w:val="18"/>
        </w:rPr>
        <w:t>, ТК п/р работ», независимо от подтверждения (согласования) Заказчика, за исключением случаев, когда ошибки вызваны неправильными исходными данными Заказчика.</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Подрядчик несет ответственность за соблюдением требований «Регламента документирования и учета возвратных материалов и оборудования, образующихся в процессе строительства.</w:t>
      </w:r>
    </w:p>
    <w:p w:rsidR="00873062" w:rsidRPr="00DE000B" w:rsidRDefault="00873062" w:rsidP="00DE000B">
      <w:pPr>
        <w:numPr>
          <w:ilvl w:val="1"/>
          <w:numId w:val="3"/>
        </w:numPr>
        <w:tabs>
          <w:tab w:val="left" w:pos="567"/>
        </w:tabs>
        <w:ind w:left="0" w:firstLine="0"/>
        <w:jc w:val="both"/>
        <w:rPr>
          <w:snapToGrid w:val="0"/>
          <w:sz w:val="18"/>
          <w:szCs w:val="18"/>
        </w:rPr>
      </w:pPr>
      <w:r w:rsidRPr="00DE000B">
        <w:rPr>
          <w:snapToGrid w:val="0"/>
          <w:sz w:val="18"/>
          <w:szCs w:val="18"/>
        </w:rPr>
        <w:t>Подрядчик обязан обеспечить сохранность материалов, оборудования и другого имущества на территории рабочей зоны с  начала работ до их завершения и приемки Заказчиком выполненных работ.</w:t>
      </w:r>
    </w:p>
    <w:p w:rsidR="00873062" w:rsidRPr="00DE000B" w:rsidRDefault="00873062" w:rsidP="00DE000B">
      <w:pPr>
        <w:numPr>
          <w:ilvl w:val="0"/>
          <w:numId w:val="4"/>
        </w:numPr>
        <w:tabs>
          <w:tab w:val="left" w:pos="426"/>
        </w:tabs>
        <w:ind w:left="0" w:firstLine="0"/>
        <w:jc w:val="both"/>
        <w:outlineLvl w:val="0"/>
        <w:rPr>
          <w:b/>
          <w:sz w:val="18"/>
          <w:szCs w:val="18"/>
        </w:rPr>
      </w:pPr>
      <w:r w:rsidRPr="00DE000B">
        <w:rPr>
          <w:b/>
          <w:sz w:val="18"/>
          <w:szCs w:val="18"/>
        </w:rPr>
        <w:t>Требования к выполнению работ:</w:t>
      </w:r>
    </w:p>
    <w:p w:rsidR="00873062" w:rsidRPr="00DE000B" w:rsidRDefault="00873062" w:rsidP="00DE000B">
      <w:pPr>
        <w:numPr>
          <w:ilvl w:val="1"/>
          <w:numId w:val="5"/>
        </w:numPr>
        <w:tabs>
          <w:tab w:val="left" w:pos="567"/>
        </w:tabs>
        <w:ind w:left="0" w:firstLine="0"/>
        <w:jc w:val="both"/>
        <w:rPr>
          <w:sz w:val="18"/>
          <w:szCs w:val="18"/>
        </w:rPr>
      </w:pPr>
      <w:r w:rsidRPr="00DE000B">
        <w:rPr>
          <w:sz w:val="18"/>
          <w:szCs w:val="18"/>
        </w:rPr>
        <w:t>Работы должны быть выполнены в соответствии с действующими правилами безопасности (ПБ), руководящими документами  (РД), Правилами проектирования, изготовления, приемки и другими действующими нормативными актами и нормативно-техническими документами в рамках настоящего Технического задания, в том числе:</w:t>
      </w:r>
    </w:p>
    <w:p w:rsidR="005442D4" w:rsidRPr="00DE000B" w:rsidRDefault="003A6E52" w:rsidP="00DE000B">
      <w:pPr>
        <w:tabs>
          <w:tab w:val="left" w:pos="567"/>
        </w:tabs>
        <w:jc w:val="both"/>
        <w:rPr>
          <w:sz w:val="18"/>
          <w:szCs w:val="18"/>
        </w:rPr>
      </w:pPr>
      <w:r w:rsidRPr="00DE000B">
        <w:rPr>
          <w:sz w:val="18"/>
          <w:szCs w:val="18"/>
        </w:rPr>
        <w:t xml:space="preserve">- СП 16.13330.2011 </w:t>
      </w:r>
      <w:r w:rsidR="005F153D" w:rsidRPr="00DE000B">
        <w:rPr>
          <w:sz w:val="18"/>
          <w:szCs w:val="18"/>
        </w:rPr>
        <w:t xml:space="preserve"> </w:t>
      </w:r>
      <w:r w:rsidRPr="00DE000B">
        <w:rPr>
          <w:sz w:val="18"/>
          <w:szCs w:val="18"/>
        </w:rPr>
        <w:t>« Стальные конструкции»</w:t>
      </w:r>
    </w:p>
    <w:p w:rsidR="003A6E52" w:rsidRPr="00DE000B" w:rsidRDefault="003A6E52" w:rsidP="00DE000B">
      <w:pPr>
        <w:tabs>
          <w:tab w:val="left" w:pos="567"/>
        </w:tabs>
        <w:jc w:val="both"/>
        <w:rPr>
          <w:sz w:val="18"/>
          <w:szCs w:val="18"/>
        </w:rPr>
      </w:pPr>
      <w:r w:rsidRPr="00DE000B">
        <w:rPr>
          <w:sz w:val="18"/>
          <w:szCs w:val="18"/>
        </w:rPr>
        <w:t xml:space="preserve">-СП 53-101-98 </w:t>
      </w:r>
      <w:r w:rsidR="005F153D" w:rsidRPr="00DE000B">
        <w:rPr>
          <w:sz w:val="18"/>
          <w:szCs w:val="18"/>
        </w:rPr>
        <w:t xml:space="preserve"> </w:t>
      </w:r>
      <w:r w:rsidRPr="00DE000B">
        <w:rPr>
          <w:sz w:val="18"/>
          <w:szCs w:val="18"/>
        </w:rPr>
        <w:t>« Изготовление и контроль качества стальных конструкций.</w:t>
      </w:r>
    </w:p>
    <w:p w:rsidR="00873062" w:rsidRPr="00DE000B" w:rsidRDefault="00873062" w:rsidP="00DE000B">
      <w:pPr>
        <w:tabs>
          <w:tab w:val="left" w:pos="709"/>
        </w:tabs>
        <w:jc w:val="both"/>
        <w:rPr>
          <w:sz w:val="18"/>
          <w:szCs w:val="18"/>
        </w:rPr>
      </w:pPr>
      <w:r w:rsidRPr="00DE000B">
        <w:rPr>
          <w:sz w:val="18"/>
          <w:szCs w:val="18"/>
        </w:rPr>
        <w:t>- СНиП 12-03-2001 « Безопасность труда в строительстве. Часть 1»</w:t>
      </w:r>
    </w:p>
    <w:p w:rsidR="00873062" w:rsidRPr="00DE000B" w:rsidRDefault="00873062" w:rsidP="00DE000B">
      <w:pPr>
        <w:tabs>
          <w:tab w:val="left" w:pos="709"/>
        </w:tabs>
        <w:jc w:val="both"/>
        <w:rPr>
          <w:sz w:val="18"/>
          <w:szCs w:val="18"/>
        </w:rPr>
      </w:pPr>
      <w:r w:rsidRPr="00DE000B">
        <w:rPr>
          <w:sz w:val="18"/>
          <w:szCs w:val="18"/>
        </w:rPr>
        <w:t>- СНиП 12-04-2001 « Безопасность труда в строительстве. Часть 2»</w:t>
      </w:r>
    </w:p>
    <w:p w:rsidR="00873062" w:rsidRPr="00DE000B" w:rsidRDefault="00873062" w:rsidP="00DE000B">
      <w:pPr>
        <w:tabs>
          <w:tab w:val="left" w:pos="709"/>
        </w:tabs>
        <w:jc w:val="both"/>
        <w:rPr>
          <w:sz w:val="18"/>
          <w:szCs w:val="18"/>
        </w:rPr>
      </w:pPr>
      <w:r w:rsidRPr="00DE000B">
        <w:rPr>
          <w:sz w:val="18"/>
          <w:szCs w:val="18"/>
        </w:rPr>
        <w:t>- СНиП 12.01-2004 « Организация строительства»</w:t>
      </w:r>
    </w:p>
    <w:p w:rsidR="00873062" w:rsidRPr="00DE000B" w:rsidRDefault="00873062" w:rsidP="00DE000B">
      <w:pPr>
        <w:tabs>
          <w:tab w:val="left" w:pos="709"/>
        </w:tabs>
        <w:jc w:val="both"/>
        <w:rPr>
          <w:sz w:val="18"/>
          <w:szCs w:val="18"/>
        </w:rPr>
      </w:pPr>
      <w:r w:rsidRPr="00DE000B">
        <w:rPr>
          <w:sz w:val="18"/>
          <w:szCs w:val="18"/>
        </w:rPr>
        <w:t>- РД 11-02-2006 « Требования к составу и порядку ведения исполнительной документации при строительстве……»</w:t>
      </w:r>
    </w:p>
    <w:p w:rsidR="00ED3D22" w:rsidRPr="00DE000B" w:rsidRDefault="00ED3D22" w:rsidP="00DE000B">
      <w:pPr>
        <w:tabs>
          <w:tab w:val="left" w:pos="709"/>
        </w:tabs>
        <w:jc w:val="both"/>
        <w:rPr>
          <w:sz w:val="18"/>
          <w:szCs w:val="18"/>
        </w:rPr>
      </w:pPr>
      <w:r w:rsidRPr="00DE000B">
        <w:rPr>
          <w:sz w:val="18"/>
          <w:szCs w:val="18"/>
        </w:rPr>
        <w:t>СНиП 3.03.01-87- « Несущие и ограждающие конструкции»</w:t>
      </w:r>
    </w:p>
    <w:p w:rsidR="00ED3D22" w:rsidRPr="00DE000B" w:rsidRDefault="00ED3D22" w:rsidP="00DE000B">
      <w:pPr>
        <w:tabs>
          <w:tab w:val="left" w:pos="709"/>
        </w:tabs>
        <w:jc w:val="both"/>
        <w:rPr>
          <w:sz w:val="18"/>
          <w:szCs w:val="18"/>
        </w:rPr>
      </w:pPr>
      <w:r w:rsidRPr="00DE000B">
        <w:rPr>
          <w:sz w:val="18"/>
          <w:szCs w:val="18"/>
        </w:rPr>
        <w:t>СНиП 3.04.01-87 « Изоляционные и отделочные покрытия»</w:t>
      </w:r>
    </w:p>
    <w:p w:rsidR="00873062" w:rsidRPr="00DE000B" w:rsidRDefault="00873062" w:rsidP="00DE000B">
      <w:pPr>
        <w:numPr>
          <w:ilvl w:val="0"/>
          <w:numId w:val="6"/>
        </w:numPr>
        <w:tabs>
          <w:tab w:val="left" w:pos="404"/>
          <w:tab w:val="left" w:pos="709"/>
          <w:tab w:val="left" w:pos="1134"/>
        </w:tabs>
        <w:ind w:left="0" w:right="60" w:firstLine="0"/>
        <w:jc w:val="both"/>
        <w:rPr>
          <w:rFonts w:eastAsia="Verdana"/>
          <w:sz w:val="18"/>
          <w:szCs w:val="18"/>
          <w:lang w:eastAsia="en-US"/>
        </w:rPr>
      </w:pPr>
      <w:r w:rsidRPr="00DE000B">
        <w:rPr>
          <w:rFonts w:eastAsia="Verdana"/>
          <w:sz w:val="18"/>
          <w:szCs w:val="18"/>
          <w:lang w:eastAsia="en-US"/>
        </w:rPr>
        <w:t xml:space="preserve">Приказ № 533 </w:t>
      </w:r>
      <w:proofErr w:type="spellStart"/>
      <w:r w:rsidRPr="00DE000B">
        <w:rPr>
          <w:rFonts w:eastAsia="Verdana"/>
          <w:sz w:val="18"/>
          <w:szCs w:val="18"/>
          <w:lang w:eastAsia="en-US"/>
        </w:rPr>
        <w:t>Ростехнадзора</w:t>
      </w:r>
      <w:proofErr w:type="spellEnd"/>
      <w:r w:rsidRPr="00DE000B">
        <w:rPr>
          <w:rFonts w:eastAsia="Verdana"/>
          <w:sz w:val="18"/>
          <w:szCs w:val="18"/>
          <w:lang w:eastAsia="en-US"/>
        </w:rPr>
        <w:t xml:space="preserve"> от 12.11.2013г. « Об утверждении Федеральных норм и правил в области промышленной безопасности « Правила безопасности опасных производственных объектов, на которых используются подъемные сооружения».</w:t>
      </w:r>
    </w:p>
    <w:p w:rsidR="00873062" w:rsidRPr="00DE000B" w:rsidRDefault="00873062" w:rsidP="00DE000B">
      <w:pPr>
        <w:numPr>
          <w:ilvl w:val="0"/>
          <w:numId w:val="6"/>
        </w:numPr>
        <w:tabs>
          <w:tab w:val="left" w:pos="404"/>
          <w:tab w:val="left" w:pos="709"/>
        </w:tabs>
        <w:ind w:left="0" w:right="62" w:firstLine="0"/>
        <w:jc w:val="both"/>
        <w:rPr>
          <w:rFonts w:eastAsia="Verdana"/>
          <w:sz w:val="18"/>
          <w:szCs w:val="18"/>
          <w:lang w:eastAsia="en-US"/>
        </w:rPr>
      </w:pPr>
      <w:r w:rsidRPr="00DE000B">
        <w:rPr>
          <w:rFonts w:eastAsia="Verdana"/>
          <w:sz w:val="18"/>
          <w:szCs w:val="18"/>
          <w:lang w:eastAsia="en-US"/>
        </w:rPr>
        <w:t>«Правила противопожарного режима в Российской Федерации» (Постановление Правительства РФ от 25.04.2012 № 390 «О противопожарном режиме»);</w:t>
      </w:r>
    </w:p>
    <w:p w:rsidR="00873062" w:rsidRPr="00DE000B" w:rsidRDefault="00873062" w:rsidP="00DE000B">
      <w:pPr>
        <w:tabs>
          <w:tab w:val="left" w:pos="404"/>
          <w:tab w:val="left" w:pos="709"/>
        </w:tabs>
        <w:ind w:right="62"/>
        <w:jc w:val="both"/>
        <w:rPr>
          <w:rFonts w:eastAsia="Verdana"/>
          <w:sz w:val="18"/>
          <w:szCs w:val="18"/>
          <w:lang w:eastAsia="en-US"/>
        </w:rPr>
      </w:pPr>
      <w:r w:rsidRPr="00DE000B">
        <w:rPr>
          <w:rFonts w:eastAsia="Verdana"/>
          <w:sz w:val="18"/>
          <w:szCs w:val="18"/>
          <w:lang w:eastAsia="en-US"/>
        </w:rPr>
        <w:t xml:space="preserve"> Другие действующие директивные материалы, обязательные для энергетики.</w:t>
      </w:r>
    </w:p>
    <w:p w:rsidR="00873062" w:rsidRPr="00DE000B" w:rsidRDefault="00873062" w:rsidP="00DE000B">
      <w:pPr>
        <w:numPr>
          <w:ilvl w:val="1"/>
          <w:numId w:val="5"/>
        </w:numPr>
        <w:tabs>
          <w:tab w:val="left" w:pos="567"/>
        </w:tabs>
        <w:ind w:left="0" w:firstLine="0"/>
        <w:rPr>
          <w:sz w:val="18"/>
          <w:szCs w:val="18"/>
        </w:rPr>
      </w:pPr>
      <w:r w:rsidRPr="00DE000B">
        <w:rPr>
          <w:sz w:val="18"/>
          <w:szCs w:val="18"/>
        </w:rPr>
        <w:lastRenderedPageBreak/>
        <w:t>Подрядчик обязан выполнить работы в соответствии с техническими условиями, технологическими картами, технологическими процессами, заводскими инструкциями,  чертежами и  проектом производства работ (ППР). Подрядчик обязан разработать  и утвердит</w:t>
      </w:r>
      <w:r w:rsidR="000B57E0" w:rsidRPr="00DE000B">
        <w:rPr>
          <w:sz w:val="18"/>
          <w:szCs w:val="18"/>
        </w:rPr>
        <w:t xml:space="preserve">ь ППР, согласовать с Отделом строительства и Отделом СОТ и ТБ </w:t>
      </w:r>
      <w:r w:rsidRPr="00DE000B">
        <w:rPr>
          <w:sz w:val="18"/>
          <w:szCs w:val="18"/>
        </w:rPr>
        <w:t xml:space="preserve"> филиала « </w:t>
      </w:r>
      <w:proofErr w:type="spellStart"/>
      <w:r w:rsidR="00F31B74" w:rsidRPr="00F31B74">
        <w:rPr>
          <w:sz w:val="18"/>
          <w:szCs w:val="18"/>
        </w:rPr>
        <w:t>Юнипро</w:t>
      </w:r>
      <w:proofErr w:type="spellEnd"/>
      <w:r w:rsidR="000B57E0" w:rsidRPr="00F31B74">
        <w:rPr>
          <w:sz w:val="18"/>
          <w:szCs w:val="18"/>
        </w:rPr>
        <w:t xml:space="preserve"> Инжиниринг»</w:t>
      </w:r>
      <w:r w:rsidR="000B57E0" w:rsidRPr="00DE000B">
        <w:rPr>
          <w:sz w:val="18"/>
          <w:szCs w:val="18"/>
        </w:rPr>
        <w:t xml:space="preserve"> </w:t>
      </w:r>
      <w:r w:rsidRPr="00DE000B">
        <w:rPr>
          <w:sz w:val="18"/>
          <w:szCs w:val="18"/>
        </w:rPr>
        <w:t xml:space="preserve"> </w:t>
      </w:r>
      <w:proofErr w:type="gramStart"/>
      <w:r w:rsidRPr="00DE000B">
        <w:rPr>
          <w:sz w:val="18"/>
          <w:szCs w:val="18"/>
        </w:rPr>
        <w:t>согласно Регламента</w:t>
      </w:r>
      <w:proofErr w:type="gramEnd"/>
      <w:r w:rsidRPr="00DE000B">
        <w:rPr>
          <w:sz w:val="18"/>
          <w:szCs w:val="18"/>
        </w:rPr>
        <w:t xml:space="preserve"> « Согласование и утверждения ППР, ТК и дополнений к ним для организации и проведения работ на строительной площадке «Строительство 3-го энергоблока на базе ПСУ-800 филиала «Березовская ГРЭС».</w:t>
      </w:r>
      <w:r w:rsidR="000B57E0" w:rsidRPr="00DE000B">
        <w:rPr>
          <w:sz w:val="18"/>
          <w:szCs w:val="18"/>
        </w:rPr>
        <w:t xml:space="preserve">  </w:t>
      </w:r>
      <w:r w:rsidR="000B57E0" w:rsidRPr="00DE000B">
        <w:rPr>
          <w:b/>
          <w:sz w:val="18"/>
          <w:szCs w:val="18"/>
        </w:rPr>
        <w:t>( Приложение №2)</w:t>
      </w:r>
    </w:p>
    <w:p w:rsidR="00873062" w:rsidRPr="00DE000B" w:rsidRDefault="00873062" w:rsidP="00DE000B">
      <w:pPr>
        <w:numPr>
          <w:ilvl w:val="1"/>
          <w:numId w:val="5"/>
        </w:numPr>
        <w:tabs>
          <w:tab w:val="left" w:pos="567"/>
        </w:tabs>
        <w:ind w:left="0" w:firstLine="0"/>
        <w:jc w:val="both"/>
        <w:rPr>
          <w:sz w:val="18"/>
          <w:szCs w:val="18"/>
        </w:rPr>
      </w:pPr>
      <w:r w:rsidRPr="00DE000B">
        <w:rPr>
          <w:sz w:val="18"/>
          <w:szCs w:val="18"/>
        </w:rPr>
        <w:t>7.3.  При проведении работ должны использоваться сертифицированные материалы и оборудование на основании Федерального Закона РФ от 27.12.2002г. № 184-ФЗ «О техническом регулировании» и  Федерального Закона от 22 июля 2008г. №123-ФЗ «Технический регламент о требованиях пожарной безопасности».</w:t>
      </w:r>
    </w:p>
    <w:p w:rsidR="00873062" w:rsidRPr="00DE000B" w:rsidRDefault="00873062" w:rsidP="00DE000B">
      <w:pPr>
        <w:numPr>
          <w:ilvl w:val="1"/>
          <w:numId w:val="5"/>
        </w:numPr>
        <w:tabs>
          <w:tab w:val="left" w:pos="567"/>
        </w:tabs>
        <w:ind w:left="0" w:firstLine="0"/>
        <w:jc w:val="both"/>
        <w:rPr>
          <w:sz w:val="18"/>
          <w:szCs w:val="18"/>
        </w:rPr>
      </w:pPr>
      <w:r w:rsidRPr="00DE000B">
        <w:rPr>
          <w:sz w:val="18"/>
          <w:szCs w:val="18"/>
        </w:rPr>
        <w:t>Подрядчик за свой счет обеспечивает сбор, хранение, вывоз и утилизацию отходов,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 РФ об охране окружающей сред</w:t>
      </w:r>
      <w:proofErr w:type="gramStart"/>
      <w:r w:rsidRPr="00DE000B">
        <w:rPr>
          <w:sz w:val="18"/>
          <w:szCs w:val="18"/>
        </w:rPr>
        <w:t>ы(</w:t>
      </w:r>
      <w:proofErr w:type="gramEnd"/>
      <w:r w:rsidRPr="00DE000B">
        <w:rPr>
          <w:sz w:val="18"/>
          <w:szCs w:val="18"/>
        </w:rPr>
        <w:t xml:space="preserve"> экологического законо</w:t>
      </w:r>
      <w:bookmarkStart w:id="2" w:name="_GoBack"/>
      <w:bookmarkEnd w:id="2"/>
      <w:r w:rsidRPr="00DE000B">
        <w:rPr>
          <w:sz w:val="18"/>
          <w:szCs w:val="18"/>
        </w:rPr>
        <w:t xml:space="preserve">дательства). Ответственность за несоблюдение правил действующего законодательства РФ об охране окружающей среды несет Подрядчик. </w:t>
      </w:r>
    </w:p>
    <w:p w:rsidR="00873062" w:rsidRPr="00DE000B" w:rsidRDefault="00873062" w:rsidP="00DE000B">
      <w:pPr>
        <w:ind w:right="75"/>
        <w:contextualSpacing/>
        <w:rPr>
          <w:sz w:val="18"/>
          <w:szCs w:val="18"/>
          <w:lang w:eastAsia="en-US"/>
        </w:rPr>
      </w:pPr>
      <w:r w:rsidRPr="00DE000B">
        <w:rPr>
          <w:sz w:val="18"/>
          <w:szCs w:val="18"/>
          <w:lang w:eastAsia="en-US"/>
        </w:rPr>
        <w:t>Близлежащие лицензируемые объекты размещения и утилизации отходов расположены по адресу:</w:t>
      </w:r>
    </w:p>
    <w:p w:rsidR="00873062" w:rsidRPr="00DE000B" w:rsidRDefault="00873062" w:rsidP="00DE000B">
      <w:pPr>
        <w:ind w:right="75"/>
        <w:contextualSpacing/>
        <w:rPr>
          <w:sz w:val="18"/>
          <w:szCs w:val="18"/>
          <w:lang w:eastAsia="en-US"/>
        </w:rPr>
      </w:pPr>
      <w:r w:rsidRPr="00DE000B">
        <w:rPr>
          <w:sz w:val="18"/>
          <w:szCs w:val="18"/>
          <w:lang w:eastAsia="en-US"/>
        </w:rPr>
        <w:t xml:space="preserve">а) МУП «КБО», Красноярский </w:t>
      </w:r>
      <w:proofErr w:type="spellStart"/>
      <w:r w:rsidRPr="00DE000B">
        <w:rPr>
          <w:sz w:val="18"/>
          <w:szCs w:val="18"/>
          <w:lang w:eastAsia="en-US"/>
        </w:rPr>
        <w:t>кр</w:t>
      </w:r>
      <w:proofErr w:type="spellEnd"/>
      <w:r w:rsidRPr="00DE000B">
        <w:rPr>
          <w:sz w:val="18"/>
          <w:szCs w:val="18"/>
          <w:lang w:eastAsia="en-US"/>
        </w:rPr>
        <w:t xml:space="preserve">. г. Назарово, ул. </w:t>
      </w:r>
      <w:proofErr w:type="gramStart"/>
      <w:r w:rsidRPr="00DE000B">
        <w:rPr>
          <w:sz w:val="18"/>
          <w:szCs w:val="18"/>
          <w:lang w:eastAsia="en-US"/>
        </w:rPr>
        <w:t>Школьная</w:t>
      </w:r>
      <w:proofErr w:type="gramEnd"/>
      <w:r w:rsidRPr="00DE000B">
        <w:rPr>
          <w:sz w:val="18"/>
          <w:szCs w:val="18"/>
          <w:lang w:eastAsia="en-US"/>
        </w:rPr>
        <w:t xml:space="preserve"> 5А (расстояние 120 км);</w:t>
      </w:r>
    </w:p>
    <w:p w:rsidR="00873062" w:rsidRPr="00DE000B" w:rsidRDefault="00873062" w:rsidP="00DE000B">
      <w:pPr>
        <w:ind w:right="75"/>
        <w:contextualSpacing/>
        <w:rPr>
          <w:sz w:val="18"/>
          <w:szCs w:val="18"/>
          <w:lang w:eastAsia="en-US"/>
        </w:rPr>
      </w:pPr>
      <w:r w:rsidRPr="00DE000B">
        <w:rPr>
          <w:sz w:val="18"/>
          <w:szCs w:val="18"/>
          <w:lang w:eastAsia="en-US"/>
        </w:rPr>
        <w:t xml:space="preserve">б) ООО « </w:t>
      </w:r>
      <w:proofErr w:type="spellStart"/>
      <w:r w:rsidRPr="00DE000B">
        <w:rPr>
          <w:sz w:val="18"/>
          <w:szCs w:val="18"/>
          <w:lang w:eastAsia="en-US"/>
        </w:rPr>
        <w:t>Ужурский</w:t>
      </w:r>
      <w:proofErr w:type="spellEnd"/>
      <w:r w:rsidRPr="00DE000B">
        <w:rPr>
          <w:sz w:val="18"/>
          <w:szCs w:val="18"/>
          <w:lang w:eastAsia="en-US"/>
        </w:rPr>
        <w:t xml:space="preserve"> сервис-центр», Красноярский </w:t>
      </w:r>
      <w:proofErr w:type="spellStart"/>
      <w:r w:rsidRPr="00DE000B">
        <w:rPr>
          <w:sz w:val="18"/>
          <w:szCs w:val="18"/>
          <w:lang w:eastAsia="en-US"/>
        </w:rPr>
        <w:t>кр</w:t>
      </w:r>
      <w:proofErr w:type="spellEnd"/>
      <w:r w:rsidRPr="00DE000B">
        <w:rPr>
          <w:sz w:val="18"/>
          <w:szCs w:val="18"/>
          <w:lang w:eastAsia="en-US"/>
        </w:rPr>
        <w:t>., г. Ужур, ул. Победы социализма д.116 (расстояние 88 км)</w:t>
      </w:r>
    </w:p>
    <w:p w:rsidR="00873062" w:rsidRPr="00DE000B" w:rsidRDefault="00873062" w:rsidP="00DE000B">
      <w:pPr>
        <w:ind w:right="75"/>
        <w:contextualSpacing/>
        <w:rPr>
          <w:sz w:val="18"/>
          <w:szCs w:val="18"/>
          <w:lang w:eastAsia="en-US"/>
        </w:rPr>
      </w:pPr>
      <w:r w:rsidRPr="00DE000B">
        <w:rPr>
          <w:sz w:val="18"/>
          <w:szCs w:val="18"/>
          <w:lang w:eastAsia="en-US"/>
        </w:rPr>
        <w:t>Либо утилизация отходов осуществляется по договору на любой другой лицензированный полигон ТБО.</w:t>
      </w:r>
    </w:p>
    <w:p w:rsidR="00873062" w:rsidRPr="00DE000B" w:rsidRDefault="00873062" w:rsidP="00DE000B">
      <w:pPr>
        <w:numPr>
          <w:ilvl w:val="1"/>
          <w:numId w:val="5"/>
        </w:numPr>
        <w:tabs>
          <w:tab w:val="left" w:pos="567"/>
        </w:tabs>
        <w:ind w:left="0" w:firstLine="0"/>
        <w:jc w:val="both"/>
        <w:rPr>
          <w:sz w:val="18"/>
          <w:szCs w:val="18"/>
        </w:rPr>
      </w:pPr>
      <w:r w:rsidRPr="00DE000B">
        <w:rPr>
          <w:sz w:val="18"/>
          <w:szCs w:val="18"/>
        </w:rPr>
        <w:t xml:space="preserve">Подрядчик обязан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proofErr w:type="gramStart"/>
      <w:r w:rsidRPr="00DE000B">
        <w:rPr>
          <w:sz w:val="18"/>
          <w:szCs w:val="18"/>
        </w:rPr>
        <w:t>Образовавшийся</w:t>
      </w:r>
      <w:proofErr w:type="gramEnd"/>
      <w:r w:rsidRPr="00DE000B">
        <w:rPr>
          <w:sz w:val="18"/>
          <w:szCs w:val="18"/>
        </w:rPr>
        <w:t xml:space="preserve"> в ходе выполнения Работ по Договору металлом является собственностью Заказчика. </w:t>
      </w:r>
    </w:p>
    <w:p w:rsidR="00873062" w:rsidRPr="00DE000B" w:rsidRDefault="00873062" w:rsidP="00DE000B">
      <w:pPr>
        <w:numPr>
          <w:ilvl w:val="1"/>
          <w:numId w:val="5"/>
        </w:numPr>
        <w:tabs>
          <w:tab w:val="left" w:pos="567"/>
        </w:tabs>
        <w:ind w:left="0" w:firstLine="0"/>
        <w:jc w:val="both"/>
        <w:rPr>
          <w:sz w:val="18"/>
          <w:szCs w:val="18"/>
        </w:rPr>
      </w:pPr>
      <w:r w:rsidRPr="00DE000B">
        <w:rPr>
          <w:sz w:val="18"/>
          <w:szCs w:val="18"/>
        </w:rPr>
        <w:t xml:space="preserve">Подрядчик обязан обеспечить вывоз за счет собственных средств и сдачу на территорию складского хозяйства Заказчика демонтированных материалов и металлолома, подлежащих возврату Заказчику (возвратных отходов). </w:t>
      </w:r>
    </w:p>
    <w:p w:rsidR="00422EB4" w:rsidRPr="00DE000B" w:rsidRDefault="00873062" w:rsidP="00DE000B">
      <w:pPr>
        <w:numPr>
          <w:ilvl w:val="1"/>
          <w:numId w:val="5"/>
        </w:numPr>
        <w:tabs>
          <w:tab w:val="left" w:pos="567"/>
        </w:tabs>
        <w:ind w:left="0" w:firstLine="0"/>
        <w:jc w:val="both"/>
        <w:rPr>
          <w:sz w:val="18"/>
          <w:szCs w:val="18"/>
        </w:rPr>
      </w:pPr>
      <w:r w:rsidRPr="00DE000B">
        <w:rPr>
          <w:sz w:val="18"/>
          <w:szCs w:val="18"/>
        </w:rPr>
        <w:t>Приемка Заказчиком выполненных работ осуществляется только после надлежащего исполнения Подрядчиком обязанностей по уборке ремонтной площадки от мусора и отходов, а также сдаче на склад возвратных отходов.</w:t>
      </w:r>
    </w:p>
    <w:p w:rsidR="00873062" w:rsidRPr="00DE000B" w:rsidRDefault="00CD7FFA" w:rsidP="00DE000B">
      <w:pPr>
        <w:tabs>
          <w:tab w:val="left" w:pos="567"/>
        </w:tabs>
        <w:jc w:val="both"/>
        <w:rPr>
          <w:b/>
          <w:sz w:val="18"/>
          <w:szCs w:val="18"/>
        </w:rPr>
      </w:pPr>
      <w:r w:rsidRPr="00DE000B">
        <w:rPr>
          <w:b/>
          <w:sz w:val="18"/>
          <w:szCs w:val="18"/>
        </w:rPr>
        <w:t xml:space="preserve">8  </w:t>
      </w:r>
      <w:r w:rsidR="0085137A" w:rsidRPr="00DE000B">
        <w:rPr>
          <w:b/>
          <w:sz w:val="18"/>
          <w:szCs w:val="18"/>
        </w:rPr>
        <w:t xml:space="preserve">.  </w:t>
      </w:r>
      <w:r w:rsidR="00873062" w:rsidRPr="00DE000B">
        <w:rPr>
          <w:b/>
          <w:sz w:val="18"/>
          <w:szCs w:val="18"/>
        </w:rPr>
        <w:t>Требования к применяемым материалам:</w:t>
      </w:r>
    </w:p>
    <w:p w:rsidR="00873062" w:rsidRPr="00DE000B" w:rsidRDefault="00873062" w:rsidP="00DE000B">
      <w:pPr>
        <w:numPr>
          <w:ilvl w:val="1"/>
          <w:numId w:val="7"/>
        </w:numPr>
        <w:tabs>
          <w:tab w:val="left" w:pos="426"/>
        </w:tabs>
        <w:ind w:left="0" w:right="62" w:firstLine="0"/>
        <w:rPr>
          <w:rFonts w:eastAsia="Verdana"/>
          <w:sz w:val="18"/>
          <w:szCs w:val="18"/>
          <w:lang w:eastAsia="en-US"/>
        </w:rPr>
      </w:pPr>
      <w:r w:rsidRPr="00DE000B">
        <w:rPr>
          <w:rFonts w:eastAsia="Verdana"/>
          <w:sz w:val="18"/>
          <w:szCs w:val="18"/>
          <w:lang w:eastAsia="en-US"/>
        </w:rPr>
        <w:t xml:space="preserve">Работы  в объеме Технического задания выполняются  с применением оборудования, запасных частей и материалов  </w:t>
      </w:r>
      <w:r w:rsidR="009E7D3E" w:rsidRPr="00DE000B">
        <w:rPr>
          <w:rFonts w:eastAsia="Verdana"/>
          <w:b/>
          <w:sz w:val="18"/>
          <w:szCs w:val="18"/>
          <w:lang w:eastAsia="en-US"/>
        </w:rPr>
        <w:t>Подрядчика.</w:t>
      </w:r>
      <w:proofErr w:type="gramStart"/>
      <w:r w:rsidR="009E7D3E" w:rsidRPr="00DE000B">
        <w:rPr>
          <w:rFonts w:eastAsia="Verdana"/>
          <w:b/>
          <w:sz w:val="18"/>
          <w:szCs w:val="18"/>
          <w:lang w:eastAsia="en-US"/>
        </w:rPr>
        <w:t xml:space="preserve"> </w:t>
      </w:r>
      <w:r w:rsidRPr="00DE000B">
        <w:rPr>
          <w:rFonts w:eastAsia="Verdana"/>
          <w:b/>
          <w:sz w:val="18"/>
          <w:szCs w:val="18"/>
          <w:lang w:eastAsia="en-US"/>
        </w:rPr>
        <w:t>.</w:t>
      </w:r>
      <w:proofErr w:type="gramEnd"/>
      <w:r w:rsidRPr="00DE000B">
        <w:rPr>
          <w:rFonts w:eastAsia="Verdana"/>
          <w:b/>
          <w:sz w:val="18"/>
          <w:szCs w:val="18"/>
          <w:lang w:eastAsia="en-US"/>
        </w:rPr>
        <w:t xml:space="preserve"> </w:t>
      </w:r>
      <w:r w:rsidRPr="00DE000B">
        <w:rPr>
          <w:rFonts w:eastAsia="Verdana"/>
          <w:sz w:val="18"/>
          <w:szCs w:val="18"/>
          <w:lang w:eastAsia="en-US"/>
        </w:rPr>
        <w:t xml:space="preserve"> В период проведения закупочной процедуры, Подрядчик предоставляет ведомость.                                                                                                                                                                                                                                                                                                                                     Если участник не может предоставить состав, сроки поставки и стоимость МТР, то при заключении Договора подряда сумма МТР принимается как предельная, в этом случае вышеуказанная ведомость представляется Подрядчиком в оговоренные Договором подряда сроки. Заказчик в течение 10 (десяти) календарных дней после получения ведомости обязан либо согласовать стоимость МТР, либо взять на себя обязанность поставки МТР, по стоимости которых согласие не достигнуто, исключив данные МТР из ведомости Подрядчика. При этом сумма Договора уменьшается на сумму </w:t>
      </w:r>
      <w:proofErr w:type="gramStart"/>
      <w:r w:rsidRPr="00DE000B">
        <w:rPr>
          <w:rFonts w:eastAsia="Verdana"/>
          <w:sz w:val="18"/>
          <w:szCs w:val="18"/>
          <w:lang w:eastAsia="en-US"/>
        </w:rPr>
        <w:t>исключаемых</w:t>
      </w:r>
      <w:proofErr w:type="gramEnd"/>
      <w:r w:rsidRPr="00DE000B">
        <w:rPr>
          <w:rFonts w:eastAsia="Verdana"/>
          <w:sz w:val="18"/>
          <w:szCs w:val="18"/>
          <w:lang w:eastAsia="en-US"/>
        </w:rPr>
        <w:t xml:space="preserve"> из ведомости МТР. На запасные части и материалы, по стоимости которых согласие не достигнуто, Подрядчик разрабатывает и предоставляет Заказчику технические требования на поставляемые запасные части и материалы и график поставки МТР. </w:t>
      </w:r>
    </w:p>
    <w:p w:rsidR="00873062" w:rsidRPr="00DE000B" w:rsidRDefault="00873062" w:rsidP="00DE000B">
      <w:pPr>
        <w:numPr>
          <w:ilvl w:val="1"/>
          <w:numId w:val="7"/>
        </w:numPr>
        <w:tabs>
          <w:tab w:val="left" w:pos="426"/>
        </w:tabs>
        <w:ind w:left="0" w:right="62" w:firstLine="0"/>
        <w:jc w:val="both"/>
        <w:rPr>
          <w:rFonts w:eastAsia="Verdana"/>
          <w:sz w:val="18"/>
          <w:szCs w:val="18"/>
          <w:lang w:eastAsia="en-US"/>
        </w:rPr>
      </w:pPr>
      <w:r w:rsidRPr="00DE000B">
        <w:rPr>
          <w:rFonts w:eastAsia="Verdana"/>
          <w:sz w:val="18"/>
          <w:szCs w:val="18"/>
          <w:lang w:eastAsia="en-US"/>
        </w:rPr>
        <w:t>Материалы, поставляемые Подрядчиком, Подрядчик приобретает самостоятельно за счет своих оборотных средств. Подрядчик осуществляет доставку материалов, запасных частей, комплектующих изделий до места выполнения работ своими силами и за свой счет.</w:t>
      </w:r>
    </w:p>
    <w:p w:rsidR="00873062" w:rsidRPr="00DE000B" w:rsidRDefault="00873062" w:rsidP="00DE000B">
      <w:pPr>
        <w:numPr>
          <w:ilvl w:val="1"/>
          <w:numId w:val="7"/>
        </w:numPr>
        <w:tabs>
          <w:tab w:val="left" w:pos="426"/>
        </w:tabs>
        <w:ind w:left="0" w:right="62" w:firstLine="0"/>
        <w:jc w:val="both"/>
        <w:rPr>
          <w:rFonts w:eastAsia="Verdana"/>
          <w:sz w:val="18"/>
          <w:szCs w:val="18"/>
          <w:lang w:eastAsia="en-US"/>
        </w:rPr>
      </w:pPr>
      <w:r w:rsidRPr="00DE000B">
        <w:rPr>
          <w:rFonts w:eastAsia="Verdana"/>
          <w:sz w:val="18"/>
          <w:szCs w:val="18"/>
          <w:lang w:eastAsia="en-US"/>
        </w:rPr>
        <w:t xml:space="preserve">Вновь устанавливаемое оборудование, запасные части и материалы должны быть новыми, не бывшим в употреблении, сертифицированы в установленном порядке и иметь сертификаты соответствия, качества, безопасности, паспорта, санитарно-эпидемиологические заключения и гигиенические заключения, разрешения на применение, прочие обязательные документы, дающие участнику право на поставку  данной продукции. Подрядчик обязан представить Заказчику все копии сертификатов, заключений, разрешений и т.д.,  нотариально заверенные, либо сертификаты заверяются Заказчиком </w:t>
      </w:r>
      <w:proofErr w:type="gramStart"/>
      <w:r w:rsidRPr="00DE000B">
        <w:rPr>
          <w:rFonts w:eastAsia="Verdana"/>
          <w:sz w:val="18"/>
          <w:szCs w:val="18"/>
          <w:lang w:eastAsia="en-US"/>
        </w:rPr>
        <w:t>по</w:t>
      </w:r>
      <w:proofErr w:type="gramEnd"/>
      <w:r w:rsidRPr="00DE000B">
        <w:rPr>
          <w:rFonts w:eastAsia="Verdana"/>
          <w:sz w:val="18"/>
          <w:szCs w:val="18"/>
          <w:lang w:eastAsia="en-US"/>
        </w:rPr>
        <w:t xml:space="preserve"> предоставлении оригинала.</w:t>
      </w:r>
    </w:p>
    <w:p w:rsidR="00873062" w:rsidRPr="00DE000B" w:rsidRDefault="00873062" w:rsidP="00DE000B">
      <w:pPr>
        <w:numPr>
          <w:ilvl w:val="1"/>
          <w:numId w:val="7"/>
        </w:numPr>
        <w:tabs>
          <w:tab w:val="left" w:pos="426"/>
        </w:tabs>
        <w:ind w:left="0" w:right="62" w:firstLine="0"/>
        <w:jc w:val="both"/>
        <w:rPr>
          <w:rFonts w:eastAsia="Verdana"/>
          <w:sz w:val="18"/>
          <w:szCs w:val="18"/>
          <w:lang w:eastAsia="en-US"/>
        </w:rPr>
      </w:pPr>
      <w:r w:rsidRPr="00DE000B">
        <w:rPr>
          <w:rFonts w:eastAsia="Verdana"/>
          <w:sz w:val="18"/>
          <w:szCs w:val="18"/>
          <w:lang w:eastAsia="en-US"/>
        </w:rPr>
        <w:t>Входной контроль запасных частей и материалов, поставляемых Подрядчиком в соответствии с ГОСТ 24297-87(2001) осуществляется комиссией с участием представителей Заказчика и Подрядчика.</w:t>
      </w:r>
    </w:p>
    <w:p w:rsidR="00873062" w:rsidRPr="00DE000B" w:rsidRDefault="00873062" w:rsidP="00DE000B">
      <w:pPr>
        <w:numPr>
          <w:ilvl w:val="1"/>
          <w:numId w:val="7"/>
        </w:numPr>
        <w:tabs>
          <w:tab w:val="left" w:pos="426"/>
        </w:tabs>
        <w:ind w:left="0" w:right="62" w:firstLine="0"/>
        <w:jc w:val="both"/>
        <w:rPr>
          <w:rFonts w:eastAsia="Verdana"/>
          <w:sz w:val="18"/>
          <w:szCs w:val="18"/>
          <w:lang w:eastAsia="en-US"/>
        </w:rPr>
      </w:pPr>
      <w:r w:rsidRPr="00DE000B">
        <w:rPr>
          <w:rFonts w:eastAsia="Verdana"/>
          <w:sz w:val="18"/>
          <w:szCs w:val="18"/>
          <w:lang w:eastAsia="en-US"/>
        </w:rPr>
        <w:t>При проведении работ должны использоваться сертифицированные материалы на основании Федеральных Законов РФ № 184-ФЗ от 27.12.2002г. «О техническом регулировании» и № 123-ФЗ от 22.07.2008г. «Технический регламент о требованиях пожарной безопасности».</w:t>
      </w:r>
    </w:p>
    <w:p w:rsidR="00873062" w:rsidRPr="00DE000B" w:rsidRDefault="00873062" w:rsidP="00DE000B">
      <w:pPr>
        <w:numPr>
          <w:ilvl w:val="1"/>
          <w:numId w:val="7"/>
        </w:numPr>
        <w:tabs>
          <w:tab w:val="left" w:pos="426"/>
        </w:tabs>
        <w:ind w:left="0" w:right="62" w:firstLine="0"/>
        <w:jc w:val="both"/>
        <w:rPr>
          <w:rFonts w:eastAsia="Verdana"/>
          <w:sz w:val="18"/>
          <w:szCs w:val="18"/>
          <w:lang w:eastAsia="en-US"/>
        </w:rPr>
      </w:pPr>
      <w:r w:rsidRPr="00DE000B">
        <w:rPr>
          <w:rFonts w:eastAsia="Verdana"/>
          <w:sz w:val="18"/>
          <w:szCs w:val="18"/>
          <w:lang w:eastAsia="en-US"/>
        </w:rPr>
        <w:t>В случае использования при выполнении ремонтных работ запасных частей, произведенных не на заводе-изготовителе оборудования, данные запасные части должны сопровождаться документами, полученными от завода-изготовителя оборудования, разрешающих использование данных запасных частей.</w:t>
      </w:r>
    </w:p>
    <w:p w:rsidR="00DE000B" w:rsidRPr="00DE000B" w:rsidRDefault="00873062" w:rsidP="00DE000B">
      <w:pPr>
        <w:numPr>
          <w:ilvl w:val="1"/>
          <w:numId w:val="7"/>
        </w:numPr>
        <w:tabs>
          <w:tab w:val="left" w:pos="426"/>
        </w:tabs>
        <w:ind w:left="0" w:right="62" w:firstLine="0"/>
        <w:jc w:val="both"/>
        <w:rPr>
          <w:rFonts w:eastAsia="Verdana"/>
          <w:sz w:val="18"/>
          <w:szCs w:val="18"/>
          <w:lang w:eastAsia="en-US"/>
        </w:rPr>
      </w:pPr>
      <w:r w:rsidRPr="00DE000B">
        <w:rPr>
          <w:rFonts w:eastAsia="Verdana"/>
          <w:sz w:val="18"/>
          <w:szCs w:val="18"/>
          <w:lang w:eastAsia="en-US"/>
        </w:rPr>
        <w:t>При проведении работ на объектах Заказчика категорически запрещено применение асбеста и асбестосодержащих материалов.</w:t>
      </w:r>
    </w:p>
    <w:p w:rsidR="00873062" w:rsidRPr="00DE000B" w:rsidRDefault="00DE000B" w:rsidP="00DE000B">
      <w:pPr>
        <w:tabs>
          <w:tab w:val="left" w:pos="462"/>
        </w:tabs>
        <w:ind w:right="62"/>
        <w:jc w:val="both"/>
        <w:rPr>
          <w:rFonts w:eastAsia="Verdana"/>
          <w:b/>
          <w:sz w:val="18"/>
          <w:szCs w:val="18"/>
          <w:lang w:eastAsia="en-US"/>
        </w:rPr>
      </w:pPr>
      <w:r w:rsidRPr="00DE000B">
        <w:rPr>
          <w:rFonts w:eastAsia="Verdana"/>
          <w:b/>
          <w:spacing w:val="-10"/>
          <w:sz w:val="18"/>
          <w:szCs w:val="18"/>
          <w:lang w:eastAsia="en-US"/>
        </w:rPr>
        <w:t>9.</w:t>
      </w:r>
      <w:r w:rsidR="00873062" w:rsidRPr="00DE000B">
        <w:rPr>
          <w:rFonts w:eastAsia="Verdana"/>
          <w:spacing w:val="-10"/>
          <w:sz w:val="18"/>
          <w:szCs w:val="18"/>
          <w:lang w:eastAsia="en-US"/>
        </w:rPr>
        <w:t xml:space="preserve">   </w:t>
      </w:r>
      <w:r w:rsidR="00873062" w:rsidRPr="00DE000B">
        <w:rPr>
          <w:rFonts w:eastAsia="Verdana"/>
          <w:b/>
          <w:sz w:val="18"/>
          <w:szCs w:val="18"/>
          <w:lang w:eastAsia="en-US"/>
        </w:rPr>
        <w:t>Сроки выполнения работ</w:t>
      </w:r>
    </w:p>
    <w:p w:rsidR="00873062" w:rsidRPr="00DE000B" w:rsidRDefault="00873062" w:rsidP="00DE000B">
      <w:pPr>
        <w:outlineLvl w:val="0"/>
        <w:rPr>
          <w:sz w:val="18"/>
          <w:szCs w:val="18"/>
        </w:rPr>
      </w:pPr>
      <w:r w:rsidRPr="00DE000B">
        <w:rPr>
          <w:b/>
          <w:sz w:val="18"/>
          <w:szCs w:val="18"/>
        </w:rPr>
        <w:t>9.1</w:t>
      </w:r>
      <w:r w:rsidRPr="00DE000B">
        <w:rPr>
          <w:sz w:val="18"/>
          <w:szCs w:val="18"/>
        </w:rPr>
        <w:t>. Сроки выполнения работ:</w:t>
      </w:r>
    </w:p>
    <w:p w:rsidR="00873062" w:rsidRPr="00DE000B" w:rsidRDefault="00873062" w:rsidP="00DE000B">
      <w:pPr>
        <w:outlineLvl w:val="0"/>
        <w:rPr>
          <w:sz w:val="18"/>
          <w:szCs w:val="18"/>
        </w:rPr>
      </w:pPr>
      <w:r w:rsidRPr="00DE000B">
        <w:rPr>
          <w:sz w:val="18"/>
          <w:szCs w:val="18"/>
        </w:rPr>
        <w:t xml:space="preserve">Срок начала выполнения  работ   </w:t>
      </w:r>
      <w:r w:rsidRPr="00DE000B">
        <w:rPr>
          <w:sz w:val="18"/>
          <w:szCs w:val="18"/>
        </w:rPr>
        <w:tab/>
      </w:r>
      <w:r w:rsidRPr="00DE000B">
        <w:rPr>
          <w:sz w:val="18"/>
          <w:szCs w:val="18"/>
        </w:rPr>
        <w:tab/>
      </w:r>
      <w:r w:rsidR="00982944" w:rsidRPr="00DE000B">
        <w:rPr>
          <w:b/>
          <w:sz w:val="18"/>
          <w:szCs w:val="18"/>
        </w:rPr>
        <w:t xml:space="preserve">–   </w:t>
      </w:r>
      <w:r w:rsidR="00CC7E19" w:rsidRPr="00DE000B">
        <w:rPr>
          <w:b/>
          <w:sz w:val="18"/>
          <w:szCs w:val="18"/>
        </w:rPr>
        <w:t>21</w:t>
      </w:r>
      <w:r w:rsidR="00982944" w:rsidRPr="00DE000B">
        <w:rPr>
          <w:b/>
          <w:sz w:val="18"/>
          <w:szCs w:val="18"/>
        </w:rPr>
        <w:t>.</w:t>
      </w:r>
      <w:r w:rsidR="005F153D" w:rsidRPr="00DE000B">
        <w:rPr>
          <w:b/>
          <w:sz w:val="18"/>
          <w:szCs w:val="18"/>
        </w:rPr>
        <w:t>07</w:t>
      </w:r>
      <w:r w:rsidRPr="00DE000B">
        <w:rPr>
          <w:b/>
          <w:sz w:val="18"/>
          <w:szCs w:val="18"/>
        </w:rPr>
        <w:t>.</w:t>
      </w:r>
      <w:r w:rsidR="00447CD9" w:rsidRPr="00DE000B">
        <w:rPr>
          <w:b/>
          <w:sz w:val="18"/>
          <w:szCs w:val="18"/>
        </w:rPr>
        <w:t>2016г.</w:t>
      </w:r>
    </w:p>
    <w:p w:rsidR="00873062" w:rsidRPr="00DE000B" w:rsidRDefault="00873062" w:rsidP="00DE000B">
      <w:pPr>
        <w:outlineLvl w:val="0"/>
        <w:rPr>
          <w:b/>
          <w:sz w:val="18"/>
          <w:szCs w:val="18"/>
        </w:rPr>
      </w:pPr>
      <w:r w:rsidRPr="00DE000B">
        <w:rPr>
          <w:sz w:val="18"/>
          <w:szCs w:val="18"/>
        </w:rPr>
        <w:t xml:space="preserve">Срок окончания выполнения  работ </w:t>
      </w:r>
      <w:r w:rsidRPr="00DE000B">
        <w:rPr>
          <w:sz w:val="18"/>
          <w:szCs w:val="18"/>
        </w:rPr>
        <w:tab/>
        <w:t xml:space="preserve">– </w:t>
      </w:r>
      <w:r w:rsidR="00D7170D" w:rsidRPr="00DE000B">
        <w:rPr>
          <w:b/>
          <w:sz w:val="18"/>
          <w:szCs w:val="18"/>
        </w:rPr>
        <w:t xml:space="preserve"> </w:t>
      </w:r>
      <w:r w:rsidR="00CC7E19" w:rsidRPr="00DE000B">
        <w:rPr>
          <w:b/>
          <w:sz w:val="18"/>
          <w:szCs w:val="18"/>
        </w:rPr>
        <w:t>31</w:t>
      </w:r>
      <w:r w:rsidR="005F153D" w:rsidRPr="00DE000B">
        <w:rPr>
          <w:b/>
          <w:sz w:val="18"/>
          <w:szCs w:val="18"/>
        </w:rPr>
        <w:t>.08</w:t>
      </w:r>
      <w:r w:rsidR="00D7170D" w:rsidRPr="00DE000B">
        <w:rPr>
          <w:b/>
          <w:sz w:val="18"/>
          <w:szCs w:val="18"/>
        </w:rPr>
        <w:t>.</w:t>
      </w:r>
      <w:r w:rsidR="00447CD9" w:rsidRPr="00DE000B">
        <w:rPr>
          <w:b/>
          <w:sz w:val="18"/>
          <w:szCs w:val="18"/>
        </w:rPr>
        <w:t>2016г.</w:t>
      </w:r>
    </w:p>
    <w:p w:rsidR="00873062" w:rsidRPr="00DE000B" w:rsidRDefault="00873062" w:rsidP="00DE000B">
      <w:pPr>
        <w:outlineLvl w:val="0"/>
        <w:rPr>
          <w:sz w:val="18"/>
          <w:szCs w:val="18"/>
        </w:rPr>
      </w:pPr>
      <w:r w:rsidRPr="00DE000B">
        <w:rPr>
          <w:sz w:val="18"/>
          <w:szCs w:val="18"/>
        </w:rPr>
        <w:t>Сроки выполнения  работ, входящих в объем настоящего Технического задания, определяются в соответствии с Графиком производства работ. График производства работ предоставляется Подрядчиком при подаче ТКП (Техник</w:t>
      </w:r>
      <w:proofErr w:type="gramStart"/>
      <w:r w:rsidRPr="00DE000B">
        <w:rPr>
          <w:sz w:val="18"/>
          <w:szCs w:val="18"/>
        </w:rPr>
        <w:t>о-</w:t>
      </w:r>
      <w:proofErr w:type="gramEnd"/>
      <w:r w:rsidRPr="00DE000B">
        <w:rPr>
          <w:sz w:val="18"/>
          <w:szCs w:val="18"/>
        </w:rPr>
        <w:t xml:space="preserve"> коммерческого предложения)с указанием объемов, сроков и численностью персонала. Утверждается руководителем Подрядчика и согласовывается Заказчиком.</w:t>
      </w:r>
    </w:p>
    <w:p w:rsidR="00873062" w:rsidRPr="00DE000B" w:rsidRDefault="00873062" w:rsidP="00DE000B">
      <w:pPr>
        <w:tabs>
          <w:tab w:val="left" w:pos="0"/>
          <w:tab w:val="left" w:pos="284"/>
        </w:tabs>
        <w:rPr>
          <w:sz w:val="18"/>
          <w:szCs w:val="18"/>
        </w:rPr>
      </w:pPr>
      <w:r w:rsidRPr="00DE000B">
        <w:rPr>
          <w:b/>
          <w:sz w:val="18"/>
          <w:szCs w:val="18"/>
        </w:rPr>
        <w:t>9.2</w:t>
      </w:r>
      <w:r w:rsidRPr="00DE000B">
        <w:rPr>
          <w:sz w:val="18"/>
          <w:szCs w:val="18"/>
        </w:rPr>
        <w:t>. Заказчик вправе в одностороннем порядке скорректировать сроки начала и окончания выполнения работ  на условиях заключенного договора.</w:t>
      </w:r>
    </w:p>
    <w:p w:rsidR="00422EB4" w:rsidRPr="00DE000B" w:rsidRDefault="00873062" w:rsidP="00DE000B">
      <w:pPr>
        <w:outlineLvl w:val="0"/>
        <w:rPr>
          <w:sz w:val="18"/>
          <w:szCs w:val="18"/>
        </w:rPr>
      </w:pPr>
      <w:r w:rsidRPr="00DE000B">
        <w:rPr>
          <w:b/>
          <w:sz w:val="18"/>
          <w:szCs w:val="18"/>
        </w:rPr>
        <w:t>9.3</w:t>
      </w:r>
      <w:r w:rsidRPr="00DE000B">
        <w:rPr>
          <w:sz w:val="18"/>
          <w:szCs w:val="18"/>
        </w:rPr>
        <w:t xml:space="preserve">   Подрядчик является ответственным за соблюдение сроков выполняемых  работ в согласованных объемах.</w:t>
      </w:r>
    </w:p>
    <w:p w:rsidR="00422EB4" w:rsidRPr="00DE000B" w:rsidRDefault="00873062" w:rsidP="00DE000B">
      <w:pPr>
        <w:numPr>
          <w:ilvl w:val="0"/>
          <w:numId w:val="9"/>
        </w:numPr>
        <w:ind w:left="0" w:firstLine="0"/>
        <w:jc w:val="both"/>
        <w:outlineLvl w:val="0"/>
        <w:rPr>
          <w:b/>
          <w:sz w:val="18"/>
          <w:szCs w:val="18"/>
        </w:rPr>
      </w:pPr>
      <w:r w:rsidRPr="00DE000B">
        <w:rPr>
          <w:b/>
          <w:sz w:val="18"/>
          <w:szCs w:val="18"/>
        </w:rPr>
        <w:t>Требования к сдаче-приемке  Работ:</w:t>
      </w:r>
    </w:p>
    <w:p w:rsidR="00873062" w:rsidRPr="00DE000B" w:rsidRDefault="00873062" w:rsidP="00DE000B">
      <w:pPr>
        <w:tabs>
          <w:tab w:val="left" w:pos="284"/>
        </w:tabs>
        <w:jc w:val="both"/>
        <w:rPr>
          <w:sz w:val="18"/>
          <w:szCs w:val="18"/>
          <w:lang w:eastAsia="en-US"/>
        </w:rPr>
      </w:pPr>
      <w:r w:rsidRPr="00DE000B">
        <w:rPr>
          <w:b/>
          <w:sz w:val="18"/>
          <w:szCs w:val="18"/>
          <w:lang w:eastAsia="en-US"/>
        </w:rPr>
        <w:t>10.1.</w:t>
      </w:r>
      <w:r w:rsidRPr="00DE000B">
        <w:rPr>
          <w:sz w:val="18"/>
          <w:szCs w:val="18"/>
          <w:lang w:eastAsia="en-US"/>
        </w:rPr>
        <w:t xml:space="preserve"> Сдача-приемка работ  осуществляется  помесячно и в полном объеме по фактическим объемам выполненных работ путем контрольных обмеров, инспекции всех работ и подписания акта сдачи-приемки формы КС-2 совместно со сдачей технической документации по выполненным работам. В полном объеме сдача работ  осуществляется в любом случае, независимо от сдачи отдельных этапов выполняемых работ.</w:t>
      </w:r>
    </w:p>
    <w:p w:rsidR="00422EB4" w:rsidRPr="00DE000B" w:rsidRDefault="00873062" w:rsidP="00DE000B">
      <w:pPr>
        <w:rPr>
          <w:b/>
          <w:sz w:val="18"/>
          <w:szCs w:val="18"/>
          <w:lang w:eastAsia="en-US"/>
        </w:rPr>
      </w:pPr>
      <w:r w:rsidRPr="00DE000B">
        <w:rPr>
          <w:b/>
          <w:sz w:val="18"/>
          <w:szCs w:val="18"/>
          <w:lang w:eastAsia="en-US"/>
        </w:rPr>
        <w:lastRenderedPageBreak/>
        <w:t>Акт сдачи-приемки формы КС-2 подписывается Заказчиком только  после получения от Подрядчика всей необходимой исполнительной документации по выполненным работам.</w:t>
      </w:r>
    </w:p>
    <w:p w:rsidR="00873062" w:rsidRPr="00DE000B" w:rsidRDefault="00873062" w:rsidP="00DE000B">
      <w:pPr>
        <w:jc w:val="both"/>
        <w:rPr>
          <w:sz w:val="18"/>
          <w:szCs w:val="18"/>
          <w:lang w:eastAsia="en-US"/>
        </w:rPr>
      </w:pPr>
      <w:r w:rsidRPr="00DE000B">
        <w:rPr>
          <w:b/>
          <w:sz w:val="18"/>
          <w:szCs w:val="18"/>
          <w:lang w:eastAsia="en-US"/>
        </w:rPr>
        <w:t xml:space="preserve">10.2. </w:t>
      </w:r>
      <w:r w:rsidRPr="00DE000B">
        <w:rPr>
          <w:sz w:val="18"/>
          <w:szCs w:val="18"/>
          <w:lang w:eastAsia="en-US"/>
        </w:rPr>
        <w:t>Подрядчик обязан уведомлять в письменной форме Заказчика о сдаче работ, скрываемых последующими работами (т.е. приемка и оценка качества которых невозможна иначе как сразу после их выполнения, до момента начала выполнения последующих работ). Если скрытые работы выполнены без приемки Заказчиком, Подрядчик обязан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Приемка Заказчиком скрытых работ оформляется сторонами Актом освидетельствования скрытых работ.</w:t>
      </w:r>
    </w:p>
    <w:p w:rsidR="00873062" w:rsidRPr="00DE000B" w:rsidRDefault="00873062" w:rsidP="00DE000B">
      <w:pPr>
        <w:rPr>
          <w:sz w:val="18"/>
          <w:szCs w:val="18"/>
          <w:lang w:eastAsia="en-US"/>
        </w:rPr>
      </w:pPr>
      <w:r w:rsidRPr="00DE000B">
        <w:rPr>
          <w:b/>
          <w:sz w:val="18"/>
          <w:szCs w:val="18"/>
          <w:lang w:eastAsia="en-US"/>
        </w:rPr>
        <w:t>10.3.</w:t>
      </w:r>
      <w:r w:rsidRPr="00DE000B">
        <w:rPr>
          <w:sz w:val="18"/>
          <w:szCs w:val="18"/>
          <w:lang w:eastAsia="en-US"/>
        </w:rPr>
        <w:t xml:space="preserve">  Сдача-приемка должна осуществляться в соответствии с НТД, в том числе с регламентирующими документами указанные в п.7.1 настоящего Технического задания.</w:t>
      </w:r>
    </w:p>
    <w:p w:rsidR="00873062" w:rsidRPr="00DE000B" w:rsidRDefault="00873062" w:rsidP="00DE000B">
      <w:pPr>
        <w:rPr>
          <w:sz w:val="18"/>
          <w:szCs w:val="18"/>
          <w:lang w:eastAsia="en-US"/>
        </w:rPr>
      </w:pPr>
      <w:r w:rsidRPr="00DE000B">
        <w:rPr>
          <w:b/>
          <w:sz w:val="18"/>
          <w:szCs w:val="18"/>
          <w:lang w:eastAsia="en-US"/>
        </w:rPr>
        <w:t>10.4.</w:t>
      </w:r>
      <w:r w:rsidRPr="00DE000B">
        <w:rPr>
          <w:sz w:val="18"/>
          <w:szCs w:val="18"/>
          <w:lang w:eastAsia="en-US"/>
        </w:rPr>
        <w:t xml:space="preserve">  Недостатки работ, обнаруженные в ходе сдачи  или выявленные в период гарантийной эксплуатации объекта,  фиксируются  и устраняются на условиях договора.</w:t>
      </w:r>
    </w:p>
    <w:p w:rsidR="00873062" w:rsidRPr="00DE000B" w:rsidRDefault="00873062" w:rsidP="00DE000B">
      <w:pPr>
        <w:rPr>
          <w:sz w:val="18"/>
          <w:szCs w:val="18"/>
          <w:lang w:eastAsia="en-US"/>
        </w:rPr>
      </w:pPr>
      <w:r w:rsidRPr="00DE000B">
        <w:rPr>
          <w:b/>
          <w:sz w:val="18"/>
          <w:szCs w:val="18"/>
          <w:lang w:eastAsia="en-US"/>
        </w:rPr>
        <w:t>10.5.</w:t>
      </w:r>
      <w:r w:rsidRPr="00DE000B">
        <w:rPr>
          <w:sz w:val="18"/>
          <w:szCs w:val="18"/>
          <w:lang w:eastAsia="en-US"/>
        </w:rPr>
        <w:t xml:space="preserve">  Приемка  оборудования, этапа строительства комплекса (в рамках настоящего Технического задания) производится комиссией, в состав которой  входят представители Подрядчика.</w:t>
      </w:r>
    </w:p>
    <w:p w:rsidR="00422EB4" w:rsidRPr="00DE000B" w:rsidRDefault="00873062" w:rsidP="00DE000B">
      <w:pPr>
        <w:outlineLvl w:val="0"/>
        <w:rPr>
          <w:sz w:val="18"/>
          <w:szCs w:val="18"/>
        </w:rPr>
      </w:pPr>
      <w:r w:rsidRPr="00DE000B">
        <w:rPr>
          <w:b/>
          <w:sz w:val="18"/>
          <w:szCs w:val="18"/>
        </w:rPr>
        <w:t>10.6</w:t>
      </w:r>
      <w:r w:rsidRPr="00DE000B">
        <w:rPr>
          <w:sz w:val="18"/>
          <w:szCs w:val="18"/>
        </w:rPr>
        <w:t>. По окончании  выполнения  всего объема работ в рамках настоящего Технического задания,  Стороны подписывают  Акт сдачи-приемки выполненных  работ.</w:t>
      </w:r>
    </w:p>
    <w:p w:rsidR="00422EB4" w:rsidRPr="00DE000B" w:rsidRDefault="00873062" w:rsidP="00DE000B">
      <w:pPr>
        <w:numPr>
          <w:ilvl w:val="0"/>
          <w:numId w:val="9"/>
        </w:numPr>
        <w:ind w:left="0" w:firstLine="0"/>
        <w:jc w:val="both"/>
        <w:outlineLvl w:val="0"/>
        <w:rPr>
          <w:b/>
          <w:sz w:val="18"/>
          <w:szCs w:val="18"/>
        </w:rPr>
      </w:pPr>
      <w:r w:rsidRPr="00DE000B">
        <w:rPr>
          <w:sz w:val="18"/>
          <w:szCs w:val="18"/>
        </w:rPr>
        <w:t xml:space="preserve">      </w:t>
      </w:r>
      <w:r w:rsidRPr="00DE000B">
        <w:rPr>
          <w:b/>
          <w:sz w:val="18"/>
          <w:szCs w:val="18"/>
        </w:rPr>
        <w:t>Документация, предъявляемая Заказчику:</w:t>
      </w:r>
    </w:p>
    <w:p w:rsidR="00873062" w:rsidRPr="00DE000B" w:rsidRDefault="00873062" w:rsidP="00DE000B">
      <w:pPr>
        <w:jc w:val="both"/>
        <w:outlineLvl w:val="0"/>
        <w:rPr>
          <w:sz w:val="18"/>
          <w:szCs w:val="18"/>
        </w:rPr>
      </w:pPr>
      <w:r w:rsidRPr="00DE000B">
        <w:rPr>
          <w:sz w:val="18"/>
          <w:szCs w:val="18"/>
        </w:rPr>
        <w:t>Подрядчик предъявляет Заказчику документацию:</w:t>
      </w:r>
    </w:p>
    <w:p w:rsidR="00873062" w:rsidRPr="00DE000B" w:rsidRDefault="00873062" w:rsidP="00DE000B">
      <w:pPr>
        <w:rPr>
          <w:sz w:val="18"/>
          <w:szCs w:val="18"/>
          <w:lang w:eastAsia="en-US"/>
        </w:rPr>
      </w:pPr>
      <w:r w:rsidRPr="00DE000B">
        <w:rPr>
          <w:b/>
          <w:sz w:val="18"/>
          <w:szCs w:val="18"/>
          <w:lang w:eastAsia="en-US"/>
        </w:rPr>
        <w:t>11.1.</w:t>
      </w:r>
      <w:r w:rsidRPr="00DE000B">
        <w:rPr>
          <w:sz w:val="18"/>
          <w:szCs w:val="18"/>
          <w:lang w:eastAsia="en-US"/>
        </w:rPr>
        <w:t xml:space="preserve"> Перечень организаций, участвовавших в производстве   монтажных работ, фамилии ИТР, ответственных за выполнение этих работ.</w:t>
      </w:r>
    </w:p>
    <w:p w:rsidR="00873062" w:rsidRPr="00DE000B" w:rsidRDefault="00873062" w:rsidP="00DE000B">
      <w:pPr>
        <w:rPr>
          <w:sz w:val="18"/>
          <w:szCs w:val="18"/>
          <w:lang w:eastAsia="en-US"/>
        </w:rPr>
      </w:pPr>
      <w:r w:rsidRPr="00DE000B">
        <w:rPr>
          <w:b/>
          <w:sz w:val="18"/>
          <w:szCs w:val="18"/>
          <w:lang w:eastAsia="en-US"/>
        </w:rPr>
        <w:t>11.2.</w:t>
      </w:r>
      <w:r w:rsidRPr="00DE000B">
        <w:rPr>
          <w:sz w:val="18"/>
          <w:szCs w:val="18"/>
          <w:lang w:eastAsia="en-US"/>
        </w:rPr>
        <w:t xml:space="preserve"> Сертификаты и технические паспорта на </w:t>
      </w:r>
      <w:proofErr w:type="gramStart"/>
      <w:r w:rsidRPr="00DE000B">
        <w:rPr>
          <w:sz w:val="18"/>
          <w:szCs w:val="18"/>
          <w:lang w:eastAsia="en-US"/>
        </w:rPr>
        <w:t>оборудование</w:t>
      </w:r>
      <w:proofErr w:type="gramEnd"/>
      <w:r w:rsidRPr="00DE000B">
        <w:rPr>
          <w:sz w:val="18"/>
          <w:szCs w:val="18"/>
          <w:lang w:eastAsia="en-US"/>
        </w:rPr>
        <w:t xml:space="preserve"> и материалы, конструкции, детали и узлы оборудования;</w:t>
      </w:r>
    </w:p>
    <w:p w:rsidR="00873062" w:rsidRPr="00DE000B" w:rsidRDefault="00873062" w:rsidP="00DE000B">
      <w:pPr>
        <w:numPr>
          <w:ilvl w:val="1"/>
          <w:numId w:val="10"/>
        </w:numPr>
        <w:tabs>
          <w:tab w:val="left" w:pos="426"/>
        </w:tabs>
        <w:snapToGrid w:val="0"/>
        <w:ind w:left="0" w:firstLine="0"/>
        <w:contextualSpacing/>
        <w:jc w:val="both"/>
        <w:rPr>
          <w:sz w:val="18"/>
          <w:szCs w:val="18"/>
          <w:lang w:eastAsia="en-US"/>
        </w:rPr>
      </w:pPr>
      <w:r w:rsidRPr="00DE000B">
        <w:rPr>
          <w:sz w:val="18"/>
          <w:szCs w:val="18"/>
          <w:lang w:eastAsia="en-US"/>
        </w:rPr>
        <w:t>Акты входного контроля на установленные запчасти;</w:t>
      </w:r>
    </w:p>
    <w:p w:rsidR="00873062" w:rsidRPr="00DE000B" w:rsidRDefault="00873062" w:rsidP="00DE000B">
      <w:pPr>
        <w:numPr>
          <w:ilvl w:val="1"/>
          <w:numId w:val="10"/>
        </w:numPr>
        <w:tabs>
          <w:tab w:val="left" w:pos="426"/>
        </w:tabs>
        <w:snapToGrid w:val="0"/>
        <w:ind w:left="0" w:firstLine="0"/>
        <w:contextualSpacing/>
        <w:jc w:val="both"/>
        <w:rPr>
          <w:sz w:val="18"/>
          <w:szCs w:val="18"/>
          <w:lang w:eastAsia="en-US"/>
        </w:rPr>
      </w:pPr>
      <w:r w:rsidRPr="00DE000B">
        <w:rPr>
          <w:sz w:val="18"/>
          <w:szCs w:val="18"/>
          <w:lang w:eastAsia="en-US"/>
        </w:rPr>
        <w:t>Акты о завершении работ и выполненных работ, установленной формы, в том числе Акты о приемке оборудования в эксплуатацию;</w:t>
      </w:r>
    </w:p>
    <w:p w:rsidR="00873062" w:rsidRPr="00DE000B" w:rsidRDefault="00873062" w:rsidP="00DE000B">
      <w:pPr>
        <w:numPr>
          <w:ilvl w:val="1"/>
          <w:numId w:val="10"/>
        </w:numPr>
        <w:tabs>
          <w:tab w:val="left" w:pos="426"/>
        </w:tabs>
        <w:snapToGrid w:val="0"/>
        <w:ind w:left="0" w:firstLine="0"/>
        <w:jc w:val="both"/>
        <w:rPr>
          <w:sz w:val="18"/>
          <w:szCs w:val="18"/>
          <w:lang w:eastAsia="en-US"/>
        </w:rPr>
      </w:pPr>
      <w:r w:rsidRPr="00DE000B">
        <w:rPr>
          <w:sz w:val="18"/>
          <w:szCs w:val="18"/>
          <w:lang w:eastAsia="en-US"/>
        </w:rPr>
        <w:t>Перечень дополнительных работ, не предусмотренных проектом;</w:t>
      </w:r>
    </w:p>
    <w:p w:rsidR="00873062" w:rsidRPr="00DE000B" w:rsidRDefault="00873062" w:rsidP="00DE000B">
      <w:pPr>
        <w:numPr>
          <w:ilvl w:val="1"/>
          <w:numId w:val="10"/>
        </w:numPr>
        <w:tabs>
          <w:tab w:val="left" w:pos="426"/>
        </w:tabs>
        <w:snapToGrid w:val="0"/>
        <w:ind w:left="0" w:firstLine="0"/>
        <w:jc w:val="both"/>
        <w:rPr>
          <w:sz w:val="18"/>
          <w:szCs w:val="18"/>
          <w:lang w:eastAsia="en-US"/>
        </w:rPr>
      </w:pPr>
      <w:r w:rsidRPr="00DE000B">
        <w:rPr>
          <w:sz w:val="18"/>
          <w:szCs w:val="18"/>
          <w:lang w:eastAsia="en-US"/>
        </w:rPr>
        <w:t>Акты освидетельствования ответственных конструкций и промежуточной приемки отдельных узлов и конструкций;</w:t>
      </w:r>
    </w:p>
    <w:p w:rsidR="00873062" w:rsidRPr="00DE000B" w:rsidRDefault="00873062" w:rsidP="00DE000B">
      <w:pPr>
        <w:numPr>
          <w:ilvl w:val="1"/>
          <w:numId w:val="10"/>
        </w:numPr>
        <w:tabs>
          <w:tab w:val="left" w:pos="426"/>
        </w:tabs>
        <w:ind w:left="0" w:firstLine="0"/>
        <w:jc w:val="both"/>
        <w:rPr>
          <w:sz w:val="18"/>
          <w:szCs w:val="18"/>
        </w:rPr>
      </w:pPr>
      <w:r w:rsidRPr="00DE000B">
        <w:rPr>
          <w:sz w:val="18"/>
          <w:szCs w:val="18"/>
        </w:rPr>
        <w:t xml:space="preserve">Акты на чистоту; </w:t>
      </w:r>
    </w:p>
    <w:p w:rsidR="00873062" w:rsidRPr="00DE000B" w:rsidRDefault="00873062" w:rsidP="00DE000B">
      <w:pPr>
        <w:numPr>
          <w:ilvl w:val="1"/>
          <w:numId w:val="10"/>
        </w:numPr>
        <w:tabs>
          <w:tab w:val="left" w:pos="426"/>
        </w:tabs>
        <w:snapToGrid w:val="0"/>
        <w:ind w:left="0" w:firstLine="0"/>
        <w:contextualSpacing/>
        <w:jc w:val="both"/>
        <w:rPr>
          <w:sz w:val="18"/>
          <w:szCs w:val="18"/>
          <w:lang w:eastAsia="en-US"/>
        </w:rPr>
      </w:pPr>
      <w:r w:rsidRPr="00DE000B">
        <w:rPr>
          <w:sz w:val="18"/>
          <w:szCs w:val="18"/>
          <w:lang w:eastAsia="en-US"/>
        </w:rPr>
        <w:t>ППР, разработанные в ходе выполнения работ.</w:t>
      </w:r>
    </w:p>
    <w:p w:rsidR="00873062" w:rsidRPr="00DE000B" w:rsidRDefault="00873062" w:rsidP="00DE000B">
      <w:pPr>
        <w:numPr>
          <w:ilvl w:val="1"/>
          <w:numId w:val="10"/>
        </w:numPr>
        <w:tabs>
          <w:tab w:val="left" w:pos="426"/>
        </w:tabs>
        <w:snapToGrid w:val="0"/>
        <w:ind w:left="0" w:firstLine="0"/>
        <w:contextualSpacing/>
        <w:jc w:val="both"/>
        <w:rPr>
          <w:sz w:val="18"/>
          <w:szCs w:val="18"/>
          <w:lang w:eastAsia="en-US"/>
        </w:rPr>
      </w:pPr>
      <w:r w:rsidRPr="00DE000B">
        <w:rPr>
          <w:sz w:val="18"/>
          <w:szCs w:val="18"/>
          <w:lang w:eastAsia="en-US"/>
        </w:rPr>
        <w:t xml:space="preserve">  Комплект исполнительной документации (тех. акты, чертежи, схемы, и т.п.).</w:t>
      </w:r>
    </w:p>
    <w:p w:rsidR="00873062" w:rsidRPr="00DE000B" w:rsidRDefault="00873062" w:rsidP="00DE000B">
      <w:pPr>
        <w:numPr>
          <w:ilvl w:val="1"/>
          <w:numId w:val="10"/>
        </w:numPr>
        <w:tabs>
          <w:tab w:val="left" w:pos="426"/>
        </w:tabs>
        <w:autoSpaceDE w:val="0"/>
        <w:autoSpaceDN w:val="0"/>
        <w:adjustRightInd w:val="0"/>
        <w:ind w:left="0" w:firstLine="0"/>
        <w:jc w:val="both"/>
        <w:rPr>
          <w:sz w:val="18"/>
          <w:szCs w:val="18"/>
          <w:lang w:eastAsia="en-US"/>
        </w:rPr>
      </w:pPr>
      <w:r w:rsidRPr="00DE000B">
        <w:rPr>
          <w:sz w:val="18"/>
          <w:szCs w:val="18"/>
          <w:lang w:eastAsia="en-US"/>
        </w:rPr>
        <w:t xml:space="preserve"> Акт сдачи-приемки выполненных работ.</w:t>
      </w:r>
    </w:p>
    <w:p w:rsidR="00873062" w:rsidRPr="00DE000B" w:rsidRDefault="00873062" w:rsidP="00DE000B">
      <w:pPr>
        <w:numPr>
          <w:ilvl w:val="0"/>
          <w:numId w:val="10"/>
        </w:numPr>
        <w:tabs>
          <w:tab w:val="left" w:pos="426"/>
        </w:tabs>
        <w:ind w:left="0" w:firstLine="0"/>
        <w:jc w:val="both"/>
        <w:outlineLvl w:val="0"/>
        <w:rPr>
          <w:b/>
          <w:sz w:val="18"/>
          <w:szCs w:val="18"/>
        </w:rPr>
      </w:pPr>
      <w:r w:rsidRPr="00DE000B">
        <w:rPr>
          <w:b/>
          <w:sz w:val="18"/>
          <w:szCs w:val="18"/>
        </w:rPr>
        <w:t>Гарантии исполнителя  работ:</w:t>
      </w:r>
    </w:p>
    <w:p w:rsidR="00873062" w:rsidRPr="00DE000B" w:rsidRDefault="00873062" w:rsidP="00DE000B">
      <w:pPr>
        <w:tabs>
          <w:tab w:val="left" w:pos="426"/>
        </w:tabs>
        <w:rPr>
          <w:sz w:val="18"/>
          <w:szCs w:val="18"/>
        </w:rPr>
      </w:pPr>
      <w:r w:rsidRPr="00DE000B">
        <w:rPr>
          <w:sz w:val="18"/>
          <w:szCs w:val="18"/>
        </w:rPr>
        <w:t>Подрядчик должен гарантировать:</w:t>
      </w:r>
    </w:p>
    <w:p w:rsidR="00873062" w:rsidRPr="00DE000B" w:rsidRDefault="00873062" w:rsidP="00DE000B">
      <w:pPr>
        <w:numPr>
          <w:ilvl w:val="1"/>
          <w:numId w:val="11"/>
        </w:numPr>
        <w:tabs>
          <w:tab w:val="left" w:pos="426"/>
        </w:tabs>
        <w:ind w:left="0" w:firstLine="0"/>
        <w:jc w:val="both"/>
        <w:rPr>
          <w:sz w:val="18"/>
          <w:szCs w:val="18"/>
        </w:rPr>
      </w:pPr>
      <w:r w:rsidRPr="00DE000B">
        <w:rPr>
          <w:sz w:val="18"/>
          <w:szCs w:val="18"/>
        </w:rPr>
        <w:t>Надлежащее качество работ в полном объеме в соответствии с проектной документацией и действующей нормативно-технической документацией.</w:t>
      </w:r>
    </w:p>
    <w:p w:rsidR="00873062" w:rsidRPr="00DE000B" w:rsidRDefault="00873062" w:rsidP="00DE000B">
      <w:pPr>
        <w:numPr>
          <w:ilvl w:val="1"/>
          <w:numId w:val="11"/>
        </w:numPr>
        <w:tabs>
          <w:tab w:val="left" w:pos="426"/>
        </w:tabs>
        <w:ind w:left="0" w:firstLine="0"/>
        <w:jc w:val="both"/>
        <w:rPr>
          <w:sz w:val="18"/>
          <w:szCs w:val="18"/>
        </w:rPr>
      </w:pPr>
      <w:r w:rsidRPr="00DE000B">
        <w:rPr>
          <w:sz w:val="18"/>
          <w:szCs w:val="18"/>
        </w:rPr>
        <w:t>Выполнение всех работ в установленные сроки.</w:t>
      </w:r>
    </w:p>
    <w:p w:rsidR="00873062" w:rsidRPr="00DE000B" w:rsidRDefault="00873062" w:rsidP="00DE000B">
      <w:pPr>
        <w:numPr>
          <w:ilvl w:val="1"/>
          <w:numId w:val="11"/>
        </w:numPr>
        <w:tabs>
          <w:tab w:val="left" w:pos="426"/>
        </w:tabs>
        <w:ind w:left="0" w:firstLine="0"/>
        <w:jc w:val="both"/>
        <w:rPr>
          <w:sz w:val="18"/>
          <w:szCs w:val="18"/>
        </w:rPr>
      </w:pPr>
      <w:r w:rsidRPr="00DE000B">
        <w:rPr>
          <w:sz w:val="18"/>
          <w:szCs w:val="18"/>
        </w:rPr>
        <w:t>Возмещение Заказчику причиненных убытков при обнаружении недостатков в процессе гарантийной эксплуатации объекта.</w:t>
      </w:r>
    </w:p>
    <w:p w:rsidR="00873062" w:rsidRPr="00DE000B" w:rsidRDefault="00873062" w:rsidP="00DE000B">
      <w:pPr>
        <w:numPr>
          <w:ilvl w:val="1"/>
          <w:numId w:val="11"/>
        </w:numPr>
        <w:tabs>
          <w:tab w:val="left" w:pos="426"/>
        </w:tabs>
        <w:ind w:left="0" w:firstLine="0"/>
        <w:jc w:val="both"/>
        <w:rPr>
          <w:sz w:val="18"/>
          <w:szCs w:val="18"/>
        </w:rPr>
      </w:pPr>
      <w:r w:rsidRPr="00DE000B">
        <w:rPr>
          <w:sz w:val="18"/>
          <w:szCs w:val="18"/>
        </w:rPr>
        <w:t>Подрядчик несет ответственность перед Заказчиком за причиненный своими действиями или бездействием ущерб оборудованию, зданиям Заказчика в размере затрат на восстановление.</w:t>
      </w:r>
    </w:p>
    <w:p w:rsidR="00873062" w:rsidRPr="00DE000B" w:rsidRDefault="00873062" w:rsidP="00DE000B">
      <w:pPr>
        <w:numPr>
          <w:ilvl w:val="1"/>
          <w:numId w:val="11"/>
        </w:numPr>
        <w:tabs>
          <w:tab w:val="left" w:pos="426"/>
        </w:tabs>
        <w:ind w:left="0" w:firstLine="0"/>
        <w:jc w:val="both"/>
        <w:rPr>
          <w:sz w:val="18"/>
          <w:szCs w:val="18"/>
        </w:rPr>
      </w:pPr>
      <w:r w:rsidRPr="00DE000B">
        <w:rPr>
          <w:sz w:val="18"/>
          <w:szCs w:val="18"/>
        </w:rPr>
        <w:t xml:space="preserve">Срок гарантии на результат выполненных работ  устанавливается  продолжительностью  </w:t>
      </w:r>
      <w:r w:rsidRPr="00DE000B">
        <w:rPr>
          <w:b/>
          <w:sz w:val="18"/>
          <w:szCs w:val="18"/>
        </w:rPr>
        <w:t>24 (Двадцать четыре) месяца</w:t>
      </w:r>
      <w:r w:rsidRPr="00DE000B">
        <w:rPr>
          <w:sz w:val="18"/>
          <w:szCs w:val="18"/>
        </w:rPr>
        <w:t xml:space="preserve">  с момента  </w:t>
      </w:r>
      <w:proofErr w:type="gramStart"/>
      <w:r w:rsidRPr="00DE000B">
        <w:rPr>
          <w:sz w:val="18"/>
          <w:szCs w:val="18"/>
        </w:rPr>
        <w:t>подписания  Акта сдачи-приемки всего объема выполненных работ</w:t>
      </w:r>
      <w:proofErr w:type="gramEnd"/>
      <w:r w:rsidRPr="00DE000B">
        <w:rPr>
          <w:sz w:val="18"/>
          <w:szCs w:val="18"/>
        </w:rPr>
        <w:t xml:space="preserve">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rsidR="00873062" w:rsidRPr="00DE000B" w:rsidRDefault="00873062" w:rsidP="00DE000B">
      <w:pPr>
        <w:numPr>
          <w:ilvl w:val="1"/>
          <w:numId w:val="11"/>
        </w:numPr>
        <w:tabs>
          <w:tab w:val="left" w:pos="426"/>
        </w:tabs>
        <w:ind w:left="0" w:firstLine="0"/>
        <w:jc w:val="both"/>
        <w:rPr>
          <w:sz w:val="18"/>
          <w:szCs w:val="18"/>
        </w:rPr>
      </w:pPr>
      <w:r w:rsidRPr="00DE000B">
        <w:rPr>
          <w:sz w:val="18"/>
          <w:szCs w:val="18"/>
        </w:rPr>
        <w:t xml:space="preserve"> Если гарантийный срок, установленный изготовителем материалов, использованных при выполнении работ и являющихся составной частью результата работ, превышает срок, указанный в п.12.5., применяется гарантийный срок изготовителя материалов.</w:t>
      </w:r>
    </w:p>
    <w:p w:rsidR="00873062" w:rsidRDefault="00873062" w:rsidP="00DE000B">
      <w:pPr>
        <w:rPr>
          <w:sz w:val="24"/>
          <w:szCs w:val="24"/>
        </w:rPr>
      </w:pPr>
    </w:p>
    <w:p w:rsidR="001778DC" w:rsidRPr="00317114" w:rsidRDefault="001778DC"/>
    <w:tbl>
      <w:tblPr>
        <w:tblW w:w="9571" w:type="dxa"/>
        <w:tblLayout w:type="fixed"/>
        <w:tblLook w:val="04A0" w:firstRow="1" w:lastRow="0" w:firstColumn="1" w:lastColumn="0" w:noHBand="0" w:noVBand="1"/>
      </w:tblPr>
      <w:tblGrid>
        <w:gridCol w:w="250"/>
        <w:gridCol w:w="326"/>
        <w:gridCol w:w="4253"/>
        <w:gridCol w:w="382"/>
        <w:gridCol w:w="3402"/>
        <w:gridCol w:w="47"/>
        <w:gridCol w:w="911"/>
      </w:tblGrid>
      <w:tr w:rsidR="00DE000B" w:rsidRPr="00E715FB" w:rsidTr="005F4E94">
        <w:trPr>
          <w:gridAfter w:val="1"/>
          <w:wAfter w:w="818" w:type="dxa"/>
          <w:trHeight w:val="516"/>
        </w:trPr>
        <w:tc>
          <w:tcPr>
            <w:tcW w:w="8660" w:type="dxa"/>
            <w:gridSpan w:val="6"/>
            <w:shd w:val="clear" w:color="auto" w:fill="auto"/>
            <w:vAlign w:val="center"/>
          </w:tcPr>
          <w:p w:rsidR="00DE000B" w:rsidRPr="00E715FB" w:rsidRDefault="00DE000B" w:rsidP="005F4E94">
            <w:pPr>
              <w:widowControl w:val="0"/>
              <w:jc w:val="center"/>
              <w:rPr>
                <w:rFonts w:eastAsia="Arial Unicode MS"/>
                <w:b/>
                <w:bCs/>
                <w:color w:val="000000"/>
                <w:sz w:val="18"/>
                <w:szCs w:val="18"/>
                <w:lang w:val="en-US" w:bidi="ru-RU"/>
              </w:rPr>
            </w:pPr>
            <w:r w:rsidRPr="00E715FB">
              <w:rPr>
                <w:rFonts w:eastAsia="Arial Unicode MS"/>
                <w:b/>
                <w:bCs/>
                <w:color w:val="000000"/>
                <w:sz w:val="18"/>
                <w:szCs w:val="18"/>
                <w:lang w:bidi="ru-RU"/>
              </w:rPr>
              <w:t>Подписи Сторон:</w:t>
            </w:r>
          </w:p>
          <w:p w:rsidR="00DE000B" w:rsidRPr="00E715FB" w:rsidRDefault="00DE000B" w:rsidP="005F4E94">
            <w:pPr>
              <w:widowControl w:val="0"/>
              <w:jc w:val="center"/>
              <w:rPr>
                <w:rFonts w:eastAsia="Arial Unicode MS"/>
                <w:b/>
                <w:bCs/>
                <w:color w:val="000000"/>
                <w:sz w:val="18"/>
                <w:szCs w:val="18"/>
                <w:lang w:val="en-US" w:bidi="ru-RU"/>
              </w:rPr>
            </w:pPr>
          </w:p>
        </w:tc>
      </w:tr>
      <w:tr w:rsidR="00DE000B" w:rsidRPr="00E715FB" w:rsidTr="005F4E94">
        <w:trPr>
          <w:gridBefore w:val="1"/>
          <w:wBefore w:w="250" w:type="dxa"/>
          <w:trHeight w:val="284"/>
        </w:trPr>
        <w:tc>
          <w:tcPr>
            <w:tcW w:w="4961" w:type="dxa"/>
            <w:gridSpan w:val="3"/>
            <w:shd w:val="clear" w:color="auto" w:fill="auto"/>
            <w:vAlign w:val="center"/>
          </w:tcPr>
          <w:p w:rsidR="00DE000B" w:rsidRPr="00E715FB" w:rsidRDefault="00DE000B" w:rsidP="005F4E94">
            <w:pPr>
              <w:autoSpaceDE w:val="0"/>
              <w:autoSpaceDN w:val="0"/>
              <w:rPr>
                <w:b/>
                <w:bCs/>
                <w:color w:val="000000"/>
                <w:sz w:val="18"/>
                <w:szCs w:val="18"/>
              </w:rPr>
            </w:pPr>
          </w:p>
        </w:tc>
        <w:tc>
          <w:tcPr>
            <w:tcW w:w="4181" w:type="dxa"/>
            <w:gridSpan w:val="3"/>
            <w:shd w:val="clear" w:color="auto" w:fill="auto"/>
            <w:vAlign w:val="center"/>
          </w:tcPr>
          <w:p w:rsidR="00DE000B" w:rsidRPr="00E715FB" w:rsidRDefault="00DE000B" w:rsidP="005F4E94">
            <w:pPr>
              <w:autoSpaceDE w:val="0"/>
              <w:autoSpaceDN w:val="0"/>
              <w:rPr>
                <w:b/>
                <w:bCs/>
                <w:color w:val="000000"/>
                <w:sz w:val="18"/>
                <w:szCs w:val="18"/>
              </w:rPr>
            </w:pPr>
          </w:p>
        </w:tc>
      </w:tr>
      <w:tr w:rsidR="00DE000B" w:rsidRPr="00FC54E8" w:rsidTr="005F4E94">
        <w:trPr>
          <w:gridBefore w:val="2"/>
          <w:gridAfter w:val="2"/>
          <w:wBefore w:w="576" w:type="dxa"/>
          <w:wAfter w:w="958" w:type="dxa"/>
          <w:trHeight w:val="315"/>
        </w:trPr>
        <w:tc>
          <w:tcPr>
            <w:tcW w:w="4253" w:type="dxa"/>
            <w:shd w:val="clear" w:color="auto" w:fill="auto"/>
            <w:vAlign w:val="center"/>
            <w:hideMark/>
          </w:tcPr>
          <w:p w:rsidR="00DE000B" w:rsidRPr="00FC54E8" w:rsidRDefault="00DE000B" w:rsidP="005F4E94">
            <w:pPr>
              <w:rPr>
                <w:b/>
                <w:bCs/>
                <w:sz w:val="18"/>
                <w:szCs w:val="18"/>
              </w:rPr>
            </w:pPr>
            <w:r w:rsidRPr="00FC54E8">
              <w:rPr>
                <w:b/>
                <w:bCs/>
                <w:sz w:val="18"/>
                <w:szCs w:val="18"/>
              </w:rPr>
              <w:t>ПОДРЯДЧИК</w:t>
            </w:r>
          </w:p>
        </w:tc>
        <w:tc>
          <w:tcPr>
            <w:tcW w:w="3784" w:type="dxa"/>
            <w:gridSpan w:val="2"/>
            <w:shd w:val="clear" w:color="auto" w:fill="auto"/>
            <w:vAlign w:val="center"/>
            <w:hideMark/>
          </w:tcPr>
          <w:p w:rsidR="00DE000B" w:rsidRPr="00FC54E8" w:rsidRDefault="00DE000B" w:rsidP="005F4E94">
            <w:pPr>
              <w:rPr>
                <w:b/>
                <w:bCs/>
                <w:sz w:val="18"/>
                <w:szCs w:val="18"/>
              </w:rPr>
            </w:pPr>
            <w:r w:rsidRPr="00FC54E8">
              <w:rPr>
                <w:b/>
                <w:bCs/>
                <w:sz w:val="18"/>
                <w:szCs w:val="18"/>
              </w:rPr>
              <w:t>ЗАКАЗЧИК</w:t>
            </w:r>
          </w:p>
        </w:tc>
      </w:tr>
      <w:tr w:rsidR="00DE000B" w:rsidRPr="00FC54E8" w:rsidTr="005F4E94">
        <w:trPr>
          <w:gridBefore w:val="2"/>
          <w:gridAfter w:val="2"/>
          <w:wBefore w:w="576" w:type="dxa"/>
          <w:wAfter w:w="958" w:type="dxa"/>
          <w:trHeight w:val="964"/>
        </w:trPr>
        <w:tc>
          <w:tcPr>
            <w:tcW w:w="4253" w:type="dxa"/>
            <w:shd w:val="clear" w:color="auto" w:fill="auto"/>
            <w:hideMark/>
          </w:tcPr>
          <w:p w:rsidR="00DE000B" w:rsidRPr="00245F00" w:rsidRDefault="00DE000B" w:rsidP="005F4E94">
            <w:pPr>
              <w:rPr>
                <w:sz w:val="18"/>
                <w:szCs w:val="18"/>
              </w:rPr>
            </w:pPr>
          </w:p>
        </w:tc>
        <w:tc>
          <w:tcPr>
            <w:tcW w:w="3784" w:type="dxa"/>
            <w:gridSpan w:val="2"/>
            <w:shd w:val="clear" w:color="auto" w:fill="auto"/>
            <w:hideMark/>
          </w:tcPr>
          <w:p w:rsidR="00DE000B" w:rsidRPr="00FC54E8" w:rsidRDefault="00DE000B" w:rsidP="005F4E94">
            <w:pPr>
              <w:rPr>
                <w:color w:val="000000"/>
                <w:sz w:val="18"/>
                <w:szCs w:val="18"/>
              </w:rPr>
            </w:pPr>
          </w:p>
        </w:tc>
      </w:tr>
      <w:tr w:rsidR="00DE000B" w:rsidRPr="00FC54E8" w:rsidTr="005F4E94">
        <w:trPr>
          <w:gridBefore w:val="2"/>
          <w:gridAfter w:val="2"/>
          <w:wBefore w:w="576" w:type="dxa"/>
          <w:wAfter w:w="958" w:type="dxa"/>
          <w:trHeight w:val="315"/>
        </w:trPr>
        <w:tc>
          <w:tcPr>
            <w:tcW w:w="4253" w:type="dxa"/>
            <w:shd w:val="clear" w:color="auto" w:fill="auto"/>
            <w:vAlign w:val="center"/>
            <w:hideMark/>
          </w:tcPr>
          <w:p w:rsidR="00DE000B" w:rsidRPr="00FC54E8" w:rsidRDefault="00DE000B" w:rsidP="00DE000B">
            <w:pPr>
              <w:rPr>
                <w:sz w:val="18"/>
                <w:szCs w:val="18"/>
              </w:rPr>
            </w:pPr>
            <w:r w:rsidRPr="00FC54E8">
              <w:rPr>
                <w:sz w:val="18"/>
                <w:szCs w:val="18"/>
              </w:rPr>
              <w:t>________________ / /</w:t>
            </w:r>
          </w:p>
        </w:tc>
        <w:tc>
          <w:tcPr>
            <w:tcW w:w="3784" w:type="dxa"/>
            <w:gridSpan w:val="2"/>
            <w:shd w:val="clear" w:color="auto" w:fill="auto"/>
            <w:vAlign w:val="center"/>
            <w:hideMark/>
          </w:tcPr>
          <w:p w:rsidR="00DE000B" w:rsidRPr="00FC54E8" w:rsidRDefault="00DE000B" w:rsidP="00DE000B">
            <w:pPr>
              <w:rPr>
                <w:color w:val="000000"/>
                <w:sz w:val="18"/>
                <w:szCs w:val="18"/>
              </w:rPr>
            </w:pPr>
            <w:r w:rsidRPr="00FC54E8">
              <w:rPr>
                <w:color w:val="000000"/>
                <w:sz w:val="18"/>
                <w:szCs w:val="18"/>
              </w:rPr>
              <w:t xml:space="preserve">______________ / /  </w:t>
            </w:r>
          </w:p>
        </w:tc>
      </w:tr>
      <w:tr w:rsidR="00DE000B" w:rsidRPr="00FC54E8" w:rsidTr="005F4E94">
        <w:trPr>
          <w:gridBefore w:val="2"/>
          <w:gridAfter w:val="2"/>
          <w:wBefore w:w="576" w:type="dxa"/>
          <w:wAfter w:w="958" w:type="dxa"/>
          <w:trHeight w:val="315"/>
        </w:trPr>
        <w:tc>
          <w:tcPr>
            <w:tcW w:w="4253" w:type="dxa"/>
            <w:shd w:val="clear" w:color="auto" w:fill="auto"/>
            <w:vAlign w:val="center"/>
            <w:hideMark/>
          </w:tcPr>
          <w:p w:rsidR="00DE000B" w:rsidRPr="00FC54E8" w:rsidRDefault="00DE000B" w:rsidP="005F4E94">
            <w:pPr>
              <w:rPr>
                <w:sz w:val="18"/>
                <w:szCs w:val="18"/>
              </w:rPr>
            </w:pPr>
            <w:r w:rsidRPr="00FC54E8">
              <w:rPr>
                <w:sz w:val="18"/>
                <w:szCs w:val="18"/>
              </w:rPr>
              <w:t>М.П.</w:t>
            </w:r>
          </w:p>
        </w:tc>
        <w:tc>
          <w:tcPr>
            <w:tcW w:w="3784" w:type="dxa"/>
            <w:gridSpan w:val="2"/>
            <w:shd w:val="clear" w:color="auto" w:fill="auto"/>
            <w:vAlign w:val="center"/>
            <w:hideMark/>
          </w:tcPr>
          <w:p w:rsidR="00DE000B" w:rsidRPr="00FC54E8" w:rsidRDefault="00DE000B" w:rsidP="005F4E94">
            <w:pPr>
              <w:rPr>
                <w:color w:val="000000"/>
                <w:sz w:val="18"/>
                <w:szCs w:val="18"/>
              </w:rPr>
            </w:pPr>
            <w:r w:rsidRPr="00FC54E8">
              <w:rPr>
                <w:sz w:val="18"/>
                <w:szCs w:val="18"/>
              </w:rPr>
              <w:t>М.П.</w:t>
            </w:r>
          </w:p>
        </w:tc>
      </w:tr>
    </w:tbl>
    <w:p w:rsidR="00DE000B" w:rsidRDefault="00DE000B">
      <w:pPr>
        <w:rPr>
          <w:lang w:val="en-US"/>
        </w:rPr>
      </w:pPr>
    </w:p>
    <w:p w:rsidR="00DE000B" w:rsidRDefault="00DE000B">
      <w:pPr>
        <w:rPr>
          <w:lang w:val="en-US"/>
        </w:rPr>
      </w:pPr>
    </w:p>
    <w:p w:rsidR="00DE000B" w:rsidRDefault="00DE000B">
      <w:pPr>
        <w:rPr>
          <w:lang w:val="en-US"/>
        </w:rPr>
      </w:pPr>
    </w:p>
    <w:p w:rsidR="00DE000B" w:rsidRDefault="00DE000B"/>
    <w:p w:rsidR="008A6511" w:rsidRPr="008A6511" w:rsidRDefault="008A6511"/>
    <w:p w:rsidR="00DE000B" w:rsidRDefault="00DE000B">
      <w:pPr>
        <w:rPr>
          <w:lang w:val="en-US"/>
        </w:rPr>
      </w:pPr>
    </w:p>
    <w:p w:rsidR="00DE000B" w:rsidRPr="00DE000B" w:rsidRDefault="00DE000B" w:rsidP="00DE000B">
      <w:pPr>
        <w:rPr>
          <w:rFonts w:eastAsia="Calibri"/>
          <w:lang w:val="en-US" w:eastAsia="en-US"/>
        </w:rPr>
      </w:pPr>
    </w:p>
    <w:p w:rsidR="00DE000B" w:rsidRPr="00DE000B" w:rsidRDefault="00DE000B" w:rsidP="00DE000B">
      <w:pPr>
        <w:tabs>
          <w:tab w:val="left" w:pos="0"/>
          <w:tab w:val="left" w:pos="284"/>
          <w:tab w:val="left" w:pos="426"/>
        </w:tabs>
        <w:autoSpaceDE w:val="0"/>
        <w:autoSpaceDN w:val="0"/>
        <w:adjustRightInd w:val="0"/>
        <w:jc w:val="right"/>
        <w:rPr>
          <w:bCs/>
          <w:color w:val="000000"/>
          <w:sz w:val="18"/>
          <w:szCs w:val="18"/>
        </w:rPr>
      </w:pPr>
      <w:r w:rsidRPr="00DE000B">
        <w:rPr>
          <w:bCs/>
          <w:color w:val="000000"/>
          <w:sz w:val="18"/>
          <w:szCs w:val="18"/>
        </w:rPr>
        <w:lastRenderedPageBreak/>
        <w:t>Приложение № 1</w:t>
      </w:r>
    </w:p>
    <w:p w:rsidR="00DE000B" w:rsidRPr="00DE000B" w:rsidRDefault="00DE000B" w:rsidP="00DE000B">
      <w:pPr>
        <w:tabs>
          <w:tab w:val="left" w:pos="0"/>
          <w:tab w:val="left" w:pos="284"/>
          <w:tab w:val="left" w:pos="426"/>
        </w:tabs>
        <w:autoSpaceDE w:val="0"/>
        <w:autoSpaceDN w:val="0"/>
        <w:adjustRightInd w:val="0"/>
        <w:jc w:val="right"/>
        <w:rPr>
          <w:bCs/>
          <w:color w:val="000000"/>
          <w:sz w:val="18"/>
          <w:szCs w:val="18"/>
        </w:rPr>
      </w:pPr>
      <w:r w:rsidRPr="00DE000B">
        <w:rPr>
          <w:bCs/>
          <w:color w:val="000000"/>
          <w:sz w:val="18"/>
          <w:szCs w:val="18"/>
        </w:rPr>
        <w:t xml:space="preserve">к Техническому заданию </w:t>
      </w:r>
    </w:p>
    <w:p w:rsidR="00DE000B" w:rsidRPr="00DE000B" w:rsidRDefault="00DE000B" w:rsidP="00DE000B">
      <w:pPr>
        <w:tabs>
          <w:tab w:val="left" w:pos="284"/>
          <w:tab w:val="left" w:pos="426"/>
        </w:tabs>
        <w:autoSpaceDE w:val="0"/>
        <w:autoSpaceDN w:val="0"/>
        <w:jc w:val="right"/>
        <w:rPr>
          <w:sz w:val="18"/>
          <w:szCs w:val="18"/>
          <w:lang w:eastAsia="en-US"/>
        </w:rPr>
      </w:pPr>
      <w:r w:rsidRPr="00DE000B">
        <w:rPr>
          <w:sz w:val="18"/>
          <w:szCs w:val="18"/>
          <w:lang w:eastAsia="en-US"/>
        </w:rPr>
        <w:t>к Договору № ____________</w:t>
      </w:r>
    </w:p>
    <w:p w:rsidR="00DE000B" w:rsidRPr="00DE000B" w:rsidRDefault="00DE000B" w:rsidP="00DE000B">
      <w:pPr>
        <w:tabs>
          <w:tab w:val="left" w:pos="284"/>
          <w:tab w:val="left" w:pos="426"/>
        </w:tabs>
        <w:autoSpaceDE w:val="0"/>
        <w:autoSpaceDN w:val="0"/>
        <w:jc w:val="right"/>
        <w:rPr>
          <w:sz w:val="18"/>
          <w:szCs w:val="18"/>
          <w:lang w:eastAsia="en-US"/>
        </w:rPr>
      </w:pPr>
      <w:r w:rsidRPr="00DE000B">
        <w:rPr>
          <w:sz w:val="18"/>
          <w:szCs w:val="18"/>
          <w:lang w:eastAsia="en-US"/>
        </w:rPr>
        <w:t>от «___»______________2016г.</w:t>
      </w:r>
    </w:p>
    <w:p w:rsidR="00DE000B" w:rsidRPr="00DE000B" w:rsidRDefault="00DE000B" w:rsidP="00DE000B">
      <w:pPr>
        <w:tabs>
          <w:tab w:val="left" w:pos="284"/>
          <w:tab w:val="left" w:pos="426"/>
        </w:tabs>
        <w:autoSpaceDE w:val="0"/>
        <w:autoSpaceDN w:val="0"/>
        <w:jc w:val="right"/>
        <w:rPr>
          <w:sz w:val="18"/>
          <w:szCs w:val="18"/>
          <w:lang w:eastAsia="en-US"/>
        </w:rPr>
      </w:pP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ПЕРЕЧЕНЬ</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документов, предоставляемых в службу  охраны труда и техники безопасности  до начала работ на строительной площадке  Березовской ГРЭС</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Общие требования</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ab/>
        <w:t>Для оформления допуска Подрядчика на Строительную площадку Подрядчик должен предоставить за три дня до начала работ в соответствии с Договором подряда следующие документы:</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План обеспечения безопасности, согласованный с Заказчиком (должен соответствовать плану обеспечения безопасности, действующего на строительной площадке).</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Анализ оценки рисков в сфере охраны труда, окружающей среды, техники безопасности, пожарной безопасности, промышленной безопасности, промышленной санитарии и гигиены при проведении предусмотренных Договором работ, причины возникновения таких рисков.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3. Копия приказа о назначении лиц,  имеющих право выдачи нарядов-допусков на производство работ в местах действия опасных или вредных факторов.</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4. Копия приказа о назначении инженера (специалиста) по охране труда (приложение - протокол и копия удостоверения о проверке знаний в области охраны труда в объеме занимаемой должности и протокол проверки знаний). Основание ст.217 ТК РФ.</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5. Копия приказа о назначении лиц, имеющих право выдачи акта-допуска (право подписи).</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6. Копия приказа о назначении ответственного за экологическую безопасность и охрану окружающей среды (приложение - копия удостоверения о прохождении обучения в области экологической безопасности и охраны окружающей среды для руководителей и специалистов).</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7. Копия приказа о назначении ответственного лица за промышленную санитарию и гигиену (приложение - копия удостоверения).</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8. Копия приказа о назначении ответственного лица за промышленную безопасность (приложение - копия удостоверения о проверке знаний в органах </w:t>
      </w:r>
      <w:proofErr w:type="spellStart"/>
      <w:r w:rsidRPr="00DE000B">
        <w:rPr>
          <w:rFonts w:eastAsia="Arial Unicode MS"/>
          <w:sz w:val="18"/>
          <w:szCs w:val="18"/>
          <w:lang w:bidi="ru-RU"/>
        </w:rPr>
        <w:t>Ростехнадзора</w:t>
      </w:r>
      <w:proofErr w:type="spellEnd"/>
      <w:r w:rsidRPr="00DE000B">
        <w:rPr>
          <w:rFonts w:eastAsia="Arial Unicode MS"/>
          <w:sz w:val="18"/>
          <w:szCs w:val="18"/>
          <w:lang w:bidi="ru-RU"/>
        </w:rPr>
        <w:t xml:space="preserve"> и протокол проверки знаний).</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9. Копия приказа о назначении ответственного должностного лица за пожарную безопасность и противопожарный режим (приложение - протокол и копия удостоверения о проверке знаний по пожарно-техническому минимуму).</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10. </w:t>
      </w:r>
      <w:proofErr w:type="gramStart"/>
      <w:r w:rsidRPr="00DE000B">
        <w:rPr>
          <w:rFonts w:eastAsia="Arial Unicode MS"/>
          <w:sz w:val="18"/>
          <w:szCs w:val="18"/>
          <w:lang w:bidi="ru-RU"/>
        </w:rPr>
        <w:t>Копия приказа об ответственном за электробезопасность (электрохозяйство)  (приложение - удостоверение о группе ПТЭЭП не ниже IV в качестве административно-хозяйственного персонала, с копией отметки в журнале  о проверке знаний в электроустановках.</w:t>
      </w:r>
      <w:proofErr w:type="gramEnd"/>
      <w:r w:rsidRPr="00DE000B">
        <w:rPr>
          <w:rFonts w:eastAsia="Arial Unicode MS"/>
          <w:sz w:val="18"/>
          <w:szCs w:val="18"/>
          <w:lang w:bidi="ru-RU"/>
        </w:rPr>
        <w:t xml:space="preserve"> Основание п.1.2.3. Правил технической эксплуатации электроустановок потребителей (утв. Приказом Минэнерго РФ от 13.01.2003г. №6)).</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11. Предоставление сведений в форме таблицы с указанием вышеперечисленных ответственных лиц, их контактных телефонов и электронного адреса.</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12. Копия перечня инструкций по охране труда по профессиям и видам работ (основание - 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13. Копия перечня производственных инструкций в соответствии с отраслевыми правилами.</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14. Копия перечня инструкций по пожарной безопасности.</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15. </w:t>
      </w:r>
      <w:proofErr w:type="gramStart"/>
      <w:r w:rsidRPr="00DE000B">
        <w:rPr>
          <w:rFonts w:eastAsia="Arial Unicode MS"/>
          <w:sz w:val="18"/>
          <w:szCs w:val="18"/>
          <w:lang w:bidi="ru-RU"/>
        </w:rPr>
        <w:t>Программы проведения инструктажа на рабочем месте (основание - постановление Минтруда и социального развития РФ и Министерства образования РФ №1/29 от 13 января 2003г.</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16. </w:t>
      </w:r>
      <w:proofErr w:type="gramStart"/>
      <w:r w:rsidRPr="00DE000B">
        <w:rPr>
          <w:rFonts w:eastAsia="Arial Unicode MS"/>
          <w:sz w:val="18"/>
          <w:szCs w:val="18"/>
          <w:lang w:bidi="ru-RU"/>
        </w:rPr>
        <w:t>Протоколы проверки знаний для ИТР и рабочего персонала (основание - постановление Минтруда и социального развития РФ и Министерства образования РФ №1/29 от 13 января 2003г.</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17. Протоколы проверки знаний по пожарно-техническому минимуму.</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18. Положение о системе управления охраной труда на предприятии (СУОТ).</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19. Сведения о прохождении периодических медицинских осмотров (основание -  ст.213 ТК РФ).</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20. </w:t>
      </w:r>
      <w:proofErr w:type="gramStart"/>
      <w:r w:rsidRPr="00DE000B">
        <w:rPr>
          <w:rFonts w:eastAsia="Arial Unicode MS"/>
          <w:sz w:val="18"/>
          <w:szCs w:val="18"/>
          <w:lang w:bidi="ru-RU"/>
        </w:rPr>
        <w:t>Приказ о создании комиссии по проверке знаний требований охраны труда руководителей,  ИТР и рабочих организации (основание - постановление Минтруда и социального развития РФ и Министерства образования РФ №1/29 от 13 января 2003г.</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«Об утверждении порядка обучения по охране труда и проверки знаний требований охраны труда работников организации»).</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21. Проект производства работ (далее ППР) и технологические карты.</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22. Сведения о сертификации, </w:t>
      </w:r>
      <w:proofErr w:type="gramStart"/>
      <w:r w:rsidRPr="00DE000B">
        <w:rPr>
          <w:rFonts w:eastAsia="Arial Unicode MS"/>
          <w:sz w:val="18"/>
          <w:szCs w:val="18"/>
          <w:lang w:bidi="ru-RU"/>
        </w:rPr>
        <w:t>согласно требований</w:t>
      </w:r>
      <w:proofErr w:type="gramEnd"/>
      <w:r w:rsidRPr="00DE000B">
        <w:rPr>
          <w:rFonts w:eastAsia="Arial Unicode MS"/>
          <w:sz w:val="18"/>
          <w:szCs w:val="18"/>
          <w:lang w:bidi="ru-RU"/>
        </w:rPr>
        <w:t xml:space="preserve"> международных стандартов ISO 14001:2004, OHSAS 1801:2007.</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23. Сведения о травматизме за последние 3 года.</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использовании подъемных сооружений</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Приказ о назначении специалиста ответственного за осуществление производственного контроля при эксплуатации подъемных сооружений, специалиста ответственного за содержание подъемных сооружений в работоспособном состоянии, специалиста ответственного за безопасное производство работ с применением подъемных сооружений (основание - п.23 Правил безопасности опасных производственных объектов, на которых используются подъемные сооружения).</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 При использовании подъемных сооружений (краны, подъемники):</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2.1. Копии паспорта подъемного сооружения, техническое описание и инструкция по монтажу и эксплуатации (основание - Правила безопасности опасных производственных объектов, на которых используются подъемные сооружения).</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2.2. Должностные инструкции ответственных специалистов (основание -  п.23 Правил безопасности опасных производственных объектов, на которых используются подъемные сооружения).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lastRenderedPageBreak/>
        <w:t>2.3. Приказ о допуске к работе машинистов кранов, слесарей, электромонтеров, стропальщиков и  копии соответствующих удостоверений (основание - п.154 Правил безопасности опасных производственных объектов, на которых используются подъемные сооружения).</w:t>
      </w:r>
    </w:p>
    <w:p w:rsidR="00DE000B" w:rsidRPr="00317114" w:rsidRDefault="00DE000B" w:rsidP="00DE000B">
      <w:pPr>
        <w:widowControl w:val="0"/>
        <w:tabs>
          <w:tab w:val="left" w:pos="284"/>
          <w:tab w:val="left" w:pos="426"/>
        </w:tabs>
        <w:ind w:left="425"/>
        <w:jc w:val="both"/>
        <w:rPr>
          <w:rFonts w:eastAsia="Arial Unicode MS"/>
          <w:sz w:val="18"/>
          <w:szCs w:val="18"/>
          <w:lang w:bidi="ru-RU"/>
        </w:rPr>
      </w:pPr>
      <w:r w:rsidRPr="00DE000B">
        <w:rPr>
          <w:rFonts w:eastAsia="Arial Unicode MS"/>
          <w:sz w:val="18"/>
          <w:szCs w:val="18"/>
          <w:lang w:bidi="ru-RU"/>
        </w:rPr>
        <w:t xml:space="preserve">2.4. </w:t>
      </w:r>
      <w:proofErr w:type="gramStart"/>
      <w:r w:rsidRPr="00DE000B">
        <w:rPr>
          <w:rFonts w:eastAsia="Arial Unicode MS"/>
          <w:sz w:val="18"/>
          <w:szCs w:val="18"/>
          <w:lang w:bidi="ru-RU"/>
        </w:rPr>
        <w:t>Производственные инструкции для работников занятых на работах с применением грузоподъёмных кранов (основание - п.23 Правил безопасности опасных производственных объектов, на которых используются подъемные сооружения (утв. Приказом от 12 ноября 2013 года N 533).</w:t>
      </w:r>
      <w:proofErr w:type="gramEnd"/>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использовании электроинструмента</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Приказ (Распоряжение) по организации о назначении ответственного лица за сохранность и исправность электроинструмента (основание - Правила по охране труда при эксплуатации электроустановок, п.3.5.10 Правил технической эксплуатации электроустановок потребителей (ПТЭЭП), утв. Приказом Минэнерго РФ от 13..01. 2003 г. №6).</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При эксплуатации лестниц, стремянок</w:t>
      </w:r>
    </w:p>
    <w:p w:rsidR="00DE000B" w:rsidRPr="00DE000B" w:rsidRDefault="00DE000B" w:rsidP="00DE000B">
      <w:pPr>
        <w:widowControl w:val="0"/>
        <w:numPr>
          <w:ilvl w:val="0"/>
          <w:numId w:val="33"/>
        </w:numPr>
        <w:tabs>
          <w:tab w:val="left" w:pos="284"/>
          <w:tab w:val="left" w:pos="426"/>
        </w:tabs>
        <w:spacing w:after="200" w:line="276" w:lineRule="auto"/>
        <w:ind w:left="426" w:firstLine="0"/>
        <w:contextualSpacing/>
        <w:jc w:val="both"/>
        <w:rPr>
          <w:rFonts w:eastAsia="Arial Unicode MS"/>
          <w:sz w:val="18"/>
          <w:szCs w:val="18"/>
          <w:lang w:bidi="ru-RU"/>
        </w:rPr>
      </w:pPr>
      <w:r w:rsidRPr="00DE000B">
        <w:rPr>
          <w:rFonts w:eastAsia="Arial Unicode MS"/>
          <w:sz w:val="18"/>
          <w:szCs w:val="18"/>
          <w:lang w:bidi="ru-RU"/>
        </w:rPr>
        <w:t>Приказ о назначении ответственного лица за состояние и исправность лестниц и стремянок (основание – п. 5.1.33*  «Правил  безопасности при  работе  с  инструментом  и  приспособлениями»- РД 34.03.204).</w:t>
      </w:r>
    </w:p>
    <w:p w:rsidR="00DE000B" w:rsidRPr="00DE000B" w:rsidRDefault="00DE000B" w:rsidP="00DE000B">
      <w:pPr>
        <w:widowControl w:val="0"/>
        <w:tabs>
          <w:tab w:val="left" w:pos="284"/>
          <w:tab w:val="left" w:pos="426"/>
        </w:tabs>
        <w:spacing w:after="200" w:line="276" w:lineRule="auto"/>
        <w:ind w:left="426"/>
        <w:contextualSpacing/>
        <w:jc w:val="both"/>
        <w:rPr>
          <w:rFonts w:eastAsia="Arial Unicode MS"/>
          <w:sz w:val="18"/>
          <w:szCs w:val="18"/>
          <w:lang w:bidi="ru-RU"/>
        </w:rPr>
      </w:pP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работе на высоте</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 </w:t>
      </w:r>
      <w:proofErr w:type="gramStart"/>
      <w:r w:rsidRPr="00DE000B">
        <w:rPr>
          <w:rFonts w:eastAsia="Arial Unicode MS"/>
          <w:sz w:val="18"/>
          <w:szCs w:val="18"/>
          <w:lang w:bidi="ru-RU"/>
        </w:rPr>
        <w:t xml:space="preserve">Приказ о назначении ответственного производителя работ при работе на высоте по наряду допуску (основание - п.17 «Правил по охране труда при работе на высоте» (утв. приказом №155н  от 28.03.2014г.) </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w:t>
      </w:r>
      <w:proofErr w:type="gramStart"/>
      <w:r w:rsidRPr="00DE000B">
        <w:rPr>
          <w:rFonts w:eastAsia="Arial Unicode MS"/>
          <w:sz w:val="18"/>
          <w:szCs w:val="18"/>
          <w:lang w:bidi="ru-RU"/>
        </w:rPr>
        <w:t xml:space="preserve">Копии удостоверений рабочего персонала, допущенного к работам на высоте (основание п.13 «Правил по охране труда при работе на высоте» (утв. приказом №155н  от 28.03.2014г.) </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Сертификаты соответствия на системы обеспечения безопасности работ на высоте (основание – п. 90 «Правил по охране труда при работе на высоте») </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работе с ручным пневматическим инструментом</w:t>
      </w:r>
    </w:p>
    <w:p w:rsidR="00DE000B" w:rsidRPr="00317114"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1.Приказ о назначении ответственного за надзор за техническим состоянием  пневматического инструмента, его обслуживанием, смазкой, регулировкой и </w:t>
      </w:r>
      <w:proofErr w:type="gramStart"/>
      <w:r w:rsidRPr="00DE000B">
        <w:rPr>
          <w:rFonts w:eastAsia="Arial Unicode MS"/>
          <w:sz w:val="18"/>
          <w:szCs w:val="18"/>
          <w:lang w:bidi="ru-RU"/>
        </w:rPr>
        <w:t>контроль за</w:t>
      </w:r>
      <w:proofErr w:type="gramEnd"/>
      <w:r w:rsidRPr="00DE000B">
        <w:rPr>
          <w:rFonts w:eastAsia="Arial Unicode MS"/>
          <w:sz w:val="18"/>
          <w:szCs w:val="18"/>
          <w:lang w:bidi="ru-RU"/>
        </w:rPr>
        <w:t xml:space="preserve"> параметрами шума и вибрации (основание – п. 87 «Правил по охране руда при работе с инструментом и приспособлениями) (утв. Приказом № 552 от 17.08.2015г.)</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выполнении  кровельных и других работ на крыше зданий</w:t>
      </w:r>
    </w:p>
    <w:p w:rsidR="00DE000B" w:rsidRPr="00DE000B" w:rsidRDefault="00DE000B" w:rsidP="00DE000B">
      <w:pPr>
        <w:widowControl w:val="0"/>
        <w:numPr>
          <w:ilvl w:val="0"/>
          <w:numId w:val="34"/>
        </w:numPr>
        <w:tabs>
          <w:tab w:val="left" w:pos="284"/>
          <w:tab w:val="left" w:pos="426"/>
        </w:tabs>
        <w:spacing w:after="200" w:line="276" w:lineRule="auto"/>
        <w:ind w:left="426" w:firstLine="0"/>
        <w:contextualSpacing/>
        <w:jc w:val="both"/>
        <w:rPr>
          <w:rFonts w:eastAsia="Arial Unicode MS"/>
          <w:sz w:val="18"/>
          <w:szCs w:val="18"/>
          <w:lang w:bidi="ru-RU"/>
        </w:rPr>
      </w:pPr>
      <w:proofErr w:type="gramStart"/>
      <w:r w:rsidRPr="00DE000B">
        <w:rPr>
          <w:rFonts w:eastAsia="Arial Unicode MS"/>
          <w:sz w:val="18"/>
          <w:szCs w:val="18"/>
          <w:lang w:bidi="ru-RU"/>
        </w:rPr>
        <w:t xml:space="preserve">Приказ о назначении ответственного производителя работ (основание - п.17 «Правил по охране труда при работе на высоте» (утв. приказом №155н  от 28.03.2014г.)   </w:t>
      </w:r>
      <w:proofErr w:type="gramEnd"/>
    </w:p>
    <w:p w:rsidR="00DE000B" w:rsidRPr="00DE000B" w:rsidRDefault="00DE000B" w:rsidP="00DE000B">
      <w:pPr>
        <w:widowControl w:val="0"/>
        <w:tabs>
          <w:tab w:val="left" w:pos="284"/>
          <w:tab w:val="left" w:pos="426"/>
        </w:tabs>
        <w:ind w:left="426"/>
        <w:jc w:val="center"/>
        <w:rPr>
          <w:rFonts w:eastAsia="Arial Unicode MS"/>
          <w:b/>
          <w:sz w:val="18"/>
          <w:szCs w:val="18"/>
          <w:lang w:val="en-US" w:bidi="ru-RU"/>
        </w:rPr>
      </w:pPr>
      <w:r w:rsidRPr="00DE000B">
        <w:rPr>
          <w:rFonts w:eastAsia="Arial Unicode MS"/>
          <w:b/>
          <w:sz w:val="18"/>
          <w:szCs w:val="18"/>
          <w:lang w:bidi="ru-RU"/>
        </w:rPr>
        <w:t>При производстве бетонных работ</w:t>
      </w:r>
    </w:p>
    <w:p w:rsidR="00DE000B" w:rsidRPr="00DE000B" w:rsidRDefault="00DE000B" w:rsidP="00DE000B">
      <w:pPr>
        <w:widowControl w:val="0"/>
        <w:numPr>
          <w:ilvl w:val="0"/>
          <w:numId w:val="32"/>
        </w:numPr>
        <w:tabs>
          <w:tab w:val="left" w:pos="284"/>
          <w:tab w:val="left" w:pos="426"/>
        </w:tabs>
        <w:spacing w:after="200" w:line="276" w:lineRule="auto"/>
        <w:ind w:left="426" w:firstLine="0"/>
        <w:contextualSpacing/>
        <w:jc w:val="both"/>
        <w:rPr>
          <w:rFonts w:eastAsia="Arial Unicode MS"/>
          <w:sz w:val="18"/>
          <w:szCs w:val="18"/>
          <w:lang w:bidi="ru-RU"/>
        </w:rPr>
      </w:pPr>
      <w:proofErr w:type="gramStart"/>
      <w:r w:rsidRPr="00DE000B">
        <w:rPr>
          <w:rFonts w:eastAsia="Arial Unicode MS"/>
          <w:sz w:val="18"/>
          <w:szCs w:val="18"/>
          <w:lang w:bidi="ru-RU"/>
        </w:rPr>
        <w:t xml:space="preserve">Приказ о назначении ответственного производителя работ при производстве бетонных работ (основание - п.17 «Правил по охране труда при работе на высоте» (утв. приказом №155н  от 28.03.2014г.) </w:t>
      </w:r>
      <w:proofErr w:type="gramEnd"/>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транспорта</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 </w:t>
      </w:r>
      <w:proofErr w:type="gramStart"/>
      <w:r w:rsidRPr="00DE000B">
        <w:rPr>
          <w:rFonts w:eastAsia="Arial Unicode MS"/>
          <w:sz w:val="18"/>
          <w:szCs w:val="18"/>
          <w:lang w:bidi="ru-RU"/>
        </w:rPr>
        <w:t>Приказ о назначении ответственных лиц за безопасную эксплуатацию транспортных средств (основание - п.4.1.5.</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Межотраслевых правил по охране труда при эксплуатации промышленного транспорта ПОТ РМ-008-99).</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w:t>
      </w:r>
      <w:proofErr w:type="gramStart"/>
      <w:r w:rsidRPr="00DE000B">
        <w:rPr>
          <w:rFonts w:eastAsia="Arial Unicode MS"/>
          <w:sz w:val="18"/>
          <w:szCs w:val="18"/>
          <w:lang w:bidi="ru-RU"/>
        </w:rPr>
        <w:t>Приказ о назначении ответственного лица за техническое состояние транспортных средств (основание - п.4.1.9.</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Межотраслевых правил по охране труда при эксплуатации промышленного транспорта (напольный безрельсовых колесный транспорт) ПОТ РМ-008-99).</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w:t>
      </w:r>
      <w:proofErr w:type="gramStart"/>
      <w:r w:rsidRPr="00DE000B">
        <w:rPr>
          <w:rFonts w:eastAsia="Arial Unicode MS"/>
          <w:sz w:val="18"/>
          <w:szCs w:val="18"/>
          <w:lang w:bidi="ru-RU"/>
        </w:rPr>
        <w:t>Протоколы проверки знаний безопасных методов и приемов труда работников, осуществляющих эксплуатацию, техническое обслуживание и ремонт транспортных средств (основание - п.8.8.</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Межотраслевых правил по охране труда при эксплуатации промышленного транспорта (напольный безрельсовых колесный транспорт) ПОТ РМ-008-99).</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4. </w:t>
      </w:r>
      <w:proofErr w:type="gramStart"/>
      <w:r w:rsidRPr="00DE000B">
        <w:rPr>
          <w:rFonts w:eastAsia="Arial Unicode MS"/>
          <w:sz w:val="18"/>
          <w:szCs w:val="18"/>
          <w:lang w:bidi="ru-RU"/>
        </w:rPr>
        <w:t>Приказ о назначении ответственного лица за выпуск автомобиля на линию (основание - п.2.3.1.7.</w:t>
      </w:r>
      <w:proofErr w:type="gramEnd"/>
      <w:r w:rsidRPr="00DE000B">
        <w:rPr>
          <w:rFonts w:eastAsia="Arial Unicode MS"/>
          <w:sz w:val="18"/>
          <w:szCs w:val="18"/>
          <w:lang w:bidi="ru-RU"/>
        </w:rPr>
        <w:t xml:space="preserve"> Межотраслевых правил по охране труда на автомобильном транспорте ПОТ </w:t>
      </w:r>
      <w:proofErr w:type="gramStart"/>
      <w:r w:rsidRPr="00DE000B">
        <w:rPr>
          <w:rFonts w:eastAsia="Arial Unicode MS"/>
          <w:sz w:val="18"/>
          <w:szCs w:val="18"/>
          <w:lang w:bidi="ru-RU"/>
        </w:rPr>
        <w:t>Р</w:t>
      </w:r>
      <w:proofErr w:type="gramEnd"/>
      <w:r w:rsidRPr="00DE000B">
        <w:rPr>
          <w:rFonts w:eastAsia="Arial Unicode MS"/>
          <w:sz w:val="18"/>
          <w:szCs w:val="18"/>
          <w:lang w:bidi="ru-RU"/>
        </w:rPr>
        <w:t xml:space="preserve"> М-027-2003). </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электроустановок</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Приказ о предоставлении прав лицам, ответственным за безопасное производство работ или утвержденные списки лиц, ответственных за безопасное производство работ в электроустановках (основание - п.1.4.3 Правил технической эксплуатации электроустановок потребителей, утв. Приказом Минэнерго РФ от 13.01.2003 N 6).</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 Перечень профессий и должностей, требующих присвоения персоналу 1 группы по электробезопасности (основание - п.1.4.4 Правил технической эксплуатации электроустановок потребителей).</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w:t>
      </w:r>
      <w:proofErr w:type="gramStart"/>
      <w:r w:rsidRPr="00DE000B">
        <w:rPr>
          <w:rFonts w:eastAsia="Arial Unicode MS"/>
          <w:sz w:val="18"/>
          <w:szCs w:val="18"/>
          <w:lang w:bidi="ru-RU"/>
        </w:rPr>
        <w:t>Приказ о назначении лиц, ответственных за учет, обеспечение, организацию своевременного осмотра, испытания и хранения средств индивидуальной защиты, используемой в электроустановках (основание - п.1.4.3.</w:t>
      </w:r>
      <w:proofErr w:type="gramEnd"/>
      <w:r w:rsidRPr="00DE000B">
        <w:rPr>
          <w:rFonts w:eastAsia="Arial Unicode MS"/>
          <w:sz w:val="18"/>
          <w:szCs w:val="18"/>
          <w:lang w:bidi="ru-RU"/>
        </w:rPr>
        <w:t xml:space="preserve"> </w:t>
      </w:r>
      <w:proofErr w:type="gramStart"/>
      <w:r w:rsidRPr="00DE000B">
        <w:rPr>
          <w:rFonts w:eastAsia="Arial Unicode MS"/>
          <w:sz w:val="18"/>
          <w:szCs w:val="18"/>
          <w:lang w:bidi="ru-RU"/>
        </w:rPr>
        <w:t>Инструкции по применению, испытанию средств защиты, используемых в электроустановках, утвержденной приказом Минэнерго РФ от 30 июня 2003 г. №261).</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4. Перечень работ в порядке текущей эксплуатации (основание - гл. 8 «Правил по охране труда при эксплуатации электроустановок»).</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лифтов</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 Приказ о назначении лица, ответственного за эксплуатацию лифтов (основание – п.2.2  "О промышленной безопасности опасных производственных объектов" от 21.07.97 № 116-ФЗ;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п.3.3. «Положение  о порядке организации эксплуатации лифтов в Российской Федерации» (утв.  Приказом  от 30 июня 1999 года N 158)</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2. Протоколы и удостоверения аттестации работников обслуживающих лифты (основание – ст.4, п.2, п.3 технического регламента Таможенного союза </w:t>
      </w:r>
      <w:proofErr w:type="gramStart"/>
      <w:r w:rsidRPr="00DE000B">
        <w:rPr>
          <w:rFonts w:eastAsia="Arial Unicode MS"/>
          <w:sz w:val="18"/>
          <w:szCs w:val="18"/>
          <w:lang w:bidi="ru-RU"/>
        </w:rPr>
        <w:t>ТР</w:t>
      </w:r>
      <w:proofErr w:type="gramEnd"/>
      <w:r w:rsidRPr="00DE000B">
        <w:rPr>
          <w:rFonts w:eastAsia="Arial Unicode MS"/>
          <w:sz w:val="18"/>
          <w:szCs w:val="18"/>
          <w:lang w:bidi="ru-RU"/>
        </w:rPr>
        <w:t xml:space="preserve"> ТС 011/2011 Безопасность лифтов, утв. Решением Комиссии Таможенного союза от 18.10.2011 №824, с изм., принятыми решением Коллегии ЕЭК от.04.12.2012 №249)</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Производственные и должностные инструкции для работников (основание - п. 2.4 Федерального закона "О промышленной безопасности опасных производственных объектов" от 21.07.97 № 116-ФЗ) </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оборудования, работающего под избыточным давлением</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1. </w:t>
      </w:r>
      <w:proofErr w:type="gramStart"/>
      <w:r w:rsidRPr="00DE000B">
        <w:rPr>
          <w:rFonts w:eastAsia="Arial Unicode MS"/>
          <w:sz w:val="18"/>
          <w:szCs w:val="18"/>
          <w:lang w:bidi="ru-RU"/>
        </w:rPr>
        <w:t>Паспорт завода изготовителя на оборудование, работающее  под избыточным давлением, инструкция по его  эксплуатации (основание -  п. 5  Приложение 3.</w:t>
      </w:r>
      <w:proofErr w:type="gramEnd"/>
      <w:r w:rsidRPr="00DE000B">
        <w:rPr>
          <w:rFonts w:eastAsia="Arial Unicode MS"/>
          <w:sz w:val="18"/>
          <w:szCs w:val="18"/>
          <w:lang w:bidi="ru-RU"/>
        </w:rPr>
        <w:t xml:space="preserve"> ПЕРЕЧЕНЬ ТЕХНИЧЕСКОЙ ДОКУМЕНТАЦИИ ПРИ ЭКСПЛУАТАЦИИ ОБОРУДОВАНИЯ, УСТАНОВОК И СООРУЖЕНИЙ ПОВЫШЕННОЙ ОПАСНОСТИ ПОТ </w:t>
      </w:r>
      <w:proofErr w:type="gramStart"/>
      <w:r w:rsidRPr="00DE000B">
        <w:rPr>
          <w:rFonts w:eastAsia="Arial Unicode MS"/>
          <w:sz w:val="18"/>
          <w:szCs w:val="18"/>
          <w:lang w:bidi="ru-RU"/>
        </w:rPr>
        <w:t>Р</w:t>
      </w:r>
      <w:proofErr w:type="gramEnd"/>
      <w:r w:rsidRPr="00DE000B">
        <w:rPr>
          <w:rFonts w:eastAsia="Arial Unicode MS"/>
          <w:sz w:val="18"/>
          <w:szCs w:val="18"/>
          <w:lang w:bidi="ru-RU"/>
        </w:rPr>
        <w:t xml:space="preserve"> О - 14000 - 002 - 98)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lastRenderedPageBreak/>
        <w:t xml:space="preserve">2. Приказ о назначении ответственных за исправное состояние и безопасную эксплуатацию оборудование, работающих под давлением (основание  -  п. 218, п. 223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3. Приказ о назначении ответственного за осуществление производственного </w:t>
      </w:r>
      <w:proofErr w:type="gramStart"/>
      <w:r w:rsidRPr="00DE000B">
        <w:rPr>
          <w:rFonts w:eastAsia="Arial Unicode MS"/>
          <w:sz w:val="18"/>
          <w:szCs w:val="18"/>
          <w:lang w:bidi="ru-RU"/>
        </w:rPr>
        <w:t>контроля за</w:t>
      </w:r>
      <w:proofErr w:type="gramEnd"/>
      <w:r w:rsidRPr="00DE000B">
        <w:rPr>
          <w:rFonts w:eastAsia="Arial Unicode MS"/>
          <w:sz w:val="18"/>
          <w:szCs w:val="18"/>
          <w:lang w:bidi="ru-RU"/>
        </w:rPr>
        <w:t xml:space="preserve"> соблюдением требований промышленной безопасности при эксплуатации оборудования, работающего под избыточным давлением (основание - п. 218, п. 223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4. </w:t>
      </w:r>
      <w:proofErr w:type="gramStart"/>
      <w:r w:rsidRPr="00DE000B">
        <w:rPr>
          <w:rFonts w:eastAsia="Arial Unicode MS"/>
          <w:sz w:val="18"/>
          <w:szCs w:val="18"/>
          <w:lang w:bidi="ru-RU"/>
        </w:rPr>
        <w:t xml:space="preserve">Должностные инструкции для ответственного за исправное состояние и безопасную эксплуатацию оборудования работающего под избыточным давлением и ответственного за осуществление производственного контроля за соблюдением требований промышленной безопасностью при эксплуатации оборудования работающего под избыточным давлением (основание п. 218(е) "Правила промышленной безопасности опасных производственных объектов, на которых используется оборудование, работающее под избыточным давлением")  </w:t>
      </w:r>
      <w:proofErr w:type="gramEnd"/>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5. Протоколы и удостоверения аттестации работников, обслуживающих </w:t>
      </w:r>
      <w:proofErr w:type="gramStart"/>
      <w:r w:rsidRPr="00DE000B">
        <w:rPr>
          <w:rFonts w:eastAsia="Arial Unicode MS"/>
          <w:sz w:val="18"/>
          <w:szCs w:val="18"/>
          <w:lang w:bidi="ru-RU"/>
        </w:rPr>
        <w:t>оборудование</w:t>
      </w:r>
      <w:proofErr w:type="gramEnd"/>
      <w:r w:rsidRPr="00DE000B">
        <w:rPr>
          <w:rFonts w:eastAsia="Arial Unicode MS"/>
          <w:sz w:val="18"/>
          <w:szCs w:val="18"/>
          <w:lang w:bidi="ru-RU"/>
        </w:rPr>
        <w:t xml:space="preserve"> работающее под избыточным  давлением (основание п. 218 (з), п. 221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6. Приказ руководителя организации о допуске к работе персонала по обслуживанию оборудования работающее  под давлением (основание п. 229 - "Правила промышленной безопасности опасных производственных объектов, на которых используется оборудование, работающее под избыточным давлением")  </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При эксплуатации стационарных единичных компрессорных установок или группы однородных компрессорных установок, воздуховодов</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1. Паспорт на компрессорную установку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2. Приказ о назначении лиц, ответственных за безопасную эксплуатацию компрессорной установки (основание - п.3.11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3. Инструкции по безопасному обслуживанию компрессорной установки (основание - п.3.22 Правил и устройства и безопасной эксплуатации стационарных компрессорных установок, воздухопроводов и газопроводов (утв. Постановлением Госгортехнадзора РФ от 05.06.2003г. №60)).</w:t>
      </w:r>
    </w:p>
    <w:p w:rsidR="00DE000B" w:rsidRPr="00317114"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Примечание: предоставление документов является основанием для оформления акта-допуска в соответствии с «Правилами по охране труда в строительстве» и  СНиП 12-03-2001 "Безопасность труда в строительстве. Часть 1. Общие требования" (утв. Постановлением Госстроя  РФ от 23.07.2001 N 80). Документы предоставляются Заказчику.  </w:t>
      </w:r>
    </w:p>
    <w:p w:rsidR="00DE000B" w:rsidRPr="00DE000B" w:rsidRDefault="00DE000B" w:rsidP="00DE000B">
      <w:pPr>
        <w:widowControl w:val="0"/>
        <w:tabs>
          <w:tab w:val="left" w:pos="284"/>
          <w:tab w:val="left" w:pos="426"/>
        </w:tabs>
        <w:ind w:left="426"/>
        <w:jc w:val="center"/>
        <w:rPr>
          <w:rFonts w:eastAsia="Arial Unicode MS"/>
          <w:b/>
          <w:sz w:val="18"/>
          <w:szCs w:val="18"/>
          <w:lang w:bidi="ru-RU"/>
        </w:rPr>
      </w:pPr>
      <w:r w:rsidRPr="00DE000B">
        <w:rPr>
          <w:rFonts w:eastAsia="Arial Unicode MS"/>
          <w:b/>
          <w:sz w:val="18"/>
          <w:szCs w:val="18"/>
          <w:lang w:bidi="ru-RU"/>
        </w:rPr>
        <w:t>Ссылка на документы:</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Федеральная служба по экологическому ,  технологическому и атомному надзору  Приказ N 533  от 12 ноября 2013 года</w:t>
      </w:r>
      <w:proofErr w:type="gramStart"/>
      <w:r w:rsidRPr="00DE000B">
        <w:rPr>
          <w:rFonts w:eastAsia="Arial Unicode MS"/>
          <w:sz w:val="18"/>
          <w:szCs w:val="18"/>
          <w:lang w:bidi="ru-RU"/>
        </w:rPr>
        <w:t xml:space="preserve">  О</w:t>
      </w:r>
      <w:proofErr w:type="gramEnd"/>
      <w:r w:rsidRPr="00DE000B">
        <w:rPr>
          <w:rFonts w:eastAsia="Arial Unicode MS"/>
          <w:sz w:val="18"/>
          <w:szCs w:val="18"/>
          <w:lang w:bidi="ru-RU"/>
        </w:rPr>
        <w:t>б утверждении Федеральных норм и правил в области промышленной безопасности "Правила безопасности опасных производственных объектов, на которых используются подъемные сооружения";</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постановление Минтруда и социального развития РФ и Министерства образования РФ №1/29 от 13 января 2003г. «Об утверждении порядка обучения по охране труда и проверки </w:t>
      </w:r>
      <w:proofErr w:type="gramStart"/>
      <w:r w:rsidRPr="00DE000B">
        <w:rPr>
          <w:rFonts w:eastAsia="Arial Unicode MS"/>
          <w:sz w:val="18"/>
          <w:szCs w:val="18"/>
          <w:lang w:bidi="ru-RU"/>
        </w:rPr>
        <w:t>знаний требований охраны труда работников организации</w:t>
      </w:r>
      <w:proofErr w:type="gramEnd"/>
      <w:r w:rsidRPr="00DE000B">
        <w:rPr>
          <w:rFonts w:eastAsia="Arial Unicode MS"/>
          <w:sz w:val="18"/>
          <w:szCs w:val="18"/>
          <w:lang w:bidi="ru-RU"/>
        </w:rPr>
        <w:t>»;</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постановление Минтруда и социального развития РФ №80 от 17.12.2002г. «Об утверждении Методических рекомендаций по разработке государственных нормативных требований охраны труда»;</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Приказ №155н от 28 марта 2014г.  Министерство труда и социальной защиты  РФ  «Об утверждении  Правила по охране труда при работе на высоте»;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"Правила безопасности при работе с инструментом и приспособлениями. РД 34.03.204" (утв. Минэнерго СССР 30.04.1985, Постановлением Президиума ЦК профсоюза рабочих электростанций и электротехнической промышленности от 27.03.1985, протокол N 42);</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Приказ N 328н "Об утверждении правил по охране труда при эксплуатации электроустановок"  Министерства труда и социальной защиты Российской Федерации от 24 июля 2013 г.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Приказ Минэнерго России от 30.06.2003 г. № 261 «Об утверждении Инструкции по применению и испытанию средств защиты, используемых в электроустановках»</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Приказ Минэнерго РФ от 13.01.2003 N 6 "Об утверждении Правил технической эксплуатации электроустановок потребителей" (Зарегистрировано в Минюсте РФ 22.01.2003 N 4145)</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Приказ №552 н от 17 августа  2015г.  Министерство труда и социальной защиты  РФ  «Об утверждении Правил по охране труда при работе с инструментом и приспособлениями»</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Инструкции по применению, испытанию средств защиты, используемых в электроустановках, утвержденной приказом Минэнерго РФ от 30 июня 2003 г. №261.</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Федеральный  закон  "О промышленной безопасности опасных производственных объектов" от 21.07.97 № 116-ФЗ;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 Приказ Госстроя РФ от 30 июня 1999 г. N 158 "Об утверждении Положения о порядке организации эксплуатации лифтов в Российской Федерации"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Технический  регламент Таможенного союза </w:t>
      </w:r>
      <w:proofErr w:type="gramStart"/>
      <w:r w:rsidRPr="00DE000B">
        <w:rPr>
          <w:rFonts w:eastAsia="Arial Unicode MS"/>
          <w:sz w:val="18"/>
          <w:szCs w:val="18"/>
          <w:lang w:bidi="ru-RU"/>
        </w:rPr>
        <w:t>ТР</w:t>
      </w:r>
      <w:proofErr w:type="gramEnd"/>
      <w:r w:rsidRPr="00DE000B">
        <w:rPr>
          <w:rFonts w:eastAsia="Arial Unicode MS"/>
          <w:sz w:val="18"/>
          <w:szCs w:val="18"/>
          <w:lang w:bidi="ru-RU"/>
        </w:rPr>
        <w:t xml:space="preserve"> ТС 011/2011 Безопасность лифтов, утв. Решением Комиссии Таможенного союза от 18.10.2011 №824, с изм., принятыми решением Коллегии ЕЭК от.04.12.2012 №249</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Федерального закона "О промышленной безопасности опасных производственных объектов" от 21.07.97 № 116-ФЗ</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Утверждено  Департаментом </w:t>
      </w:r>
      <w:proofErr w:type="gramStart"/>
      <w:r w:rsidRPr="00DE000B">
        <w:rPr>
          <w:rFonts w:eastAsia="Arial Unicode MS"/>
          <w:sz w:val="18"/>
          <w:szCs w:val="18"/>
          <w:lang w:bidi="ru-RU"/>
        </w:rPr>
        <w:t>экономики машиностроения Министерства экономики Российской Федерации</w:t>
      </w:r>
      <w:proofErr w:type="gramEnd"/>
      <w:r w:rsidRPr="00DE000B">
        <w:rPr>
          <w:rFonts w:eastAsia="Arial Unicode MS"/>
          <w:sz w:val="18"/>
          <w:szCs w:val="18"/>
          <w:lang w:bidi="ru-RU"/>
        </w:rPr>
        <w:t xml:space="preserve">  20.01.98  «Положение  обеспечения безопасности производственного оборудования» ПОТ РО 14000-002-98 </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Федеральная служба по экологическому,  технологическому и атомному надзору  Приказ №116 от 25.03.2014г.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rsidR="00DE000B" w:rsidRPr="00DE000B" w:rsidRDefault="00DE000B" w:rsidP="00DE000B">
      <w:pPr>
        <w:widowControl w:val="0"/>
        <w:tabs>
          <w:tab w:val="left" w:pos="284"/>
          <w:tab w:val="left" w:pos="426"/>
        </w:tabs>
        <w:ind w:left="426"/>
        <w:jc w:val="both"/>
        <w:rPr>
          <w:rFonts w:eastAsia="Arial Unicode MS"/>
          <w:sz w:val="18"/>
          <w:szCs w:val="18"/>
          <w:lang w:bidi="ru-RU"/>
        </w:rPr>
      </w:pPr>
      <w:r w:rsidRPr="00DE000B">
        <w:rPr>
          <w:rFonts w:eastAsia="Arial Unicode MS"/>
          <w:sz w:val="18"/>
          <w:szCs w:val="18"/>
          <w:lang w:bidi="ru-RU"/>
        </w:rPr>
        <w:t xml:space="preserve">Правила по охране труда в строительстве утв. Приказом Минтруда и </w:t>
      </w:r>
      <w:proofErr w:type="spellStart"/>
      <w:r w:rsidRPr="00DE000B">
        <w:rPr>
          <w:rFonts w:eastAsia="Arial Unicode MS"/>
          <w:sz w:val="18"/>
          <w:szCs w:val="18"/>
          <w:lang w:bidi="ru-RU"/>
        </w:rPr>
        <w:t>соц</w:t>
      </w:r>
      <w:proofErr w:type="gramStart"/>
      <w:r w:rsidRPr="00DE000B">
        <w:rPr>
          <w:rFonts w:eastAsia="Arial Unicode MS"/>
          <w:sz w:val="18"/>
          <w:szCs w:val="18"/>
          <w:lang w:bidi="ru-RU"/>
        </w:rPr>
        <w:t>.з</w:t>
      </w:r>
      <w:proofErr w:type="gramEnd"/>
      <w:r w:rsidRPr="00DE000B">
        <w:rPr>
          <w:rFonts w:eastAsia="Arial Unicode MS"/>
          <w:sz w:val="18"/>
          <w:szCs w:val="18"/>
          <w:lang w:bidi="ru-RU"/>
        </w:rPr>
        <w:t>ащиты</w:t>
      </w:r>
      <w:proofErr w:type="spellEnd"/>
      <w:r w:rsidRPr="00DE000B">
        <w:rPr>
          <w:rFonts w:eastAsia="Arial Unicode MS"/>
          <w:sz w:val="18"/>
          <w:szCs w:val="18"/>
          <w:lang w:bidi="ru-RU"/>
        </w:rPr>
        <w:t xml:space="preserve"> РФ от 01.06.2015г. №336н.</w:t>
      </w:r>
    </w:p>
    <w:p w:rsidR="00DE000B" w:rsidRPr="00DE000B" w:rsidRDefault="00DE000B" w:rsidP="00DE000B">
      <w:pPr>
        <w:widowControl w:val="0"/>
        <w:tabs>
          <w:tab w:val="left" w:pos="284"/>
          <w:tab w:val="left" w:pos="426"/>
        </w:tabs>
        <w:ind w:left="426"/>
        <w:jc w:val="both"/>
        <w:rPr>
          <w:rFonts w:eastAsia="Arial Unicode MS"/>
          <w:sz w:val="18"/>
          <w:szCs w:val="18"/>
          <w:lang w:bidi="ru-RU"/>
        </w:rPr>
      </w:pPr>
    </w:p>
    <w:p w:rsidR="00DE000B" w:rsidRPr="00DE000B" w:rsidRDefault="00DE000B" w:rsidP="00DE000B">
      <w:pPr>
        <w:widowControl w:val="0"/>
        <w:tabs>
          <w:tab w:val="left" w:pos="0"/>
          <w:tab w:val="left" w:pos="284"/>
          <w:tab w:val="left" w:pos="426"/>
        </w:tabs>
        <w:spacing w:line="274" w:lineRule="exact"/>
        <w:jc w:val="right"/>
        <w:rPr>
          <w:color w:val="000000"/>
          <w:sz w:val="18"/>
          <w:szCs w:val="18"/>
          <w:lang w:bidi="ru-RU"/>
        </w:rPr>
      </w:pPr>
      <w:r w:rsidRPr="00DE000B">
        <w:rPr>
          <w:bCs/>
          <w:color w:val="000000"/>
          <w:sz w:val="18"/>
          <w:szCs w:val="18"/>
        </w:rPr>
        <w:lastRenderedPageBreak/>
        <w:t>Приложение № 2</w:t>
      </w:r>
    </w:p>
    <w:p w:rsidR="00DE000B" w:rsidRPr="00DE000B" w:rsidRDefault="00DE000B" w:rsidP="00DE000B">
      <w:pPr>
        <w:tabs>
          <w:tab w:val="left" w:pos="0"/>
          <w:tab w:val="left" w:pos="284"/>
          <w:tab w:val="left" w:pos="426"/>
        </w:tabs>
        <w:autoSpaceDE w:val="0"/>
        <w:autoSpaceDN w:val="0"/>
        <w:adjustRightInd w:val="0"/>
        <w:jc w:val="right"/>
        <w:rPr>
          <w:bCs/>
          <w:color w:val="000000"/>
          <w:sz w:val="18"/>
          <w:szCs w:val="18"/>
        </w:rPr>
      </w:pPr>
      <w:r w:rsidRPr="00DE000B">
        <w:rPr>
          <w:bCs/>
          <w:color w:val="000000"/>
          <w:sz w:val="18"/>
          <w:szCs w:val="18"/>
        </w:rPr>
        <w:t xml:space="preserve">к Техническому заданию </w:t>
      </w:r>
    </w:p>
    <w:p w:rsidR="00DE000B" w:rsidRPr="00DE000B" w:rsidRDefault="00DE000B" w:rsidP="00DE000B">
      <w:pPr>
        <w:tabs>
          <w:tab w:val="left" w:pos="0"/>
          <w:tab w:val="left" w:pos="284"/>
          <w:tab w:val="left" w:pos="426"/>
        </w:tabs>
        <w:autoSpaceDE w:val="0"/>
        <w:autoSpaceDN w:val="0"/>
        <w:jc w:val="right"/>
        <w:rPr>
          <w:sz w:val="18"/>
          <w:szCs w:val="18"/>
          <w:lang w:eastAsia="en-US"/>
        </w:rPr>
      </w:pPr>
      <w:r w:rsidRPr="00DE000B">
        <w:rPr>
          <w:sz w:val="18"/>
          <w:szCs w:val="18"/>
          <w:lang w:eastAsia="en-US"/>
        </w:rPr>
        <w:t>к Договору № ______________</w:t>
      </w:r>
    </w:p>
    <w:p w:rsidR="00DE000B" w:rsidRPr="00DE000B" w:rsidRDefault="00DE000B" w:rsidP="00DE000B">
      <w:pPr>
        <w:tabs>
          <w:tab w:val="left" w:pos="0"/>
          <w:tab w:val="left" w:pos="284"/>
          <w:tab w:val="left" w:pos="426"/>
        </w:tabs>
        <w:autoSpaceDE w:val="0"/>
        <w:autoSpaceDN w:val="0"/>
        <w:jc w:val="right"/>
        <w:rPr>
          <w:sz w:val="18"/>
          <w:szCs w:val="18"/>
          <w:lang w:eastAsia="en-US"/>
        </w:rPr>
      </w:pPr>
      <w:r w:rsidRPr="00DE000B">
        <w:rPr>
          <w:sz w:val="18"/>
          <w:szCs w:val="18"/>
          <w:lang w:eastAsia="en-US"/>
        </w:rPr>
        <w:t>от «___»______________2016г.</w:t>
      </w:r>
    </w:p>
    <w:p w:rsidR="00DE000B" w:rsidRPr="00DE000B" w:rsidRDefault="00DE000B" w:rsidP="00DE000B">
      <w:pPr>
        <w:widowControl w:val="0"/>
        <w:tabs>
          <w:tab w:val="left" w:pos="0"/>
          <w:tab w:val="left" w:pos="284"/>
          <w:tab w:val="left" w:pos="426"/>
        </w:tabs>
        <w:spacing w:line="360" w:lineRule="auto"/>
        <w:jc w:val="center"/>
        <w:rPr>
          <w:rFonts w:eastAsia="Arial Unicode MS"/>
          <w:sz w:val="18"/>
          <w:szCs w:val="18"/>
          <w:lang w:bidi="ru-RU"/>
        </w:rPr>
      </w:pPr>
    </w:p>
    <w:p w:rsidR="00DE000B" w:rsidRPr="00DE000B" w:rsidRDefault="00DE000B" w:rsidP="00DE000B">
      <w:pPr>
        <w:widowControl w:val="0"/>
        <w:tabs>
          <w:tab w:val="left" w:pos="0"/>
          <w:tab w:val="left" w:pos="284"/>
          <w:tab w:val="left" w:pos="426"/>
        </w:tabs>
        <w:jc w:val="center"/>
        <w:rPr>
          <w:rFonts w:eastAsia="Arial Unicode MS"/>
          <w:b/>
          <w:sz w:val="18"/>
          <w:szCs w:val="18"/>
          <w:lang w:bidi="ru-RU"/>
        </w:rPr>
      </w:pPr>
      <w:r w:rsidRPr="00DE000B">
        <w:rPr>
          <w:rFonts w:eastAsia="Arial Unicode MS"/>
          <w:b/>
          <w:sz w:val="18"/>
          <w:szCs w:val="18"/>
          <w:lang w:bidi="ru-RU"/>
        </w:rPr>
        <w:t>РЕГЛАМЕНТ</w:t>
      </w:r>
    </w:p>
    <w:p w:rsidR="00DE000B" w:rsidRPr="00DE000B" w:rsidRDefault="00DE000B" w:rsidP="00DE000B">
      <w:pPr>
        <w:widowControl w:val="0"/>
        <w:tabs>
          <w:tab w:val="left" w:pos="0"/>
          <w:tab w:val="left" w:pos="284"/>
          <w:tab w:val="left" w:pos="426"/>
        </w:tabs>
        <w:jc w:val="center"/>
        <w:rPr>
          <w:rFonts w:eastAsia="Arial Unicode MS"/>
          <w:b/>
          <w:sz w:val="18"/>
          <w:szCs w:val="18"/>
          <w:lang w:bidi="ru-RU"/>
        </w:rPr>
      </w:pPr>
      <w:r w:rsidRPr="00DE000B">
        <w:rPr>
          <w:rFonts w:eastAsia="Arial Unicode MS"/>
          <w:b/>
          <w:sz w:val="18"/>
          <w:szCs w:val="18"/>
          <w:lang w:bidi="ru-RU"/>
        </w:rPr>
        <w:t>согласования и утверждения ППР, ТК и дополнений к ним для организации и проведения работ на строительной площадке объектов УПТ и СЗШУ</w:t>
      </w:r>
    </w:p>
    <w:p w:rsidR="00DE000B" w:rsidRPr="00DE000B" w:rsidRDefault="00DE000B" w:rsidP="00DE000B">
      <w:pPr>
        <w:widowControl w:val="0"/>
        <w:tabs>
          <w:tab w:val="left" w:pos="0"/>
          <w:tab w:val="left" w:pos="284"/>
          <w:tab w:val="left" w:pos="426"/>
        </w:tabs>
        <w:rPr>
          <w:rFonts w:eastAsia="Arial Unicode MS"/>
          <w:sz w:val="18"/>
          <w:szCs w:val="18"/>
          <w:lang w:bidi="ru-RU"/>
        </w:rPr>
      </w:pPr>
      <w:r w:rsidRPr="00DE000B">
        <w:rPr>
          <w:rFonts w:eastAsia="Arial Unicode MS"/>
          <w:sz w:val="18"/>
          <w:szCs w:val="18"/>
          <w:lang w:bidi="ru-RU"/>
        </w:rPr>
        <w:t xml:space="preserve">ППР, </w:t>
      </w:r>
      <w:proofErr w:type="spellStart"/>
      <w:r w:rsidRPr="00DE000B">
        <w:rPr>
          <w:rFonts w:eastAsia="Arial Unicode MS"/>
          <w:sz w:val="18"/>
          <w:szCs w:val="18"/>
          <w:lang w:bidi="ru-RU"/>
        </w:rPr>
        <w:t>ППРк</w:t>
      </w:r>
      <w:proofErr w:type="spellEnd"/>
      <w:r w:rsidRPr="00DE000B">
        <w:rPr>
          <w:rFonts w:eastAsia="Arial Unicode MS"/>
          <w:sz w:val="18"/>
          <w:szCs w:val="18"/>
          <w:lang w:bidi="ru-RU"/>
        </w:rPr>
        <w:t>, ТК и дополнения к ним (далее ПНР) на строительно-монтажные работы в обязательном порядке должны проходить следующую Процедуру согласования и утверждения:</w:t>
      </w:r>
    </w:p>
    <w:p w:rsidR="00DE000B" w:rsidRPr="00DE000B" w:rsidRDefault="00DE000B" w:rsidP="00DE000B">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Согласование ППР между Филиалом Березовский ООО "</w:t>
      </w:r>
      <w:proofErr w:type="spellStart"/>
      <w:r w:rsidR="00886CB0">
        <w:rPr>
          <w:rFonts w:eastAsia="Arial Unicode MS"/>
          <w:sz w:val="18"/>
          <w:szCs w:val="18"/>
          <w:lang w:bidi="ru-RU"/>
        </w:rPr>
        <w:t>Юнипро</w:t>
      </w:r>
      <w:proofErr w:type="spellEnd"/>
      <w:r w:rsidRPr="00DE000B">
        <w:rPr>
          <w:rFonts w:eastAsia="Arial Unicode MS"/>
          <w:sz w:val="18"/>
          <w:szCs w:val="18"/>
          <w:lang w:bidi="ru-RU"/>
        </w:rPr>
        <w:t xml:space="preserve"> Инжиниринг" и Подрядчиком проводится на основании заключенного между ними договора подряда и разработанных, утвержденных и представленных Подрядчиком следующих документов:</w:t>
      </w:r>
    </w:p>
    <w:p w:rsidR="00DE000B" w:rsidRPr="00DE000B" w:rsidRDefault="00DE000B" w:rsidP="00DE000B">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Плана безопасности работ;</w:t>
      </w:r>
    </w:p>
    <w:p w:rsidR="00DE000B" w:rsidRPr="00DE000B" w:rsidRDefault="00DE000B" w:rsidP="00DE000B">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Оценки рисков;</w:t>
      </w:r>
    </w:p>
    <w:p w:rsidR="00DE000B" w:rsidRPr="00DE000B" w:rsidRDefault="00DE000B" w:rsidP="00DE000B">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Документы на согласование предоставляются Подрядчиком ответственным исполнителям Заказчика, для последующей проверки и выдачи замечаний, следующим адресатам:</w:t>
      </w:r>
    </w:p>
    <w:p w:rsidR="00DE000B" w:rsidRPr="00DE000B" w:rsidRDefault="00DE000B" w:rsidP="00DE000B">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Начальнику отдела по соответствующему технологическому направлению Заказчика;</w:t>
      </w:r>
    </w:p>
    <w:p w:rsidR="00DE000B" w:rsidRPr="00DE000B" w:rsidRDefault="00DE000B" w:rsidP="00DE000B">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Функциональному координатору отдела СОТТБ Заказчика;</w:t>
      </w:r>
    </w:p>
    <w:p w:rsidR="00DE000B" w:rsidRPr="00DE000B" w:rsidRDefault="00DE000B" w:rsidP="00DE000B">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ГИ филиала «</w:t>
      </w:r>
      <w:r w:rsidRPr="00886CB0">
        <w:rPr>
          <w:rFonts w:eastAsia="Arial Unicode MS"/>
          <w:sz w:val="18"/>
          <w:szCs w:val="18"/>
          <w:lang w:bidi="ru-RU"/>
        </w:rPr>
        <w:t xml:space="preserve">Березовская ГРЭС» </w:t>
      </w:r>
      <w:r w:rsidR="00886CB0" w:rsidRPr="00886CB0">
        <w:rPr>
          <w:rFonts w:eastAsia="Arial Unicode MS"/>
          <w:sz w:val="18"/>
          <w:szCs w:val="18"/>
          <w:lang w:bidi="ru-RU"/>
        </w:rPr>
        <w:t>ПАО</w:t>
      </w:r>
      <w:r w:rsidRPr="00886CB0">
        <w:rPr>
          <w:rFonts w:eastAsia="Arial Unicode MS"/>
          <w:sz w:val="18"/>
          <w:szCs w:val="18"/>
          <w:lang w:bidi="ru-RU"/>
        </w:rPr>
        <w:t xml:space="preserve"> «</w:t>
      </w:r>
      <w:proofErr w:type="spellStart"/>
      <w:r w:rsidR="00886CB0" w:rsidRPr="00886CB0">
        <w:rPr>
          <w:rFonts w:eastAsia="Arial Unicode MS"/>
          <w:sz w:val="18"/>
          <w:szCs w:val="18"/>
          <w:lang w:bidi="ru-RU"/>
        </w:rPr>
        <w:t>Юнипро</w:t>
      </w:r>
      <w:proofErr w:type="spellEnd"/>
      <w:r w:rsidRPr="00886CB0">
        <w:rPr>
          <w:rFonts w:eastAsia="Arial Unicode MS"/>
          <w:sz w:val="18"/>
          <w:szCs w:val="18"/>
          <w:lang w:bidi="ru-RU"/>
        </w:rPr>
        <w:t>»</w:t>
      </w:r>
      <w:r w:rsidRPr="00DE000B">
        <w:rPr>
          <w:rFonts w:eastAsia="Arial Unicode MS"/>
          <w:sz w:val="18"/>
          <w:szCs w:val="18"/>
          <w:lang w:bidi="ru-RU"/>
        </w:rPr>
        <w:t xml:space="preserve"> при условии производства работ на территории действующей станции.</w:t>
      </w:r>
    </w:p>
    <w:p w:rsidR="00DE000B" w:rsidRPr="00DE000B" w:rsidRDefault="00DE000B" w:rsidP="00DE000B">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 xml:space="preserve">ЗГИ филиала </w:t>
      </w:r>
      <w:r w:rsidRPr="00886CB0">
        <w:rPr>
          <w:rFonts w:eastAsia="Arial Unicode MS"/>
          <w:sz w:val="18"/>
          <w:szCs w:val="18"/>
          <w:lang w:bidi="ru-RU"/>
        </w:rPr>
        <w:t xml:space="preserve">«Березовская ГРЭС» </w:t>
      </w:r>
      <w:r w:rsidR="00886CB0" w:rsidRPr="00886CB0">
        <w:rPr>
          <w:rFonts w:eastAsia="Arial Unicode MS"/>
          <w:sz w:val="18"/>
          <w:szCs w:val="18"/>
          <w:lang w:bidi="ru-RU"/>
        </w:rPr>
        <w:t>ПАО «</w:t>
      </w:r>
      <w:proofErr w:type="spellStart"/>
      <w:r w:rsidR="00886CB0" w:rsidRPr="00886CB0">
        <w:rPr>
          <w:rFonts w:eastAsia="Arial Unicode MS"/>
          <w:sz w:val="18"/>
          <w:szCs w:val="18"/>
          <w:lang w:bidi="ru-RU"/>
        </w:rPr>
        <w:t>Юнипро</w:t>
      </w:r>
      <w:proofErr w:type="spellEnd"/>
      <w:r w:rsidR="00886CB0" w:rsidRPr="00886CB0">
        <w:rPr>
          <w:rFonts w:eastAsia="Arial Unicode MS"/>
          <w:sz w:val="18"/>
          <w:szCs w:val="18"/>
          <w:lang w:bidi="ru-RU"/>
        </w:rPr>
        <w:t>»</w:t>
      </w:r>
      <w:r w:rsidRPr="00DE000B">
        <w:rPr>
          <w:rFonts w:eastAsia="Arial Unicode MS"/>
          <w:sz w:val="18"/>
          <w:szCs w:val="18"/>
          <w:lang w:bidi="ru-RU"/>
        </w:rPr>
        <w:t xml:space="preserve"> при условии производства работ на территории действующей станции.</w:t>
      </w:r>
    </w:p>
    <w:p w:rsidR="00DE000B" w:rsidRPr="00DE000B" w:rsidRDefault="00DE000B" w:rsidP="00DE000B">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 xml:space="preserve">Начальник </w:t>
      </w:r>
      <w:proofErr w:type="spellStart"/>
      <w:r w:rsidRPr="00DE000B">
        <w:rPr>
          <w:rFonts w:eastAsia="Arial Unicode MS"/>
          <w:sz w:val="18"/>
          <w:szCs w:val="18"/>
          <w:lang w:bidi="ru-RU"/>
        </w:rPr>
        <w:t>ООТиПК</w:t>
      </w:r>
      <w:proofErr w:type="spellEnd"/>
      <w:r w:rsidRPr="00DE000B">
        <w:rPr>
          <w:rFonts w:eastAsia="Arial Unicode MS"/>
          <w:sz w:val="18"/>
          <w:szCs w:val="18"/>
          <w:lang w:bidi="ru-RU"/>
        </w:rPr>
        <w:t xml:space="preserve"> филиала </w:t>
      </w:r>
      <w:r w:rsidRPr="00886CB0">
        <w:rPr>
          <w:rFonts w:eastAsia="Arial Unicode MS"/>
          <w:sz w:val="18"/>
          <w:szCs w:val="18"/>
          <w:lang w:bidi="ru-RU"/>
        </w:rPr>
        <w:t xml:space="preserve">«Березовская ГРЭС» </w:t>
      </w:r>
      <w:r w:rsidR="00886CB0" w:rsidRPr="00886CB0">
        <w:rPr>
          <w:rFonts w:eastAsia="Arial Unicode MS"/>
          <w:sz w:val="18"/>
          <w:szCs w:val="18"/>
          <w:lang w:bidi="ru-RU"/>
        </w:rPr>
        <w:t>ПАО «</w:t>
      </w:r>
      <w:proofErr w:type="spellStart"/>
      <w:r w:rsidR="00886CB0" w:rsidRPr="00886CB0">
        <w:rPr>
          <w:rFonts w:eastAsia="Arial Unicode MS"/>
          <w:sz w:val="18"/>
          <w:szCs w:val="18"/>
          <w:lang w:bidi="ru-RU"/>
        </w:rPr>
        <w:t>Юнипро</w:t>
      </w:r>
      <w:proofErr w:type="spellEnd"/>
      <w:r w:rsidR="00886CB0" w:rsidRPr="00886CB0">
        <w:rPr>
          <w:rFonts w:eastAsia="Arial Unicode MS"/>
          <w:sz w:val="18"/>
          <w:szCs w:val="18"/>
          <w:lang w:bidi="ru-RU"/>
        </w:rPr>
        <w:t>»</w:t>
      </w:r>
      <w:r w:rsidR="00886CB0">
        <w:rPr>
          <w:rFonts w:eastAsia="Arial Unicode MS"/>
          <w:sz w:val="18"/>
          <w:szCs w:val="18"/>
          <w:lang w:bidi="ru-RU"/>
        </w:rPr>
        <w:t xml:space="preserve"> </w:t>
      </w:r>
      <w:r w:rsidRPr="00DE000B">
        <w:rPr>
          <w:rFonts w:eastAsia="Arial Unicode MS"/>
          <w:sz w:val="18"/>
          <w:szCs w:val="18"/>
          <w:lang w:bidi="ru-RU"/>
        </w:rPr>
        <w:t>при условии производства работ на территории действующей станции.</w:t>
      </w:r>
    </w:p>
    <w:p w:rsidR="00DE000B" w:rsidRPr="00DE000B" w:rsidRDefault="00DE000B" w:rsidP="00DE000B">
      <w:pPr>
        <w:widowControl w:val="0"/>
        <w:tabs>
          <w:tab w:val="left" w:pos="0"/>
          <w:tab w:val="left" w:pos="284"/>
          <w:tab w:val="left" w:pos="426"/>
        </w:tabs>
        <w:rPr>
          <w:rFonts w:eastAsia="Arial Unicode MS"/>
          <w:sz w:val="18"/>
          <w:szCs w:val="18"/>
          <w:lang w:bidi="ru-RU"/>
        </w:rPr>
      </w:pPr>
      <w:r w:rsidRPr="00DE000B">
        <w:rPr>
          <w:rFonts w:eastAsia="Arial Unicode MS"/>
          <w:sz w:val="18"/>
          <w:szCs w:val="18"/>
          <w:lang w:bidi="ru-RU"/>
        </w:rPr>
        <w:t>Согласовывает:</w:t>
      </w:r>
    </w:p>
    <w:p w:rsidR="00DE000B" w:rsidRPr="00E65729" w:rsidRDefault="00DE000B" w:rsidP="00DE000B">
      <w:pPr>
        <w:widowControl w:val="0"/>
        <w:numPr>
          <w:ilvl w:val="0"/>
          <w:numId w:val="24"/>
        </w:numPr>
        <w:tabs>
          <w:tab w:val="left" w:pos="0"/>
          <w:tab w:val="left" w:pos="284"/>
          <w:tab w:val="left" w:pos="426"/>
        </w:tabs>
        <w:autoSpaceDE w:val="0"/>
        <w:autoSpaceDN w:val="0"/>
        <w:ind w:left="0" w:firstLine="0"/>
        <w:jc w:val="both"/>
        <w:rPr>
          <w:rFonts w:eastAsia="Arial Unicode MS"/>
          <w:sz w:val="18"/>
          <w:szCs w:val="18"/>
          <w:highlight w:val="yellow"/>
          <w:lang w:bidi="ru-RU"/>
        </w:rPr>
      </w:pPr>
      <w:r w:rsidRPr="00DE000B">
        <w:rPr>
          <w:rFonts w:eastAsia="Arial Unicode MS"/>
          <w:sz w:val="18"/>
          <w:szCs w:val="18"/>
          <w:lang w:bidi="ru-RU"/>
        </w:rPr>
        <w:t xml:space="preserve">Заместитель директора по капитальному </w:t>
      </w:r>
      <w:r w:rsidRPr="00886CB0">
        <w:rPr>
          <w:rFonts w:eastAsia="Arial Unicode MS"/>
          <w:sz w:val="18"/>
          <w:szCs w:val="18"/>
          <w:lang w:bidi="ru-RU"/>
        </w:rPr>
        <w:t>строительству филиала Березовский ООО "</w:t>
      </w:r>
      <w:proofErr w:type="spellStart"/>
      <w:r w:rsidR="00886CB0" w:rsidRPr="00886CB0">
        <w:rPr>
          <w:rFonts w:eastAsia="Arial Unicode MS"/>
          <w:sz w:val="18"/>
          <w:szCs w:val="18"/>
          <w:lang w:bidi="ru-RU"/>
        </w:rPr>
        <w:t>Юнипро</w:t>
      </w:r>
      <w:proofErr w:type="spellEnd"/>
      <w:r w:rsidRPr="00886CB0">
        <w:rPr>
          <w:rFonts w:eastAsia="Arial Unicode MS"/>
          <w:sz w:val="18"/>
          <w:szCs w:val="18"/>
          <w:lang w:bidi="ru-RU"/>
        </w:rPr>
        <w:t xml:space="preserve"> Инжиниринг" На время</w:t>
      </w:r>
      <w:r w:rsidRPr="00DE000B">
        <w:rPr>
          <w:rFonts w:eastAsia="Arial Unicode MS"/>
          <w:sz w:val="18"/>
          <w:szCs w:val="18"/>
          <w:lang w:bidi="ru-RU"/>
        </w:rPr>
        <w:t xml:space="preserve"> отсутствия заместитель директора согласовывает Руководитель службы строительного контроля и технического надзора </w:t>
      </w:r>
      <w:r w:rsidRPr="00886CB0">
        <w:rPr>
          <w:rFonts w:eastAsia="Arial Unicode MS"/>
          <w:sz w:val="18"/>
          <w:szCs w:val="18"/>
          <w:lang w:bidi="ru-RU"/>
        </w:rPr>
        <w:t>филиала Березовский ООО "</w:t>
      </w:r>
      <w:proofErr w:type="spellStart"/>
      <w:r w:rsidR="00886CB0" w:rsidRPr="00886CB0">
        <w:rPr>
          <w:rFonts w:eastAsia="Arial Unicode MS"/>
          <w:sz w:val="18"/>
          <w:szCs w:val="18"/>
          <w:lang w:bidi="ru-RU"/>
        </w:rPr>
        <w:t>Юнипро</w:t>
      </w:r>
      <w:proofErr w:type="spellEnd"/>
      <w:r w:rsidRPr="00886CB0">
        <w:rPr>
          <w:rFonts w:eastAsia="Arial Unicode MS"/>
          <w:sz w:val="18"/>
          <w:szCs w:val="18"/>
          <w:lang w:bidi="ru-RU"/>
        </w:rPr>
        <w:t xml:space="preserve"> Инжиниринг".</w:t>
      </w:r>
    </w:p>
    <w:p w:rsidR="00DE000B" w:rsidRPr="00DE000B" w:rsidRDefault="00DE000B" w:rsidP="00DE000B">
      <w:pPr>
        <w:widowControl w:val="0"/>
        <w:tabs>
          <w:tab w:val="left" w:pos="0"/>
          <w:tab w:val="left" w:pos="284"/>
          <w:tab w:val="left" w:pos="426"/>
        </w:tabs>
        <w:rPr>
          <w:rFonts w:eastAsia="Arial Unicode MS"/>
          <w:sz w:val="18"/>
          <w:szCs w:val="18"/>
          <w:lang w:bidi="ru-RU"/>
        </w:rPr>
      </w:pPr>
      <w:r w:rsidRPr="00DE000B">
        <w:rPr>
          <w:rFonts w:eastAsia="Arial Unicode MS"/>
          <w:sz w:val="18"/>
          <w:szCs w:val="18"/>
          <w:lang w:bidi="ru-RU"/>
        </w:rPr>
        <w:t>Документы на согласование предоставляются в бумажном и электронном виде (в формате PDF) не позднее, чем за 7 календарных дней до даты начала работ Подрядчиком на строительной площадке.</w:t>
      </w:r>
    </w:p>
    <w:p w:rsidR="00DE000B" w:rsidRPr="00DE000B" w:rsidRDefault="00DE000B" w:rsidP="00DE000B">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 xml:space="preserve">В срок не более 2-х календарных дней с момента получения ответственные лица указанных выше </w:t>
      </w:r>
      <w:proofErr w:type="gramStart"/>
      <w:r w:rsidRPr="00DE000B">
        <w:rPr>
          <w:rFonts w:eastAsia="Arial Unicode MS"/>
          <w:sz w:val="18"/>
          <w:szCs w:val="18"/>
          <w:lang w:bidi="ru-RU"/>
        </w:rPr>
        <w:t>подразделении</w:t>
      </w:r>
      <w:proofErr w:type="gramEnd"/>
      <w:r w:rsidRPr="00DE000B">
        <w:rPr>
          <w:rFonts w:eastAsia="Arial Unicode MS"/>
          <w:sz w:val="18"/>
          <w:szCs w:val="18"/>
          <w:lang w:bidi="ru-RU"/>
        </w:rPr>
        <w:t xml:space="preserve"> и организации передают свои замечания в электронном виде Подрядчику для дальнейшего устранения.</w:t>
      </w:r>
    </w:p>
    <w:p w:rsidR="00DE000B" w:rsidRPr="00DE000B" w:rsidRDefault="00DE000B" w:rsidP="00DE000B">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Подрядчик устраняет все выданные замечания в срок не более 2-х календарных дней с момента их получения и передаёт исправленный НИР ответственному исполнителю Заказчика.</w:t>
      </w:r>
    </w:p>
    <w:p w:rsidR="00DE000B" w:rsidRPr="00DE000B" w:rsidRDefault="00DE000B" w:rsidP="00DE000B">
      <w:pPr>
        <w:widowControl w:val="0"/>
        <w:numPr>
          <w:ilvl w:val="0"/>
          <w:numId w:val="28"/>
        </w:numPr>
        <w:tabs>
          <w:tab w:val="left" w:pos="0"/>
          <w:tab w:val="left" w:pos="284"/>
          <w:tab w:val="left" w:pos="426"/>
        </w:tabs>
        <w:autoSpaceDE w:val="0"/>
        <w:autoSpaceDN w:val="0"/>
        <w:ind w:left="0" w:firstLine="0"/>
        <w:jc w:val="both"/>
        <w:rPr>
          <w:rFonts w:eastAsia="Arial Unicode MS"/>
          <w:sz w:val="18"/>
          <w:szCs w:val="18"/>
          <w:lang w:bidi="ru-RU"/>
        </w:rPr>
      </w:pPr>
      <w:r w:rsidRPr="00DE000B">
        <w:rPr>
          <w:rFonts w:eastAsia="Arial Unicode MS"/>
          <w:sz w:val="18"/>
          <w:szCs w:val="18"/>
          <w:lang w:bidi="ru-RU"/>
        </w:rPr>
        <w:t xml:space="preserve">Ответственные лица проверяют корректность и полноту устранённых замечаний. При этом не рекомендуется выдавать дополнительные замечания, не вошедшие в первично сформированный перечень по уже </w:t>
      </w:r>
      <w:proofErr w:type="gramStart"/>
      <w:r w:rsidRPr="00DE000B">
        <w:rPr>
          <w:rFonts w:eastAsia="Arial Unicode MS"/>
          <w:sz w:val="18"/>
          <w:szCs w:val="18"/>
          <w:lang w:bidi="ru-RU"/>
        </w:rPr>
        <w:t>рассмотренному</w:t>
      </w:r>
      <w:proofErr w:type="gramEnd"/>
      <w:r w:rsidRPr="00DE000B">
        <w:rPr>
          <w:rFonts w:eastAsia="Arial Unicode MS"/>
          <w:sz w:val="18"/>
          <w:szCs w:val="18"/>
          <w:lang w:bidi="ru-RU"/>
        </w:rPr>
        <w:t xml:space="preserve"> ППР.</w:t>
      </w:r>
      <w:r w:rsidRPr="00DE000B">
        <w:rPr>
          <w:color w:val="000000"/>
          <w:sz w:val="18"/>
          <w:szCs w:val="18"/>
          <w:lang w:bidi="ru-RU"/>
        </w:rPr>
        <w:t xml:space="preserve"> </w:t>
      </w:r>
    </w:p>
    <w:p w:rsidR="00DE000B" w:rsidRPr="00DE000B" w:rsidRDefault="00DE000B" w:rsidP="00DE000B">
      <w:pPr>
        <w:widowControl w:val="0"/>
        <w:tabs>
          <w:tab w:val="left" w:pos="284"/>
          <w:tab w:val="left" w:pos="426"/>
        </w:tabs>
        <w:jc w:val="right"/>
        <w:rPr>
          <w:rFonts w:eastAsia="Sylfaen"/>
          <w:b/>
          <w:sz w:val="18"/>
          <w:szCs w:val="18"/>
          <w:lang w:bidi="ru-RU"/>
        </w:rPr>
      </w:pPr>
    </w:p>
    <w:p w:rsidR="00DE000B" w:rsidRPr="00DE000B" w:rsidRDefault="00DE000B" w:rsidP="00DE000B">
      <w:pPr>
        <w:widowControl w:val="0"/>
        <w:tabs>
          <w:tab w:val="left" w:pos="284"/>
          <w:tab w:val="left" w:pos="426"/>
        </w:tabs>
        <w:jc w:val="right"/>
        <w:rPr>
          <w:rFonts w:eastAsia="Sylfaen"/>
          <w:b/>
          <w:sz w:val="18"/>
          <w:szCs w:val="18"/>
          <w:lang w:bidi="ru-RU"/>
        </w:rPr>
      </w:pPr>
      <w:r w:rsidRPr="00DE000B">
        <w:rPr>
          <w:rFonts w:eastAsia="Sylfaen"/>
          <w:b/>
          <w:sz w:val="18"/>
          <w:szCs w:val="18"/>
          <w:lang w:bidi="ru-RU"/>
        </w:rPr>
        <w:t>Приложение (титульный лист для ППР, ТК и дополнений к ним)</w:t>
      </w:r>
    </w:p>
    <w:p w:rsidR="00DE000B" w:rsidRPr="00DE000B" w:rsidRDefault="00DE000B" w:rsidP="00DE000B">
      <w:pPr>
        <w:keepNext/>
        <w:widowControl w:val="0"/>
        <w:tabs>
          <w:tab w:val="left" w:pos="284"/>
          <w:tab w:val="left" w:pos="426"/>
          <w:tab w:val="left" w:pos="3750"/>
          <w:tab w:val="right" w:pos="9809"/>
        </w:tabs>
        <w:jc w:val="center"/>
        <w:outlineLvl w:val="1"/>
        <w:rPr>
          <w:b/>
          <w:sz w:val="18"/>
          <w:szCs w:val="18"/>
        </w:rPr>
      </w:pPr>
    </w:p>
    <w:p w:rsidR="00DE000B" w:rsidRPr="00DE000B" w:rsidRDefault="00DE000B" w:rsidP="00DE000B">
      <w:pPr>
        <w:keepNext/>
        <w:widowControl w:val="0"/>
        <w:tabs>
          <w:tab w:val="left" w:pos="284"/>
          <w:tab w:val="left" w:pos="426"/>
          <w:tab w:val="left" w:pos="3750"/>
          <w:tab w:val="right" w:pos="9809"/>
        </w:tabs>
        <w:jc w:val="center"/>
        <w:outlineLvl w:val="1"/>
        <w:rPr>
          <w:b/>
          <w:sz w:val="18"/>
          <w:szCs w:val="18"/>
        </w:rPr>
      </w:pPr>
      <w:r w:rsidRPr="00DE000B">
        <w:rPr>
          <w:b/>
          <w:sz w:val="18"/>
          <w:szCs w:val="18"/>
        </w:rPr>
        <w:t xml:space="preserve">ПРОЕКТ ПРОИЗВОДСТВА РАБОТ (Доп. к ППР) </w:t>
      </w:r>
    </w:p>
    <w:p w:rsidR="00DE000B" w:rsidRPr="00DE000B" w:rsidRDefault="00DE000B" w:rsidP="00DE000B">
      <w:pPr>
        <w:keepNext/>
        <w:widowControl w:val="0"/>
        <w:tabs>
          <w:tab w:val="left" w:pos="284"/>
          <w:tab w:val="left" w:pos="426"/>
          <w:tab w:val="left" w:pos="3750"/>
          <w:tab w:val="right" w:pos="9809"/>
        </w:tabs>
        <w:jc w:val="center"/>
        <w:outlineLvl w:val="1"/>
        <w:rPr>
          <w:b/>
          <w:sz w:val="18"/>
          <w:szCs w:val="18"/>
        </w:rPr>
      </w:pPr>
    </w:p>
    <w:p w:rsidR="00DE000B" w:rsidRPr="00DE000B" w:rsidRDefault="00DE000B" w:rsidP="00DE000B">
      <w:pPr>
        <w:keepNext/>
        <w:widowControl w:val="0"/>
        <w:tabs>
          <w:tab w:val="left" w:pos="284"/>
          <w:tab w:val="left" w:pos="426"/>
          <w:tab w:val="left" w:pos="3750"/>
          <w:tab w:val="right" w:pos="9809"/>
        </w:tabs>
        <w:jc w:val="center"/>
        <w:outlineLvl w:val="1"/>
        <w:rPr>
          <w:b/>
          <w:sz w:val="18"/>
          <w:szCs w:val="18"/>
        </w:rPr>
      </w:pPr>
      <w:r w:rsidRPr="00DE000B">
        <w:rPr>
          <w:b/>
          <w:sz w:val="18"/>
          <w:szCs w:val="18"/>
        </w:rPr>
        <w:t>Название ППР</w:t>
      </w:r>
    </w:p>
    <w:p w:rsidR="00DE000B" w:rsidRPr="00DE000B" w:rsidRDefault="00DE000B" w:rsidP="00DE000B">
      <w:pPr>
        <w:widowControl w:val="0"/>
        <w:tabs>
          <w:tab w:val="left" w:pos="284"/>
          <w:tab w:val="left" w:pos="426"/>
        </w:tabs>
        <w:rPr>
          <w:sz w:val="18"/>
          <w:szCs w:val="18"/>
        </w:rPr>
      </w:pPr>
      <w:r w:rsidRPr="00DE000B">
        <w:rPr>
          <w:sz w:val="18"/>
          <w:szCs w:val="18"/>
        </w:rPr>
        <w:t xml:space="preserve">Шифр: </w:t>
      </w:r>
    </w:p>
    <w:p w:rsidR="00DE000B" w:rsidRPr="00DE000B" w:rsidRDefault="00DE000B" w:rsidP="00DE000B">
      <w:pPr>
        <w:widowControl w:val="0"/>
        <w:tabs>
          <w:tab w:val="left" w:pos="284"/>
          <w:tab w:val="left" w:pos="426"/>
        </w:tabs>
        <w:rPr>
          <w:i/>
          <w:sz w:val="18"/>
          <w:szCs w:val="18"/>
        </w:rPr>
      </w:pPr>
      <w:r w:rsidRPr="00DE000B">
        <w:rPr>
          <w:b/>
          <w:sz w:val="18"/>
          <w:szCs w:val="18"/>
        </w:rPr>
        <w:t>Разработано:</w:t>
      </w:r>
      <w:r w:rsidRPr="00DE000B">
        <w:rPr>
          <w:sz w:val="18"/>
          <w:szCs w:val="18"/>
        </w:rPr>
        <w:t xml:space="preserve"> </w:t>
      </w:r>
      <w:r w:rsidRPr="00DE000B">
        <w:rPr>
          <w:i/>
          <w:sz w:val="18"/>
          <w:szCs w:val="18"/>
        </w:rPr>
        <w:t>(наименование подрядной организации)</w:t>
      </w:r>
    </w:p>
    <w:tbl>
      <w:tblPr>
        <w:tblW w:w="5100" w:type="pct"/>
        <w:tblInd w:w="-98" w:type="dxa"/>
        <w:tblCellMar>
          <w:left w:w="10" w:type="dxa"/>
          <w:right w:w="10" w:type="dxa"/>
        </w:tblCellMar>
        <w:tblLook w:val="04A0" w:firstRow="1" w:lastRow="0" w:firstColumn="1" w:lastColumn="0" w:noHBand="0" w:noVBand="1"/>
      </w:tblPr>
      <w:tblGrid>
        <w:gridCol w:w="94"/>
        <w:gridCol w:w="4669"/>
        <w:gridCol w:w="21"/>
        <w:gridCol w:w="2345"/>
        <w:gridCol w:w="77"/>
        <w:gridCol w:w="1463"/>
        <w:gridCol w:w="805"/>
        <w:gridCol w:w="90"/>
      </w:tblGrid>
      <w:tr w:rsidR="00DE000B" w:rsidRPr="00DE000B" w:rsidTr="005F4E94">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spacing w:line="240" w:lineRule="exact"/>
              <w:jc w:val="center"/>
              <w:rPr>
                <w:sz w:val="18"/>
                <w:szCs w:val="18"/>
                <w:lang w:bidi="ru-RU"/>
              </w:rPr>
            </w:pPr>
            <w:r w:rsidRPr="00DE000B">
              <w:rPr>
                <w:i/>
                <w:iCs/>
                <w:color w:val="000000"/>
                <w:sz w:val="18"/>
                <w:szCs w:val="18"/>
                <w:shd w:val="clear" w:color="auto" w:fill="FFFFFF"/>
                <w:lang w:bidi="ru-RU"/>
              </w:rPr>
              <w:t>Должность разработчика</w:t>
            </w:r>
          </w:p>
        </w:tc>
        <w:tc>
          <w:tcPr>
            <w:tcW w:w="1235" w:type="pct"/>
            <w:gridSpan w:val="2"/>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r>
      <w:tr w:rsidR="00DE000B" w:rsidRPr="00DE000B" w:rsidTr="005F4E94">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spacing w:line="240" w:lineRule="exact"/>
              <w:jc w:val="center"/>
              <w:rPr>
                <w:sz w:val="18"/>
                <w:szCs w:val="18"/>
                <w:lang w:bidi="ru-RU"/>
              </w:rPr>
            </w:pPr>
            <w:r w:rsidRPr="00DE000B">
              <w:rPr>
                <w:b/>
                <w:bCs/>
                <w:color w:val="000000"/>
                <w:sz w:val="18"/>
                <w:szCs w:val="18"/>
                <w:shd w:val="clear" w:color="auto" w:fill="FFFFFF"/>
                <w:lang w:bidi="ru-RU"/>
              </w:rPr>
              <w:t>Главный инженер</w:t>
            </w:r>
          </w:p>
        </w:tc>
        <w:tc>
          <w:tcPr>
            <w:tcW w:w="1235" w:type="pct"/>
            <w:gridSpan w:val="2"/>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r>
      <w:tr w:rsidR="00DE000B" w:rsidRPr="00DE000B" w:rsidTr="005F4E94">
        <w:trPr>
          <w:gridBefore w:val="1"/>
          <w:gridAfter w:val="1"/>
          <w:wBefore w:w="49" w:type="pct"/>
          <w:wAfter w:w="49" w:type="pct"/>
          <w:trHeight w:val="397"/>
        </w:trPr>
        <w:tc>
          <w:tcPr>
            <w:tcW w:w="2441" w:type="pct"/>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spacing w:line="240" w:lineRule="exact"/>
              <w:jc w:val="center"/>
              <w:rPr>
                <w:sz w:val="18"/>
                <w:szCs w:val="18"/>
                <w:lang w:bidi="ru-RU"/>
              </w:rPr>
            </w:pPr>
            <w:r w:rsidRPr="00DE000B">
              <w:rPr>
                <w:b/>
                <w:bCs/>
                <w:color w:val="000000"/>
                <w:sz w:val="18"/>
                <w:szCs w:val="18"/>
                <w:shd w:val="clear" w:color="auto" w:fill="FFFFFF"/>
                <w:lang w:bidi="ru-RU"/>
              </w:rPr>
              <w:t>ОТ</w:t>
            </w:r>
          </w:p>
        </w:tc>
        <w:tc>
          <w:tcPr>
            <w:tcW w:w="1235" w:type="pct"/>
            <w:gridSpan w:val="2"/>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c>
          <w:tcPr>
            <w:tcW w:w="805" w:type="pct"/>
            <w:gridSpan w:val="2"/>
            <w:tcBorders>
              <w:top w:val="single" w:sz="4" w:space="0" w:color="auto"/>
              <w:lef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c>
          <w:tcPr>
            <w:tcW w:w="421" w:type="pct"/>
            <w:tcBorders>
              <w:top w:val="single" w:sz="4" w:space="0" w:color="auto"/>
              <w:righ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r>
      <w:tr w:rsidR="00DE000B" w:rsidRPr="00DE000B" w:rsidTr="005F4E94">
        <w:trPr>
          <w:gridBefore w:val="1"/>
          <w:gridAfter w:val="1"/>
          <w:wBefore w:w="49" w:type="pct"/>
          <w:wAfter w:w="49" w:type="pct"/>
          <w:trHeight w:val="397"/>
        </w:trPr>
        <w:tc>
          <w:tcPr>
            <w:tcW w:w="2441" w:type="pct"/>
            <w:tcBorders>
              <w:top w:val="single" w:sz="4" w:space="0" w:color="auto"/>
              <w:left w:val="single" w:sz="4" w:space="0" w:color="auto"/>
              <w:bottom w:val="single" w:sz="4" w:space="0" w:color="auto"/>
            </w:tcBorders>
            <w:shd w:val="clear" w:color="auto" w:fill="FFFFFF"/>
          </w:tcPr>
          <w:p w:rsidR="00DE000B" w:rsidRPr="00DE000B" w:rsidRDefault="00DE000B" w:rsidP="00DE000B">
            <w:pPr>
              <w:widowControl w:val="0"/>
              <w:tabs>
                <w:tab w:val="left" w:pos="284"/>
                <w:tab w:val="left" w:pos="426"/>
              </w:tabs>
              <w:spacing w:line="240" w:lineRule="exact"/>
              <w:jc w:val="center"/>
              <w:rPr>
                <w:sz w:val="18"/>
                <w:szCs w:val="18"/>
                <w:lang w:bidi="ru-RU"/>
              </w:rPr>
            </w:pPr>
            <w:r w:rsidRPr="00DE000B">
              <w:rPr>
                <w:b/>
                <w:bCs/>
                <w:color w:val="000000"/>
                <w:sz w:val="18"/>
                <w:szCs w:val="18"/>
                <w:shd w:val="clear" w:color="auto" w:fill="FFFFFF"/>
                <w:lang w:bidi="ru-RU"/>
              </w:rPr>
              <w:t>ПТО</w:t>
            </w:r>
          </w:p>
        </w:tc>
        <w:tc>
          <w:tcPr>
            <w:tcW w:w="1235" w:type="pct"/>
            <w:gridSpan w:val="2"/>
            <w:tcBorders>
              <w:top w:val="single" w:sz="4" w:space="0" w:color="auto"/>
              <w:left w:val="single" w:sz="4" w:space="0" w:color="auto"/>
              <w:bottom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c>
          <w:tcPr>
            <w:tcW w:w="805" w:type="pct"/>
            <w:gridSpan w:val="2"/>
            <w:tcBorders>
              <w:top w:val="single" w:sz="4" w:space="0" w:color="auto"/>
              <w:left w:val="single" w:sz="4" w:space="0" w:color="auto"/>
              <w:bottom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c>
          <w:tcPr>
            <w:tcW w:w="421" w:type="pct"/>
            <w:tcBorders>
              <w:top w:val="single" w:sz="4" w:space="0" w:color="auto"/>
              <w:bottom w:val="single" w:sz="4" w:space="0" w:color="auto"/>
              <w:right w:val="single" w:sz="4" w:space="0" w:color="auto"/>
            </w:tcBorders>
            <w:shd w:val="clear" w:color="auto" w:fill="FFFFFF"/>
          </w:tcPr>
          <w:p w:rsidR="00DE000B" w:rsidRPr="00DE000B" w:rsidRDefault="00DE000B" w:rsidP="00DE000B">
            <w:pPr>
              <w:widowControl w:val="0"/>
              <w:tabs>
                <w:tab w:val="left" w:pos="284"/>
                <w:tab w:val="left" w:pos="426"/>
              </w:tabs>
              <w:jc w:val="center"/>
              <w:rPr>
                <w:rFonts w:eastAsia="Arial Unicode MS"/>
                <w:color w:val="000000"/>
                <w:sz w:val="18"/>
                <w:szCs w:val="18"/>
                <w:lang w:bidi="ru-RU"/>
              </w:rPr>
            </w:pPr>
          </w:p>
        </w:tc>
      </w:tr>
      <w:tr w:rsidR="00DE000B" w:rsidRPr="00DE000B" w:rsidTr="005F4E94">
        <w:tblPrEx>
          <w:tblCellMar>
            <w:left w:w="108" w:type="dxa"/>
            <w:right w:w="108" w:type="dxa"/>
          </w:tblCellMar>
          <w:tblLook w:val="00A0" w:firstRow="1" w:lastRow="0" w:firstColumn="1" w:lastColumn="0" w:noHBand="0" w:noVBand="0"/>
        </w:tblPrEx>
        <w:trPr>
          <w:trHeight w:val="397"/>
        </w:trPr>
        <w:tc>
          <w:tcPr>
            <w:tcW w:w="2501" w:type="pct"/>
            <w:gridSpan w:val="3"/>
            <w:tcBorders>
              <w:top w:val="nil"/>
              <w:left w:val="nil"/>
              <w:bottom w:val="nil"/>
              <w:right w:val="nil"/>
            </w:tcBorders>
          </w:tcPr>
          <w:p w:rsidR="00DE000B" w:rsidRPr="00DE000B" w:rsidRDefault="00DE000B" w:rsidP="00DE000B">
            <w:pPr>
              <w:widowControl w:val="0"/>
              <w:tabs>
                <w:tab w:val="left" w:pos="284"/>
                <w:tab w:val="left" w:pos="426"/>
              </w:tabs>
              <w:jc w:val="center"/>
              <w:rPr>
                <w:b/>
                <w:sz w:val="18"/>
                <w:szCs w:val="18"/>
              </w:rPr>
            </w:pPr>
            <w:r w:rsidRPr="00DE000B">
              <w:rPr>
                <w:b/>
                <w:sz w:val="18"/>
                <w:szCs w:val="18"/>
              </w:rPr>
              <w:t>Визы:</w:t>
            </w:r>
          </w:p>
        </w:tc>
        <w:tc>
          <w:tcPr>
            <w:tcW w:w="1266" w:type="pct"/>
            <w:gridSpan w:val="2"/>
            <w:tcBorders>
              <w:top w:val="nil"/>
              <w:left w:val="nil"/>
              <w:bottom w:val="nil"/>
              <w:right w:val="nil"/>
            </w:tcBorders>
          </w:tcPr>
          <w:p w:rsidR="00DE000B" w:rsidRPr="00DE000B" w:rsidRDefault="00DE000B" w:rsidP="00DE000B">
            <w:pPr>
              <w:widowControl w:val="0"/>
              <w:tabs>
                <w:tab w:val="left" w:pos="284"/>
                <w:tab w:val="left" w:pos="426"/>
              </w:tabs>
              <w:jc w:val="center"/>
              <w:rPr>
                <w:b/>
                <w:sz w:val="18"/>
                <w:szCs w:val="18"/>
              </w:rPr>
            </w:pPr>
          </w:p>
        </w:tc>
        <w:tc>
          <w:tcPr>
            <w:tcW w:w="1233" w:type="pct"/>
            <w:gridSpan w:val="3"/>
            <w:tcBorders>
              <w:top w:val="nil"/>
              <w:left w:val="nil"/>
              <w:bottom w:val="nil"/>
              <w:right w:val="nil"/>
            </w:tcBorders>
          </w:tcPr>
          <w:p w:rsidR="00DE000B" w:rsidRPr="00DE000B" w:rsidRDefault="00DE000B" w:rsidP="00DE000B">
            <w:pPr>
              <w:widowControl w:val="0"/>
              <w:tabs>
                <w:tab w:val="left" w:pos="284"/>
                <w:tab w:val="left" w:pos="426"/>
              </w:tabs>
              <w:jc w:val="center"/>
              <w:rPr>
                <w:b/>
                <w:sz w:val="18"/>
                <w:szCs w:val="18"/>
              </w:rPr>
            </w:pPr>
          </w:p>
        </w:tc>
      </w:tr>
      <w:tr w:rsidR="00DE000B" w:rsidRPr="00DE000B" w:rsidTr="005F4E94">
        <w:tblPrEx>
          <w:tblCellMar>
            <w:left w:w="108" w:type="dxa"/>
            <w:right w:w="108" w:type="dxa"/>
          </w:tblCellMar>
          <w:tblLook w:val="00A0" w:firstRow="1" w:lastRow="0" w:firstColumn="1" w:lastColumn="0" w:noHBand="0" w:noVBand="0"/>
        </w:tblPrEx>
        <w:trPr>
          <w:trHeight w:val="397"/>
        </w:trPr>
        <w:tc>
          <w:tcPr>
            <w:tcW w:w="5000" w:type="pct"/>
            <w:gridSpan w:val="8"/>
            <w:tcBorders>
              <w:top w:val="nil"/>
              <w:left w:val="nil"/>
              <w:bottom w:val="nil"/>
              <w:right w:val="nil"/>
            </w:tcBorders>
          </w:tcPr>
          <w:p w:rsidR="00DE000B" w:rsidRPr="00DE000B" w:rsidRDefault="00DE000B" w:rsidP="00886CB0">
            <w:pPr>
              <w:widowControl w:val="0"/>
              <w:tabs>
                <w:tab w:val="left" w:pos="284"/>
                <w:tab w:val="left" w:pos="426"/>
              </w:tabs>
              <w:jc w:val="center"/>
              <w:rPr>
                <w:bCs/>
                <w:iCs/>
                <w:sz w:val="18"/>
                <w:szCs w:val="18"/>
              </w:rPr>
            </w:pPr>
            <w:r w:rsidRPr="00886CB0">
              <w:rPr>
                <w:bCs/>
                <w:iCs/>
                <w:sz w:val="18"/>
                <w:szCs w:val="18"/>
              </w:rPr>
              <w:t>Филиал «Березовский» ООО "</w:t>
            </w:r>
            <w:proofErr w:type="spellStart"/>
            <w:r w:rsidR="00886CB0" w:rsidRPr="00886CB0">
              <w:rPr>
                <w:bCs/>
                <w:iCs/>
                <w:sz w:val="18"/>
                <w:szCs w:val="18"/>
              </w:rPr>
              <w:t>Юнипро</w:t>
            </w:r>
            <w:proofErr w:type="spellEnd"/>
            <w:r w:rsidRPr="00886CB0">
              <w:rPr>
                <w:bCs/>
                <w:iCs/>
                <w:sz w:val="18"/>
                <w:szCs w:val="18"/>
              </w:rPr>
              <w:t xml:space="preserve"> Инжиниринг"</w:t>
            </w:r>
          </w:p>
        </w:tc>
      </w:tr>
      <w:tr w:rsidR="00DE000B" w:rsidRPr="00DE000B" w:rsidTr="005F4E94">
        <w:tblPrEx>
          <w:tblCellMar>
            <w:left w:w="108" w:type="dxa"/>
            <w:right w:w="108" w:type="dxa"/>
          </w:tblCellMar>
          <w:tblLook w:val="00A0" w:firstRow="1" w:lastRow="0" w:firstColumn="1" w:lastColumn="0" w:noHBand="0" w:noVBand="0"/>
        </w:tblPrEx>
        <w:trPr>
          <w:trHeight w:val="397"/>
        </w:trPr>
        <w:tc>
          <w:tcPr>
            <w:tcW w:w="2501" w:type="pct"/>
            <w:gridSpan w:val="3"/>
            <w:tcBorders>
              <w:top w:val="single" w:sz="4" w:space="0" w:color="auto"/>
              <w:left w:val="single" w:sz="4" w:space="0" w:color="auto"/>
              <w:bottom w:val="single" w:sz="4" w:space="0" w:color="auto"/>
              <w:right w:val="single" w:sz="4" w:space="0" w:color="auto"/>
            </w:tcBorders>
            <w:noWrap/>
          </w:tcPr>
          <w:p w:rsidR="00DE000B" w:rsidRPr="00DE000B" w:rsidRDefault="00DE000B" w:rsidP="00DE000B">
            <w:pPr>
              <w:widowControl w:val="0"/>
              <w:tabs>
                <w:tab w:val="left" w:pos="284"/>
                <w:tab w:val="left" w:pos="426"/>
              </w:tabs>
              <w:jc w:val="center"/>
              <w:rPr>
                <w:sz w:val="18"/>
                <w:szCs w:val="18"/>
              </w:rPr>
            </w:pPr>
            <w:proofErr w:type="spellStart"/>
            <w:r w:rsidRPr="00DE000B">
              <w:rPr>
                <w:sz w:val="18"/>
                <w:szCs w:val="18"/>
              </w:rPr>
              <w:t>СОТиТБ</w:t>
            </w:r>
            <w:proofErr w:type="spellEnd"/>
          </w:p>
        </w:tc>
        <w:tc>
          <w:tcPr>
            <w:tcW w:w="1226" w:type="pct"/>
            <w:tcBorders>
              <w:top w:val="single" w:sz="4" w:space="0" w:color="auto"/>
              <w:left w:val="nil"/>
              <w:bottom w:val="single" w:sz="4" w:space="0" w:color="auto"/>
              <w:right w:val="single" w:sz="4" w:space="0" w:color="auto"/>
            </w:tcBorders>
            <w:noWrap/>
          </w:tcPr>
          <w:p w:rsidR="00DE000B" w:rsidRPr="00DE000B" w:rsidRDefault="00DE000B" w:rsidP="00DE000B">
            <w:pPr>
              <w:widowControl w:val="0"/>
              <w:tabs>
                <w:tab w:val="left" w:pos="284"/>
                <w:tab w:val="left" w:pos="426"/>
              </w:tabs>
              <w:jc w:val="center"/>
              <w:rPr>
                <w:sz w:val="18"/>
                <w:szCs w:val="18"/>
              </w:rPr>
            </w:pPr>
          </w:p>
        </w:tc>
        <w:tc>
          <w:tcPr>
            <w:tcW w:w="1273" w:type="pct"/>
            <w:gridSpan w:val="4"/>
            <w:tcBorders>
              <w:top w:val="single" w:sz="4" w:space="0" w:color="auto"/>
              <w:left w:val="nil"/>
              <w:bottom w:val="single" w:sz="4" w:space="0" w:color="auto"/>
              <w:right w:val="single" w:sz="4" w:space="0" w:color="auto"/>
            </w:tcBorders>
            <w:noWrap/>
          </w:tcPr>
          <w:p w:rsidR="00DE000B" w:rsidRPr="00DE000B" w:rsidRDefault="00DE000B" w:rsidP="00DE000B">
            <w:pPr>
              <w:widowControl w:val="0"/>
              <w:tabs>
                <w:tab w:val="left" w:pos="284"/>
                <w:tab w:val="left" w:pos="426"/>
              </w:tabs>
              <w:jc w:val="center"/>
              <w:rPr>
                <w:sz w:val="18"/>
                <w:szCs w:val="18"/>
              </w:rPr>
            </w:pPr>
          </w:p>
        </w:tc>
      </w:tr>
      <w:tr w:rsidR="00DE000B" w:rsidRPr="00DE000B" w:rsidTr="005F4E94">
        <w:tblPrEx>
          <w:tblCellMar>
            <w:left w:w="108" w:type="dxa"/>
            <w:right w:w="108" w:type="dxa"/>
          </w:tblCellMar>
          <w:tblLook w:val="00A0" w:firstRow="1" w:lastRow="0" w:firstColumn="1" w:lastColumn="0" w:noHBand="0" w:noVBand="0"/>
        </w:tblPrEx>
        <w:trPr>
          <w:trHeight w:val="397"/>
        </w:trPr>
        <w:tc>
          <w:tcPr>
            <w:tcW w:w="2501" w:type="pct"/>
            <w:gridSpan w:val="3"/>
            <w:tcBorders>
              <w:top w:val="nil"/>
              <w:left w:val="single" w:sz="4" w:space="0" w:color="auto"/>
              <w:bottom w:val="single" w:sz="4" w:space="0" w:color="auto"/>
              <w:right w:val="single" w:sz="4" w:space="0" w:color="auto"/>
            </w:tcBorders>
            <w:noWrap/>
          </w:tcPr>
          <w:p w:rsidR="00DE000B" w:rsidRPr="00DE000B" w:rsidRDefault="00DE000B" w:rsidP="00DE000B">
            <w:pPr>
              <w:widowControl w:val="0"/>
              <w:tabs>
                <w:tab w:val="left" w:pos="284"/>
                <w:tab w:val="left" w:pos="426"/>
              </w:tabs>
              <w:jc w:val="center"/>
              <w:rPr>
                <w:sz w:val="18"/>
                <w:szCs w:val="18"/>
              </w:rPr>
            </w:pPr>
            <w:r w:rsidRPr="00DE000B">
              <w:rPr>
                <w:sz w:val="18"/>
                <w:szCs w:val="18"/>
              </w:rPr>
              <w:t>ОС</w:t>
            </w:r>
          </w:p>
        </w:tc>
        <w:tc>
          <w:tcPr>
            <w:tcW w:w="1226" w:type="pct"/>
            <w:tcBorders>
              <w:top w:val="nil"/>
              <w:left w:val="nil"/>
              <w:bottom w:val="single" w:sz="4" w:space="0" w:color="auto"/>
              <w:right w:val="single" w:sz="4" w:space="0" w:color="auto"/>
            </w:tcBorders>
            <w:noWrap/>
          </w:tcPr>
          <w:p w:rsidR="00DE000B" w:rsidRPr="00DE000B" w:rsidRDefault="00DE000B" w:rsidP="00DE000B">
            <w:pPr>
              <w:widowControl w:val="0"/>
              <w:tabs>
                <w:tab w:val="left" w:pos="284"/>
                <w:tab w:val="left" w:pos="426"/>
              </w:tabs>
              <w:jc w:val="center"/>
              <w:rPr>
                <w:sz w:val="18"/>
                <w:szCs w:val="18"/>
              </w:rPr>
            </w:pPr>
          </w:p>
        </w:tc>
        <w:tc>
          <w:tcPr>
            <w:tcW w:w="1273" w:type="pct"/>
            <w:gridSpan w:val="4"/>
            <w:tcBorders>
              <w:top w:val="nil"/>
              <w:left w:val="nil"/>
              <w:bottom w:val="single" w:sz="4" w:space="0" w:color="auto"/>
              <w:right w:val="single" w:sz="4" w:space="0" w:color="auto"/>
            </w:tcBorders>
            <w:noWrap/>
          </w:tcPr>
          <w:p w:rsidR="00DE000B" w:rsidRPr="00DE000B" w:rsidRDefault="00DE000B" w:rsidP="00DE000B">
            <w:pPr>
              <w:widowControl w:val="0"/>
              <w:tabs>
                <w:tab w:val="left" w:pos="284"/>
                <w:tab w:val="left" w:pos="426"/>
              </w:tabs>
              <w:jc w:val="center"/>
              <w:rPr>
                <w:sz w:val="18"/>
                <w:szCs w:val="18"/>
              </w:rPr>
            </w:pPr>
          </w:p>
        </w:tc>
      </w:tr>
      <w:tr w:rsidR="00DE000B" w:rsidRPr="00DE000B" w:rsidTr="005F4E94">
        <w:tblPrEx>
          <w:tblCellMar>
            <w:left w:w="108" w:type="dxa"/>
            <w:right w:w="108" w:type="dxa"/>
          </w:tblCellMar>
          <w:tblLook w:val="00A0" w:firstRow="1" w:lastRow="0" w:firstColumn="1" w:lastColumn="0" w:noHBand="0" w:noVBand="0"/>
        </w:tblPrEx>
        <w:trPr>
          <w:trHeight w:val="397"/>
        </w:trPr>
        <w:tc>
          <w:tcPr>
            <w:tcW w:w="2501" w:type="pct"/>
            <w:gridSpan w:val="3"/>
            <w:tcBorders>
              <w:top w:val="single" w:sz="4" w:space="0" w:color="auto"/>
              <w:left w:val="single" w:sz="4" w:space="0" w:color="auto"/>
              <w:bottom w:val="single" w:sz="4" w:space="0" w:color="auto"/>
              <w:right w:val="single" w:sz="4" w:space="0" w:color="auto"/>
            </w:tcBorders>
            <w:noWrap/>
          </w:tcPr>
          <w:p w:rsidR="00DE000B" w:rsidRPr="00DE000B" w:rsidRDefault="00DE000B" w:rsidP="00DE000B">
            <w:pPr>
              <w:widowControl w:val="0"/>
              <w:tabs>
                <w:tab w:val="left" w:pos="284"/>
                <w:tab w:val="left" w:pos="426"/>
              </w:tabs>
              <w:jc w:val="center"/>
              <w:rPr>
                <w:sz w:val="18"/>
                <w:szCs w:val="18"/>
              </w:rPr>
            </w:pPr>
          </w:p>
        </w:tc>
        <w:tc>
          <w:tcPr>
            <w:tcW w:w="1226" w:type="pct"/>
            <w:tcBorders>
              <w:top w:val="single" w:sz="4" w:space="0" w:color="auto"/>
              <w:left w:val="single" w:sz="4" w:space="0" w:color="auto"/>
              <w:bottom w:val="single" w:sz="4" w:space="0" w:color="auto"/>
              <w:right w:val="single" w:sz="4" w:space="0" w:color="auto"/>
            </w:tcBorders>
          </w:tcPr>
          <w:p w:rsidR="00DE000B" w:rsidRPr="00DE000B" w:rsidRDefault="00DE000B" w:rsidP="00DE000B">
            <w:pPr>
              <w:widowControl w:val="0"/>
              <w:tabs>
                <w:tab w:val="left" w:pos="284"/>
                <w:tab w:val="left" w:pos="426"/>
              </w:tabs>
              <w:jc w:val="center"/>
              <w:rPr>
                <w:sz w:val="18"/>
                <w:szCs w:val="18"/>
              </w:rPr>
            </w:pPr>
          </w:p>
        </w:tc>
        <w:tc>
          <w:tcPr>
            <w:tcW w:w="1273" w:type="pct"/>
            <w:gridSpan w:val="4"/>
            <w:tcBorders>
              <w:top w:val="single" w:sz="4" w:space="0" w:color="auto"/>
              <w:left w:val="single" w:sz="4" w:space="0" w:color="auto"/>
              <w:bottom w:val="single" w:sz="4" w:space="0" w:color="auto"/>
              <w:right w:val="single" w:sz="4" w:space="0" w:color="auto"/>
            </w:tcBorders>
            <w:noWrap/>
          </w:tcPr>
          <w:p w:rsidR="00DE000B" w:rsidRPr="00DE000B" w:rsidRDefault="00DE000B" w:rsidP="00DE000B">
            <w:pPr>
              <w:widowControl w:val="0"/>
              <w:tabs>
                <w:tab w:val="left" w:pos="284"/>
                <w:tab w:val="left" w:pos="426"/>
              </w:tabs>
              <w:jc w:val="center"/>
              <w:rPr>
                <w:sz w:val="18"/>
                <w:szCs w:val="18"/>
              </w:rPr>
            </w:pPr>
          </w:p>
        </w:tc>
      </w:tr>
    </w:tbl>
    <w:p w:rsidR="00DE000B" w:rsidRPr="00DE000B" w:rsidRDefault="00DE000B" w:rsidP="00DE000B">
      <w:pPr>
        <w:tabs>
          <w:tab w:val="left" w:pos="0"/>
        </w:tabs>
        <w:autoSpaceDE w:val="0"/>
        <w:autoSpaceDN w:val="0"/>
        <w:adjustRightInd w:val="0"/>
        <w:ind w:left="142"/>
        <w:jc w:val="right"/>
        <w:rPr>
          <w:rFonts w:asciiTheme="minorHAnsi" w:eastAsiaTheme="minorHAnsi" w:hAnsiTheme="minorHAnsi" w:cstheme="minorBidi"/>
          <w:sz w:val="22"/>
          <w:szCs w:val="22"/>
          <w:lang w:eastAsia="en-US"/>
        </w:rPr>
      </w:pPr>
    </w:p>
    <w:p w:rsidR="00DE000B" w:rsidRDefault="00DE000B">
      <w:pPr>
        <w:rPr>
          <w:lang w:val="en-US"/>
        </w:rPr>
      </w:pPr>
    </w:p>
    <w:p w:rsidR="00DE000B" w:rsidRDefault="00DE000B">
      <w:pPr>
        <w:rPr>
          <w:lang w:val="en-US"/>
        </w:rPr>
      </w:pPr>
    </w:p>
    <w:p w:rsidR="001778DC" w:rsidRPr="001778DC" w:rsidRDefault="001778DC" w:rsidP="004A0681">
      <w:pPr>
        <w:tabs>
          <w:tab w:val="left" w:pos="142"/>
        </w:tabs>
        <w:autoSpaceDE w:val="0"/>
        <w:autoSpaceDN w:val="0"/>
        <w:adjustRightInd w:val="0"/>
        <w:spacing w:line="276" w:lineRule="auto"/>
        <w:rPr>
          <w:rFonts w:eastAsia="Calibri"/>
          <w:bCs/>
          <w:color w:val="000000"/>
          <w:sz w:val="18"/>
          <w:szCs w:val="18"/>
        </w:rPr>
      </w:pPr>
    </w:p>
    <w:sectPr w:rsidR="001778DC" w:rsidRPr="001778DC" w:rsidSect="004A0681">
      <w:pgSz w:w="11900" w:h="16840"/>
      <w:pgMar w:top="851" w:right="843" w:bottom="1013" w:left="1701" w:header="0" w:footer="261" w:gutter="0"/>
      <w:pgNumType w:start="7"/>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3E5" w:rsidRDefault="000263E5">
      <w:r>
        <w:separator/>
      </w:r>
    </w:p>
  </w:endnote>
  <w:endnote w:type="continuationSeparator" w:id="0">
    <w:p w:rsidR="000263E5" w:rsidRDefault="00026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3E5" w:rsidRDefault="000263E5">
      <w:r>
        <w:separator/>
      </w:r>
    </w:p>
  </w:footnote>
  <w:footnote w:type="continuationSeparator" w:id="0">
    <w:p w:rsidR="000263E5" w:rsidRDefault="000263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B5033"/>
    <w:multiLevelType w:val="multilevel"/>
    <w:tmpl w:val="3994756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4584639"/>
    <w:multiLevelType w:val="hybridMultilevel"/>
    <w:tmpl w:val="7B945E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08FC6139"/>
    <w:multiLevelType w:val="hybridMultilevel"/>
    <w:tmpl w:val="3F7839EE"/>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8E2DFD"/>
    <w:multiLevelType w:val="multilevel"/>
    <w:tmpl w:val="ACE2DA2E"/>
    <w:lvl w:ilvl="0">
      <w:start w:val="1"/>
      <w:numFmt w:val="decimal"/>
      <w:lvlText w:val="%1."/>
      <w:lvlJc w:val="left"/>
      <w:pPr>
        <w:ind w:left="360" w:hanging="360"/>
      </w:pPr>
      <w:rPr>
        <w:b/>
        <w:color w:val="auto"/>
      </w:rPr>
    </w:lvl>
    <w:lvl w:ilvl="1">
      <w:start w:val="1"/>
      <w:numFmt w:val="decimal"/>
      <w:lvlText w:val="4.%2."/>
      <w:lvlJc w:val="center"/>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655A7A"/>
    <w:multiLevelType w:val="multilevel"/>
    <w:tmpl w:val="37169CBA"/>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165038B"/>
    <w:multiLevelType w:val="hybridMultilevel"/>
    <w:tmpl w:val="9D36CDF0"/>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6C94338"/>
    <w:multiLevelType w:val="hybridMultilevel"/>
    <w:tmpl w:val="FEC22562"/>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9B01910"/>
    <w:multiLevelType w:val="multilevel"/>
    <w:tmpl w:val="F48678D2"/>
    <w:lvl w:ilvl="0">
      <w:start w:val="1"/>
      <w:numFmt w:val="decimal"/>
      <w:lvlText w:val="%1."/>
      <w:lvlJc w:val="left"/>
      <w:pPr>
        <w:ind w:left="360" w:hanging="360"/>
      </w:pPr>
    </w:lvl>
    <w:lvl w:ilvl="1">
      <w:start w:val="1"/>
      <w:numFmt w:val="decimal"/>
      <w:lvlText w:val="7.%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AC51B84"/>
    <w:multiLevelType w:val="hybridMultilevel"/>
    <w:tmpl w:val="96F4B018"/>
    <w:lvl w:ilvl="0" w:tplc="04190001">
      <w:start w:val="1"/>
      <w:numFmt w:val="bullet"/>
      <w:lvlText w:val=""/>
      <w:lvlJc w:val="left"/>
      <w:pPr>
        <w:ind w:left="1040" w:hanging="360"/>
      </w:pPr>
      <w:rPr>
        <w:rFonts w:ascii="Symbol" w:hAnsi="Symbol" w:hint="default"/>
      </w:rPr>
    </w:lvl>
    <w:lvl w:ilvl="1" w:tplc="04190003" w:tentative="1">
      <w:start w:val="1"/>
      <w:numFmt w:val="bullet"/>
      <w:lvlText w:val="o"/>
      <w:lvlJc w:val="left"/>
      <w:pPr>
        <w:ind w:left="1760" w:hanging="360"/>
      </w:pPr>
      <w:rPr>
        <w:rFonts w:ascii="Courier New" w:hAnsi="Courier New" w:cs="Courier New" w:hint="default"/>
      </w:rPr>
    </w:lvl>
    <w:lvl w:ilvl="2" w:tplc="04190005" w:tentative="1">
      <w:start w:val="1"/>
      <w:numFmt w:val="bullet"/>
      <w:lvlText w:val=""/>
      <w:lvlJc w:val="left"/>
      <w:pPr>
        <w:ind w:left="2480" w:hanging="360"/>
      </w:pPr>
      <w:rPr>
        <w:rFonts w:ascii="Wingdings" w:hAnsi="Wingdings" w:hint="default"/>
      </w:rPr>
    </w:lvl>
    <w:lvl w:ilvl="3" w:tplc="04190001" w:tentative="1">
      <w:start w:val="1"/>
      <w:numFmt w:val="bullet"/>
      <w:lvlText w:val=""/>
      <w:lvlJc w:val="left"/>
      <w:pPr>
        <w:ind w:left="3200" w:hanging="360"/>
      </w:pPr>
      <w:rPr>
        <w:rFonts w:ascii="Symbol" w:hAnsi="Symbol" w:hint="default"/>
      </w:rPr>
    </w:lvl>
    <w:lvl w:ilvl="4" w:tplc="04190003" w:tentative="1">
      <w:start w:val="1"/>
      <w:numFmt w:val="bullet"/>
      <w:lvlText w:val="o"/>
      <w:lvlJc w:val="left"/>
      <w:pPr>
        <w:ind w:left="3920" w:hanging="360"/>
      </w:pPr>
      <w:rPr>
        <w:rFonts w:ascii="Courier New" w:hAnsi="Courier New" w:cs="Courier New" w:hint="default"/>
      </w:rPr>
    </w:lvl>
    <w:lvl w:ilvl="5" w:tplc="04190005" w:tentative="1">
      <w:start w:val="1"/>
      <w:numFmt w:val="bullet"/>
      <w:lvlText w:val=""/>
      <w:lvlJc w:val="left"/>
      <w:pPr>
        <w:ind w:left="4640" w:hanging="360"/>
      </w:pPr>
      <w:rPr>
        <w:rFonts w:ascii="Wingdings" w:hAnsi="Wingdings" w:hint="default"/>
      </w:rPr>
    </w:lvl>
    <w:lvl w:ilvl="6" w:tplc="04190001" w:tentative="1">
      <w:start w:val="1"/>
      <w:numFmt w:val="bullet"/>
      <w:lvlText w:val=""/>
      <w:lvlJc w:val="left"/>
      <w:pPr>
        <w:ind w:left="5360" w:hanging="360"/>
      </w:pPr>
      <w:rPr>
        <w:rFonts w:ascii="Symbol" w:hAnsi="Symbol" w:hint="default"/>
      </w:rPr>
    </w:lvl>
    <w:lvl w:ilvl="7" w:tplc="04190003" w:tentative="1">
      <w:start w:val="1"/>
      <w:numFmt w:val="bullet"/>
      <w:lvlText w:val="o"/>
      <w:lvlJc w:val="left"/>
      <w:pPr>
        <w:ind w:left="6080" w:hanging="360"/>
      </w:pPr>
      <w:rPr>
        <w:rFonts w:ascii="Courier New" w:hAnsi="Courier New" w:cs="Courier New" w:hint="default"/>
      </w:rPr>
    </w:lvl>
    <w:lvl w:ilvl="8" w:tplc="04190005" w:tentative="1">
      <w:start w:val="1"/>
      <w:numFmt w:val="bullet"/>
      <w:lvlText w:val=""/>
      <w:lvlJc w:val="left"/>
      <w:pPr>
        <w:ind w:left="6800" w:hanging="360"/>
      </w:pPr>
      <w:rPr>
        <w:rFonts w:ascii="Wingdings" w:hAnsi="Wingdings" w:hint="default"/>
      </w:rPr>
    </w:lvl>
  </w:abstractNum>
  <w:abstractNum w:abstractNumId="9">
    <w:nsid w:val="1EC119D9"/>
    <w:multiLevelType w:val="multilevel"/>
    <w:tmpl w:val="CAF83B00"/>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376697"/>
    <w:multiLevelType w:val="multilevel"/>
    <w:tmpl w:val="3070975C"/>
    <w:lvl w:ilvl="0">
      <w:start w:val="13"/>
      <w:numFmt w:val="decimal"/>
      <w:lvlText w:val="%1."/>
      <w:lvlJc w:val="left"/>
      <w:pPr>
        <w:ind w:left="480" w:hanging="480"/>
      </w:pPr>
    </w:lvl>
    <w:lvl w:ilvl="1">
      <w:start w:val="1"/>
      <w:numFmt w:val="decimal"/>
      <w:lvlText w:val="%1.%2."/>
      <w:lvlJc w:val="left"/>
      <w:pPr>
        <w:ind w:left="1048"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290848CC"/>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FB43B6D"/>
    <w:multiLevelType w:val="multilevel"/>
    <w:tmpl w:val="87D440CE"/>
    <w:lvl w:ilvl="0">
      <w:start w:val="8"/>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0667975"/>
    <w:multiLevelType w:val="multilevel"/>
    <w:tmpl w:val="30406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941B0C"/>
    <w:multiLevelType w:val="multilevel"/>
    <w:tmpl w:val="E56C22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66D2353"/>
    <w:multiLevelType w:val="hybridMultilevel"/>
    <w:tmpl w:val="87A8D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B26FF6"/>
    <w:multiLevelType w:val="multilevel"/>
    <w:tmpl w:val="3960A2A4"/>
    <w:lvl w:ilvl="0">
      <w:start w:val="1"/>
      <w:numFmt w:val="decimal"/>
      <w:lvlText w:val="%1."/>
      <w:lvlJc w:val="left"/>
      <w:pPr>
        <w:ind w:left="360" w:hanging="360"/>
      </w:pPr>
    </w:lvl>
    <w:lvl w:ilvl="1">
      <w:start w:val="1"/>
      <w:numFmt w:val="decimal"/>
      <w:lvlText w:val="%12.%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4F9413B"/>
    <w:multiLevelType w:val="multilevel"/>
    <w:tmpl w:val="4F641504"/>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486C0916"/>
    <w:multiLevelType w:val="hybridMultilevel"/>
    <w:tmpl w:val="84B82C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E062A1"/>
    <w:multiLevelType w:val="hybridMultilevel"/>
    <w:tmpl w:val="09F2C5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A62BCF"/>
    <w:multiLevelType w:val="hybridMultilevel"/>
    <w:tmpl w:val="BF2203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4C466C"/>
    <w:multiLevelType w:val="multilevel"/>
    <w:tmpl w:val="364C623C"/>
    <w:lvl w:ilvl="0">
      <w:start w:val="10"/>
      <w:numFmt w:val="decimal"/>
      <w:lvlText w:val="%1."/>
      <w:lvlJc w:val="left"/>
      <w:pPr>
        <w:ind w:left="480" w:hanging="480"/>
      </w:pPr>
    </w:lvl>
    <w:lvl w:ilvl="1">
      <w:start w:val="7"/>
      <w:numFmt w:val="decimal"/>
      <w:lvlText w:val="%1.%2."/>
      <w:lvlJc w:val="left"/>
      <w:pPr>
        <w:ind w:left="1185" w:hanging="480"/>
      </w:pPr>
      <w:rPr>
        <w:b/>
      </w:r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22">
    <w:nsid w:val="58EA5645"/>
    <w:multiLevelType w:val="multilevel"/>
    <w:tmpl w:val="FCC00B1A"/>
    <w:lvl w:ilvl="0">
      <w:start w:val="8"/>
      <w:numFmt w:val="decimal"/>
      <w:lvlText w:val="%1."/>
      <w:lvlJc w:val="left"/>
      <w:pPr>
        <w:ind w:left="360" w:hanging="360"/>
      </w:pPr>
    </w:lvl>
    <w:lvl w:ilvl="1">
      <w:start w:val="5"/>
      <w:numFmt w:val="decimal"/>
      <w:lvlText w:val="%1.%2."/>
      <w:lvlJc w:val="left"/>
      <w:pPr>
        <w:ind w:left="1070" w:hanging="360"/>
      </w:pPr>
      <w:rPr>
        <w:b/>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3">
    <w:nsid w:val="64DE5BFD"/>
    <w:multiLevelType w:val="multilevel"/>
    <w:tmpl w:val="5AB2B030"/>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6749286D"/>
    <w:multiLevelType w:val="multilevel"/>
    <w:tmpl w:val="6F4422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7527577"/>
    <w:multiLevelType w:val="hybridMultilevel"/>
    <w:tmpl w:val="AA9A4C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872B0F"/>
    <w:multiLevelType w:val="hybridMultilevel"/>
    <w:tmpl w:val="67602A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AFC1196"/>
    <w:multiLevelType w:val="hybridMultilevel"/>
    <w:tmpl w:val="1B38B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CB81F36"/>
    <w:multiLevelType w:val="multilevel"/>
    <w:tmpl w:val="C682241C"/>
    <w:lvl w:ilvl="0">
      <w:start w:val="6"/>
      <w:numFmt w:val="decimal"/>
      <w:lvlText w:val="%1."/>
      <w:lvlJc w:val="left"/>
      <w:pPr>
        <w:ind w:left="3992" w:hanging="360"/>
      </w:pPr>
      <w:rPr>
        <w:b/>
      </w:rPr>
    </w:lvl>
    <w:lvl w:ilvl="1">
      <w:start w:val="2"/>
      <w:numFmt w:val="decimal"/>
      <w:isLgl/>
      <w:lvlText w:val="%1.%2."/>
      <w:lvlJc w:val="left"/>
      <w:pPr>
        <w:ind w:left="1068" w:hanging="360"/>
      </w:pPr>
      <w:rPr>
        <w:b/>
      </w:rPr>
    </w:lvl>
    <w:lvl w:ilvl="2">
      <w:start w:val="1"/>
      <w:numFmt w:val="decimal"/>
      <w:isLgl/>
      <w:lvlText w:val="%1.%2.%3."/>
      <w:lvlJc w:val="left"/>
      <w:pPr>
        <w:ind w:left="4352" w:hanging="720"/>
      </w:pPr>
    </w:lvl>
    <w:lvl w:ilvl="3">
      <w:start w:val="1"/>
      <w:numFmt w:val="decimal"/>
      <w:isLgl/>
      <w:lvlText w:val="%1.%2.%3.%4."/>
      <w:lvlJc w:val="left"/>
      <w:pPr>
        <w:ind w:left="4352" w:hanging="720"/>
      </w:pPr>
    </w:lvl>
    <w:lvl w:ilvl="4">
      <w:start w:val="1"/>
      <w:numFmt w:val="decimal"/>
      <w:isLgl/>
      <w:lvlText w:val="%1.%2.%3.%4.%5."/>
      <w:lvlJc w:val="left"/>
      <w:pPr>
        <w:ind w:left="4712" w:hanging="1080"/>
      </w:pPr>
    </w:lvl>
    <w:lvl w:ilvl="5">
      <w:start w:val="1"/>
      <w:numFmt w:val="decimal"/>
      <w:isLgl/>
      <w:lvlText w:val="%1.%2.%3.%4.%5.%6."/>
      <w:lvlJc w:val="left"/>
      <w:pPr>
        <w:ind w:left="4712" w:hanging="1080"/>
      </w:pPr>
    </w:lvl>
    <w:lvl w:ilvl="6">
      <w:start w:val="1"/>
      <w:numFmt w:val="decimal"/>
      <w:isLgl/>
      <w:lvlText w:val="%1.%2.%3.%4.%5.%6.%7."/>
      <w:lvlJc w:val="left"/>
      <w:pPr>
        <w:ind w:left="5072" w:hanging="1440"/>
      </w:pPr>
    </w:lvl>
    <w:lvl w:ilvl="7">
      <w:start w:val="1"/>
      <w:numFmt w:val="decimal"/>
      <w:isLgl/>
      <w:lvlText w:val="%1.%2.%3.%4.%5.%6.%7.%8."/>
      <w:lvlJc w:val="left"/>
      <w:pPr>
        <w:ind w:left="5072" w:hanging="1440"/>
      </w:pPr>
    </w:lvl>
    <w:lvl w:ilvl="8">
      <w:start w:val="1"/>
      <w:numFmt w:val="decimal"/>
      <w:isLgl/>
      <w:lvlText w:val="%1.%2.%3.%4.%5.%6.%7.%8.%9."/>
      <w:lvlJc w:val="left"/>
      <w:pPr>
        <w:ind w:left="5432" w:hanging="1800"/>
      </w:pPr>
    </w:lvl>
  </w:abstractNum>
  <w:abstractNum w:abstractNumId="29">
    <w:nsid w:val="70F64FD9"/>
    <w:multiLevelType w:val="hybridMultilevel"/>
    <w:tmpl w:val="0C10FBF0"/>
    <w:lvl w:ilvl="0" w:tplc="04190001">
      <w:start w:val="1"/>
      <w:numFmt w:val="bullet"/>
      <w:lvlText w:val=""/>
      <w:lvlJc w:val="left"/>
      <w:pPr>
        <w:ind w:left="2204" w:hanging="360"/>
      </w:pPr>
      <w:rPr>
        <w:rFonts w:ascii="Symbol" w:hAnsi="Symbol" w:hint="default"/>
      </w:rPr>
    </w:lvl>
    <w:lvl w:ilvl="1" w:tplc="04190003">
      <w:start w:val="1"/>
      <w:numFmt w:val="bullet"/>
      <w:lvlText w:val="o"/>
      <w:lvlJc w:val="left"/>
      <w:pPr>
        <w:ind w:left="2924" w:hanging="360"/>
      </w:pPr>
      <w:rPr>
        <w:rFonts w:ascii="Courier New" w:hAnsi="Courier New" w:cs="Courier New" w:hint="default"/>
      </w:rPr>
    </w:lvl>
    <w:lvl w:ilvl="2" w:tplc="04190005">
      <w:start w:val="1"/>
      <w:numFmt w:val="bullet"/>
      <w:lvlText w:val=""/>
      <w:lvlJc w:val="left"/>
      <w:pPr>
        <w:ind w:left="3644" w:hanging="360"/>
      </w:pPr>
      <w:rPr>
        <w:rFonts w:ascii="Wingdings" w:hAnsi="Wingdings" w:hint="default"/>
      </w:rPr>
    </w:lvl>
    <w:lvl w:ilvl="3" w:tplc="04190001">
      <w:start w:val="1"/>
      <w:numFmt w:val="bullet"/>
      <w:lvlText w:val=""/>
      <w:lvlJc w:val="left"/>
      <w:pPr>
        <w:ind w:left="4364" w:hanging="360"/>
      </w:pPr>
      <w:rPr>
        <w:rFonts w:ascii="Symbol" w:hAnsi="Symbol" w:hint="default"/>
      </w:rPr>
    </w:lvl>
    <w:lvl w:ilvl="4" w:tplc="04190003">
      <w:start w:val="1"/>
      <w:numFmt w:val="bullet"/>
      <w:lvlText w:val="o"/>
      <w:lvlJc w:val="left"/>
      <w:pPr>
        <w:ind w:left="5084" w:hanging="360"/>
      </w:pPr>
      <w:rPr>
        <w:rFonts w:ascii="Courier New" w:hAnsi="Courier New" w:cs="Courier New" w:hint="default"/>
      </w:rPr>
    </w:lvl>
    <w:lvl w:ilvl="5" w:tplc="04190005">
      <w:start w:val="1"/>
      <w:numFmt w:val="bullet"/>
      <w:lvlText w:val=""/>
      <w:lvlJc w:val="left"/>
      <w:pPr>
        <w:ind w:left="5804" w:hanging="360"/>
      </w:pPr>
      <w:rPr>
        <w:rFonts w:ascii="Wingdings" w:hAnsi="Wingdings" w:hint="default"/>
      </w:rPr>
    </w:lvl>
    <w:lvl w:ilvl="6" w:tplc="04190001">
      <w:start w:val="1"/>
      <w:numFmt w:val="bullet"/>
      <w:lvlText w:val=""/>
      <w:lvlJc w:val="left"/>
      <w:pPr>
        <w:ind w:left="6524" w:hanging="360"/>
      </w:pPr>
      <w:rPr>
        <w:rFonts w:ascii="Symbol" w:hAnsi="Symbol" w:hint="default"/>
      </w:rPr>
    </w:lvl>
    <w:lvl w:ilvl="7" w:tplc="04190003">
      <w:start w:val="1"/>
      <w:numFmt w:val="bullet"/>
      <w:lvlText w:val="o"/>
      <w:lvlJc w:val="left"/>
      <w:pPr>
        <w:ind w:left="7244" w:hanging="360"/>
      </w:pPr>
      <w:rPr>
        <w:rFonts w:ascii="Courier New" w:hAnsi="Courier New" w:cs="Courier New" w:hint="default"/>
      </w:rPr>
    </w:lvl>
    <w:lvl w:ilvl="8" w:tplc="04190005">
      <w:start w:val="1"/>
      <w:numFmt w:val="bullet"/>
      <w:lvlText w:val=""/>
      <w:lvlJc w:val="left"/>
      <w:pPr>
        <w:ind w:left="7964" w:hanging="360"/>
      </w:pPr>
      <w:rPr>
        <w:rFonts w:ascii="Wingdings" w:hAnsi="Wingdings" w:hint="default"/>
      </w:rPr>
    </w:lvl>
  </w:abstractNum>
  <w:abstractNum w:abstractNumId="30">
    <w:nsid w:val="721A1A3B"/>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nsid w:val="75C318DB"/>
    <w:multiLevelType w:val="hybridMultilevel"/>
    <w:tmpl w:val="E734777C"/>
    <w:lvl w:ilvl="0" w:tplc="8EAAB742">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32">
    <w:nsid w:val="765B5FD0"/>
    <w:multiLevelType w:val="multilevel"/>
    <w:tmpl w:val="1D48C02C"/>
    <w:lvl w:ilvl="0">
      <w:start w:val="1"/>
      <w:numFmt w:val="decimal"/>
      <w:lvlText w:val="%1."/>
      <w:lvlJc w:val="left"/>
      <w:pPr>
        <w:ind w:left="720" w:hanging="360"/>
      </w:p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9841C32"/>
    <w:multiLevelType w:val="multilevel"/>
    <w:tmpl w:val="058C16EE"/>
    <w:lvl w:ilvl="0">
      <w:start w:val="11"/>
      <w:numFmt w:val="decimal"/>
      <w:lvlText w:val="%1."/>
      <w:lvlJc w:val="left"/>
      <w:pPr>
        <w:ind w:left="480" w:hanging="480"/>
      </w:pPr>
    </w:lvl>
    <w:lvl w:ilvl="1">
      <w:start w:val="3"/>
      <w:numFmt w:val="decimal"/>
      <w:lvlText w:val="%1.%2."/>
      <w:lvlJc w:val="left"/>
      <w:pPr>
        <w:ind w:left="480" w:hanging="48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lvlOverride w:ilvl="0">
      <w:startOverride w:val="10"/>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24"/>
  </w:num>
  <w:num w:numId="16">
    <w:abstractNumId w:val="13"/>
  </w:num>
  <w:num w:numId="17">
    <w:abstractNumId w:val="2"/>
  </w:num>
  <w:num w:numId="18">
    <w:abstractNumId w:val="8"/>
  </w:num>
  <w:num w:numId="19">
    <w:abstractNumId w:val="19"/>
  </w:num>
  <w:num w:numId="20">
    <w:abstractNumId w:val="32"/>
  </w:num>
  <w:num w:numId="21">
    <w:abstractNumId w:val="30"/>
  </w:num>
  <w:num w:numId="22">
    <w:abstractNumId w:val="11"/>
  </w:num>
  <w:num w:numId="23">
    <w:abstractNumId w:val="31"/>
  </w:num>
  <w:num w:numId="24">
    <w:abstractNumId w:val="1"/>
  </w:num>
  <w:num w:numId="25">
    <w:abstractNumId w:val="23"/>
  </w:num>
  <w:num w:numId="26">
    <w:abstractNumId w:val="17"/>
  </w:num>
  <w:num w:numId="27">
    <w:abstractNumId w:val="4"/>
  </w:num>
  <w:num w:numId="28">
    <w:abstractNumId w:val="0"/>
  </w:num>
  <w:num w:numId="29">
    <w:abstractNumId w:val="20"/>
  </w:num>
  <w:num w:numId="30">
    <w:abstractNumId w:val="15"/>
  </w:num>
  <w:num w:numId="31">
    <w:abstractNumId w:val="27"/>
  </w:num>
  <w:num w:numId="32">
    <w:abstractNumId w:val="26"/>
  </w:num>
  <w:num w:numId="33">
    <w:abstractNumId w:val="25"/>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295"/>
    <w:rsid w:val="00021F28"/>
    <w:rsid w:val="000263E5"/>
    <w:rsid w:val="00027658"/>
    <w:rsid w:val="00081493"/>
    <w:rsid w:val="00096AB2"/>
    <w:rsid w:val="000B57E0"/>
    <w:rsid w:val="000E3C2D"/>
    <w:rsid w:val="000F1401"/>
    <w:rsid w:val="000F1B3D"/>
    <w:rsid w:val="00123333"/>
    <w:rsid w:val="0013074E"/>
    <w:rsid w:val="001617ED"/>
    <w:rsid w:val="001640E4"/>
    <w:rsid w:val="001778DC"/>
    <w:rsid w:val="001A28BA"/>
    <w:rsid w:val="001B19C7"/>
    <w:rsid w:val="001B633B"/>
    <w:rsid w:val="002218F6"/>
    <w:rsid w:val="0022375D"/>
    <w:rsid w:val="002505D8"/>
    <w:rsid w:val="00280712"/>
    <w:rsid w:val="002810EB"/>
    <w:rsid w:val="002B411C"/>
    <w:rsid w:val="002E367B"/>
    <w:rsid w:val="002E63B5"/>
    <w:rsid w:val="00317114"/>
    <w:rsid w:val="00340EA8"/>
    <w:rsid w:val="00344596"/>
    <w:rsid w:val="0037540B"/>
    <w:rsid w:val="00391F0B"/>
    <w:rsid w:val="00396AE2"/>
    <w:rsid w:val="003A6E52"/>
    <w:rsid w:val="003D2EA5"/>
    <w:rsid w:val="00401329"/>
    <w:rsid w:val="00415DEF"/>
    <w:rsid w:val="00422EB4"/>
    <w:rsid w:val="00444A27"/>
    <w:rsid w:val="00447CD9"/>
    <w:rsid w:val="00487EDD"/>
    <w:rsid w:val="00490332"/>
    <w:rsid w:val="004A0681"/>
    <w:rsid w:val="004A6701"/>
    <w:rsid w:val="004B0CD2"/>
    <w:rsid w:val="005271AF"/>
    <w:rsid w:val="00533A53"/>
    <w:rsid w:val="005442D4"/>
    <w:rsid w:val="005749AB"/>
    <w:rsid w:val="005811F9"/>
    <w:rsid w:val="005858C9"/>
    <w:rsid w:val="005A6A58"/>
    <w:rsid w:val="005D1625"/>
    <w:rsid w:val="005D4A43"/>
    <w:rsid w:val="005F153D"/>
    <w:rsid w:val="005F7521"/>
    <w:rsid w:val="006257D3"/>
    <w:rsid w:val="00630713"/>
    <w:rsid w:val="00657ED3"/>
    <w:rsid w:val="00685404"/>
    <w:rsid w:val="006858DA"/>
    <w:rsid w:val="006859E7"/>
    <w:rsid w:val="00687D23"/>
    <w:rsid w:val="00687F13"/>
    <w:rsid w:val="006A24A1"/>
    <w:rsid w:val="006B6053"/>
    <w:rsid w:val="006F2295"/>
    <w:rsid w:val="0072122F"/>
    <w:rsid w:val="00722435"/>
    <w:rsid w:val="007752FC"/>
    <w:rsid w:val="007A7B8D"/>
    <w:rsid w:val="007E01C1"/>
    <w:rsid w:val="00820098"/>
    <w:rsid w:val="0085137A"/>
    <w:rsid w:val="008560B2"/>
    <w:rsid w:val="008652D1"/>
    <w:rsid w:val="00873062"/>
    <w:rsid w:val="00873796"/>
    <w:rsid w:val="00886CB0"/>
    <w:rsid w:val="00896570"/>
    <w:rsid w:val="008978BA"/>
    <w:rsid w:val="008A6511"/>
    <w:rsid w:val="008B12BB"/>
    <w:rsid w:val="008D60DB"/>
    <w:rsid w:val="008E43C7"/>
    <w:rsid w:val="00900422"/>
    <w:rsid w:val="009010BB"/>
    <w:rsid w:val="009528DA"/>
    <w:rsid w:val="00960D1C"/>
    <w:rsid w:val="009773CA"/>
    <w:rsid w:val="00982944"/>
    <w:rsid w:val="009B2832"/>
    <w:rsid w:val="009E7D3E"/>
    <w:rsid w:val="00A2299F"/>
    <w:rsid w:val="00A32C27"/>
    <w:rsid w:val="00A410A9"/>
    <w:rsid w:val="00A51526"/>
    <w:rsid w:val="00A70912"/>
    <w:rsid w:val="00AA1E05"/>
    <w:rsid w:val="00AB031F"/>
    <w:rsid w:val="00AD0666"/>
    <w:rsid w:val="00AD29B9"/>
    <w:rsid w:val="00B0071F"/>
    <w:rsid w:val="00B10763"/>
    <w:rsid w:val="00B271D0"/>
    <w:rsid w:val="00B31369"/>
    <w:rsid w:val="00B835E8"/>
    <w:rsid w:val="00B96291"/>
    <w:rsid w:val="00BB2B0B"/>
    <w:rsid w:val="00BB6263"/>
    <w:rsid w:val="00BC5C68"/>
    <w:rsid w:val="00BC637F"/>
    <w:rsid w:val="00BC6CA0"/>
    <w:rsid w:val="00BE2F92"/>
    <w:rsid w:val="00C0098D"/>
    <w:rsid w:val="00C10D34"/>
    <w:rsid w:val="00C11D63"/>
    <w:rsid w:val="00C17BF0"/>
    <w:rsid w:val="00C2473A"/>
    <w:rsid w:val="00C36298"/>
    <w:rsid w:val="00C36589"/>
    <w:rsid w:val="00C771E3"/>
    <w:rsid w:val="00C801B7"/>
    <w:rsid w:val="00CC7E19"/>
    <w:rsid w:val="00CD7FFA"/>
    <w:rsid w:val="00D20CD5"/>
    <w:rsid w:val="00D47465"/>
    <w:rsid w:val="00D658C6"/>
    <w:rsid w:val="00D7170D"/>
    <w:rsid w:val="00D82863"/>
    <w:rsid w:val="00D9506C"/>
    <w:rsid w:val="00DB72DE"/>
    <w:rsid w:val="00DE000B"/>
    <w:rsid w:val="00DE5D89"/>
    <w:rsid w:val="00E36E43"/>
    <w:rsid w:val="00E52D03"/>
    <w:rsid w:val="00E65729"/>
    <w:rsid w:val="00EC143F"/>
    <w:rsid w:val="00EC1886"/>
    <w:rsid w:val="00ED3D22"/>
    <w:rsid w:val="00EE0609"/>
    <w:rsid w:val="00F008D2"/>
    <w:rsid w:val="00F11694"/>
    <w:rsid w:val="00F22597"/>
    <w:rsid w:val="00F31B74"/>
    <w:rsid w:val="00F43570"/>
    <w:rsid w:val="00F54CD9"/>
    <w:rsid w:val="00F6584B"/>
    <w:rsid w:val="00F65C0B"/>
    <w:rsid w:val="00F65D8C"/>
    <w:rsid w:val="00F92C55"/>
    <w:rsid w:val="00F96CF6"/>
    <w:rsid w:val="00FD7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uiPriority w:val="34"/>
    <w:qFormat/>
    <w:rsid w:val="009004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nhideWhenUsed/>
    <w:rsid w:val="004B0CD2"/>
    <w:rPr>
      <w:rFonts w:ascii="Tahoma" w:hAnsi="Tahoma" w:cs="Tahoma"/>
      <w:sz w:val="16"/>
      <w:szCs w:val="16"/>
    </w:rPr>
  </w:style>
  <w:style w:type="character" w:customStyle="1" w:styleId="a5">
    <w:name w:val="Текст выноски Знак"/>
    <w:basedOn w:val="a0"/>
    <w:link w:val="a4"/>
    <w:rsid w:val="004B0CD2"/>
    <w:rPr>
      <w:rFonts w:ascii="Tahoma" w:hAnsi="Tahoma" w:cs="Tahoma"/>
      <w:sz w:val="16"/>
      <w:szCs w:val="16"/>
      <w:lang w:eastAsia="ru-RU"/>
    </w:rPr>
  </w:style>
  <w:style w:type="numbering" w:customStyle="1" w:styleId="11">
    <w:name w:val="Нет списка1"/>
    <w:next w:val="a2"/>
    <w:semiHidden/>
    <w:rsid w:val="001778DC"/>
  </w:style>
  <w:style w:type="paragraph" w:customStyle="1" w:styleId="Style23">
    <w:name w:val="Style23"/>
    <w:basedOn w:val="a"/>
    <w:rsid w:val="001778DC"/>
    <w:pPr>
      <w:widowControl w:val="0"/>
      <w:autoSpaceDE w:val="0"/>
      <w:autoSpaceDN w:val="0"/>
      <w:adjustRightInd w:val="0"/>
      <w:spacing w:line="230" w:lineRule="exact"/>
      <w:jc w:val="both"/>
    </w:pPr>
    <w:rPr>
      <w:sz w:val="24"/>
      <w:szCs w:val="24"/>
    </w:rPr>
  </w:style>
  <w:style w:type="character" w:customStyle="1" w:styleId="FontStyle53">
    <w:name w:val="Font Style53"/>
    <w:rsid w:val="001778DC"/>
    <w:rPr>
      <w:rFonts w:ascii="Verdana" w:hAnsi="Verdana" w:cs="Verdana"/>
      <w:sz w:val="20"/>
      <w:szCs w:val="20"/>
    </w:rPr>
  </w:style>
  <w:style w:type="character" w:customStyle="1" w:styleId="a6">
    <w:name w:val="Колонтитул_"/>
    <w:link w:val="a7"/>
    <w:rsid w:val="001778DC"/>
    <w:rPr>
      <w:shd w:val="clear" w:color="auto" w:fill="FFFFFF"/>
    </w:rPr>
  </w:style>
  <w:style w:type="character" w:customStyle="1" w:styleId="a8">
    <w:name w:val="Колонтитул + Полужирный"/>
    <w:rsid w:val="001778D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link w:val="22"/>
    <w:rsid w:val="001778DC"/>
    <w:rPr>
      <w:shd w:val="clear" w:color="auto" w:fill="FFFFFF"/>
    </w:rPr>
  </w:style>
  <w:style w:type="character" w:customStyle="1" w:styleId="29pt">
    <w:name w:val="Основной текст (2) + 9 pt"/>
    <w:rsid w:val="001778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Arial8pt">
    <w:name w:val="Основной текст (2) + Arial;8 pt"/>
    <w:rsid w:val="001778DC"/>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1778DC"/>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link w:val="5"/>
    <w:rsid w:val="001778DC"/>
    <w:rPr>
      <w:b/>
      <w:bCs/>
      <w:sz w:val="28"/>
      <w:szCs w:val="28"/>
      <w:shd w:val="clear" w:color="auto" w:fill="FFFFFF"/>
    </w:rPr>
  </w:style>
  <w:style w:type="character" w:customStyle="1" w:styleId="6Exact">
    <w:name w:val="Основной текст (6) Exact"/>
    <w:link w:val="61"/>
    <w:rsid w:val="001778DC"/>
    <w:rPr>
      <w:sz w:val="14"/>
      <w:szCs w:val="14"/>
      <w:shd w:val="clear" w:color="auto" w:fill="FFFFFF"/>
    </w:rPr>
  </w:style>
  <w:style w:type="character" w:customStyle="1" w:styleId="7Exact">
    <w:name w:val="Основной текст (7) Exact"/>
    <w:link w:val="71"/>
    <w:rsid w:val="001778DC"/>
    <w:rPr>
      <w:i/>
      <w:iCs/>
      <w:shd w:val="clear" w:color="auto" w:fill="FFFFFF"/>
    </w:rPr>
  </w:style>
  <w:style w:type="character" w:customStyle="1" w:styleId="8Exact">
    <w:name w:val="Основной текст (8) Exact"/>
    <w:link w:val="81"/>
    <w:rsid w:val="001778DC"/>
    <w:rPr>
      <w:sz w:val="12"/>
      <w:szCs w:val="12"/>
      <w:shd w:val="clear" w:color="auto" w:fill="FFFFFF"/>
    </w:rPr>
  </w:style>
  <w:style w:type="character" w:customStyle="1" w:styleId="Exact">
    <w:name w:val="Подпись к картинке Exact"/>
    <w:link w:val="a9"/>
    <w:rsid w:val="001778DC"/>
    <w:rPr>
      <w:sz w:val="12"/>
      <w:szCs w:val="12"/>
      <w:shd w:val="clear" w:color="auto" w:fill="FFFFFF"/>
    </w:rPr>
  </w:style>
  <w:style w:type="character" w:customStyle="1" w:styleId="9Exact">
    <w:name w:val="Основной текст (9) Exact"/>
    <w:link w:val="91"/>
    <w:rsid w:val="001778DC"/>
    <w:rPr>
      <w:sz w:val="16"/>
      <w:szCs w:val="16"/>
      <w:shd w:val="clear" w:color="auto" w:fill="FFFFFF"/>
    </w:rPr>
  </w:style>
  <w:style w:type="character" w:customStyle="1" w:styleId="27pt">
    <w:name w:val="Основной текст (2) + 7 pt;Курсив"/>
    <w:rsid w:val="001778DC"/>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pt0">
    <w:name w:val="Основной текст (2) + 7 pt"/>
    <w:rsid w:val="001778D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Курсив;Малые прописные"/>
    <w:rsid w:val="001778DC"/>
    <w:rPr>
      <w:rFonts w:ascii="Times New Roman" w:eastAsia="Times New Roman" w:hAnsi="Times New Roman" w:cs="Times New Roman"/>
      <w:b w:val="0"/>
      <w:bCs w:val="0"/>
      <w:i/>
      <w:iCs/>
      <w:smallCaps/>
      <w:strike w:val="0"/>
      <w:color w:val="000000"/>
      <w:spacing w:val="0"/>
      <w:w w:val="100"/>
      <w:position w:val="0"/>
      <w:sz w:val="14"/>
      <w:szCs w:val="14"/>
      <w:u w:val="none"/>
      <w:lang w:val="en-US" w:eastAsia="en-US" w:bidi="en-US"/>
    </w:rPr>
  </w:style>
  <w:style w:type="character" w:customStyle="1" w:styleId="10Exact">
    <w:name w:val="Основной текст (10) Exact"/>
    <w:link w:val="100"/>
    <w:rsid w:val="001778DC"/>
    <w:rPr>
      <w:sz w:val="18"/>
      <w:szCs w:val="18"/>
      <w:shd w:val="clear" w:color="auto" w:fill="FFFFFF"/>
    </w:rPr>
  </w:style>
  <w:style w:type="paragraph" w:customStyle="1" w:styleId="a7">
    <w:name w:val="Колонтитул"/>
    <w:basedOn w:val="a"/>
    <w:link w:val="a6"/>
    <w:rsid w:val="001778DC"/>
    <w:pPr>
      <w:widowControl w:val="0"/>
      <w:shd w:val="clear" w:color="auto" w:fill="FFFFFF"/>
      <w:spacing w:line="0" w:lineRule="atLeast"/>
    </w:pPr>
    <w:rPr>
      <w:lang w:eastAsia="en-US"/>
    </w:rPr>
  </w:style>
  <w:style w:type="paragraph" w:customStyle="1" w:styleId="22">
    <w:name w:val="Основной текст (2)"/>
    <w:basedOn w:val="a"/>
    <w:link w:val="21"/>
    <w:rsid w:val="001778DC"/>
    <w:pPr>
      <w:widowControl w:val="0"/>
      <w:shd w:val="clear" w:color="auto" w:fill="FFFFFF"/>
      <w:spacing w:line="0" w:lineRule="atLeast"/>
      <w:ind w:hanging="540"/>
    </w:pPr>
    <w:rPr>
      <w:lang w:eastAsia="en-US"/>
    </w:rPr>
  </w:style>
  <w:style w:type="paragraph" w:customStyle="1" w:styleId="5">
    <w:name w:val="Основной текст (5)"/>
    <w:basedOn w:val="a"/>
    <w:link w:val="5Exact"/>
    <w:rsid w:val="001778DC"/>
    <w:pPr>
      <w:widowControl w:val="0"/>
      <w:shd w:val="clear" w:color="auto" w:fill="FFFFFF"/>
      <w:spacing w:line="0" w:lineRule="atLeast"/>
    </w:pPr>
    <w:rPr>
      <w:b/>
      <w:bCs/>
      <w:sz w:val="28"/>
      <w:szCs w:val="28"/>
      <w:lang w:eastAsia="en-US"/>
    </w:rPr>
  </w:style>
  <w:style w:type="paragraph" w:customStyle="1" w:styleId="61">
    <w:name w:val="Основной текст (6)"/>
    <w:basedOn w:val="a"/>
    <w:link w:val="6Exact"/>
    <w:rsid w:val="001778DC"/>
    <w:pPr>
      <w:widowControl w:val="0"/>
      <w:shd w:val="clear" w:color="auto" w:fill="FFFFFF"/>
      <w:spacing w:line="158" w:lineRule="exact"/>
      <w:jc w:val="center"/>
    </w:pPr>
    <w:rPr>
      <w:sz w:val="14"/>
      <w:szCs w:val="14"/>
      <w:lang w:eastAsia="en-US"/>
    </w:rPr>
  </w:style>
  <w:style w:type="paragraph" w:customStyle="1" w:styleId="71">
    <w:name w:val="Основной текст (7)"/>
    <w:basedOn w:val="a"/>
    <w:link w:val="7Exact"/>
    <w:rsid w:val="001778DC"/>
    <w:pPr>
      <w:widowControl w:val="0"/>
      <w:shd w:val="clear" w:color="auto" w:fill="FFFFFF"/>
      <w:spacing w:line="0" w:lineRule="atLeast"/>
    </w:pPr>
    <w:rPr>
      <w:i/>
      <w:iCs/>
      <w:lang w:eastAsia="en-US"/>
    </w:rPr>
  </w:style>
  <w:style w:type="paragraph" w:customStyle="1" w:styleId="81">
    <w:name w:val="Основной текст (8)"/>
    <w:basedOn w:val="a"/>
    <w:link w:val="8Exact"/>
    <w:rsid w:val="001778DC"/>
    <w:pPr>
      <w:widowControl w:val="0"/>
      <w:shd w:val="clear" w:color="auto" w:fill="FFFFFF"/>
      <w:spacing w:line="137" w:lineRule="exact"/>
      <w:jc w:val="center"/>
    </w:pPr>
    <w:rPr>
      <w:sz w:val="12"/>
      <w:szCs w:val="12"/>
      <w:lang w:eastAsia="en-US"/>
    </w:rPr>
  </w:style>
  <w:style w:type="paragraph" w:customStyle="1" w:styleId="a9">
    <w:name w:val="Подпись к картинке"/>
    <w:basedOn w:val="a"/>
    <w:link w:val="Exact"/>
    <w:rsid w:val="001778DC"/>
    <w:pPr>
      <w:widowControl w:val="0"/>
      <w:shd w:val="clear" w:color="auto" w:fill="FFFFFF"/>
      <w:spacing w:line="140" w:lineRule="exact"/>
      <w:jc w:val="center"/>
    </w:pPr>
    <w:rPr>
      <w:sz w:val="12"/>
      <w:szCs w:val="12"/>
      <w:lang w:eastAsia="en-US"/>
    </w:rPr>
  </w:style>
  <w:style w:type="paragraph" w:customStyle="1" w:styleId="91">
    <w:name w:val="Основной текст (9)"/>
    <w:basedOn w:val="a"/>
    <w:link w:val="9Exact"/>
    <w:rsid w:val="001778DC"/>
    <w:pPr>
      <w:widowControl w:val="0"/>
      <w:shd w:val="clear" w:color="auto" w:fill="FFFFFF"/>
      <w:spacing w:line="180" w:lineRule="exact"/>
      <w:jc w:val="center"/>
    </w:pPr>
    <w:rPr>
      <w:sz w:val="16"/>
      <w:szCs w:val="16"/>
      <w:lang w:eastAsia="en-US"/>
    </w:rPr>
  </w:style>
  <w:style w:type="paragraph" w:customStyle="1" w:styleId="100">
    <w:name w:val="Основной текст (10)"/>
    <w:basedOn w:val="a"/>
    <w:link w:val="10Exact"/>
    <w:rsid w:val="001778DC"/>
    <w:pPr>
      <w:widowControl w:val="0"/>
      <w:shd w:val="clear" w:color="auto" w:fill="FFFFFF"/>
      <w:spacing w:line="205" w:lineRule="exact"/>
      <w:jc w:val="right"/>
    </w:pPr>
    <w:rPr>
      <w:sz w:val="18"/>
      <w:szCs w:val="18"/>
      <w:lang w:eastAsia="en-US"/>
    </w:rPr>
  </w:style>
  <w:style w:type="paragraph" w:styleId="aa">
    <w:name w:val="footer"/>
    <w:basedOn w:val="a"/>
    <w:link w:val="ab"/>
    <w:uiPriority w:val="99"/>
    <w:unhideWhenUsed/>
    <w:rsid w:val="001778DC"/>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b">
    <w:name w:val="Нижний колонтитул Знак"/>
    <w:basedOn w:val="a0"/>
    <w:link w:val="aa"/>
    <w:uiPriority w:val="99"/>
    <w:rsid w:val="001778DC"/>
    <w:rPr>
      <w:rFonts w:ascii="Arial Unicode MS" w:eastAsia="Arial Unicode MS" w:hAnsi="Arial Unicode MS" w:cs="Arial Unicode MS"/>
      <w:color w:val="000000"/>
      <w:sz w:val="24"/>
      <w:szCs w:val="24"/>
      <w:lang w:eastAsia="ru-RU" w:bidi="ru-RU"/>
    </w:rPr>
  </w:style>
  <w:style w:type="paragraph" w:styleId="ac">
    <w:name w:val="header"/>
    <w:basedOn w:val="a"/>
    <w:link w:val="ad"/>
    <w:rsid w:val="001778DC"/>
    <w:pPr>
      <w:tabs>
        <w:tab w:val="center" w:pos="4677"/>
        <w:tab w:val="right" w:pos="9355"/>
      </w:tabs>
    </w:pPr>
    <w:rPr>
      <w:sz w:val="24"/>
      <w:szCs w:val="24"/>
    </w:rPr>
  </w:style>
  <w:style w:type="character" w:customStyle="1" w:styleId="ad">
    <w:name w:val="Верхний колонтитул Знак"/>
    <w:basedOn w:val="a0"/>
    <w:link w:val="ac"/>
    <w:rsid w:val="001778DC"/>
    <w:rPr>
      <w:sz w:val="24"/>
      <w:szCs w:val="24"/>
      <w:lang w:eastAsia="ru-RU"/>
    </w:rPr>
  </w:style>
  <w:style w:type="table" w:customStyle="1" w:styleId="12">
    <w:name w:val="Сетка таблицы1"/>
    <w:basedOn w:val="a1"/>
    <w:next w:val="ae"/>
    <w:uiPriority w:val="59"/>
    <w:rsid w:val="001778DC"/>
    <w:pPr>
      <w:widowControl w:val="0"/>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1778DC"/>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17114"/>
    <w:rPr>
      <w:sz w:val="16"/>
      <w:szCs w:val="16"/>
    </w:rPr>
  </w:style>
  <w:style w:type="paragraph" w:styleId="af0">
    <w:name w:val="annotation text"/>
    <w:basedOn w:val="a"/>
    <w:link w:val="af1"/>
    <w:uiPriority w:val="99"/>
    <w:semiHidden/>
    <w:unhideWhenUsed/>
    <w:rsid w:val="00317114"/>
  </w:style>
  <w:style w:type="character" w:customStyle="1" w:styleId="af1">
    <w:name w:val="Текст примечания Знак"/>
    <w:basedOn w:val="a0"/>
    <w:link w:val="af0"/>
    <w:uiPriority w:val="99"/>
    <w:semiHidden/>
    <w:rsid w:val="00317114"/>
    <w:rPr>
      <w:lang w:eastAsia="ru-RU"/>
    </w:rPr>
  </w:style>
  <w:style w:type="paragraph" w:styleId="af2">
    <w:name w:val="annotation subject"/>
    <w:basedOn w:val="af0"/>
    <w:next w:val="af0"/>
    <w:link w:val="af3"/>
    <w:uiPriority w:val="99"/>
    <w:semiHidden/>
    <w:unhideWhenUsed/>
    <w:rsid w:val="00317114"/>
    <w:rPr>
      <w:b/>
      <w:bCs/>
    </w:rPr>
  </w:style>
  <w:style w:type="character" w:customStyle="1" w:styleId="af3">
    <w:name w:val="Тема примечания Знак"/>
    <w:basedOn w:val="af1"/>
    <w:link w:val="af2"/>
    <w:uiPriority w:val="99"/>
    <w:semiHidden/>
    <w:rsid w:val="00317114"/>
    <w:rPr>
      <w:b/>
      <w:bCs/>
      <w:lang w:eastAsia="ru-RU"/>
    </w:rPr>
  </w:style>
  <w:style w:type="paragraph" w:styleId="af4">
    <w:name w:val="Revision"/>
    <w:hidden/>
    <w:uiPriority w:val="99"/>
    <w:semiHidden/>
    <w:rsid w:val="00317114"/>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3062"/>
    <w:rPr>
      <w:lang w:eastAsia="ru-RU"/>
    </w:rPr>
  </w:style>
  <w:style w:type="paragraph" w:styleId="1">
    <w:name w:val="heading 1"/>
    <w:basedOn w:val="a"/>
    <w:next w:val="a"/>
    <w:link w:val="10"/>
    <w:qFormat/>
    <w:rsid w:val="00900422"/>
    <w:pPr>
      <w:keepNext/>
      <w:outlineLvl w:val="0"/>
    </w:pPr>
    <w:rPr>
      <w:b/>
      <w:i/>
      <w:sz w:val="28"/>
    </w:rPr>
  </w:style>
  <w:style w:type="paragraph" w:styleId="2">
    <w:name w:val="heading 2"/>
    <w:basedOn w:val="a"/>
    <w:next w:val="a"/>
    <w:link w:val="20"/>
    <w:qFormat/>
    <w:rsid w:val="00900422"/>
    <w:pPr>
      <w:keepNext/>
      <w:jc w:val="center"/>
      <w:outlineLvl w:val="1"/>
    </w:pPr>
    <w:rPr>
      <w:sz w:val="28"/>
    </w:rPr>
  </w:style>
  <w:style w:type="paragraph" w:styleId="6">
    <w:name w:val="heading 6"/>
    <w:basedOn w:val="a"/>
    <w:next w:val="a"/>
    <w:link w:val="60"/>
    <w:qFormat/>
    <w:rsid w:val="00900422"/>
    <w:pPr>
      <w:spacing w:before="240" w:after="60"/>
      <w:outlineLvl w:val="5"/>
    </w:pPr>
    <w:rPr>
      <w:b/>
      <w:bCs/>
      <w:sz w:val="22"/>
      <w:szCs w:val="22"/>
    </w:rPr>
  </w:style>
  <w:style w:type="paragraph" w:styleId="7">
    <w:name w:val="heading 7"/>
    <w:basedOn w:val="a"/>
    <w:next w:val="a"/>
    <w:link w:val="70"/>
    <w:qFormat/>
    <w:rsid w:val="00900422"/>
    <w:pPr>
      <w:keepNext/>
      <w:ind w:firstLine="5670"/>
      <w:outlineLvl w:val="6"/>
    </w:pPr>
    <w:rPr>
      <w:b/>
      <w:bCs/>
      <w:sz w:val="28"/>
      <w:lang w:eastAsia="en-US"/>
    </w:rPr>
  </w:style>
  <w:style w:type="paragraph" w:styleId="8">
    <w:name w:val="heading 8"/>
    <w:basedOn w:val="a"/>
    <w:next w:val="a"/>
    <w:link w:val="80"/>
    <w:qFormat/>
    <w:rsid w:val="00900422"/>
    <w:pPr>
      <w:keepNext/>
      <w:ind w:firstLine="567"/>
      <w:outlineLvl w:val="7"/>
    </w:pPr>
    <w:rPr>
      <w:sz w:val="28"/>
    </w:rPr>
  </w:style>
  <w:style w:type="paragraph" w:styleId="9">
    <w:name w:val="heading 9"/>
    <w:basedOn w:val="a"/>
    <w:next w:val="a"/>
    <w:link w:val="90"/>
    <w:qFormat/>
    <w:rsid w:val="00900422"/>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00422"/>
    <w:rPr>
      <w:b/>
      <w:i/>
      <w:sz w:val="28"/>
      <w:lang w:eastAsia="ru-RU"/>
    </w:rPr>
  </w:style>
  <w:style w:type="character" w:customStyle="1" w:styleId="20">
    <w:name w:val="Заголовок 2 Знак"/>
    <w:basedOn w:val="a0"/>
    <w:link w:val="2"/>
    <w:rsid w:val="00900422"/>
    <w:rPr>
      <w:sz w:val="28"/>
      <w:lang w:eastAsia="ru-RU"/>
    </w:rPr>
  </w:style>
  <w:style w:type="character" w:customStyle="1" w:styleId="60">
    <w:name w:val="Заголовок 6 Знак"/>
    <w:basedOn w:val="a0"/>
    <w:link w:val="6"/>
    <w:rsid w:val="00900422"/>
    <w:rPr>
      <w:b/>
      <w:bCs/>
      <w:sz w:val="22"/>
      <w:szCs w:val="22"/>
      <w:lang w:eastAsia="ru-RU"/>
    </w:rPr>
  </w:style>
  <w:style w:type="character" w:customStyle="1" w:styleId="70">
    <w:name w:val="Заголовок 7 Знак"/>
    <w:link w:val="7"/>
    <w:rsid w:val="00900422"/>
    <w:rPr>
      <w:b/>
      <w:bCs/>
      <w:sz w:val="28"/>
    </w:rPr>
  </w:style>
  <w:style w:type="character" w:customStyle="1" w:styleId="80">
    <w:name w:val="Заголовок 8 Знак"/>
    <w:basedOn w:val="a0"/>
    <w:link w:val="8"/>
    <w:rsid w:val="00900422"/>
    <w:rPr>
      <w:sz w:val="28"/>
      <w:lang w:eastAsia="ru-RU"/>
    </w:rPr>
  </w:style>
  <w:style w:type="character" w:customStyle="1" w:styleId="90">
    <w:name w:val="Заголовок 9 Знак"/>
    <w:basedOn w:val="a0"/>
    <w:link w:val="9"/>
    <w:rsid w:val="00900422"/>
    <w:rPr>
      <w:rFonts w:ascii="Arial" w:hAnsi="Arial" w:cs="Arial"/>
      <w:sz w:val="22"/>
      <w:szCs w:val="22"/>
      <w:lang w:eastAsia="ru-RU"/>
    </w:rPr>
  </w:style>
  <w:style w:type="paragraph" w:styleId="a3">
    <w:name w:val="List Paragraph"/>
    <w:basedOn w:val="a"/>
    <w:uiPriority w:val="34"/>
    <w:qFormat/>
    <w:rsid w:val="009004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nhideWhenUsed/>
    <w:rsid w:val="004B0CD2"/>
    <w:rPr>
      <w:rFonts w:ascii="Tahoma" w:hAnsi="Tahoma" w:cs="Tahoma"/>
      <w:sz w:val="16"/>
      <w:szCs w:val="16"/>
    </w:rPr>
  </w:style>
  <w:style w:type="character" w:customStyle="1" w:styleId="a5">
    <w:name w:val="Текст выноски Знак"/>
    <w:basedOn w:val="a0"/>
    <w:link w:val="a4"/>
    <w:rsid w:val="004B0CD2"/>
    <w:rPr>
      <w:rFonts w:ascii="Tahoma" w:hAnsi="Tahoma" w:cs="Tahoma"/>
      <w:sz w:val="16"/>
      <w:szCs w:val="16"/>
      <w:lang w:eastAsia="ru-RU"/>
    </w:rPr>
  </w:style>
  <w:style w:type="numbering" w:customStyle="1" w:styleId="11">
    <w:name w:val="Нет списка1"/>
    <w:next w:val="a2"/>
    <w:semiHidden/>
    <w:rsid w:val="001778DC"/>
  </w:style>
  <w:style w:type="paragraph" w:customStyle="1" w:styleId="Style23">
    <w:name w:val="Style23"/>
    <w:basedOn w:val="a"/>
    <w:rsid w:val="001778DC"/>
    <w:pPr>
      <w:widowControl w:val="0"/>
      <w:autoSpaceDE w:val="0"/>
      <w:autoSpaceDN w:val="0"/>
      <w:adjustRightInd w:val="0"/>
      <w:spacing w:line="230" w:lineRule="exact"/>
      <w:jc w:val="both"/>
    </w:pPr>
    <w:rPr>
      <w:sz w:val="24"/>
      <w:szCs w:val="24"/>
    </w:rPr>
  </w:style>
  <w:style w:type="character" w:customStyle="1" w:styleId="FontStyle53">
    <w:name w:val="Font Style53"/>
    <w:rsid w:val="001778DC"/>
    <w:rPr>
      <w:rFonts w:ascii="Verdana" w:hAnsi="Verdana" w:cs="Verdana"/>
      <w:sz w:val="20"/>
      <w:szCs w:val="20"/>
    </w:rPr>
  </w:style>
  <w:style w:type="character" w:customStyle="1" w:styleId="a6">
    <w:name w:val="Колонтитул_"/>
    <w:link w:val="a7"/>
    <w:rsid w:val="001778DC"/>
    <w:rPr>
      <w:shd w:val="clear" w:color="auto" w:fill="FFFFFF"/>
    </w:rPr>
  </w:style>
  <w:style w:type="character" w:customStyle="1" w:styleId="a8">
    <w:name w:val="Колонтитул + Полужирный"/>
    <w:rsid w:val="001778D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_"/>
    <w:link w:val="22"/>
    <w:rsid w:val="001778DC"/>
    <w:rPr>
      <w:shd w:val="clear" w:color="auto" w:fill="FFFFFF"/>
    </w:rPr>
  </w:style>
  <w:style w:type="character" w:customStyle="1" w:styleId="29pt">
    <w:name w:val="Основной текст (2) + 9 pt"/>
    <w:rsid w:val="001778DC"/>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Arial8pt">
    <w:name w:val="Основной текст (2) + Arial;8 pt"/>
    <w:rsid w:val="001778DC"/>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1778DC"/>
    <w:rPr>
      <w:rFonts w:ascii="Times New Roman" w:eastAsia="Times New Roman" w:hAnsi="Times New Roman" w:cs="Times New Roman"/>
      <w:b w:val="0"/>
      <w:bCs w:val="0"/>
      <w:i w:val="0"/>
      <w:iCs w:val="0"/>
      <w:smallCaps w:val="0"/>
      <w:strike w:val="0"/>
      <w:u w:val="none"/>
    </w:rPr>
  </w:style>
  <w:style w:type="character" w:customStyle="1" w:styleId="5Exact">
    <w:name w:val="Основной текст (5) Exact"/>
    <w:link w:val="5"/>
    <w:rsid w:val="001778DC"/>
    <w:rPr>
      <w:b/>
      <w:bCs/>
      <w:sz w:val="28"/>
      <w:szCs w:val="28"/>
      <w:shd w:val="clear" w:color="auto" w:fill="FFFFFF"/>
    </w:rPr>
  </w:style>
  <w:style w:type="character" w:customStyle="1" w:styleId="6Exact">
    <w:name w:val="Основной текст (6) Exact"/>
    <w:link w:val="61"/>
    <w:rsid w:val="001778DC"/>
    <w:rPr>
      <w:sz w:val="14"/>
      <w:szCs w:val="14"/>
      <w:shd w:val="clear" w:color="auto" w:fill="FFFFFF"/>
    </w:rPr>
  </w:style>
  <w:style w:type="character" w:customStyle="1" w:styleId="7Exact">
    <w:name w:val="Основной текст (7) Exact"/>
    <w:link w:val="71"/>
    <w:rsid w:val="001778DC"/>
    <w:rPr>
      <w:i/>
      <w:iCs/>
      <w:shd w:val="clear" w:color="auto" w:fill="FFFFFF"/>
    </w:rPr>
  </w:style>
  <w:style w:type="character" w:customStyle="1" w:styleId="8Exact">
    <w:name w:val="Основной текст (8) Exact"/>
    <w:link w:val="81"/>
    <w:rsid w:val="001778DC"/>
    <w:rPr>
      <w:sz w:val="12"/>
      <w:szCs w:val="12"/>
      <w:shd w:val="clear" w:color="auto" w:fill="FFFFFF"/>
    </w:rPr>
  </w:style>
  <w:style w:type="character" w:customStyle="1" w:styleId="Exact">
    <w:name w:val="Подпись к картинке Exact"/>
    <w:link w:val="a9"/>
    <w:rsid w:val="001778DC"/>
    <w:rPr>
      <w:sz w:val="12"/>
      <w:szCs w:val="12"/>
      <w:shd w:val="clear" w:color="auto" w:fill="FFFFFF"/>
    </w:rPr>
  </w:style>
  <w:style w:type="character" w:customStyle="1" w:styleId="9Exact">
    <w:name w:val="Основной текст (9) Exact"/>
    <w:link w:val="91"/>
    <w:rsid w:val="001778DC"/>
    <w:rPr>
      <w:sz w:val="16"/>
      <w:szCs w:val="16"/>
      <w:shd w:val="clear" w:color="auto" w:fill="FFFFFF"/>
    </w:rPr>
  </w:style>
  <w:style w:type="character" w:customStyle="1" w:styleId="27pt">
    <w:name w:val="Основной текст (2) + 7 pt;Курсив"/>
    <w:rsid w:val="001778DC"/>
    <w:rPr>
      <w:rFonts w:ascii="Times New Roman" w:eastAsia="Times New Roman" w:hAnsi="Times New Roman" w:cs="Times New Roman"/>
      <w:b w:val="0"/>
      <w:bCs w:val="0"/>
      <w:i/>
      <w:iCs/>
      <w:smallCaps w:val="0"/>
      <w:strike w:val="0"/>
      <w:color w:val="000000"/>
      <w:spacing w:val="0"/>
      <w:w w:val="100"/>
      <w:position w:val="0"/>
      <w:sz w:val="14"/>
      <w:szCs w:val="14"/>
      <w:u w:val="none"/>
      <w:lang w:val="ru-RU" w:eastAsia="ru-RU" w:bidi="ru-RU"/>
    </w:rPr>
  </w:style>
  <w:style w:type="character" w:customStyle="1" w:styleId="27pt0">
    <w:name w:val="Основной текст (2) + 7 pt"/>
    <w:rsid w:val="001778DC"/>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27pt1">
    <w:name w:val="Основной текст (2) + 7 pt;Курсив;Малые прописные"/>
    <w:rsid w:val="001778DC"/>
    <w:rPr>
      <w:rFonts w:ascii="Times New Roman" w:eastAsia="Times New Roman" w:hAnsi="Times New Roman" w:cs="Times New Roman"/>
      <w:b w:val="0"/>
      <w:bCs w:val="0"/>
      <w:i/>
      <w:iCs/>
      <w:smallCaps/>
      <w:strike w:val="0"/>
      <w:color w:val="000000"/>
      <w:spacing w:val="0"/>
      <w:w w:val="100"/>
      <w:position w:val="0"/>
      <w:sz w:val="14"/>
      <w:szCs w:val="14"/>
      <w:u w:val="none"/>
      <w:lang w:val="en-US" w:eastAsia="en-US" w:bidi="en-US"/>
    </w:rPr>
  </w:style>
  <w:style w:type="character" w:customStyle="1" w:styleId="10Exact">
    <w:name w:val="Основной текст (10) Exact"/>
    <w:link w:val="100"/>
    <w:rsid w:val="001778DC"/>
    <w:rPr>
      <w:sz w:val="18"/>
      <w:szCs w:val="18"/>
      <w:shd w:val="clear" w:color="auto" w:fill="FFFFFF"/>
    </w:rPr>
  </w:style>
  <w:style w:type="paragraph" w:customStyle="1" w:styleId="a7">
    <w:name w:val="Колонтитул"/>
    <w:basedOn w:val="a"/>
    <w:link w:val="a6"/>
    <w:rsid w:val="001778DC"/>
    <w:pPr>
      <w:widowControl w:val="0"/>
      <w:shd w:val="clear" w:color="auto" w:fill="FFFFFF"/>
      <w:spacing w:line="0" w:lineRule="atLeast"/>
    </w:pPr>
    <w:rPr>
      <w:lang w:eastAsia="en-US"/>
    </w:rPr>
  </w:style>
  <w:style w:type="paragraph" w:customStyle="1" w:styleId="22">
    <w:name w:val="Основной текст (2)"/>
    <w:basedOn w:val="a"/>
    <w:link w:val="21"/>
    <w:rsid w:val="001778DC"/>
    <w:pPr>
      <w:widowControl w:val="0"/>
      <w:shd w:val="clear" w:color="auto" w:fill="FFFFFF"/>
      <w:spacing w:line="0" w:lineRule="atLeast"/>
      <w:ind w:hanging="540"/>
    </w:pPr>
    <w:rPr>
      <w:lang w:eastAsia="en-US"/>
    </w:rPr>
  </w:style>
  <w:style w:type="paragraph" w:customStyle="1" w:styleId="5">
    <w:name w:val="Основной текст (5)"/>
    <w:basedOn w:val="a"/>
    <w:link w:val="5Exact"/>
    <w:rsid w:val="001778DC"/>
    <w:pPr>
      <w:widowControl w:val="0"/>
      <w:shd w:val="clear" w:color="auto" w:fill="FFFFFF"/>
      <w:spacing w:line="0" w:lineRule="atLeast"/>
    </w:pPr>
    <w:rPr>
      <w:b/>
      <w:bCs/>
      <w:sz w:val="28"/>
      <w:szCs w:val="28"/>
      <w:lang w:eastAsia="en-US"/>
    </w:rPr>
  </w:style>
  <w:style w:type="paragraph" w:customStyle="1" w:styleId="61">
    <w:name w:val="Основной текст (6)"/>
    <w:basedOn w:val="a"/>
    <w:link w:val="6Exact"/>
    <w:rsid w:val="001778DC"/>
    <w:pPr>
      <w:widowControl w:val="0"/>
      <w:shd w:val="clear" w:color="auto" w:fill="FFFFFF"/>
      <w:spacing w:line="158" w:lineRule="exact"/>
      <w:jc w:val="center"/>
    </w:pPr>
    <w:rPr>
      <w:sz w:val="14"/>
      <w:szCs w:val="14"/>
      <w:lang w:eastAsia="en-US"/>
    </w:rPr>
  </w:style>
  <w:style w:type="paragraph" w:customStyle="1" w:styleId="71">
    <w:name w:val="Основной текст (7)"/>
    <w:basedOn w:val="a"/>
    <w:link w:val="7Exact"/>
    <w:rsid w:val="001778DC"/>
    <w:pPr>
      <w:widowControl w:val="0"/>
      <w:shd w:val="clear" w:color="auto" w:fill="FFFFFF"/>
      <w:spacing w:line="0" w:lineRule="atLeast"/>
    </w:pPr>
    <w:rPr>
      <w:i/>
      <w:iCs/>
      <w:lang w:eastAsia="en-US"/>
    </w:rPr>
  </w:style>
  <w:style w:type="paragraph" w:customStyle="1" w:styleId="81">
    <w:name w:val="Основной текст (8)"/>
    <w:basedOn w:val="a"/>
    <w:link w:val="8Exact"/>
    <w:rsid w:val="001778DC"/>
    <w:pPr>
      <w:widowControl w:val="0"/>
      <w:shd w:val="clear" w:color="auto" w:fill="FFFFFF"/>
      <w:spacing w:line="137" w:lineRule="exact"/>
      <w:jc w:val="center"/>
    </w:pPr>
    <w:rPr>
      <w:sz w:val="12"/>
      <w:szCs w:val="12"/>
      <w:lang w:eastAsia="en-US"/>
    </w:rPr>
  </w:style>
  <w:style w:type="paragraph" w:customStyle="1" w:styleId="a9">
    <w:name w:val="Подпись к картинке"/>
    <w:basedOn w:val="a"/>
    <w:link w:val="Exact"/>
    <w:rsid w:val="001778DC"/>
    <w:pPr>
      <w:widowControl w:val="0"/>
      <w:shd w:val="clear" w:color="auto" w:fill="FFFFFF"/>
      <w:spacing w:line="140" w:lineRule="exact"/>
      <w:jc w:val="center"/>
    </w:pPr>
    <w:rPr>
      <w:sz w:val="12"/>
      <w:szCs w:val="12"/>
      <w:lang w:eastAsia="en-US"/>
    </w:rPr>
  </w:style>
  <w:style w:type="paragraph" w:customStyle="1" w:styleId="91">
    <w:name w:val="Основной текст (9)"/>
    <w:basedOn w:val="a"/>
    <w:link w:val="9Exact"/>
    <w:rsid w:val="001778DC"/>
    <w:pPr>
      <w:widowControl w:val="0"/>
      <w:shd w:val="clear" w:color="auto" w:fill="FFFFFF"/>
      <w:spacing w:line="180" w:lineRule="exact"/>
      <w:jc w:val="center"/>
    </w:pPr>
    <w:rPr>
      <w:sz w:val="16"/>
      <w:szCs w:val="16"/>
      <w:lang w:eastAsia="en-US"/>
    </w:rPr>
  </w:style>
  <w:style w:type="paragraph" w:customStyle="1" w:styleId="100">
    <w:name w:val="Основной текст (10)"/>
    <w:basedOn w:val="a"/>
    <w:link w:val="10Exact"/>
    <w:rsid w:val="001778DC"/>
    <w:pPr>
      <w:widowControl w:val="0"/>
      <w:shd w:val="clear" w:color="auto" w:fill="FFFFFF"/>
      <w:spacing w:line="205" w:lineRule="exact"/>
      <w:jc w:val="right"/>
    </w:pPr>
    <w:rPr>
      <w:sz w:val="18"/>
      <w:szCs w:val="18"/>
      <w:lang w:eastAsia="en-US"/>
    </w:rPr>
  </w:style>
  <w:style w:type="paragraph" w:styleId="aa">
    <w:name w:val="footer"/>
    <w:basedOn w:val="a"/>
    <w:link w:val="ab"/>
    <w:uiPriority w:val="99"/>
    <w:unhideWhenUsed/>
    <w:rsid w:val="001778DC"/>
    <w:pPr>
      <w:widowControl w:val="0"/>
      <w:tabs>
        <w:tab w:val="center" w:pos="4677"/>
        <w:tab w:val="right" w:pos="9355"/>
      </w:tabs>
    </w:pPr>
    <w:rPr>
      <w:rFonts w:ascii="Arial Unicode MS" w:eastAsia="Arial Unicode MS" w:hAnsi="Arial Unicode MS" w:cs="Arial Unicode MS"/>
      <w:color w:val="000000"/>
      <w:sz w:val="24"/>
      <w:szCs w:val="24"/>
      <w:lang w:bidi="ru-RU"/>
    </w:rPr>
  </w:style>
  <w:style w:type="character" w:customStyle="1" w:styleId="ab">
    <w:name w:val="Нижний колонтитул Знак"/>
    <w:basedOn w:val="a0"/>
    <w:link w:val="aa"/>
    <w:uiPriority w:val="99"/>
    <w:rsid w:val="001778DC"/>
    <w:rPr>
      <w:rFonts w:ascii="Arial Unicode MS" w:eastAsia="Arial Unicode MS" w:hAnsi="Arial Unicode MS" w:cs="Arial Unicode MS"/>
      <w:color w:val="000000"/>
      <w:sz w:val="24"/>
      <w:szCs w:val="24"/>
      <w:lang w:eastAsia="ru-RU" w:bidi="ru-RU"/>
    </w:rPr>
  </w:style>
  <w:style w:type="paragraph" w:styleId="ac">
    <w:name w:val="header"/>
    <w:basedOn w:val="a"/>
    <w:link w:val="ad"/>
    <w:rsid w:val="001778DC"/>
    <w:pPr>
      <w:tabs>
        <w:tab w:val="center" w:pos="4677"/>
        <w:tab w:val="right" w:pos="9355"/>
      </w:tabs>
    </w:pPr>
    <w:rPr>
      <w:sz w:val="24"/>
      <w:szCs w:val="24"/>
    </w:rPr>
  </w:style>
  <w:style w:type="character" w:customStyle="1" w:styleId="ad">
    <w:name w:val="Верхний колонтитул Знак"/>
    <w:basedOn w:val="a0"/>
    <w:link w:val="ac"/>
    <w:rsid w:val="001778DC"/>
    <w:rPr>
      <w:sz w:val="24"/>
      <w:szCs w:val="24"/>
      <w:lang w:eastAsia="ru-RU"/>
    </w:rPr>
  </w:style>
  <w:style w:type="table" w:customStyle="1" w:styleId="12">
    <w:name w:val="Сетка таблицы1"/>
    <w:basedOn w:val="a1"/>
    <w:next w:val="ae"/>
    <w:uiPriority w:val="59"/>
    <w:rsid w:val="001778DC"/>
    <w:pPr>
      <w:widowControl w:val="0"/>
    </w:pPr>
    <w:rPr>
      <w:rFonts w:ascii="Arial Unicode MS" w:eastAsia="Arial Unicode MS" w:hAnsi="Arial Unicode MS" w:cs="Arial Unicode MS"/>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rsid w:val="001778DC"/>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317114"/>
    <w:rPr>
      <w:sz w:val="16"/>
      <w:szCs w:val="16"/>
    </w:rPr>
  </w:style>
  <w:style w:type="paragraph" w:styleId="af0">
    <w:name w:val="annotation text"/>
    <w:basedOn w:val="a"/>
    <w:link w:val="af1"/>
    <w:uiPriority w:val="99"/>
    <w:semiHidden/>
    <w:unhideWhenUsed/>
    <w:rsid w:val="00317114"/>
  </w:style>
  <w:style w:type="character" w:customStyle="1" w:styleId="af1">
    <w:name w:val="Текст примечания Знак"/>
    <w:basedOn w:val="a0"/>
    <w:link w:val="af0"/>
    <w:uiPriority w:val="99"/>
    <w:semiHidden/>
    <w:rsid w:val="00317114"/>
    <w:rPr>
      <w:lang w:eastAsia="ru-RU"/>
    </w:rPr>
  </w:style>
  <w:style w:type="paragraph" w:styleId="af2">
    <w:name w:val="annotation subject"/>
    <w:basedOn w:val="af0"/>
    <w:next w:val="af0"/>
    <w:link w:val="af3"/>
    <w:uiPriority w:val="99"/>
    <w:semiHidden/>
    <w:unhideWhenUsed/>
    <w:rsid w:val="00317114"/>
    <w:rPr>
      <w:b/>
      <w:bCs/>
    </w:rPr>
  </w:style>
  <w:style w:type="character" w:customStyle="1" w:styleId="af3">
    <w:name w:val="Тема примечания Знак"/>
    <w:basedOn w:val="af1"/>
    <w:link w:val="af2"/>
    <w:uiPriority w:val="99"/>
    <w:semiHidden/>
    <w:rsid w:val="00317114"/>
    <w:rPr>
      <w:b/>
      <w:bCs/>
      <w:lang w:eastAsia="ru-RU"/>
    </w:rPr>
  </w:style>
  <w:style w:type="paragraph" w:styleId="af4">
    <w:name w:val="Revision"/>
    <w:hidden/>
    <w:uiPriority w:val="99"/>
    <w:semiHidden/>
    <w:rsid w:val="00317114"/>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17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B0AE9-17DD-440E-B8C0-919E3C342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5997</Words>
  <Characters>34187</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40104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Катников Вадим Анатольевич</dc:creator>
  <cp:lastModifiedBy>Филиппов Константин Николаевич</cp:lastModifiedBy>
  <cp:revision>4</cp:revision>
  <cp:lastPrinted>2016-07-13T02:16:00Z</cp:lastPrinted>
  <dcterms:created xsi:type="dcterms:W3CDTF">2016-07-14T07:56:00Z</dcterms:created>
  <dcterms:modified xsi:type="dcterms:W3CDTF">2016-07-14T07:57:00Z</dcterms:modified>
</cp:coreProperties>
</file>