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959" w:rsidRPr="00345959" w:rsidRDefault="00345959" w:rsidP="00345959">
      <w:pPr>
        <w:tabs>
          <w:tab w:val="num" w:pos="432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aps/>
          <w:kern w:val="1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num" w:pos="432"/>
        </w:tabs>
        <w:spacing w:after="120" w:line="240" w:lineRule="auto"/>
        <w:jc w:val="center"/>
        <w:outlineLvl w:val="0"/>
        <w:rPr>
          <w:rFonts w:ascii="Arial" w:eastAsia="Times New Roman" w:hAnsi="Arial" w:cs="Arial"/>
          <w:b/>
          <w:caps/>
          <w:kern w:val="1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num" w:pos="432"/>
        </w:tabs>
        <w:spacing w:after="12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color w:val="003366"/>
          <w:kern w:val="1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caps/>
          <w:kern w:val="1"/>
          <w:sz w:val="24"/>
          <w:szCs w:val="24"/>
          <w:lang w:eastAsia="ar-SA"/>
        </w:rPr>
        <w:t>техническое задание</w:t>
      </w:r>
    </w:p>
    <w:p w:rsidR="00345959" w:rsidRPr="00345959" w:rsidRDefault="00345959" w:rsidP="0034595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на выполнение работ</w:t>
      </w:r>
      <w:bookmarkStart w:id="0" w:name="%D0%A2%D0%B5%D0%BA%D1%81%D1%82%D0%BE%D0%"/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по </w:t>
      </w:r>
      <w:r w:rsidR="00DD009D">
        <w:rPr>
          <w:rFonts w:ascii="Arial" w:eastAsia="Times New Roman" w:hAnsi="Arial" w:cs="Arial"/>
          <w:b/>
          <w:sz w:val="24"/>
          <w:szCs w:val="24"/>
          <w:lang w:eastAsia="ar-SA"/>
        </w:rPr>
        <w:t>производству и монтажу рекламно-полиграфической продукции в рамках коммуникационной программы по охране труда, изготовление брошюр и памяток по ОТ.</w:t>
      </w:r>
    </w:p>
    <w:p w:rsidR="00345959" w:rsidRPr="00345959" w:rsidRDefault="00345959" w:rsidP="00345959">
      <w:pPr>
        <w:tabs>
          <w:tab w:val="left" w:pos="708"/>
        </w:tabs>
        <w:spacing w:after="0" w:line="240" w:lineRule="auto"/>
        <w:ind w:left="792" w:hanging="432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345959" w:rsidRPr="00345959" w:rsidRDefault="00345959" w:rsidP="00345959">
      <w:pPr>
        <w:numPr>
          <w:ilvl w:val="0"/>
          <w:numId w:val="5"/>
        </w:numPr>
        <w:spacing w:before="120" w:after="240" w:line="240" w:lineRule="auto"/>
        <w:ind w:left="284" w:hanging="284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Наименование филиала: 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>Филиал «Шатурская ГРЭС»</w:t>
      </w: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>ПАО «</w:t>
      </w:r>
      <w:proofErr w:type="spellStart"/>
      <w:r w:rsidRPr="00345959">
        <w:rPr>
          <w:rFonts w:ascii="Arial" w:eastAsia="Times New Roman" w:hAnsi="Arial" w:cs="Arial"/>
          <w:sz w:val="24"/>
          <w:szCs w:val="24"/>
          <w:lang w:eastAsia="ar-SA"/>
        </w:rPr>
        <w:t>Юнипро</w:t>
      </w:r>
      <w:proofErr w:type="spellEnd"/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» </w:t>
      </w:r>
    </w:p>
    <w:p w:rsidR="00345959" w:rsidRPr="00345959" w:rsidRDefault="00345959" w:rsidP="00345959">
      <w:pPr>
        <w:numPr>
          <w:ilvl w:val="0"/>
          <w:numId w:val="5"/>
        </w:numPr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Полное наименование работ, место производства работ: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tbl>
      <w:tblPr>
        <w:tblW w:w="0" w:type="auto"/>
        <w:tblInd w:w="141" w:type="dxa"/>
        <w:tblLayout w:type="fixed"/>
        <w:tblLook w:val="0000" w:firstRow="0" w:lastRow="0" w:firstColumn="0" w:lastColumn="0" w:noHBand="0" w:noVBand="0"/>
      </w:tblPr>
      <w:tblGrid>
        <w:gridCol w:w="5239"/>
        <w:gridCol w:w="5425"/>
      </w:tblGrid>
      <w:tr w:rsidR="00345959" w:rsidRPr="00345959" w:rsidTr="00C517A8"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959" w:rsidRPr="00345959" w:rsidRDefault="00345959" w:rsidP="00345959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345959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наименование </w:t>
            </w:r>
          </w:p>
        </w:tc>
        <w:tc>
          <w:tcPr>
            <w:tcW w:w="5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959" w:rsidRPr="00345959" w:rsidRDefault="00345959" w:rsidP="00345959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45959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место производства работ</w:t>
            </w:r>
          </w:p>
        </w:tc>
      </w:tr>
      <w:tr w:rsidR="00345959" w:rsidRPr="00345959" w:rsidTr="00C517A8"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009D" w:rsidRPr="00DD009D" w:rsidRDefault="00DD009D" w:rsidP="00DD009D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DD009D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Работы по производству и монтажу рекламно-полиграфической продукции в рамках коммуникационной программы по охране труда, изготовление брошюр и памяток по ОТ.</w:t>
            </w:r>
          </w:p>
          <w:p w:rsidR="00345959" w:rsidRPr="00345959" w:rsidRDefault="00345959" w:rsidP="0034595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959" w:rsidRPr="00345959" w:rsidRDefault="00345959" w:rsidP="00345959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4595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Здание главного корпуса КТЦ – БЩУ №1, БЩУ №2, БЩУ №3; территория перед зданием главного корпуса КТЦ; здание ОВК – женская раздевалка, холл 2ого этажа, мужская раздевалка; территория перед зданием «ГАМА»; здание «ГАМА» -  лестничная площадка между 1 и 2 этажами; здание «ГАМА» - вход; эстакада ВПУ - стойка 49; здание ВПУ – перед БЗК №№4,5; здание малого гаража – АТЦ; здание теплового узла перед БЗК 5000; здание береговой насосной №1; здание береговой насосной №2; здание ХВО 3 очереди; здание столовой «Шатурской ГРЭС».   </w:t>
            </w:r>
          </w:p>
        </w:tc>
      </w:tr>
    </w:tbl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345959" w:rsidRPr="00345959" w:rsidRDefault="00345959" w:rsidP="00345959">
      <w:pPr>
        <w:numPr>
          <w:ilvl w:val="0"/>
          <w:numId w:val="5"/>
        </w:numPr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Основание для производства работ: 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>Приказ № 052 ОАО «Э.ОН Россия» от 29.03.2016 «Об утверждении плана мероприятий по подготовке и проведению переименования Общества»</w:t>
      </w: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345959" w:rsidRPr="00345959" w:rsidRDefault="00345959" w:rsidP="00345959">
      <w:pPr>
        <w:numPr>
          <w:ilvl w:val="0"/>
          <w:numId w:val="5"/>
        </w:numPr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lastRenderedPageBreak/>
        <w:t>Цель проведения работ: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bookmarkEnd w:id="0"/>
      <w:r w:rsidRPr="00345959">
        <w:rPr>
          <w:rFonts w:ascii="Arial" w:eastAsia="Times New Roman" w:hAnsi="Arial" w:cs="Arial"/>
          <w:sz w:val="24"/>
          <w:szCs w:val="24"/>
          <w:lang w:eastAsia="ar-SA"/>
        </w:rPr>
        <w:t>Замена и создание новых рекламно-информационных носителей в едином корпоративном стиле компании ПАО «</w:t>
      </w:r>
      <w:proofErr w:type="spellStart"/>
      <w:r w:rsidRPr="00345959">
        <w:rPr>
          <w:rFonts w:ascii="Arial" w:eastAsia="Times New Roman" w:hAnsi="Arial" w:cs="Arial"/>
          <w:sz w:val="24"/>
          <w:szCs w:val="24"/>
          <w:lang w:eastAsia="ar-SA"/>
        </w:rPr>
        <w:t>Юнипро</w:t>
      </w:r>
      <w:proofErr w:type="spellEnd"/>
      <w:r w:rsidRPr="00345959">
        <w:rPr>
          <w:rFonts w:ascii="Arial" w:eastAsia="Times New Roman" w:hAnsi="Arial" w:cs="Arial"/>
          <w:sz w:val="24"/>
          <w:szCs w:val="24"/>
          <w:lang w:eastAsia="ar-SA"/>
        </w:rPr>
        <w:t>» на территории филиала «Шатурской ГРЭС» ПАО «</w:t>
      </w:r>
      <w:proofErr w:type="spellStart"/>
      <w:r w:rsidRPr="00345959">
        <w:rPr>
          <w:rFonts w:ascii="Arial" w:eastAsia="Times New Roman" w:hAnsi="Arial" w:cs="Arial"/>
          <w:sz w:val="24"/>
          <w:szCs w:val="24"/>
          <w:lang w:eastAsia="ar-SA"/>
        </w:rPr>
        <w:t>Юнипро</w:t>
      </w:r>
      <w:proofErr w:type="spellEnd"/>
      <w:r w:rsidRPr="00345959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:rsidR="00345959" w:rsidRPr="00345959" w:rsidRDefault="00345959" w:rsidP="00345959">
      <w:pPr>
        <w:numPr>
          <w:ilvl w:val="0"/>
          <w:numId w:val="5"/>
        </w:numPr>
        <w:spacing w:before="280" w:after="28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Содержание и объемы работ: </w:t>
      </w:r>
    </w:p>
    <w:p w:rsidR="00345959" w:rsidRPr="00345959" w:rsidRDefault="00345959" w:rsidP="00345959">
      <w:pPr>
        <w:spacing w:before="240"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>5.1.</w:t>
      </w:r>
      <w:r w:rsidRPr="00345959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Подрядчик меняет логотипы на плакатах, стендах и баннерах (далее Объекты) с «</w:t>
      </w:r>
      <w:r w:rsidRPr="00345959">
        <w:rPr>
          <w:rFonts w:ascii="Arial" w:eastAsia="Times New Roman" w:hAnsi="Arial" w:cs="Arial"/>
          <w:color w:val="000000"/>
          <w:sz w:val="24"/>
          <w:szCs w:val="24"/>
          <w:lang w:val="en-US" w:eastAsia="ar-SA"/>
        </w:rPr>
        <w:t>E</w:t>
      </w:r>
      <w:r w:rsidRPr="00345959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.</w:t>
      </w:r>
      <w:r w:rsidRPr="00345959">
        <w:rPr>
          <w:rFonts w:ascii="Arial" w:eastAsia="Times New Roman" w:hAnsi="Arial" w:cs="Arial"/>
          <w:color w:val="000000"/>
          <w:sz w:val="24"/>
          <w:szCs w:val="24"/>
          <w:lang w:val="en-US" w:eastAsia="ar-SA"/>
        </w:rPr>
        <w:t>ON</w:t>
      </w:r>
      <w:r w:rsidRPr="00345959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» на «ЮНИПРО» или сами Объекты, указанные в Приложении №1 к настоящему Техническому заданию.</w:t>
      </w:r>
    </w:p>
    <w:p w:rsidR="00345959" w:rsidRPr="00345959" w:rsidRDefault="00345959" w:rsidP="00345959">
      <w:pPr>
        <w:spacing w:before="240" w:after="12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5.2.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Подрядчик выполняет работы по</w:t>
      </w:r>
      <w:hyperlink r:id="rId7" w:history="1">
        <w:r w:rsidRPr="006A3CE1">
          <w:rPr>
            <w:rFonts w:ascii="Arial" w:eastAsia="Times New Roman" w:hAnsi="Arial" w:cs="Arial"/>
            <w:sz w:val="24"/>
            <w:szCs w:val="24"/>
            <w:u w:val="single"/>
            <w:lang w:eastAsia="ar-SA"/>
          </w:rPr>
          <w:t> фотосъёмке строительных объектов</w:t>
        </w:r>
      </w:hyperlink>
      <w:r w:rsidRPr="006A3CE1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>технологических процессов, сотрудников, составлению и последующему заполнению Фотобанка Заказчика, согласно утвержденному Заказчиком Техническому заданию (Приложение № 1).</w:t>
      </w:r>
    </w:p>
    <w:p w:rsidR="00345959" w:rsidRPr="00345959" w:rsidRDefault="00345959" w:rsidP="00345959">
      <w:pPr>
        <w:spacing w:before="240" w:after="12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5.3.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Составление Фотобанка включает в себя проведение фотосессий</w:t>
      </w:r>
      <w:r w:rsidRPr="006A3CE1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hyperlink r:id="rId8" w:history="1">
        <w:r w:rsidRPr="006A3CE1">
          <w:rPr>
            <w:rFonts w:ascii="Arial" w:eastAsia="Times New Roman" w:hAnsi="Arial" w:cs="Arial"/>
            <w:sz w:val="24"/>
            <w:szCs w:val="24"/>
            <w:u w:val="single"/>
            <w:lang w:eastAsia="ar-SA"/>
          </w:rPr>
          <w:t>репортажной фотосъёмки</w:t>
        </w:r>
      </w:hyperlink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 мероприятий по охране труда, </w:t>
      </w:r>
      <w:hyperlink r:id="rId9" w:history="1">
        <w:r w:rsidRPr="006A3CE1">
          <w:rPr>
            <w:rFonts w:ascii="Arial" w:eastAsia="Times New Roman" w:hAnsi="Arial" w:cs="Arial"/>
            <w:sz w:val="24"/>
            <w:szCs w:val="24"/>
            <w:u w:val="single"/>
            <w:lang w:eastAsia="ar-SA"/>
          </w:rPr>
          <w:t>предметной съем</w:t>
        </w:r>
      </w:hyperlink>
      <w:r w:rsidRPr="006A3CE1">
        <w:rPr>
          <w:rFonts w:ascii="Arial" w:eastAsia="Times New Roman" w:hAnsi="Arial" w:cs="Arial"/>
          <w:sz w:val="24"/>
          <w:szCs w:val="24"/>
          <w:lang w:eastAsia="ar-SA"/>
        </w:rPr>
        <w:t xml:space="preserve">ки 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при подготовке материалов для размещения их на Объектах  по всем разделам утвержденного Заказчиком Технического задания, указанного в Приложении № 1. </w:t>
      </w:r>
    </w:p>
    <w:p w:rsidR="00345959" w:rsidRPr="00345959" w:rsidRDefault="00345959" w:rsidP="00345959">
      <w:pPr>
        <w:spacing w:before="240"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5.4.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Подрядчик обязуется обеспечить требуемое разрешение фотосъемки для нанесения фотоматериалов высокого качества на Объекты.</w:t>
      </w:r>
    </w:p>
    <w:p w:rsidR="00345959" w:rsidRPr="00345959" w:rsidRDefault="00345959" w:rsidP="00345959">
      <w:pPr>
        <w:spacing w:before="240"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>5.5.</w:t>
      </w:r>
      <w:r w:rsidRPr="00345959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Заказчик вправе дополнять, или исключать объемы работ, определенные настоящим Техническим заданием, исходя из фактического состояния Объекта при заключении договора.</w:t>
      </w:r>
    </w:p>
    <w:p w:rsidR="00345959" w:rsidRPr="00345959" w:rsidRDefault="00345959" w:rsidP="00345959">
      <w:pPr>
        <w:spacing w:before="240"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>5.6.</w:t>
      </w:r>
      <w:r w:rsidRPr="00345959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Перед изготовлением материалов, в целях их размещения, Подрядчик обязан согласовать форму, вид, наполнение Объектов с Заказчиком.</w:t>
      </w:r>
    </w:p>
    <w:p w:rsidR="00345959" w:rsidRPr="00345959" w:rsidRDefault="00345959" w:rsidP="00345959">
      <w:pPr>
        <w:spacing w:before="240"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>5.7.</w:t>
      </w:r>
      <w:r w:rsidRPr="00345959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Подрядчик осуществляет демонтаж, установку, монтаж и крепление Объектов в местах, согласно утвержденному Заказчиком Техническому заданию (Приложение № 1). </w:t>
      </w:r>
    </w:p>
    <w:p w:rsidR="00345959" w:rsidRPr="00345959" w:rsidRDefault="00345959" w:rsidP="00345959">
      <w:pPr>
        <w:spacing w:before="240"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345959" w:rsidRPr="00345959" w:rsidRDefault="00345959" w:rsidP="00345959">
      <w:pPr>
        <w:spacing w:after="12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 Требования к Подрядчику:</w:t>
      </w:r>
    </w:p>
    <w:p w:rsidR="00345959" w:rsidRPr="00345959" w:rsidRDefault="00345959" w:rsidP="00345959">
      <w:pPr>
        <w:spacing w:before="80" w:after="0" w:line="240" w:lineRule="auto"/>
        <w:ind w:right="794"/>
        <w:rPr>
          <w:rFonts w:ascii="Arial" w:eastAsia="Verdana" w:hAnsi="Arial" w:cs="Arial"/>
          <w:color w:val="000000"/>
          <w:spacing w:val="-10"/>
          <w:sz w:val="24"/>
          <w:szCs w:val="24"/>
          <w:lang w:eastAsia="ru-RU"/>
        </w:rPr>
      </w:pPr>
      <w:r w:rsidRPr="00345959">
        <w:rPr>
          <w:rFonts w:ascii="Arial" w:eastAsia="Verdana" w:hAnsi="Arial" w:cs="Arial"/>
          <w:b/>
          <w:color w:val="000000"/>
          <w:spacing w:val="-10"/>
          <w:sz w:val="24"/>
          <w:szCs w:val="24"/>
          <w:lang w:eastAsia="ru-RU"/>
        </w:rPr>
        <w:t>6.1.</w:t>
      </w:r>
      <w:r w:rsidRPr="00345959">
        <w:rPr>
          <w:rFonts w:ascii="Arial" w:eastAsia="Verdana" w:hAnsi="Arial" w:cs="Arial"/>
          <w:color w:val="000000"/>
          <w:spacing w:val="-10"/>
          <w:sz w:val="24"/>
          <w:szCs w:val="24"/>
          <w:lang w:eastAsia="ru-RU"/>
        </w:rPr>
        <w:t xml:space="preserve"> В период проведения конкурсных процедур, Подрядчик обязан прибыть на территорию Заказчика, произвести собственные замеры Объектов, указанных в Техническом задании (Приложение №1) для уточнения фактических размеров Объектов, материалов для изготовления Объектов, типа, вида, толщины конструкций, применяемых для крепления Объектов, условия выполнения работ и монтажа Объектов, согласовать их с Заказчиком.</w:t>
      </w:r>
    </w:p>
    <w:p w:rsidR="00345959" w:rsidRPr="00345959" w:rsidRDefault="00345959" w:rsidP="00345959">
      <w:pPr>
        <w:tabs>
          <w:tab w:val="left" w:pos="142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6.2.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Перед началом работы с объектом Подрядчик обязан согласовать форму, вид, наполнение Объектов с Заказчиком. 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6.3.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Изучить требования фирменного стиля ПАО «</w:t>
      </w:r>
      <w:proofErr w:type="spellStart"/>
      <w:r w:rsidRPr="00345959">
        <w:rPr>
          <w:rFonts w:ascii="Arial" w:eastAsia="Times New Roman" w:hAnsi="Arial" w:cs="Arial"/>
          <w:sz w:val="24"/>
          <w:szCs w:val="24"/>
          <w:lang w:eastAsia="ar-SA"/>
        </w:rPr>
        <w:t>Юнипро</w:t>
      </w:r>
      <w:proofErr w:type="spellEnd"/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» (Бренд-бук предоставляется Заказчиком). </w:t>
      </w:r>
    </w:p>
    <w:p w:rsidR="00345959" w:rsidRPr="00345959" w:rsidRDefault="00345959" w:rsidP="00345959">
      <w:pPr>
        <w:shd w:val="clear" w:color="auto" w:fill="FFFFFF"/>
        <w:tabs>
          <w:tab w:val="left" w:pos="404"/>
        </w:tabs>
        <w:spacing w:after="180" w:line="240" w:lineRule="auto"/>
        <w:ind w:right="60"/>
        <w:rPr>
          <w:rFonts w:ascii="Arial" w:eastAsia="Verdana" w:hAnsi="Arial" w:cs="Arial"/>
          <w:color w:val="000000"/>
          <w:spacing w:val="-10"/>
          <w:sz w:val="24"/>
          <w:szCs w:val="24"/>
          <w:lang w:eastAsia="ru-RU"/>
        </w:rPr>
      </w:pPr>
      <w:r w:rsidRPr="00345959">
        <w:rPr>
          <w:rFonts w:ascii="Arial" w:eastAsia="Verdana" w:hAnsi="Arial" w:cs="Arial"/>
          <w:b/>
          <w:color w:val="000000"/>
          <w:spacing w:val="-10"/>
          <w:sz w:val="24"/>
          <w:szCs w:val="24"/>
          <w:lang w:eastAsia="ru-RU"/>
        </w:rPr>
        <w:t>6.4.</w:t>
      </w:r>
      <w:r w:rsidRPr="00345959">
        <w:rPr>
          <w:rFonts w:ascii="Arial" w:eastAsia="Verdana" w:hAnsi="Arial" w:cs="Arial"/>
          <w:color w:val="000000"/>
          <w:spacing w:val="-10"/>
          <w:sz w:val="24"/>
          <w:szCs w:val="24"/>
          <w:lang w:eastAsia="ru-RU"/>
        </w:rPr>
        <w:t xml:space="preserve"> Опыт работы на рынке в области </w:t>
      </w:r>
      <w:proofErr w:type="spellStart"/>
      <w:r w:rsidRPr="00345959">
        <w:rPr>
          <w:rFonts w:ascii="Arial" w:eastAsia="Verdana" w:hAnsi="Arial" w:cs="Arial"/>
          <w:color w:val="000000"/>
          <w:spacing w:val="-10"/>
          <w:sz w:val="24"/>
          <w:szCs w:val="24"/>
          <w:lang w:eastAsia="ru-RU"/>
        </w:rPr>
        <w:t>ребрендинга</w:t>
      </w:r>
      <w:proofErr w:type="spellEnd"/>
      <w:r w:rsidRPr="00345959">
        <w:rPr>
          <w:rFonts w:ascii="Arial" w:eastAsia="Verdana" w:hAnsi="Arial" w:cs="Arial"/>
          <w:color w:val="000000"/>
          <w:spacing w:val="-10"/>
          <w:sz w:val="24"/>
          <w:szCs w:val="24"/>
          <w:lang w:eastAsia="ru-RU"/>
        </w:rPr>
        <w:t xml:space="preserve"> компаний - не менее 3 (трех) лет;</w:t>
      </w:r>
    </w:p>
    <w:p w:rsidR="00345959" w:rsidRPr="00345959" w:rsidRDefault="00345959" w:rsidP="00345959">
      <w:pPr>
        <w:shd w:val="clear" w:color="auto" w:fill="FFFFFF"/>
        <w:tabs>
          <w:tab w:val="left" w:pos="404"/>
        </w:tabs>
        <w:spacing w:after="180" w:line="240" w:lineRule="auto"/>
        <w:ind w:right="60"/>
        <w:rPr>
          <w:rFonts w:ascii="Arial" w:eastAsia="Verdana" w:hAnsi="Arial" w:cs="Arial"/>
          <w:color w:val="000000"/>
          <w:spacing w:val="-10"/>
          <w:sz w:val="24"/>
          <w:szCs w:val="24"/>
          <w:lang w:eastAsia="ru-RU"/>
        </w:rPr>
      </w:pPr>
      <w:r w:rsidRPr="00345959">
        <w:rPr>
          <w:rFonts w:ascii="Arial" w:eastAsia="Verdana" w:hAnsi="Arial" w:cs="Arial"/>
          <w:b/>
          <w:color w:val="000000"/>
          <w:spacing w:val="-10"/>
          <w:sz w:val="24"/>
          <w:szCs w:val="24"/>
          <w:lang w:eastAsia="ru-RU"/>
        </w:rPr>
        <w:t>6.5.</w:t>
      </w:r>
      <w:r w:rsidRPr="00345959">
        <w:rPr>
          <w:rFonts w:ascii="Arial" w:eastAsia="Verdana" w:hAnsi="Arial" w:cs="Arial"/>
          <w:color w:val="000000"/>
          <w:spacing w:val="-10"/>
          <w:sz w:val="24"/>
          <w:szCs w:val="24"/>
          <w:lang w:eastAsia="ru-RU"/>
        </w:rPr>
        <w:t xml:space="preserve"> Опыт в разработке дизайна и производства наружной рекламы и полиграфической продукции - не менее 3 (трех) лет.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6.6.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Наличие гражданской правоспособности в полном объеме для заключения и исполнения договора на выполнение работ в рамках настоящего Технического задания.</w:t>
      </w:r>
    </w:p>
    <w:p w:rsidR="00345959" w:rsidRPr="00345959" w:rsidRDefault="00345959" w:rsidP="00345959">
      <w:pPr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6.7.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Подрядчик передает Заказчику следующие исключительные права на использование Фотобанка:</w:t>
      </w:r>
    </w:p>
    <w:p w:rsidR="006A3CE1" w:rsidRDefault="00345959" w:rsidP="00345959">
      <w:pPr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lastRenderedPageBreak/>
        <w:t>6.7.1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.  право на воспроизведение на любом </w:t>
      </w:r>
      <w:r w:rsidR="006A3CE1">
        <w:rPr>
          <w:rFonts w:ascii="Arial" w:eastAsia="Times New Roman" w:hAnsi="Arial" w:cs="Arial"/>
          <w:sz w:val="24"/>
          <w:szCs w:val="24"/>
          <w:lang w:eastAsia="ar-SA"/>
        </w:rPr>
        <w:t>н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>осителе;                          </w:t>
      </w:r>
      <w:r w:rsidR="006A3CE1">
        <w:rPr>
          <w:rFonts w:ascii="Arial" w:eastAsia="Times New Roman" w:hAnsi="Arial" w:cs="Arial"/>
          <w:sz w:val="24"/>
          <w:szCs w:val="24"/>
          <w:lang w:eastAsia="ar-SA"/>
        </w:rPr>
        <w:t xml:space="preserve">       </w:t>
      </w:r>
    </w:p>
    <w:p w:rsidR="006A3CE1" w:rsidRDefault="00345959" w:rsidP="00345959">
      <w:pPr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6.7.2.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  право на распространение любым способом;                                  </w:t>
      </w:r>
      <w:r w:rsidR="006A3CE1">
        <w:rPr>
          <w:rFonts w:ascii="Arial" w:eastAsia="Times New Roman" w:hAnsi="Arial" w:cs="Arial"/>
          <w:sz w:val="24"/>
          <w:szCs w:val="24"/>
          <w:lang w:eastAsia="ar-SA"/>
        </w:rPr>
        <w:t>   </w:t>
      </w:r>
    </w:p>
    <w:p w:rsidR="006A3CE1" w:rsidRDefault="00345959" w:rsidP="00345959">
      <w:pPr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6.7.3.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>  право на импорт;                                                 </w:t>
      </w:r>
      <w:r w:rsidR="006A3CE1">
        <w:rPr>
          <w:rFonts w:ascii="Arial" w:eastAsia="Times New Roman" w:hAnsi="Arial" w:cs="Arial"/>
          <w:sz w:val="24"/>
          <w:szCs w:val="24"/>
          <w:lang w:eastAsia="ar-SA"/>
        </w:rPr>
        <w:t xml:space="preserve">                </w:t>
      </w:r>
    </w:p>
    <w:p w:rsidR="006A3CE1" w:rsidRDefault="00345959" w:rsidP="00345959">
      <w:pPr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6.7.4.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  право на публичный показ;                                                                  </w:t>
      </w:r>
      <w:r w:rsidR="006A3CE1">
        <w:rPr>
          <w:rFonts w:ascii="Arial" w:eastAsia="Times New Roman" w:hAnsi="Arial" w:cs="Arial"/>
          <w:sz w:val="24"/>
          <w:szCs w:val="24"/>
          <w:lang w:eastAsia="ar-SA"/>
        </w:rPr>
        <w:t xml:space="preserve">  </w:t>
      </w:r>
    </w:p>
    <w:p w:rsidR="006A3CE1" w:rsidRDefault="00345959" w:rsidP="00345959">
      <w:pPr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6.7.5.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  право на переработку;                                                                        </w:t>
      </w:r>
      <w:r w:rsidR="006A3CE1">
        <w:rPr>
          <w:rFonts w:ascii="Arial" w:eastAsia="Times New Roman" w:hAnsi="Arial" w:cs="Arial"/>
          <w:sz w:val="24"/>
          <w:szCs w:val="24"/>
          <w:lang w:eastAsia="ar-SA"/>
        </w:rPr>
        <w:t> </w:t>
      </w:r>
    </w:p>
    <w:p w:rsidR="00345959" w:rsidRPr="00345959" w:rsidRDefault="00345959" w:rsidP="00345959">
      <w:pPr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6.7.6.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>  право на доведение до всеобщего сведения.</w:t>
      </w:r>
    </w:p>
    <w:p w:rsidR="00345959" w:rsidRPr="00345959" w:rsidRDefault="00345959" w:rsidP="00345959">
      <w:pPr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6.8.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Территория использования прав, перечисленных в п. 6.7. настоящего Технического задания: все страны мира.</w:t>
      </w:r>
    </w:p>
    <w:p w:rsidR="00345959" w:rsidRPr="00345959" w:rsidRDefault="00345959" w:rsidP="00345959">
      <w:pPr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6.9.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Срок использования прав: 70 лет с даты приема Фотобанка, зафиксированной в акте приема-передачи.</w:t>
      </w:r>
    </w:p>
    <w:p w:rsidR="00345959" w:rsidRPr="00345959" w:rsidRDefault="00345959" w:rsidP="00345959">
      <w:pPr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6.10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>. Имущественные права на результаты работ по данному Техническому заданию принадлежат Заказчику.</w:t>
      </w:r>
    </w:p>
    <w:p w:rsidR="00345959" w:rsidRPr="00345959" w:rsidRDefault="00345959" w:rsidP="00345959">
      <w:pPr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6.11.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Имущественные права на Фотобанк передаются Заказчику с момента создания Фотобанка.</w:t>
      </w:r>
    </w:p>
    <w:p w:rsidR="00345959" w:rsidRPr="00345959" w:rsidRDefault="00345959" w:rsidP="00345959">
      <w:pPr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6.12.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Подрядчик не вправе использовать Фотобанк в полном либо частичном объеме без письменного согласия Заказчика.</w:t>
      </w:r>
    </w:p>
    <w:p w:rsidR="00345959" w:rsidRPr="00345959" w:rsidRDefault="00345959" w:rsidP="00345959">
      <w:pPr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6.13.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Заказчик вправе передавать третьим лицам копии Фотобанка и права на их использование (частично или в полном объеме) без разрешения Подрядчика.</w:t>
      </w:r>
    </w:p>
    <w:p w:rsidR="00345959" w:rsidRPr="00345959" w:rsidRDefault="00345959" w:rsidP="00345959">
      <w:pPr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6.14.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Подрядчик обязуется не разглашать ставшие известными ему в процессе проведения фотосъемки сведения о Заказчике, за исключением случаев, когда эти сведения являются общедоступными.</w:t>
      </w:r>
    </w:p>
    <w:p w:rsidR="00345959" w:rsidRPr="00345959" w:rsidRDefault="00345959" w:rsidP="00345959">
      <w:pPr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6.15.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Обязательства, касающиеся соблюдения условий конфиденциальности, указанные в п.6.14., действуют в течение пяти лет с момента произведенной фотосъемки.</w:t>
      </w:r>
    </w:p>
    <w:p w:rsidR="00345959" w:rsidRPr="00345959" w:rsidRDefault="00345959" w:rsidP="00345959">
      <w:pPr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6.16.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При нарушении обязательств, указанных в </w:t>
      </w:r>
      <w:proofErr w:type="spellStart"/>
      <w:r w:rsidRPr="00345959">
        <w:rPr>
          <w:rFonts w:ascii="Arial" w:eastAsia="Times New Roman" w:hAnsi="Arial" w:cs="Arial"/>
          <w:sz w:val="24"/>
          <w:szCs w:val="24"/>
          <w:lang w:eastAsia="ar-SA"/>
        </w:rPr>
        <w:t>п.п</w:t>
      </w:r>
      <w:proofErr w:type="spellEnd"/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. 6.7. – 6.15. настоящего Технического задания, Подрядчик уплачивает Заказчику неустойку в размере </w:t>
      </w:r>
      <w:r w:rsidRPr="00345959">
        <w:rPr>
          <w:rFonts w:ascii="Arial" w:eastAsia="Times New Roman" w:hAnsi="Arial" w:cs="Arial"/>
          <w:sz w:val="24"/>
          <w:szCs w:val="24"/>
          <w:shd w:val="clear" w:color="auto" w:fill="FFFFFF"/>
          <w:lang w:eastAsia="ar-SA"/>
        </w:rPr>
        <w:t>10000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рублей за каждое фотоизображение / за каждый факт разглашения конфиденциальной информации, компенсирует Заказчику все связанные с этим нарушением убытки и иные расходы в полном объеме, в </w:t>
      </w:r>
      <w:proofErr w:type="spellStart"/>
      <w:r w:rsidRPr="00345959">
        <w:rPr>
          <w:rFonts w:ascii="Arial" w:eastAsia="Times New Roman" w:hAnsi="Arial" w:cs="Arial"/>
          <w:sz w:val="24"/>
          <w:szCs w:val="24"/>
          <w:lang w:eastAsia="ar-SA"/>
        </w:rPr>
        <w:t>т.ч</w:t>
      </w:r>
      <w:proofErr w:type="spellEnd"/>
      <w:r w:rsidRPr="00345959">
        <w:rPr>
          <w:rFonts w:ascii="Arial" w:eastAsia="Times New Roman" w:hAnsi="Arial" w:cs="Arial"/>
          <w:sz w:val="24"/>
          <w:szCs w:val="24"/>
          <w:lang w:eastAsia="ar-SA"/>
        </w:rPr>
        <w:t>. и упущенную выгоду, а также все расходы по исправлению данного нарушения, включая судебные издержки.</w:t>
      </w:r>
    </w:p>
    <w:p w:rsidR="00345959" w:rsidRPr="00345959" w:rsidRDefault="00345959" w:rsidP="00345959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color w:val="000000"/>
          <w:spacing w:val="5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color w:val="000000"/>
          <w:spacing w:val="10"/>
          <w:sz w:val="24"/>
          <w:szCs w:val="24"/>
          <w:lang w:eastAsia="ar-SA"/>
        </w:rPr>
        <w:t>6.17.</w:t>
      </w:r>
      <w:r w:rsidRPr="00345959">
        <w:rPr>
          <w:rFonts w:ascii="Arial" w:eastAsia="Times New Roman" w:hAnsi="Arial" w:cs="Arial"/>
          <w:color w:val="000000"/>
          <w:spacing w:val="10"/>
          <w:sz w:val="24"/>
          <w:szCs w:val="24"/>
          <w:lang w:eastAsia="ar-SA"/>
        </w:rPr>
        <w:t xml:space="preserve"> Подрядчик обязан представить   письмо   руководителя   организации, подтверждающее   наличие </w:t>
      </w:r>
      <w:r w:rsidRPr="00345959">
        <w:rPr>
          <w:rFonts w:ascii="Arial" w:eastAsia="Times New Roman" w:hAnsi="Arial" w:cs="Arial"/>
          <w:color w:val="000000"/>
          <w:spacing w:val="6"/>
          <w:sz w:val="24"/>
          <w:szCs w:val="24"/>
          <w:lang w:eastAsia="ar-SA"/>
        </w:rPr>
        <w:t>необходимой аттестации персонала для проведения работ, с указанием работников,</w:t>
      </w:r>
      <w:r w:rsidRPr="00345959">
        <w:rPr>
          <w:rFonts w:ascii="Arial" w:eastAsia="Times New Roman" w:hAnsi="Arial" w:cs="Arial"/>
          <w:color w:val="000000"/>
          <w:spacing w:val="14"/>
          <w:sz w:val="24"/>
          <w:szCs w:val="24"/>
          <w:lang w:eastAsia="ar-SA"/>
        </w:rPr>
        <w:t xml:space="preserve"> которым может быть предоставлено право выдачи наряда и которые могут быть</w:t>
      </w:r>
      <w:r w:rsidRPr="00345959">
        <w:rPr>
          <w:rFonts w:ascii="Arial" w:eastAsia="Times New Roman" w:hAnsi="Arial" w:cs="Arial"/>
          <w:color w:val="000000"/>
          <w:spacing w:val="3"/>
          <w:sz w:val="24"/>
          <w:szCs w:val="24"/>
          <w:lang w:eastAsia="ar-SA"/>
        </w:rPr>
        <w:t xml:space="preserve"> назначены ответственными руководителями, производителями работ, членами бригады</w:t>
      </w:r>
      <w:r w:rsidRPr="00345959">
        <w:rPr>
          <w:rFonts w:ascii="Arial" w:eastAsia="Times New Roman" w:hAnsi="Arial" w:cs="Arial"/>
          <w:color w:val="000000"/>
          <w:spacing w:val="5"/>
          <w:sz w:val="24"/>
          <w:szCs w:val="24"/>
          <w:lang w:eastAsia="ar-SA"/>
        </w:rPr>
        <w:t xml:space="preserve"> с группой по электробезопасности не ниже </w:t>
      </w:r>
      <w:r w:rsidRPr="00345959">
        <w:rPr>
          <w:rFonts w:ascii="Arial" w:eastAsia="Times New Roman" w:hAnsi="Arial" w:cs="Arial"/>
          <w:color w:val="000000"/>
          <w:spacing w:val="5"/>
          <w:sz w:val="24"/>
          <w:szCs w:val="24"/>
          <w:lang w:val="en-US" w:eastAsia="ar-SA"/>
        </w:rPr>
        <w:t>II</w:t>
      </w:r>
      <w:r w:rsidRPr="00345959">
        <w:rPr>
          <w:rFonts w:ascii="Arial" w:eastAsia="Times New Roman" w:hAnsi="Arial" w:cs="Arial"/>
          <w:color w:val="000000"/>
          <w:spacing w:val="5"/>
          <w:sz w:val="24"/>
          <w:szCs w:val="24"/>
          <w:lang w:eastAsia="ar-SA"/>
        </w:rPr>
        <w:t>.</w:t>
      </w:r>
    </w:p>
    <w:p w:rsidR="00345959" w:rsidRPr="00345959" w:rsidRDefault="00345959" w:rsidP="00345959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before="120" w:after="100" w:afterAutospacing="1" w:line="240" w:lineRule="auto"/>
        <w:rPr>
          <w:rFonts w:ascii="Arial" w:eastAsia="Times New Roman" w:hAnsi="Arial" w:cs="Arial"/>
          <w:color w:val="000000"/>
          <w:spacing w:val="1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color w:val="000000"/>
          <w:spacing w:val="7"/>
          <w:sz w:val="24"/>
          <w:szCs w:val="24"/>
          <w:lang w:eastAsia="ar-SA"/>
        </w:rPr>
        <w:t>6.18.</w:t>
      </w:r>
      <w:r w:rsidRPr="00345959">
        <w:rPr>
          <w:rFonts w:ascii="Arial" w:eastAsia="Times New Roman" w:hAnsi="Arial" w:cs="Arial"/>
          <w:color w:val="000000"/>
          <w:spacing w:val="7"/>
          <w:sz w:val="24"/>
          <w:szCs w:val="24"/>
          <w:lang w:eastAsia="ar-SA"/>
        </w:rPr>
        <w:t xml:space="preserve"> Подрядчик обязан   обеспечить   свой   персонал и персонал субподрядных организаций необходимыми   средствами</w:t>
      </w:r>
      <w:r w:rsidRPr="00345959">
        <w:rPr>
          <w:rFonts w:ascii="Arial" w:eastAsia="Times New Roman" w:hAnsi="Arial" w:cs="Arial"/>
          <w:color w:val="000000"/>
          <w:spacing w:val="13"/>
          <w:sz w:val="24"/>
          <w:szCs w:val="24"/>
          <w:lang w:eastAsia="ar-SA"/>
        </w:rPr>
        <w:t xml:space="preserve"> индивидуальной защиты, спецодеждой и </w:t>
      </w:r>
      <w:proofErr w:type="spellStart"/>
      <w:r w:rsidRPr="00345959">
        <w:rPr>
          <w:rFonts w:ascii="Arial" w:eastAsia="Times New Roman" w:hAnsi="Arial" w:cs="Arial"/>
          <w:color w:val="000000"/>
          <w:spacing w:val="13"/>
          <w:sz w:val="24"/>
          <w:szCs w:val="24"/>
          <w:lang w:eastAsia="ar-SA"/>
        </w:rPr>
        <w:t>спецобувью</w:t>
      </w:r>
      <w:proofErr w:type="spellEnd"/>
      <w:r w:rsidRPr="00345959">
        <w:rPr>
          <w:rFonts w:ascii="Arial" w:eastAsia="Times New Roman" w:hAnsi="Arial" w:cs="Arial"/>
          <w:color w:val="000000"/>
          <w:spacing w:val="13"/>
          <w:sz w:val="24"/>
          <w:szCs w:val="24"/>
          <w:lang w:eastAsia="ar-SA"/>
        </w:rPr>
        <w:t xml:space="preserve"> в соответствии с типовыми </w:t>
      </w:r>
      <w:r w:rsidRPr="00345959">
        <w:rPr>
          <w:rFonts w:ascii="Arial" w:eastAsia="Times New Roman" w:hAnsi="Arial" w:cs="Arial"/>
          <w:color w:val="000000"/>
          <w:spacing w:val="8"/>
          <w:sz w:val="24"/>
          <w:szCs w:val="24"/>
          <w:lang w:eastAsia="ar-SA"/>
        </w:rPr>
        <w:t xml:space="preserve">отраслевыми нормами 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(Приказ </w:t>
      </w:r>
      <w:proofErr w:type="spellStart"/>
      <w:r w:rsidRPr="00345959">
        <w:rPr>
          <w:rFonts w:ascii="Arial" w:eastAsia="Times New Roman" w:hAnsi="Arial" w:cs="Arial"/>
          <w:sz w:val="24"/>
          <w:szCs w:val="24"/>
          <w:lang w:eastAsia="ar-SA"/>
        </w:rPr>
        <w:t>Минздравсоцразвития</w:t>
      </w:r>
      <w:proofErr w:type="spellEnd"/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России от 01.06.2009 № 290н (ред. от 12.01.2015)), (Приказ Минтруда России от 09.12.2014 № 997н</w:t>
      </w:r>
      <w:r w:rsidRPr="00345959">
        <w:rPr>
          <w:rFonts w:ascii="Arial" w:eastAsia="Times New Roman" w:hAnsi="Arial" w:cs="Arial"/>
          <w:color w:val="000000"/>
          <w:spacing w:val="8"/>
          <w:sz w:val="24"/>
          <w:szCs w:val="24"/>
          <w:lang w:eastAsia="ar-SA"/>
        </w:rPr>
        <w:t>), а также всеми необходимыми сертифицированными и испытанными инструментами и</w:t>
      </w:r>
      <w:r w:rsidRPr="00345959">
        <w:rPr>
          <w:rFonts w:ascii="Arial" w:eastAsia="Times New Roman" w:hAnsi="Arial" w:cs="Arial"/>
          <w:color w:val="000000"/>
          <w:spacing w:val="1"/>
          <w:sz w:val="24"/>
          <w:szCs w:val="24"/>
          <w:lang w:eastAsia="ar-SA"/>
        </w:rPr>
        <w:t xml:space="preserve"> приспособлениями с предоставлением соответствующей документации.</w:t>
      </w:r>
    </w:p>
    <w:p w:rsidR="00345959" w:rsidRPr="00345959" w:rsidRDefault="00345959" w:rsidP="00345959">
      <w:pPr>
        <w:keepLines/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before="120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6.19.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К выполнению работ допускается только обученный и аттестованный персонал, указанный в конкурсной документации. 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6.20.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Специалисты должны пройти проверку знаний Правил, Норм и Инструкций, регламентирующих выполнение работ и контроль качества в порядке, установленном Минтрудом России. 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6.21.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Наличие у лиц, допущенных к производству работ, профессиональной подготовки, подтвержденной удостоверениями на право работ установленного образца. Необходимо предоставить копии удостоверений, протоколов проверки знаний требований нормативных документов в области охраны труда и промышленной безопасности, стаж работы лиц, работающих на высоте должен составлять не менее одного года.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pacing w:val="3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6.22.</w:t>
      </w:r>
      <w:r w:rsidRPr="00345959">
        <w:rPr>
          <w:rFonts w:ascii="Arial" w:eastAsia="Times New Roman" w:hAnsi="Arial" w:cs="Arial"/>
          <w:spacing w:val="3"/>
          <w:sz w:val="24"/>
          <w:szCs w:val="24"/>
          <w:lang w:eastAsia="ar-SA"/>
        </w:rPr>
        <w:t xml:space="preserve"> В связи с выполнением работ на опасном производственном объекте, которым является «Шатурская ГРЭС», руководители и специалисты должны быть аттестованы по промышленной безопасности, по областям аттестации «Общие требования промышленной безопасности» - А1.</w:t>
      </w:r>
    </w:p>
    <w:p w:rsidR="00345959" w:rsidRPr="00345959" w:rsidRDefault="00345959" w:rsidP="00345959">
      <w:pPr>
        <w:spacing w:after="0" w:line="240" w:lineRule="auto"/>
        <w:ind w:left="120"/>
        <w:rPr>
          <w:rFonts w:ascii="Arial" w:eastAsia="Times New Roman" w:hAnsi="Arial" w:cs="Arial"/>
          <w:spacing w:val="3"/>
          <w:sz w:val="24"/>
          <w:szCs w:val="24"/>
          <w:lang w:eastAsia="ar-SA"/>
        </w:rPr>
      </w:pP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pacing w:val="5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pacing w:val="3"/>
          <w:sz w:val="24"/>
          <w:szCs w:val="24"/>
          <w:lang w:eastAsia="ar-SA"/>
        </w:rPr>
        <w:t>6.23.</w:t>
      </w:r>
      <w:r w:rsidRPr="00345959">
        <w:rPr>
          <w:rFonts w:ascii="Arial" w:eastAsia="Times New Roman" w:hAnsi="Arial" w:cs="Arial"/>
          <w:spacing w:val="3"/>
          <w:sz w:val="24"/>
          <w:szCs w:val="24"/>
          <w:lang w:eastAsia="ar-SA"/>
        </w:rPr>
        <w:t xml:space="preserve"> В</w:t>
      </w:r>
      <w:r w:rsidRPr="00345959">
        <w:rPr>
          <w:rFonts w:ascii="Arial" w:eastAsia="Times New Roman" w:hAnsi="Arial" w:cs="Arial"/>
          <w:spacing w:val="5"/>
          <w:sz w:val="24"/>
          <w:szCs w:val="24"/>
          <w:lang w:eastAsia="ar-SA"/>
        </w:rPr>
        <w:t xml:space="preserve">се работники должны иметь группу по электробезопасности не ниже </w:t>
      </w:r>
      <w:r w:rsidRPr="00345959">
        <w:rPr>
          <w:rFonts w:ascii="Arial" w:eastAsia="Times New Roman" w:hAnsi="Arial" w:cs="Arial"/>
          <w:spacing w:val="5"/>
          <w:sz w:val="24"/>
          <w:szCs w:val="24"/>
          <w:lang w:val="en-US" w:eastAsia="ar-SA"/>
        </w:rPr>
        <w:t>II</w:t>
      </w:r>
      <w:r w:rsidRPr="00345959">
        <w:rPr>
          <w:rFonts w:ascii="Arial" w:eastAsia="Times New Roman" w:hAnsi="Arial" w:cs="Arial"/>
          <w:spacing w:val="5"/>
          <w:sz w:val="24"/>
          <w:szCs w:val="24"/>
          <w:lang w:eastAsia="ar-SA"/>
        </w:rPr>
        <w:t xml:space="preserve">, с соответствующей записью в квалификационном удостоверении. Члены ПДК Подрядчика должны пройти проверку знаний на присвоение группы по электробезопасности в учебном центре с участием представителей </w:t>
      </w:r>
      <w:proofErr w:type="spellStart"/>
      <w:r w:rsidRPr="00345959">
        <w:rPr>
          <w:rFonts w:ascii="Arial" w:eastAsia="Times New Roman" w:hAnsi="Arial" w:cs="Arial"/>
          <w:spacing w:val="5"/>
          <w:sz w:val="24"/>
          <w:szCs w:val="24"/>
          <w:lang w:eastAsia="ar-SA"/>
        </w:rPr>
        <w:t>Госэнергонадзора</w:t>
      </w:r>
      <w:proofErr w:type="spellEnd"/>
      <w:r w:rsidRPr="00345959">
        <w:rPr>
          <w:rFonts w:ascii="Arial" w:eastAsia="Times New Roman" w:hAnsi="Arial" w:cs="Arial"/>
          <w:spacing w:val="5"/>
          <w:sz w:val="24"/>
          <w:szCs w:val="24"/>
          <w:lang w:eastAsia="ar-SA"/>
        </w:rPr>
        <w:t>, в соответствии с требованиями п.1.2.1, п.п.1.4.28 – 1.4.39 Приказ Минэнерго РФ от 13.01.2003г.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pacing w:val="5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pacing w:val="5"/>
          <w:sz w:val="24"/>
          <w:szCs w:val="24"/>
          <w:lang w:eastAsia="ar-SA"/>
        </w:rPr>
        <w:t>6.24.</w:t>
      </w:r>
      <w:r w:rsidRPr="00345959">
        <w:rPr>
          <w:rFonts w:ascii="Arial" w:eastAsia="Times New Roman" w:hAnsi="Arial" w:cs="Arial"/>
          <w:spacing w:val="5"/>
          <w:sz w:val="24"/>
          <w:szCs w:val="24"/>
          <w:lang w:eastAsia="ar-SA"/>
        </w:rPr>
        <w:t xml:space="preserve"> Допуск к работам на высоте, с указанием группы в квалификационном удостоверении установленного образца. (п.15 - Приказ Минтруда России № 155н (ред. от 17.06.2015г))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pacing w:val="5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pacing w:val="5"/>
          <w:sz w:val="24"/>
          <w:szCs w:val="24"/>
          <w:lang w:eastAsia="ar-SA"/>
        </w:rPr>
        <w:t>Допуск к работам на высоте по результатам медицинского осмотра.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pacing w:val="5"/>
          <w:sz w:val="24"/>
          <w:szCs w:val="24"/>
          <w:lang w:eastAsia="ar-SA"/>
        </w:rPr>
      </w:pPr>
    </w:p>
    <w:p w:rsidR="00345959" w:rsidRPr="00345959" w:rsidRDefault="00345959" w:rsidP="00345959">
      <w:pPr>
        <w:spacing w:before="120" w:after="120" w:line="240" w:lineRule="auto"/>
        <w:ind w:right="141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6.25.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Допуск к работам в качестве рабочего люльки с люльки автоподъемника после прохождения в установленном порядке профессионального обучения в специализированном учебном центре, с записью в квалификационном удостоверении установленного образца. (</w:t>
      </w:r>
      <w:proofErr w:type="spellStart"/>
      <w:r w:rsidRPr="00345959">
        <w:rPr>
          <w:rFonts w:ascii="Arial" w:eastAsia="Times New Roman" w:hAnsi="Arial" w:cs="Arial"/>
          <w:sz w:val="24"/>
          <w:szCs w:val="24"/>
          <w:lang w:eastAsia="ar-SA"/>
        </w:rPr>
        <w:t>п.п</w:t>
      </w:r>
      <w:proofErr w:type="spellEnd"/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. – 20(к); 23(з); 150(г) Приказ </w:t>
      </w:r>
      <w:proofErr w:type="spellStart"/>
      <w:r w:rsidRPr="00345959">
        <w:rPr>
          <w:rFonts w:ascii="Arial" w:eastAsia="Times New Roman" w:hAnsi="Arial" w:cs="Arial"/>
          <w:sz w:val="24"/>
          <w:szCs w:val="24"/>
          <w:lang w:eastAsia="ar-SA"/>
        </w:rPr>
        <w:t>Ростехнадзора</w:t>
      </w:r>
      <w:proofErr w:type="spellEnd"/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№ 533 от 12.11.2013г (ред. от 12.04.2016г))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pacing w:val="5"/>
          <w:sz w:val="24"/>
          <w:szCs w:val="24"/>
          <w:lang w:eastAsia="ar-SA"/>
        </w:rPr>
      </w:pPr>
    </w:p>
    <w:p w:rsidR="00345959" w:rsidRPr="00345959" w:rsidRDefault="00345959" w:rsidP="00345959">
      <w:pPr>
        <w:spacing w:after="0" w:line="240" w:lineRule="auto"/>
        <w:ind w:right="141"/>
        <w:rPr>
          <w:rFonts w:ascii="Arial" w:eastAsia="Times New Roman" w:hAnsi="Arial" w:cs="Arial"/>
          <w:sz w:val="24"/>
          <w:szCs w:val="24"/>
          <w:lang w:eastAsia="ru-RU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ru-RU"/>
        </w:rPr>
        <w:t>6.26.</w:t>
      </w:r>
      <w:r w:rsidRPr="00345959">
        <w:rPr>
          <w:rFonts w:ascii="Arial" w:eastAsia="Times New Roman" w:hAnsi="Arial" w:cs="Arial"/>
          <w:sz w:val="24"/>
          <w:szCs w:val="24"/>
          <w:lang w:eastAsia="ru-RU"/>
        </w:rPr>
        <w:t xml:space="preserve"> Персонал Подрядчика обязан пройти тестирование Заказчика в отделе охраны труда и производственного контроля на знание требований:</w:t>
      </w:r>
    </w:p>
    <w:p w:rsidR="00345959" w:rsidRPr="00345959" w:rsidRDefault="00345959" w:rsidP="00345959">
      <w:pPr>
        <w:spacing w:after="0" w:line="240" w:lineRule="auto"/>
        <w:ind w:right="141"/>
        <w:rPr>
          <w:rFonts w:ascii="Arial" w:eastAsia="Times New Roman" w:hAnsi="Arial" w:cs="Arial"/>
          <w:sz w:val="24"/>
          <w:szCs w:val="24"/>
          <w:lang w:eastAsia="ru-RU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ru-RU"/>
        </w:rPr>
        <w:t>-</w:t>
      </w:r>
      <w:r w:rsidRPr="00345959">
        <w:rPr>
          <w:rFonts w:ascii="Arial" w:eastAsia="Times New Roman" w:hAnsi="Arial" w:cs="Arial"/>
          <w:sz w:val="24"/>
          <w:szCs w:val="24"/>
          <w:lang w:eastAsia="ru-RU"/>
        </w:rPr>
        <w:t xml:space="preserve"> охраны труда при эксплуатации </w:t>
      </w:r>
      <w:r w:rsidRPr="00345959">
        <w:rPr>
          <w:rFonts w:ascii="Arial" w:eastAsia="Times New Roman" w:hAnsi="Arial" w:cs="Arial"/>
          <w:spacing w:val="5"/>
          <w:sz w:val="24"/>
          <w:szCs w:val="24"/>
          <w:lang w:eastAsia="ru-RU"/>
        </w:rPr>
        <w:t xml:space="preserve">электроустановок и тепломеханического оборудования </w:t>
      </w:r>
      <w:r w:rsidRPr="00345959">
        <w:rPr>
          <w:rFonts w:ascii="Arial" w:eastAsia="Times New Roman" w:hAnsi="Arial" w:cs="Arial"/>
          <w:sz w:val="24"/>
          <w:szCs w:val="24"/>
          <w:lang w:eastAsia="ru-RU"/>
        </w:rPr>
        <w:t xml:space="preserve">(требование Стандарта организации </w:t>
      </w:r>
      <w:proofErr w:type="spellStart"/>
      <w:r w:rsidRPr="00345959">
        <w:rPr>
          <w:rFonts w:ascii="Arial" w:eastAsia="Times New Roman" w:hAnsi="Arial" w:cs="Arial"/>
          <w:sz w:val="24"/>
          <w:szCs w:val="24"/>
          <w:lang w:eastAsia="ru-RU"/>
        </w:rPr>
        <w:t>СМОЗиБТ</w:t>
      </w:r>
      <w:proofErr w:type="spellEnd"/>
      <w:r w:rsidRPr="00345959">
        <w:rPr>
          <w:rFonts w:ascii="Arial" w:eastAsia="Times New Roman" w:hAnsi="Arial" w:cs="Arial"/>
          <w:sz w:val="24"/>
          <w:szCs w:val="24"/>
          <w:lang w:eastAsia="ru-RU"/>
        </w:rPr>
        <w:t xml:space="preserve"> СО-СОТТА-12 «Управление безопасностью электрических сетей»; РО-БРиИ-01 «Правила техники безопасности для подрядных организаций» (Приложение №5).</w:t>
      </w:r>
    </w:p>
    <w:p w:rsidR="00345959" w:rsidRPr="00345959" w:rsidRDefault="00345959" w:rsidP="00345959">
      <w:pPr>
        <w:spacing w:after="0" w:line="240" w:lineRule="auto"/>
        <w:ind w:right="141"/>
        <w:rPr>
          <w:rFonts w:ascii="Arial" w:eastAsia="Times New Roman" w:hAnsi="Arial" w:cs="Arial"/>
          <w:sz w:val="24"/>
          <w:szCs w:val="24"/>
          <w:lang w:eastAsia="ru-RU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ru-RU"/>
        </w:rPr>
        <w:t>-</w:t>
      </w:r>
      <w:r w:rsidRPr="00345959">
        <w:rPr>
          <w:rFonts w:ascii="Arial" w:eastAsia="Times New Roman" w:hAnsi="Arial" w:cs="Arial"/>
          <w:sz w:val="24"/>
          <w:szCs w:val="24"/>
          <w:lang w:eastAsia="ru-RU"/>
        </w:rPr>
        <w:t xml:space="preserve">  производственных инструкций рабочего люльки с использованием автоподъемника (Приказ </w:t>
      </w:r>
      <w:proofErr w:type="spellStart"/>
      <w:r w:rsidRPr="00345959">
        <w:rPr>
          <w:rFonts w:ascii="Arial" w:eastAsia="Times New Roman" w:hAnsi="Arial" w:cs="Arial"/>
          <w:sz w:val="24"/>
          <w:szCs w:val="24"/>
          <w:lang w:eastAsia="ru-RU"/>
        </w:rPr>
        <w:t>Ростехнадзора</w:t>
      </w:r>
      <w:proofErr w:type="spellEnd"/>
      <w:r w:rsidRPr="00345959">
        <w:rPr>
          <w:rFonts w:ascii="Arial" w:eastAsia="Times New Roman" w:hAnsi="Arial" w:cs="Arial"/>
          <w:sz w:val="24"/>
          <w:szCs w:val="24"/>
          <w:lang w:eastAsia="ru-RU"/>
        </w:rPr>
        <w:t xml:space="preserve"> № 533 от 12.11.2013г (ред. от 12.04.2016г)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pacing w:val="5"/>
          <w:sz w:val="24"/>
          <w:szCs w:val="24"/>
          <w:lang w:eastAsia="ar-SA"/>
        </w:rPr>
      </w:pP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6.27.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Наличие письма руководителя организации, подтверждающего проверку знаний и аттестацию персонала. (Постановление Минтруда России и Минобразования от 13.01.2003г. № 1/29)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Соблюдение при работе требований: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kern w:val="36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kern w:val="36"/>
          <w:sz w:val="24"/>
          <w:szCs w:val="24"/>
          <w:lang w:eastAsia="ar-SA"/>
        </w:rPr>
        <w:t>- Федеральный закон от 21.07.97 N 116-ФЗ "О промышленной безопасности опасных производственных объектов" (часть 2 статьи 9);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kern w:val="36"/>
          <w:sz w:val="24"/>
          <w:szCs w:val="24"/>
          <w:lang w:eastAsia="ar-SA"/>
        </w:rPr>
        <w:t xml:space="preserve">- 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 Приказ </w:t>
      </w:r>
      <w:proofErr w:type="spellStart"/>
      <w:r w:rsidRPr="00345959">
        <w:rPr>
          <w:rFonts w:ascii="Arial" w:eastAsia="Times New Roman" w:hAnsi="Arial" w:cs="Arial"/>
          <w:sz w:val="24"/>
          <w:szCs w:val="24"/>
          <w:lang w:eastAsia="ar-SA"/>
        </w:rPr>
        <w:t>Ростехнадзора</w:t>
      </w:r>
      <w:proofErr w:type="spellEnd"/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от 12.11.2013г № 533(ред. от 12.04.2016г); 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- «Правила по охране труда в строительстве». Приказ Минтруда России от 01.06.2015 № 366н;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- «Правила по охране труда при работе на высоте (в редакции от 17.06.2015 г.). Приказ Минтруда России от 28 марта 2014 г. №155н; 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- «Правила по охране труда при работе с инструментами и приспособлениями». Приказ Минтруда России от 17.08.2015 г. №552н; 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- «Правила по охране труда при эксплуатации электроустановок». Приказ Министерства Труда и социальной защиты РФ от 24 июля 2013 г. №328н;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- «Правила техники безопасности при эксплуатации тепломеханического оборудования электростанций и тепловых сетей» – РД 34.03.201-97 (Утв. Минтопэнерго России 03.04.1997) (по состоянию на 03.04.2000г). 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6.28.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Наличие, соответствующего нормам и правилам, в необходимом количестве оснастки, средств малой механизации, электроинструмента или </w:t>
      </w:r>
      <w:proofErr w:type="spellStart"/>
      <w:r w:rsidRPr="00345959">
        <w:rPr>
          <w:rFonts w:ascii="Arial" w:eastAsia="Times New Roman" w:hAnsi="Arial" w:cs="Arial"/>
          <w:sz w:val="24"/>
          <w:szCs w:val="24"/>
          <w:lang w:eastAsia="ar-SA"/>
        </w:rPr>
        <w:t>пневмоинструмента</w:t>
      </w:r>
      <w:proofErr w:type="spellEnd"/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proofErr w:type="spellStart"/>
      <w:r w:rsidRPr="00345959">
        <w:rPr>
          <w:rFonts w:ascii="Arial" w:eastAsia="Times New Roman" w:hAnsi="Arial" w:cs="Arial"/>
          <w:sz w:val="24"/>
          <w:szCs w:val="24"/>
          <w:lang w:eastAsia="ar-SA"/>
        </w:rPr>
        <w:t>специнструмента</w:t>
      </w:r>
      <w:proofErr w:type="spellEnd"/>
      <w:r w:rsidRPr="00345959">
        <w:rPr>
          <w:rFonts w:ascii="Arial" w:eastAsia="Times New Roman" w:hAnsi="Arial" w:cs="Arial"/>
          <w:sz w:val="24"/>
          <w:szCs w:val="24"/>
          <w:lang w:eastAsia="ar-SA"/>
        </w:rPr>
        <w:t>, приспособлений и т.п.</w:t>
      </w:r>
    </w:p>
    <w:p w:rsidR="00345959" w:rsidRPr="00345959" w:rsidRDefault="00345959" w:rsidP="00345959">
      <w:pPr>
        <w:tabs>
          <w:tab w:val="left" w:pos="142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6.29.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Подрядчик обязан обеспечить соблюдение своим персоналом и персоналом субподрядных организаций ППР, требований охраны труда, промышленной и пожарной безопасности. </w:t>
      </w:r>
    </w:p>
    <w:p w:rsidR="00345959" w:rsidRPr="00345959" w:rsidRDefault="00345959" w:rsidP="00345959">
      <w:pPr>
        <w:tabs>
          <w:tab w:val="left" w:pos="142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6.30.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Перед выполнением работ Подрядчику необходимо разработать «Проект производства работ, График производства работ, План безопасности проведения работ» и согласовать его с Заказчиком. 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6.31.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Подрядчик обязан представить в конкурсной документации: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- Наличие системы управления охраной труда (СУОТ), подтвержденной документально (приветствуется предоставление сертификата СУОТ на соответствие системе менеджмента OHSAS 18001-2007, </w:t>
      </w:r>
      <w:r w:rsidRPr="00345959">
        <w:rPr>
          <w:rFonts w:ascii="Arial" w:eastAsia="Times New Roman" w:hAnsi="Arial" w:cs="Arial"/>
          <w:sz w:val="24"/>
          <w:szCs w:val="24"/>
          <w:lang w:val="en-US" w:eastAsia="ar-SA"/>
        </w:rPr>
        <w:t>ISO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9001-2011 и других стандартов);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- Копию приказа по организации работы постоянно действующей комиссии по проверке знаний работников организации;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- Копии удостоверений и протоколов всех членов постоянно действующей комиссии по проверке знаний работников организации, выданных соответствующим учебным центром; 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- Копии удостоверений и протоколов о проверке знаний по охране труда исполнителей, в том числе и о присвоении группы по электробезопасности не ниже </w:t>
      </w:r>
      <w:r w:rsidRPr="00345959">
        <w:rPr>
          <w:rFonts w:ascii="Arial" w:eastAsia="Times New Roman" w:hAnsi="Arial" w:cs="Arial"/>
          <w:sz w:val="24"/>
          <w:szCs w:val="24"/>
          <w:lang w:val="en-US" w:eastAsia="ar-SA"/>
        </w:rPr>
        <w:t>II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>, допуска к работам на высоте, с указанием группы;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- Сведения о травматизме на производстве и профессиональных заболеваниях (форма №7-травматизм, Приказ Росстата от 19.06.2013 № 216 (ред. от 23.07.2014, с изм. от 03.06.2016г)) за последние 3 года, заверенные статистическим органом.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6.32.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Подрядчик несет ответственность за правильность разработанной документации (ППР, График производства работ, План безопасности работ и т.п.), независимо от подтверждения (согласования) Заказчика, за исключением случаев, когда ошибки вызваны неправильными исходными данными Заказчика.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6.33.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Наличие у Подрядчика положительных референций.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6.34.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Подрядчик должен иметь опыт работы в области изготовления наружной рекламы – не менее трёх лет.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6.35.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Срок создания предприятия не менее трёх лет.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6.36.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Подрядчик обязан обеспечить соблюдение своим персоналом и персоналом субподрядных организаций правил внутреннего распорядка </w:t>
      </w:r>
      <w:proofErr w:type="spellStart"/>
      <w:r w:rsidRPr="00345959">
        <w:rPr>
          <w:rFonts w:ascii="Arial" w:eastAsia="Times New Roman" w:hAnsi="Arial" w:cs="Arial"/>
          <w:sz w:val="24"/>
          <w:szCs w:val="24"/>
          <w:lang w:eastAsia="ar-SA"/>
        </w:rPr>
        <w:t>энергопредприятия</w:t>
      </w:r>
      <w:proofErr w:type="spellEnd"/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, ПТЭ, ПТБ, ППБ, в том числе для того, чтобы не допустить своими действиями нарушений требований по охране труда и технике безопасности, а также нормальной эксплуатации действующего оборудования </w:t>
      </w:r>
      <w:proofErr w:type="spellStart"/>
      <w:r w:rsidRPr="00345959">
        <w:rPr>
          <w:rFonts w:ascii="Arial" w:eastAsia="Times New Roman" w:hAnsi="Arial" w:cs="Arial"/>
          <w:sz w:val="24"/>
          <w:szCs w:val="24"/>
          <w:lang w:eastAsia="ar-SA"/>
        </w:rPr>
        <w:t>энергопредприятия</w:t>
      </w:r>
      <w:proofErr w:type="spellEnd"/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при производстве работ. При количестве персонала Подрядчика, в том числе с учётом персонала субподрядчиков, 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 при количестве персонала Подрядчика от 10-ти человек до 50-ти включительно (с учётом субподрядчиков),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(с учётом субподрядчиков)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(в </w:t>
      </w:r>
      <w:proofErr w:type="spellStart"/>
      <w:r w:rsidRPr="00345959">
        <w:rPr>
          <w:rFonts w:ascii="Arial" w:eastAsia="Times New Roman" w:hAnsi="Arial" w:cs="Arial"/>
          <w:sz w:val="24"/>
          <w:szCs w:val="24"/>
          <w:lang w:eastAsia="ar-SA"/>
        </w:rPr>
        <w:t>т.ч</w:t>
      </w:r>
      <w:proofErr w:type="spellEnd"/>
      <w:r w:rsidRPr="00345959">
        <w:rPr>
          <w:rFonts w:ascii="Arial" w:eastAsia="Times New Roman" w:hAnsi="Arial" w:cs="Arial"/>
          <w:sz w:val="24"/>
          <w:szCs w:val="24"/>
          <w:lang w:eastAsia="ar-SA"/>
        </w:rPr>
        <w:t>. соисполнителей), Заказчику предоставляются еженедельные отчёты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345959" w:rsidRPr="00345959" w:rsidRDefault="00345959" w:rsidP="00345959">
      <w:pPr>
        <w:numPr>
          <w:ilvl w:val="0"/>
          <w:numId w:val="17"/>
        </w:numPr>
        <w:spacing w:before="120"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Требования к выполнению работ:</w:t>
      </w:r>
    </w:p>
    <w:p w:rsidR="00345959" w:rsidRPr="00345959" w:rsidRDefault="00345959" w:rsidP="00345959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7.1.</w:t>
      </w: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345959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Все работы должны быть выполнены в соответствии с дизайн-проектом и бренд-буком ПАО «</w:t>
      </w:r>
      <w:proofErr w:type="spellStart"/>
      <w:r w:rsidRPr="00345959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Юнипро</w:t>
      </w:r>
      <w:proofErr w:type="spellEnd"/>
      <w:r w:rsidRPr="00345959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» (предоставляется Заказчиком) и сданы Заказчику в сроки, установленные Техническим заданием. Гарантия – 36 месяцев.</w:t>
      </w: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7.2. Срок гарантийного обслуживания изготовленных Объектов не менее 3 лет.</w:t>
      </w: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7.3. Перед изготовлением наружных рекламно-информационных носителей необходимо согласовать с Заказчиком их наполнение, материалы, технические параметры креплений.</w:t>
      </w:r>
    </w:p>
    <w:p w:rsidR="00345959" w:rsidRPr="00345959" w:rsidRDefault="00345959" w:rsidP="00345959">
      <w:pPr>
        <w:tabs>
          <w:tab w:val="left" w:pos="70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7.4. Работы должны быть выполнены в соответствии с действующими нормативными актами и нормативно-техническими документами в рамках настоящего Технического задания. </w:t>
      </w:r>
    </w:p>
    <w:p w:rsidR="00345959" w:rsidRPr="00345959" w:rsidRDefault="00345959" w:rsidP="00345959">
      <w:pPr>
        <w:tabs>
          <w:tab w:val="left" w:pos="70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Обязательно соблюдение требований, следующих нормативно-технических документов:</w:t>
      </w: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kern w:val="36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kern w:val="36"/>
          <w:sz w:val="24"/>
          <w:szCs w:val="24"/>
          <w:lang w:eastAsia="ar-SA"/>
        </w:rPr>
        <w:t>- Федеральный закон от 21.07.97 N 116-ФЗ (ред. от 13.07.2015) "О промышленной безопасности опасных производственных объектов" (часть 2 статьи 9);</w:t>
      </w:r>
    </w:p>
    <w:p w:rsidR="00345959" w:rsidRPr="00345959" w:rsidRDefault="00345959" w:rsidP="00345959">
      <w:pPr>
        <w:tabs>
          <w:tab w:val="left" w:pos="70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kern w:val="36"/>
          <w:sz w:val="24"/>
          <w:szCs w:val="24"/>
          <w:lang w:eastAsia="ar-SA"/>
        </w:rPr>
        <w:t xml:space="preserve">- </w:t>
      </w: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 Приказ </w:t>
      </w:r>
      <w:proofErr w:type="spellStart"/>
      <w:r w:rsidRPr="00345959">
        <w:rPr>
          <w:rFonts w:ascii="Arial" w:eastAsia="Times New Roman" w:hAnsi="Arial" w:cs="Arial"/>
          <w:sz w:val="24"/>
          <w:szCs w:val="24"/>
          <w:lang w:eastAsia="ar-SA"/>
        </w:rPr>
        <w:t>Ростехнадзора</w:t>
      </w:r>
      <w:proofErr w:type="spellEnd"/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от 12.11.2013г № 533 (ред. от 12.04.2016г);</w:t>
      </w: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- «Правила по охране труда в строительстве». Приказ Минтруда России от 01.06.2015г № 336н;</w:t>
      </w: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- «Правила по охране труда при работе на высоте (в редакции от 17.06.2015 г.). Приказ Минтруда России от 28 марта 2014 г. № 155н; </w:t>
      </w: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- «Правила по охране труда при работе с инструментами и приспособлениями». Приказ Минтруда от 17.08.2015 г. №552н; </w:t>
      </w: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- «Правила по охране труда при эксплуатации электроустановок». Приказ Министерства Труда и социальной защиты РФ от 24 июля 2013 г. №328н;</w:t>
      </w: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- «Правила техники безопасности при эксплуатации тепломеханического оборудования электростанций и тепловых сетей». (РД 34.03.201-97 утв. Минтопэнерго России 03.04.1997г по сост. на 03.04.2000) (ред. от 22.02.2000);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- «Правила устройства электроустановок». (ПУЭ) изд. 7. Приказ Минэнерго РФ от 08.07.2002г № 204; 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-  Внутренние документы в области системы менеджмента охраны здоровья и безопасности труда: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- «Правила техники безопасности для подрядных организаций» (РО-БРиИ-01);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- «Управление работой подрядных организаций и деловых партнеров» (СО-СОТТА-17);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- «Управление безопасностью электрических сетей» (СО-СОТТА-12);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7.5. Подрядчик осуществляет вывоз мусора, образовавшегося в результате выполнения работ.</w:t>
      </w: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7.6. При проведении работ должны использоваться сертифицированные материалы и оборудование на основании Федерального Закона РФ от 27.12.2002г. № 184-ФЗ (ред. от 05.04.2016г) «О техническом регулировании» и Приказа МЧС России от 08.07. 2002г. № 320 «Об утверждении перечня продукции, подлежащей обязательной сертификации в области пожарной безопасности».</w:t>
      </w: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right" w:pos="9360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8. Требования к применяемым материалам:</w:t>
      </w:r>
    </w:p>
    <w:p w:rsidR="00345959" w:rsidRPr="00345959" w:rsidRDefault="00345959" w:rsidP="00345959">
      <w:pPr>
        <w:tabs>
          <w:tab w:val="right" w:pos="936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8.1. Материалы, необходимые для выполнения работ, поставляются Подрядчиком.</w:t>
      </w:r>
    </w:p>
    <w:p w:rsidR="00345959" w:rsidRPr="00345959" w:rsidRDefault="00345959" w:rsidP="00345959">
      <w:pPr>
        <w:tabs>
          <w:tab w:val="right" w:pos="9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8.2. Все материалы должны иметь сертификаты соответствия. </w:t>
      </w:r>
    </w:p>
    <w:p w:rsidR="00345959" w:rsidRPr="00345959" w:rsidRDefault="00345959" w:rsidP="00345959">
      <w:pPr>
        <w:tabs>
          <w:tab w:val="left" w:pos="500"/>
        </w:tabs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8.3. Подрядчик обязан исключить поставку и применение асбеста и асбестосодержащих материалов.</w:t>
      </w:r>
    </w:p>
    <w:p w:rsidR="00345959" w:rsidRPr="00345959" w:rsidRDefault="00345959" w:rsidP="00345959">
      <w:pPr>
        <w:tabs>
          <w:tab w:val="left" w:pos="500"/>
        </w:tabs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8.4. Материалы, поставляемые Подрядчиком, Подрядчик приобретает самостоятельно за счет своих оборотных средств. Подрядчик осуществляет доставку конструкций, комплектующих изделий до места выполнения работ своими силами.</w:t>
      </w:r>
    </w:p>
    <w:p w:rsidR="00345959" w:rsidRPr="00345959" w:rsidRDefault="00345959" w:rsidP="00345959">
      <w:pPr>
        <w:tabs>
          <w:tab w:val="left" w:pos="500"/>
        </w:tabs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9. Этапы и сроки выполнения работ: 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210"/>
        <w:gridCol w:w="5221"/>
      </w:tblGrid>
      <w:tr w:rsidR="00345959" w:rsidRPr="00345959" w:rsidTr="00C517A8"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959" w:rsidRPr="00345959" w:rsidRDefault="00345959" w:rsidP="003459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345959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Наименование работ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959" w:rsidRPr="00345959" w:rsidRDefault="00345959" w:rsidP="003459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45959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Срок выполнения </w:t>
            </w:r>
          </w:p>
        </w:tc>
      </w:tr>
      <w:tr w:rsidR="00345959" w:rsidRPr="00345959" w:rsidTr="00C517A8"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959" w:rsidRPr="00345959" w:rsidRDefault="00345959" w:rsidP="003459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4595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Согласование дизайна, наполнения фотоматериала и информации по ОТ и ТБ; материалов, конструкции, способов креплений для плакатов, стендов и баннеров по охране труда.</w:t>
            </w:r>
          </w:p>
          <w:p w:rsidR="00345959" w:rsidRPr="00345959" w:rsidRDefault="00345959" w:rsidP="003459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959" w:rsidRPr="00345959" w:rsidRDefault="00345959" w:rsidP="003459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4595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В процессе выполнения работ</w:t>
            </w:r>
          </w:p>
        </w:tc>
      </w:tr>
      <w:tr w:rsidR="00345959" w:rsidRPr="00345959" w:rsidTr="00C517A8">
        <w:trPr>
          <w:trHeight w:val="335"/>
        </w:trPr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5959" w:rsidRPr="00345959" w:rsidRDefault="00345959" w:rsidP="003459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4595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Выполнение работ по демонтажу, изготовлению и монтажу плакатов, стендов и баннеров по охране труда, согласно фирменного стиля ПАО «</w:t>
            </w:r>
            <w:proofErr w:type="spellStart"/>
            <w:r w:rsidRPr="0034595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Юнипро</w:t>
            </w:r>
            <w:proofErr w:type="spellEnd"/>
            <w:r w:rsidRPr="0034595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959" w:rsidRPr="00345959" w:rsidRDefault="00345959" w:rsidP="003459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4595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с </w:t>
            </w:r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01</w:t>
            </w:r>
            <w:r w:rsidRPr="0034595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дека</w:t>
            </w:r>
            <w:r w:rsidRPr="0034595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бря 2016г.</w:t>
            </w:r>
          </w:p>
          <w:p w:rsidR="00345959" w:rsidRPr="00345959" w:rsidRDefault="00345959" w:rsidP="003459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4595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по 30 декабря 2016г.</w:t>
            </w:r>
          </w:p>
        </w:tc>
      </w:tr>
    </w:tbl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9.1. «Проект производства работ» и «План производства работ на высоте» составляется Подрядчиком и согласовывается с Заказчиком.</w:t>
      </w: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9.2. Подрядчик предоставляет «Проект производства работ» и «План производства работ на высоте» на согласование Заказчику до начала работ.</w:t>
      </w: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9.3. Подрядчик является ответственным за соблюдение сроков выполняемых работ в согласованных объемах.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10. Требования к приемке:</w:t>
      </w: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10.1. Подрядчик производит сдачу выполненных работ ежемесячно, и окончательно в соответствии с Графиком производства работ. Приемка осуществляется по фактическим объемам выполненных работ путем контрольных обмеров, инспекции всех работ и подписания акта выполненных работ. Причем в полном объеме приемка должна осуществляться в любом случае, независимо от приемки отдельных этапов выполняемых работ.</w:t>
      </w: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10.2. Подрядчик обязан уведомлять в письменной форме Заказчика о сдаче работ.</w:t>
      </w: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10.3. Приемка должна осуществляться в соответствии с нормативными документами.</w:t>
      </w: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10.4. Недостатки работ, обнаруженные в ходе приемки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с указанием срока и порядка их устранения.</w:t>
      </w:r>
    </w:p>
    <w:p w:rsidR="00345959" w:rsidRPr="00345959" w:rsidRDefault="00345959" w:rsidP="00345959">
      <w:pPr>
        <w:spacing w:after="0" w:line="240" w:lineRule="auto"/>
        <w:ind w:hanging="283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     10.5. Приемка выполненных работ производится комиссией, персональный состав которой устанавливается Заказчиком. В состав комиссии входят представители Подрядчика.</w:t>
      </w: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10.6. Подрядчик по окончании работ предоставляет полный комплект отчетной документации, перечень которой утверждается главным инженером и согласовывается с Подрядчиком.</w:t>
      </w:r>
    </w:p>
    <w:p w:rsidR="00345959" w:rsidRPr="00345959" w:rsidRDefault="00345959" w:rsidP="00345959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11. Документация, предъявляемая Заказчику.</w:t>
      </w:r>
    </w:p>
    <w:p w:rsidR="00345959" w:rsidRPr="00345959" w:rsidRDefault="00345959" w:rsidP="00345959">
      <w:pPr>
        <w:snapToGri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Подрядчик предъявляет Заказчику:</w:t>
      </w:r>
    </w:p>
    <w:p w:rsidR="00345959" w:rsidRPr="00345959" w:rsidRDefault="00345959" w:rsidP="00345959">
      <w:pPr>
        <w:snapToGri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- Акты приёмки-сдачи; 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- Сертификаты на применяемые материалы;</w:t>
      </w:r>
    </w:p>
    <w:p w:rsidR="00345959" w:rsidRPr="00345959" w:rsidRDefault="00345959" w:rsidP="00345959">
      <w:pPr>
        <w:snapToGri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- Перечень дополнительных работ, не предусмотренных проектом;</w:t>
      </w:r>
    </w:p>
    <w:p w:rsidR="00345959" w:rsidRPr="00345959" w:rsidRDefault="00345959" w:rsidP="00345959">
      <w:pPr>
        <w:snapToGri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- Все фото- и видеоматериалы, созданные в рамках Технического задания на электронных носителях.</w:t>
      </w: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345959" w:rsidRPr="00345959" w:rsidRDefault="00345959" w:rsidP="003459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b/>
          <w:sz w:val="24"/>
          <w:szCs w:val="24"/>
          <w:lang w:eastAsia="ar-SA"/>
        </w:rPr>
        <w:t>12. Гарантии Подрядчика:</w:t>
      </w:r>
    </w:p>
    <w:p w:rsidR="00345959" w:rsidRPr="00345959" w:rsidRDefault="00345959" w:rsidP="00345959">
      <w:pPr>
        <w:tabs>
          <w:tab w:val="left" w:pos="70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Подрядчик должен гарантировать:</w:t>
      </w:r>
    </w:p>
    <w:p w:rsidR="00345959" w:rsidRPr="00345959" w:rsidRDefault="00345959" w:rsidP="00345959">
      <w:pPr>
        <w:tabs>
          <w:tab w:val="left" w:pos="70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12.1. Надлежащее качество работ в полном объеме в соответствии с проектной документацией и действующей нормативно-технической документацией.</w:t>
      </w:r>
    </w:p>
    <w:p w:rsidR="00345959" w:rsidRPr="00345959" w:rsidRDefault="00345959" w:rsidP="00345959">
      <w:pPr>
        <w:tabs>
          <w:tab w:val="left" w:pos="70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12.2. Выполнение всех работ в сроки, определяемые ежемесячными заказами Заказчика, согласованными Подрядчиком.</w:t>
      </w:r>
    </w:p>
    <w:p w:rsidR="00345959" w:rsidRPr="00345959" w:rsidRDefault="00345959" w:rsidP="00345959">
      <w:pPr>
        <w:tabs>
          <w:tab w:val="left" w:pos="70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12.3. Возмещение Заказчику причиненных убытков при обнаружении недостатков в процессе гарантийной эксплуатации Объектов.</w:t>
      </w:r>
    </w:p>
    <w:p w:rsidR="00345959" w:rsidRPr="00345959" w:rsidRDefault="00345959" w:rsidP="00345959">
      <w:pPr>
        <w:tabs>
          <w:tab w:val="left" w:pos="70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12.4. Подрядчик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восстановление.</w:t>
      </w:r>
    </w:p>
    <w:p w:rsidR="00345959" w:rsidRPr="00345959" w:rsidRDefault="00345959" w:rsidP="00345959">
      <w:pPr>
        <w:tabs>
          <w:tab w:val="left" w:pos="70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12.5. Срок гарантии на результат выполненных работ устанавливается продолжительностью не менее 36 месяцев с момента подписания акта приемки выполненных работ.</w:t>
      </w:r>
    </w:p>
    <w:p w:rsidR="00345959" w:rsidRPr="00345959" w:rsidRDefault="00345959" w:rsidP="00345959">
      <w:pPr>
        <w:tabs>
          <w:tab w:val="left" w:pos="70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 xml:space="preserve">12.6. Срок гарантии на материалы, поставляемые Подрядчиком должен быть не менее (с момента подписания акта приемки выполненных работ) сроков гарантии, установленных заводами-изготовителями данных материалов. </w:t>
      </w:r>
    </w:p>
    <w:p w:rsidR="00345959" w:rsidRPr="00345959" w:rsidRDefault="00345959" w:rsidP="00345959">
      <w:pPr>
        <w:tabs>
          <w:tab w:val="left" w:pos="70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left" w:pos="70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45959">
        <w:rPr>
          <w:rFonts w:ascii="Arial" w:eastAsia="Times New Roman" w:hAnsi="Arial" w:cs="Arial"/>
          <w:sz w:val="24"/>
          <w:szCs w:val="24"/>
          <w:lang w:eastAsia="ar-SA"/>
        </w:rPr>
        <w:t>Приложение 1 – Перечень объектов для приведения к фирменному стилю ПАО «</w:t>
      </w:r>
      <w:proofErr w:type="spellStart"/>
      <w:r w:rsidRPr="00345959">
        <w:rPr>
          <w:rFonts w:ascii="Arial" w:eastAsia="Times New Roman" w:hAnsi="Arial" w:cs="Arial"/>
          <w:sz w:val="24"/>
          <w:szCs w:val="24"/>
          <w:lang w:eastAsia="ar-SA"/>
        </w:rPr>
        <w:t>Юнипро</w:t>
      </w:r>
      <w:proofErr w:type="spellEnd"/>
      <w:r w:rsidRPr="00345959">
        <w:rPr>
          <w:rFonts w:ascii="Arial" w:eastAsia="Times New Roman" w:hAnsi="Arial" w:cs="Arial"/>
          <w:sz w:val="24"/>
          <w:szCs w:val="24"/>
          <w:lang w:eastAsia="ar-SA"/>
        </w:rPr>
        <w:t>».</w:t>
      </w:r>
    </w:p>
    <w:p w:rsidR="00345959" w:rsidRPr="00345959" w:rsidRDefault="00345959" w:rsidP="00345959">
      <w:pPr>
        <w:tabs>
          <w:tab w:val="left" w:pos="708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141CE" w:rsidRDefault="002141CE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141CE" w:rsidRDefault="002141CE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141CE" w:rsidRDefault="002141CE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141CE" w:rsidRDefault="002141CE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141CE" w:rsidRDefault="002141CE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141CE" w:rsidRDefault="002141CE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141CE" w:rsidRDefault="002141CE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141CE" w:rsidRDefault="002141CE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141CE" w:rsidRDefault="002141CE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141CE" w:rsidRDefault="002141CE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141CE" w:rsidRDefault="002141CE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141CE" w:rsidRDefault="002141CE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141CE" w:rsidRDefault="002141CE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141CE" w:rsidRPr="00345959" w:rsidRDefault="002141CE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5959" w:rsidRP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5959" w:rsidRDefault="00345959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1B4C" w:rsidRPr="006D1B4C" w:rsidRDefault="006D1B4C" w:rsidP="006D1B4C">
      <w:pPr>
        <w:suppressAutoHyphens/>
        <w:spacing w:after="200" w:line="276" w:lineRule="auto"/>
        <w:jc w:val="right"/>
        <w:rPr>
          <w:rFonts w:ascii="Arial" w:eastAsia="SimSun" w:hAnsi="Arial" w:cs="Arial"/>
          <w:b/>
          <w:sz w:val="24"/>
          <w:szCs w:val="24"/>
          <w:lang w:eastAsia="ar-SA"/>
        </w:rPr>
      </w:pPr>
      <w:r w:rsidRPr="006D1B4C">
        <w:rPr>
          <w:rFonts w:ascii="Arial" w:eastAsia="SimSun" w:hAnsi="Arial" w:cs="Arial"/>
          <w:b/>
          <w:sz w:val="24"/>
          <w:szCs w:val="24"/>
          <w:lang w:eastAsia="ar-SA"/>
        </w:rPr>
        <w:t>Приложение 1 к ТЗ</w:t>
      </w:r>
    </w:p>
    <w:p w:rsidR="006D1B4C" w:rsidRPr="006D1B4C" w:rsidRDefault="006D1B4C" w:rsidP="006D1B4C">
      <w:pPr>
        <w:suppressAutoHyphens/>
        <w:spacing w:after="0" w:line="100" w:lineRule="atLeast"/>
        <w:ind w:left="4956" w:firstLine="708"/>
        <w:jc w:val="right"/>
        <w:rPr>
          <w:rFonts w:ascii="Arial" w:eastAsia="Calibri" w:hAnsi="Arial" w:cs="Arial"/>
          <w:b/>
          <w:bCs/>
          <w:iCs/>
          <w:sz w:val="24"/>
          <w:szCs w:val="24"/>
          <w:lang w:eastAsia="ar-SA"/>
        </w:rPr>
      </w:pPr>
      <w:r w:rsidRPr="006D1B4C">
        <w:rPr>
          <w:rFonts w:ascii="Arial" w:eastAsia="Calibri" w:hAnsi="Arial" w:cs="Arial"/>
          <w:b/>
          <w:bCs/>
          <w:iCs/>
          <w:sz w:val="24"/>
          <w:szCs w:val="24"/>
          <w:lang w:eastAsia="ar-SA"/>
        </w:rPr>
        <w:t xml:space="preserve">Перечень объектов для приведения </w:t>
      </w:r>
    </w:p>
    <w:p w:rsidR="006D1B4C" w:rsidRPr="006D1B4C" w:rsidRDefault="006D1B4C" w:rsidP="006D1B4C">
      <w:pPr>
        <w:suppressAutoHyphens/>
        <w:spacing w:after="0" w:line="100" w:lineRule="atLeast"/>
        <w:ind w:left="4956" w:firstLine="708"/>
        <w:jc w:val="right"/>
        <w:rPr>
          <w:rFonts w:ascii="Arial" w:eastAsia="SimSun" w:hAnsi="Arial" w:cs="Arial"/>
          <w:b/>
          <w:sz w:val="24"/>
          <w:szCs w:val="24"/>
          <w:lang w:eastAsia="ar-SA"/>
        </w:rPr>
      </w:pPr>
      <w:r w:rsidRPr="006D1B4C">
        <w:rPr>
          <w:rFonts w:ascii="Arial" w:eastAsia="Calibri" w:hAnsi="Arial" w:cs="Arial"/>
          <w:b/>
          <w:bCs/>
          <w:iCs/>
          <w:sz w:val="24"/>
          <w:szCs w:val="24"/>
          <w:lang w:eastAsia="ar-SA"/>
        </w:rPr>
        <w:t>к фирменному стилю ПАО «</w:t>
      </w:r>
      <w:proofErr w:type="spellStart"/>
      <w:r w:rsidRPr="006D1B4C">
        <w:rPr>
          <w:rFonts w:ascii="Arial" w:eastAsia="Calibri" w:hAnsi="Arial" w:cs="Arial"/>
          <w:b/>
          <w:bCs/>
          <w:iCs/>
          <w:sz w:val="24"/>
          <w:szCs w:val="24"/>
          <w:lang w:eastAsia="ar-SA"/>
        </w:rPr>
        <w:t>Юнипро</w:t>
      </w:r>
      <w:proofErr w:type="spellEnd"/>
      <w:r w:rsidRPr="006D1B4C">
        <w:rPr>
          <w:rFonts w:ascii="Arial" w:eastAsia="Calibri" w:hAnsi="Arial" w:cs="Arial"/>
          <w:b/>
          <w:bCs/>
          <w:iCs/>
          <w:sz w:val="24"/>
          <w:szCs w:val="24"/>
          <w:lang w:eastAsia="ar-SA"/>
        </w:rPr>
        <w:t>»</w:t>
      </w:r>
    </w:p>
    <w:p w:rsidR="006D1B4C" w:rsidRPr="006D1B4C" w:rsidRDefault="006D1B4C" w:rsidP="006D1B4C">
      <w:pPr>
        <w:suppressAutoHyphens/>
        <w:spacing w:after="200" w:line="276" w:lineRule="auto"/>
        <w:jc w:val="right"/>
        <w:rPr>
          <w:rFonts w:ascii="Arial" w:eastAsia="SimSun" w:hAnsi="Arial" w:cs="Arial"/>
          <w:b/>
          <w:sz w:val="24"/>
          <w:szCs w:val="24"/>
          <w:lang w:eastAsia="ar-SA"/>
        </w:rPr>
      </w:pPr>
    </w:p>
    <w:p w:rsidR="006D1B4C" w:rsidRPr="006D1B4C" w:rsidRDefault="006D1B4C" w:rsidP="006D1B4C">
      <w:pPr>
        <w:suppressAutoHyphens/>
        <w:spacing w:after="0" w:line="100" w:lineRule="atLeast"/>
        <w:jc w:val="center"/>
        <w:rPr>
          <w:rFonts w:ascii="Arial" w:eastAsia="Calibri" w:hAnsi="Arial" w:cs="Arial"/>
          <w:b/>
          <w:bCs/>
          <w:i/>
          <w:iCs/>
          <w:sz w:val="24"/>
          <w:szCs w:val="24"/>
          <w:lang w:eastAsia="ar-SA"/>
        </w:rPr>
      </w:pPr>
      <w:r w:rsidRPr="006D1B4C">
        <w:rPr>
          <w:rFonts w:ascii="Arial" w:eastAsia="Calibri" w:hAnsi="Arial" w:cs="Arial"/>
          <w:b/>
          <w:bCs/>
          <w:i/>
          <w:iCs/>
          <w:sz w:val="24"/>
          <w:szCs w:val="24"/>
          <w:lang w:eastAsia="ar-SA"/>
        </w:rPr>
        <w:t>Перечень объектов для приведения к фирменному стилю ПАО «</w:t>
      </w:r>
      <w:proofErr w:type="spellStart"/>
      <w:r w:rsidRPr="006D1B4C">
        <w:rPr>
          <w:rFonts w:ascii="Arial" w:eastAsia="Calibri" w:hAnsi="Arial" w:cs="Arial"/>
          <w:b/>
          <w:bCs/>
          <w:i/>
          <w:iCs/>
          <w:sz w:val="24"/>
          <w:szCs w:val="24"/>
          <w:lang w:eastAsia="ar-SA"/>
        </w:rPr>
        <w:t>Юнипро</w:t>
      </w:r>
      <w:proofErr w:type="spellEnd"/>
      <w:r w:rsidRPr="006D1B4C">
        <w:rPr>
          <w:rFonts w:ascii="Arial" w:eastAsia="Calibri" w:hAnsi="Arial" w:cs="Arial"/>
          <w:b/>
          <w:bCs/>
          <w:i/>
          <w:iCs/>
          <w:sz w:val="24"/>
          <w:szCs w:val="24"/>
          <w:lang w:eastAsia="ar-SA"/>
        </w:rPr>
        <w:t>»</w:t>
      </w:r>
    </w:p>
    <w:tbl>
      <w:tblPr>
        <w:tblW w:w="1053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992"/>
        <w:gridCol w:w="1276"/>
        <w:gridCol w:w="21"/>
        <w:gridCol w:w="1255"/>
        <w:gridCol w:w="1417"/>
        <w:gridCol w:w="1702"/>
        <w:gridCol w:w="2126"/>
        <w:gridCol w:w="992"/>
        <w:gridCol w:w="29"/>
      </w:tblGrid>
      <w:tr w:rsidR="006D1B4C" w:rsidRPr="006D1B4C" w:rsidTr="006D1B4C">
        <w:trPr>
          <w:trHeight w:val="31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№№ п/п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стенда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Материал</w:t>
            </w:r>
          </w:p>
        </w:tc>
        <w:tc>
          <w:tcPr>
            <w:tcW w:w="1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Тираж</w:t>
            </w:r>
          </w:p>
        </w:tc>
      </w:tr>
      <w:tr w:rsidR="006D1B4C" w:rsidRPr="006D1B4C" w:rsidTr="006D1B4C">
        <w:trPr>
          <w:trHeight w:val="33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(размер)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1013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1.  </w:t>
            </w:r>
          </w:p>
        </w:tc>
        <w:tc>
          <w:tcPr>
            <w:tcW w:w="228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Ростовая </w:t>
            </w:r>
          </w:p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фигура</w:t>
            </w:r>
          </w:p>
        </w:tc>
        <w:tc>
          <w:tcPr>
            <w:tcW w:w="26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Здание главного корпуса КТЦ, центральный вход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2000*1500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Замена пластиковой фигуры (ПВХ толщиной 3мм + самоклеящаяся пленка+ полноцветная печать 1440dpi)</w:t>
            </w:r>
          </w:p>
        </w:tc>
        <w:tc>
          <w:tcPr>
            <w:tcW w:w="10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6D1B4C" w:rsidRPr="006D1B4C" w:rsidTr="006D1B4C">
        <w:trPr>
          <w:trHeight w:val="49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</w:t>
            </w:r>
            <w:r w:rsidRPr="006D1B4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      </w:t>
            </w: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Стикер</w:t>
            </w:r>
            <w:proofErr w:type="spellEnd"/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/сетка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БЩУ-1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Окно левое 1370*1984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Перфорированная самоклеящаяся пленка+ полноцветная печать 1440dpi</w:t>
            </w:r>
          </w:p>
        </w:tc>
        <w:tc>
          <w:tcPr>
            <w:tcW w:w="102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(фото)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49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Левый верхний угол – логотип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B4C" w:rsidRPr="006D1B4C" w:rsidTr="006D1B4C">
        <w:trPr>
          <w:trHeight w:val="3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Окно правое 1380*1984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trHeight w:val="3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(слоган)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</w:t>
            </w:r>
            <w:r w:rsidRPr="006D1B4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      </w:t>
            </w: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Стикер</w:t>
            </w:r>
            <w:proofErr w:type="spellEnd"/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/сетка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БЩУ-2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Окно левое 1340*2300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Перфорированная самоклеящаяся пленка+ полноцветная печать 1440dpi</w:t>
            </w:r>
          </w:p>
        </w:tc>
        <w:tc>
          <w:tcPr>
            <w:tcW w:w="102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(фото)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4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Левый верхний угол – логотип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B4C" w:rsidRPr="006D1B4C" w:rsidTr="006D1B4C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Окно правое 1340*1970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trHeight w:val="63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(слоган)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</w:t>
            </w:r>
            <w:r w:rsidRPr="006D1B4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      </w:t>
            </w: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Стикер</w:t>
            </w:r>
            <w:proofErr w:type="spellEnd"/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/сетка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БЩУ-3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Окно левое 1365*1520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Перфорированная самоклеящаяся пленка+ полноцветная печать 1440dpi</w:t>
            </w:r>
          </w:p>
        </w:tc>
        <w:tc>
          <w:tcPr>
            <w:tcW w:w="102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(фото)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5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Левый верхний угол – логотип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B4C" w:rsidRPr="006D1B4C" w:rsidTr="006D1B4C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Окно правое 1210*1520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6D1B4C" w:rsidRPr="006D1B4C" w:rsidTr="006D1B4C">
        <w:trPr>
          <w:trHeight w:val="6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(слоган)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</w:t>
            </w:r>
            <w:r w:rsidRPr="006D1B4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      </w:t>
            </w: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Информационный плакат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Мужская раздевалка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(4*0.7м)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D1B4C">
              <w:rPr>
                <w:rFonts w:ascii="Arial" w:eastAsia="Times New Roman" w:hAnsi="Arial" w:cs="Arial"/>
                <w:lang w:eastAsia="ru-RU"/>
              </w:rPr>
              <w:t>Композитный материал толщиной 3 мм +самоклеящаяся пленка+ полноцветная печать 1440dpi + F-образная алюминиевая рамка по периметру</w:t>
            </w:r>
          </w:p>
        </w:tc>
        <w:tc>
          <w:tcPr>
            <w:tcW w:w="102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trHeight w:val="4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Левый верхний угол – логотип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(2/3-фото, 1/3-слоган)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6.</w:t>
            </w:r>
            <w:r w:rsidRPr="006D1B4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      </w:t>
            </w: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Информационный плакат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Женская раздевалка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(3*2м)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D1B4C">
              <w:rPr>
                <w:rFonts w:ascii="Arial" w:eastAsia="Times New Roman" w:hAnsi="Arial" w:cs="Arial"/>
                <w:lang w:eastAsia="ru-RU"/>
              </w:rPr>
              <w:t>ПВХ толщиной 10 мм + самоклеящаяся пленка+ полноцветная печать 1440dpi + F-образная алюминиевая рамка по периметру</w:t>
            </w:r>
          </w:p>
        </w:tc>
        <w:tc>
          <w:tcPr>
            <w:tcW w:w="102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trHeight w:val="49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Левый верхний угол – логотип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(2/3-фото, 1/3-слоган)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67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</w:t>
            </w:r>
            <w:r w:rsidRPr="006D1B4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      </w:t>
            </w: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Информационный плакат</w:t>
            </w:r>
          </w:p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двусторонний</w:t>
            </w:r>
          </w:p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Район ВПУ, стойка №49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(2500*1500)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D1B4C">
              <w:rPr>
                <w:rFonts w:ascii="Arial" w:eastAsia="Times New Roman" w:hAnsi="Arial" w:cs="Arial"/>
                <w:lang w:eastAsia="ru-RU"/>
              </w:rPr>
              <w:t>Фанера 1500х1500х8, Грунтовка ГФ-021 (2 слоя), Баннерная ткань: вес 440 г/</w:t>
            </w:r>
            <w:proofErr w:type="spellStart"/>
            <w:r w:rsidRPr="006D1B4C">
              <w:rPr>
                <w:rFonts w:ascii="Arial" w:eastAsia="Times New Roman" w:hAnsi="Arial" w:cs="Arial"/>
                <w:lang w:eastAsia="ru-RU"/>
              </w:rPr>
              <w:t>кв.м</w:t>
            </w:r>
            <w:proofErr w:type="spellEnd"/>
            <w:r w:rsidRPr="006D1B4C">
              <w:rPr>
                <w:rFonts w:ascii="Arial" w:eastAsia="Times New Roman" w:hAnsi="Arial" w:cs="Arial"/>
                <w:lang w:eastAsia="ru-RU"/>
              </w:rPr>
              <w:t xml:space="preserve"> (плотность нитей 1000х1000 D, плотность плетения 20х20 нитей на дюйм) +полноцветная печать 1440dpi , крепление на скобы </w:t>
            </w:r>
          </w:p>
        </w:tc>
        <w:tc>
          <w:tcPr>
            <w:tcW w:w="1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2шт</w:t>
            </w:r>
          </w:p>
        </w:tc>
      </w:tr>
      <w:tr w:rsidR="006D1B4C" w:rsidRPr="006D1B4C" w:rsidTr="006D1B4C">
        <w:trPr>
          <w:trHeight w:val="480"/>
        </w:trPr>
        <w:tc>
          <w:tcPr>
            <w:tcW w:w="724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Левый верхний угол – логотип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450"/>
        </w:trPr>
        <w:tc>
          <w:tcPr>
            <w:tcW w:w="724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(2/3-фото, 1/3-слоган)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5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8.</w:t>
            </w:r>
            <w:r w:rsidRPr="006D1B4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      </w:t>
            </w: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Информационный плакат</w:t>
            </w:r>
          </w:p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двусторонний</w:t>
            </w:r>
          </w:p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Перед зданием ОППР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(3000*2000)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Фанера 1500х1500х8, Грунтовка ГФ-021 (2 слоя), Баннерная ткань: вес 440 г/</w:t>
            </w:r>
            <w:proofErr w:type="spellStart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кв.м</w:t>
            </w:r>
            <w:proofErr w:type="spellEnd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(плотность нитей 1000х1000 D, плотность плетения 20х20 нитей на дюйм) +полноцветная печать 1440dpi , крепление на скобы </w:t>
            </w:r>
          </w:p>
        </w:tc>
        <w:tc>
          <w:tcPr>
            <w:tcW w:w="1021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2шт</w:t>
            </w:r>
          </w:p>
        </w:tc>
      </w:tr>
      <w:tr w:rsidR="006D1B4C" w:rsidRPr="006D1B4C" w:rsidTr="006D1B4C">
        <w:trPr>
          <w:trHeight w:val="49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Левый верхний угол – логотип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4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(2/3-фото, 1/3-слоган)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9.</w:t>
            </w:r>
            <w:r w:rsidRPr="006D1B4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      </w:t>
            </w: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Информационный плакат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Автобаза, здание малого гаража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(2500*1500)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D1B4C">
              <w:rPr>
                <w:rFonts w:ascii="Arial" w:eastAsia="Times New Roman" w:hAnsi="Arial" w:cs="Arial"/>
                <w:lang w:eastAsia="ru-RU"/>
              </w:rPr>
              <w:t>Брус 40х40, Грунтовка ГФ-021 (2 слоя), Баннерная ткань: вес 440 г/</w:t>
            </w:r>
            <w:proofErr w:type="spellStart"/>
            <w:proofErr w:type="gramStart"/>
            <w:r w:rsidRPr="006D1B4C">
              <w:rPr>
                <w:rFonts w:ascii="Arial" w:eastAsia="Times New Roman" w:hAnsi="Arial" w:cs="Arial"/>
                <w:lang w:eastAsia="ru-RU"/>
              </w:rPr>
              <w:t>кв.м</w:t>
            </w:r>
            <w:proofErr w:type="spellEnd"/>
            <w:proofErr w:type="gramEnd"/>
            <w:r w:rsidRPr="006D1B4C">
              <w:rPr>
                <w:rFonts w:ascii="Arial" w:eastAsia="Times New Roman" w:hAnsi="Arial" w:cs="Arial"/>
                <w:lang w:eastAsia="ru-RU"/>
              </w:rPr>
              <w:t xml:space="preserve"> (плотность нитей 1000х1000 D, плотность плетения 20х20 нитей на дюйм) + полноцветная печать 1440dpi</w:t>
            </w:r>
          </w:p>
          <w:p w:rsidR="00C517A8" w:rsidRDefault="00C517A8" w:rsidP="006D1B4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C517A8" w:rsidRPr="006D1B4C" w:rsidRDefault="00C517A8" w:rsidP="006D1B4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2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trHeight w:val="57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Левый верхний угол – логотип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C517A8">
        <w:trPr>
          <w:trHeight w:val="42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(2/3-фото, 1/3-слоган)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C517A8">
        <w:trPr>
          <w:trHeight w:val="31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10.</w:t>
            </w:r>
            <w:r w:rsidRPr="006D1B4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Информационный плакат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ОВК, 2 этаж, у кабинета множительной техники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(1500*1500)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ПВХ толщиной 5 мм + самоклеящаяся пленка+ полноцветная печать1440dpi + F-образная алюминиевая рамка по периметру</w:t>
            </w:r>
          </w:p>
        </w:tc>
        <w:tc>
          <w:tcPr>
            <w:tcW w:w="102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C517A8">
        <w:trPr>
          <w:trHeight w:val="675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Левый верхний угол – логотип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C517A8">
        <w:trPr>
          <w:trHeight w:val="330"/>
        </w:trPr>
        <w:tc>
          <w:tcPr>
            <w:tcW w:w="72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(2/3-фото, 1/3-слоган)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69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11.</w:t>
            </w:r>
            <w:r w:rsidRPr="006D1B4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Информационный плакат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Площадка «ГАМА»</w:t>
            </w:r>
          </w:p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Лестничная площадка между 1 и 2 этажом</w:t>
            </w:r>
          </w:p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(1700*1200)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ПВХ толщиной 5 мм + самоклеящаяся пленка+ полноцветная печать1440dpi + F-образная алюминиевая рамка по периметру</w:t>
            </w:r>
          </w:p>
        </w:tc>
        <w:tc>
          <w:tcPr>
            <w:tcW w:w="102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trHeight w:val="6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Левый верхний угол – логотип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5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(2/3-фото, 1/3-слоган)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64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12.</w:t>
            </w:r>
            <w:r w:rsidRPr="006D1B4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Информационный плакат</w:t>
            </w:r>
          </w:p>
        </w:tc>
        <w:tc>
          <w:tcPr>
            <w:tcW w:w="267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Площадка «ГАМА»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(1400*1100)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ПВХ толщиной 5 мм + самоклеящаяся пленка+ полноцветная печать1440dpi + F-образная алюминиевая рамка по периметру</w:t>
            </w:r>
          </w:p>
        </w:tc>
        <w:tc>
          <w:tcPr>
            <w:tcW w:w="102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trHeight w:val="64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Вход, правая стена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Левый верхний угол – логотип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45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(2/3-фото, 1/3-слоган)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64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13.</w:t>
            </w:r>
            <w:r w:rsidRPr="006D1B4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Информационный плакат</w:t>
            </w:r>
          </w:p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двусторонний</w:t>
            </w:r>
          </w:p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Перед зданием</w:t>
            </w:r>
          </w:p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«ГАМА»</w:t>
            </w:r>
          </w:p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(3000*2000)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Брус 40х40, Грунтовка ГФ-021 (2 слоя), Баннерная ткань: вес 440 г/</w:t>
            </w:r>
            <w:proofErr w:type="spellStart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кв.м</w:t>
            </w:r>
            <w:proofErr w:type="spellEnd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(плотность нитей 1000х1000 D, плотность плетения 20х20 нитей на дюйм) + полноцветная печать 1440dpi</w:t>
            </w:r>
          </w:p>
        </w:tc>
        <w:tc>
          <w:tcPr>
            <w:tcW w:w="102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2шт</w:t>
            </w:r>
          </w:p>
        </w:tc>
      </w:tr>
      <w:tr w:rsidR="006D1B4C" w:rsidRPr="006D1B4C" w:rsidTr="006D1B4C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Левый верхний угол – логотип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(2/3-фото, 1/3-слоган)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14.</w:t>
            </w:r>
            <w:r w:rsidRPr="006D1B4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Баннер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Тепловой узел, сторона площадки «ГАМА»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(5000*6000)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Брус 40х40, Грунтовка ГФ-021 (2 слоя), Баннерная ткань: вес 440 г/</w:t>
            </w:r>
            <w:proofErr w:type="spellStart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кв.м</w:t>
            </w:r>
            <w:proofErr w:type="spellEnd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(плотность нитей 1000х1000 D, плотность плетения 20х20 нитей на дюйм) + полноцветная печать 1440dpi</w:t>
            </w:r>
          </w:p>
        </w:tc>
        <w:tc>
          <w:tcPr>
            <w:tcW w:w="1021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trHeight w:val="4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Левый верхний угол – логотип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4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(2/3-фото, 1/3-слоган)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15.</w:t>
            </w:r>
            <w:r w:rsidRPr="006D1B4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Баннер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Тепловой узел, сторона пристанционного узла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(4400*6000)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Брус 40х40, Грунтовка ГФ-021 (2 слоя), Баннерная ткань: вес 440 г/</w:t>
            </w:r>
            <w:proofErr w:type="spellStart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кв.м</w:t>
            </w:r>
            <w:proofErr w:type="spellEnd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(плотность нитей 1000х1000 D, плотность плетения 20х20 нитей на дюйм) + полноцветная печать 1440dpi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</w:t>
            </w:r>
          </w:p>
        </w:tc>
      </w:tr>
      <w:tr w:rsidR="006D1B4C" w:rsidRPr="006D1B4C" w:rsidTr="006D1B4C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Левый верхний угол – логотип +фото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B4C" w:rsidRPr="006D1B4C" w:rsidTr="006D1B4C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(4700*3000)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(слоган)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22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16.</w:t>
            </w:r>
            <w:r w:rsidRPr="006D1B4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Баннер</w:t>
            </w:r>
          </w:p>
        </w:tc>
        <w:tc>
          <w:tcPr>
            <w:tcW w:w="26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Береговая насосная №1, сторона ПГУ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(10000*7000)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уголок 32х32х3,  Грунтовка ГФ-021 (2 слоя), крюк резьбовой, Гайка М6 </w:t>
            </w:r>
            <w:proofErr w:type="spellStart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оц</w:t>
            </w:r>
            <w:proofErr w:type="spellEnd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 xml:space="preserve">, веревка полиамидная 6мм, анкер- гайка 10х150, баннерная ткань (сетка): вес 360 </w:t>
            </w:r>
            <w:proofErr w:type="spellStart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гр</w:t>
            </w:r>
            <w:proofErr w:type="spellEnd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/м2 + по периметру укрепление баннера тросом + полноцветная печать 1440dpi+ люверсы шаг 250мм</w:t>
            </w:r>
          </w:p>
        </w:tc>
        <w:tc>
          <w:tcPr>
            <w:tcW w:w="10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Левый верхний угол – логотип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72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(2/3-фото, 1/3-слоган)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360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17.</w:t>
            </w:r>
            <w:r w:rsidRPr="006D1B4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Баннер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Береговая насосная №1, над помещением воздуходувок РЗУ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(10000*5500)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уголок 32х32х3, Грунтовка ГФ-021 (2 слоя), крюк резьбовой, Гайка М6 </w:t>
            </w:r>
            <w:proofErr w:type="spellStart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оц</w:t>
            </w:r>
            <w:proofErr w:type="spellEnd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 xml:space="preserve">, веревка полиамидная 6мм, анкер- гайка 10х150, баннерная ткань (сетка): вес 360 </w:t>
            </w:r>
            <w:proofErr w:type="spellStart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гр</w:t>
            </w:r>
            <w:proofErr w:type="spellEnd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/м2 + по периметру укрепление баннера тросом +полноцветная печать 1440dpi+ люверсы шаг 250мм</w:t>
            </w:r>
          </w:p>
        </w:tc>
        <w:tc>
          <w:tcPr>
            <w:tcW w:w="102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trHeight w:val="51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Левый верхний угол – логотип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315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(2/3-фото, 1/3-слоган)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255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18.</w:t>
            </w:r>
            <w:r w:rsidRPr="006D1B4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Баннер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Береговая насосная №2, сторона ПГУ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(10000*5500)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уголок 32х32х3, Грунтовка ГФ-021 (2 слоя), крюк резьбовой, Гайка М6 </w:t>
            </w:r>
            <w:proofErr w:type="spellStart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оц</w:t>
            </w:r>
            <w:proofErr w:type="spellEnd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 xml:space="preserve">, веревка полиамидная 6мм, анкер- гайка 10х150, баннерная ткань (сетка): вес 360 </w:t>
            </w:r>
            <w:proofErr w:type="spellStart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гр</w:t>
            </w:r>
            <w:proofErr w:type="spellEnd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/м2 + по периметру укрепление баннера тросом + полноцветная печать 1440dpi+ люверсы шаг 250мм</w:t>
            </w:r>
          </w:p>
        </w:tc>
        <w:tc>
          <w:tcPr>
            <w:tcW w:w="1021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Левый верхний угол – логотип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(2/3-фото, 1/3-слоган)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58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19.</w:t>
            </w:r>
            <w:r w:rsidRPr="006D1B4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Баннер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Береговая насосная №2, сторона 5ой проходной</w:t>
            </w:r>
          </w:p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Над воротами</w:t>
            </w:r>
          </w:p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(3000*2500)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Брус 40х40, Грунтовка ГФ-021 (2 слоя), Баннерная ткань: вес 440 г/</w:t>
            </w:r>
            <w:proofErr w:type="spellStart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кв.м</w:t>
            </w:r>
            <w:proofErr w:type="spellEnd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(плотность нитей 1000х1000 D, плотность плетения 20х20 нитей на дюйм) + полноцветная печать 1440dpi</w:t>
            </w:r>
          </w:p>
        </w:tc>
        <w:tc>
          <w:tcPr>
            <w:tcW w:w="1021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trHeight w:val="61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Левый верхний угол – логотип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45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(2/3-фото, 1/3-слоган)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20.</w:t>
            </w:r>
            <w:r w:rsidRPr="006D1B4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Баннер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ХВО 3 очереди, справа от переходного мостика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(2500*2500)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Брус 40х40, Грунтовка ГФ-021 (2 слоя), Баннерная ткань: вес 440 г/</w:t>
            </w:r>
            <w:proofErr w:type="spellStart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кв.м</w:t>
            </w:r>
            <w:proofErr w:type="spellEnd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(плотность нитей 1000х1000 D, плотность плетения 20х20 нитей на дюйм) + полноцветная печать 1440dpi</w:t>
            </w:r>
          </w:p>
        </w:tc>
        <w:tc>
          <w:tcPr>
            <w:tcW w:w="1021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trHeight w:val="57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Левый верхний угол – логотип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46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(2/3-фото, 1/3-слоган)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21.</w:t>
            </w:r>
            <w:r w:rsidRPr="006D1B4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Баннер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Здание ВПУ, со стороны БЗК №№ 4,5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(4600*5000)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уголок 32х32х3, Грунтовка ГФ-021 (2 слоя), крюк резьбовой, Гайка М6 </w:t>
            </w:r>
            <w:proofErr w:type="spellStart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оц</w:t>
            </w:r>
            <w:proofErr w:type="spellEnd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 xml:space="preserve">, веревка полиамидная 6мм, анкер- гайка 10х150, баннерная ткань (сетка): вес 360 </w:t>
            </w:r>
            <w:proofErr w:type="spellStart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гр</w:t>
            </w:r>
            <w:proofErr w:type="spellEnd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/м2 + по периметру укрепление баннера тросом + полноцветная печать+ люверсы шаг 250мм</w:t>
            </w:r>
          </w:p>
        </w:tc>
        <w:tc>
          <w:tcPr>
            <w:tcW w:w="1021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trHeight w:val="43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Левый верхний угол – логотип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5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(2/3-фото, 1/3-слоган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43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22.</w:t>
            </w:r>
            <w:r w:rsidRPr="006D1B4C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Баннер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Здание столовой «Шатурской ГРЭС» пункт досмотра автотранспорта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(4250*1600)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Брус 40х40, Грунтовка ГФ-021 (2 слоя), Баннерная ткань: вес 440 г/</w:t>
            </w:r>
            <w:proofErr w:type="spellStart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кв.м</w:t>
            </w:r>
            <w:proofErr w:type="spellEnd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(плотность нитей 1000х1000 D, плотность плетения 20х20 нитей на дюйм) + полноцветная печать 1440dpi</w:t>
            </w:r>
          </w:p>
        </w:tc>
        <w:tc>
          <w:tcPr>
            <w:tcW w:w="10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trHeight w:val="55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Левый верхний угол – логотип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375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(2/3-фото, 1/3-слоган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trHeight w:val="4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Охрана труда</w:t>
            </w:r>
          </w:p>
        </w:tc>
        <w:tc>
          <w:tcPr>
            <w:tcW w:w="56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D1B4C" w:rsidRPr="006D1B4C" w:rsidTr="006D1B4C">
        <w:trPr>
          <w:gridAfter w:val="1"/>
          <w:wAfter w:w="29" w:type="dxa"/>
          <w:trHeight w:val="1290"/>
        </w:trPr>
        <w:tc>
          <w:tcPr>
            <w:tcW w:w="72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ЦТАИ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Охрана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Помещение оперативного персонала ЦТАИ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1250*1250</w:t>
            </w:r>
          </w:p>
        </w:tc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ПВХ толщиной 5мм, рамка из алюминиевого профиля 20*20, самоклеящаяся пленка+ полноцветная печать 1440dpi, объемный карман под лист А4 (210х297 мм) глубиной 32мм из акрилового стекла (прозрачное) -7шт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gridAfter w:val="1"/>
          <w:wAfter w:w="29" w:type="dxa"/>
          <w:trHeight w:val="12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Охрана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ГАМА (помещение)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1250*1250</w:t>
            </w:r>
          </w:p>
        </w:tc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ПВХ толщиной 5мм, рамка из алюминиевого профиля 20*20, самоклеящаяся пленка+ полноцветная печать 1440dpi, объемный карман под лист А4 (210х297 мм) глубиной 32мм из акрилового стекла (прозрачное) -7шт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gridAfter w:val="1"/>
          <w:wAfter w:w="29" w:type="dxa"/>
          <w:trHeight w:val="12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Охрана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ГАМА (помещение)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1250*1250</w:t>
            </w:r>
          </w:p>
        </w:tc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ПВХ толщиной 5мм, рамка из алюминиевого профиля 20*20, самоклеящаяся пленка+ полноцветная печать 1440dpi, объемный карман под лист А4 (210х297 мм) глубиной 32мм из акрилового стекла (прозрачное) -7шт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gridAfter w:val="1"/>
          <w:wAfter w:w="29" w:type="dxa"/>
          <w:trHeight w:val="12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Охрана труда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ВПУ (группа КИП)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1250*1250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ПВХ толщиной 5мм, рамка из алюминиевого профиля 20*20, самоклеящаяся пленка+ полноцветная печать 1440dpi, объемный карман под лист А4 (210х297 мм) глубиной 32мм из акрилового стекла (прозрачное) -7шт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gridAfter w:val="1"/>
          <w:wAfter w:w="29" w:type="dxa"/>
          <w:trHeight w:val="70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27</w:t>
            </w:r>
          </w:p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Охрана труда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ВПУ (группа КИП)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1250*1250</w:t>
            </w:r>
          </w:p>
        </w:tc>
        <w:tc>
          <w:tcPr>
            <w:tcW w:w="3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ПВХ толщиной 5мм, рамка из алюминиевого профиля 20*20, самоклеящаяся пленка+ полноцветная печать 1440dpi, объемный карман под лист А4 (210х297 мм) глубиной 32мм из акрилового стекла (прозрачное) -3шт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gridAfter w:val="1"/>
          <w:wAfter w:w="29" w:type="dxa"/>
          <w:trHeight w:val="81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Электробезопасность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gridAfter w:val="1"/>
          <w:wAfter w:w="29" w:type="dxa"/>
          <w:trHeight w:val="57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28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Охрана труда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ВПУ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1250*1250</w:t>
            </w:r>
          </w:p>
        </w:tc>
        <w:tc>
          <w:tcPr>
            <w:tcW w:w="3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ПВХ толщиной 5мм, рамка из алюминиевого профиля 20*20, самоклеящаяся пленка+ полноцветная печать 1440dpi, объемный карман под лист А4 (210х297 мм) глубиной 32мм из акрилового стекла (прозрачное) -7шт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gridAfter w:val="1"/>
          <w:wAfter w:w="29" w:type="dxa"/>
          <w:trHeight w:val="825"/>
        </w:trPr>
        <w:tc>
          <w:tcPr>
            <w:tcW w:w="72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(помещения ЦТАИ)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gridAfter w:val="1"/>
          <w:wAfter w:w="29" w:type="dxa"/>
          <w:trHeight w:val="841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29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Охрана труда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ВПУ (помещения ЦТАИ)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1250*1250</w:t>
            </w:r>
          </w:p>
        </w:tc>
        <w:tc>
          <w:tcPr>
            <w:tcW w:w="3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ПВХ толщиной 5мм, рамка из алюминиевого профиля 20*20, самоклеящаяся пленка+ полноцветная печать 1440dpi, объемный карман под лист А4 (210х297 мм) глубиной 32мм из акрилового стекла (прозрачное) -2шт, плоский карман под лист А4 (210х297 мм) из акрилового стекла (прозрачное)-1шт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gridAfter w:val="1"/>
          <w:wAfter w:w="29" w:type="dxa"/>
          <w:trHeight w:val="12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Производственный травматизм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gridAfter w:val="1"/>
          <w:wAfter w:w="29" w:type="dxa"/>
          <w:trHeight w:val="61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Охрана труда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ВПУ (помещения ЦТАИ)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1250*1250</w:t>
            </w:r>
          </w:p>
        </w:tc>
        <w:tc>
          <w:tcPr>
            <w:tcW w:w="38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ПВХ толщиной 5мм, рамка из алюминиевого профиля 20*20, самоклеящаяся пленка+ полноцветная печать 1440dpi, объемный карман под лист А4 (210х297 мм) глубиной 32мм из акрилового стекла (прозрачное) -3шт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gridAfter w:val="1"/>
          <w:wAfter w:w="29" w:type="dxa"/>
          <w:trHeight w:val="75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Электробезопасность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gridAfter w:val="1"/>
          <w:wAfter w:w="29" w:type="dxa"/>
          <w:trHeight w:val="14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КТЦ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Охрана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вестибюль ГК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1250*1250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ПВХ толщиной 5мм, рамка из алюминиевого профиля 20*20, самоклеящаяся пленка+ полноцветная печать 1440dpi, объемный карман под лист А4 (210х297 мм) глубиной 32мм из акрилового стекла (прозрачное) -7шт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gridAfter w:val="1"/>
          <w:wAfter w:w="29" w:type="dxa"/>
          <w:trHeight w:val="14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Охрана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помещение зам. нач. КТЦ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1250*1250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BE3F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ПВХ толщиной 5мм, рамка из алюминиевого профиля 20*20, самоклеящаяся пленка+ полноцветная печать 1440dpi, объемный карман под лист А4 (210х297 мм) глубиной 32мм из акрилового стекла (прозрачное) -7шт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gridAfter w:val="1"/>
          <w:wAfter w:w="29" w:type="dxa"/>
          <w:trHeight w:val="843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33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Охрана труда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пиковая водогрейная котельная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1250*1250</w:t>
            </w:r>
          </w:p>
        </w:tc>
        <w:tc>
          <w:tcPr>
            <w:tcW w:w="38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ПВХ толщиной 5мм, рамка из алюминиевого профиля 20*20, самоклеящаяся пленка+ полноцветная печать 1440dpi, объемный карман под лист А4 (210х297 мм) глубиной 32мм из акрилового стекла (прозрачное) -7шт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6D1B4C" w:rsidRPr="006D1B4C" w:rsidTr="006D1B4C">
        <w:trPr>
          <w:gridAfter w:val="1"/>
          <w:wAfter w:w="29" w:type="dxa"/>
          <w:trHeight w:val="9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8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D1B4C" w:rsidRPr="006D1B4C" w:rsidTr="006D1B4C">
        <w:trPr>
          <w:gridAfter w:val="1"/>
          <w:wAfter w:w="29" w:type="dxa"/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Охрана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мазутонасосная</w:t>
            </w:r>
            <w:proofErr w:type="spellEnd"/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 xml:space="preserve"> №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1250*1250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lang w:eastAsia="ru-RU"/>
              </w:rPr>
              <w:t>ПВХ толщиной 5мм, рамка из алюминиевого профиля 20*20, самоклеящаяся пленка+ полноцветная печать 1440dpi, объемный карман под лист А4 (210х297 мм) глубиной 32мм из акрилового стекла (прозрачное) -7шт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B4C" w:rsidRPr="006D1B4C" w:rsidRDefault="006D1B4C" w:rsidP="006D1B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D1B4C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79235A" w:rsidRPr="00300F41" w:rsidTr="0079235A">
        <w:trPr>
          <w:gridAfter w:val="1"/>
          <w:wAfter w:w="29" w:type="dxa"/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5A" w:rsidRPr="0079235A" w:rsidRDefault="0079235A" w:rsidP="007923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235A">
              <w:rPr>
                <w:rFonts w:ascii="Arial" w:eastAsia="Times New Roman" w:hAnsi="Arial" w:cs="Arial"/>
                <w:color w:val="000000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35A" w:rsidRPr="0079235A" w:rsidRDefault="0079235A" w:rsidP="007923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923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35A" w:rsidRPr="0079235A" w:rsidRDefault="0079235A" w:rsidP="007923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9235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Охрана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35A" w:rsidRPr="0079235A" w:rsidRDefault="0079235A" w:rsidP="00792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79235A">
              <w:rPr>
                <w:rFonts w:ascii="Arial" w:eastAsia="Times New Roman" w:hAnsi="Arial" w:cs="Arial"/>
                <w:color w:val="000000"/>
                <w:lang w:eastAsia="ru-RU"/>
              </w:rPr>
              <w:t>мазутонасосная</w:t>
            </w:r>
            <w:proofErr w:type="spellEnd"/>
            <w:r w:rsidRPr="0079235A">
              <w:rPr>
                <w:rFonts w:ascii="Arial" w:eastAsia="Times New Roman" w:hAnsi="Arial" w:cs="Arial"/>
                <w:color w:val="000000"/>
                <w:lang w:eastAsia="ru-RU"/>
              </w:rPr>
              <w:t xml:space="preserve"> №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35A" w:rsidRPr="0079235A" w:rsidRDefault="0079235A" w:rsidP="00792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235A">
              <w:rPr>
                <w:rFonts w:ascii="Arial" w:eastAsia="Times New Roman" w:hAnsi="Arial" w:cs="Arial"/>
                <w:color w:val="000000"/>
                <w:lang w:eastAsia="ru-RU"/>
              </w:rPr>
              <w:t>1250*1250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35A" w:rsidRPr="0079235A" w:rsidRDefault="0079235A" w:rsidP="00792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235A">
              <w:rPr>
                <w:rFonts w:ascii="Arial" w:eastAsia="Times New Roman" w:hAnsi="Arial" w:cs="Arial"/>
                <w:color w:val="000000"/>
                <w:lang w:eastAsia="ru-RU"/>
              </w:rPr>
              <w:t>ПВХ толщиной 5мм, рамка из алюминиевого профиля 20*20, самоклеящаяся пленка+ полноцветная печать 1440dpi, объемный карман под лист А4 (210х297 мм) глубиной 32мм из акрилового стекла (прозрачное) -7шт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35A" w:rsidRPr="0079235A" w:rsidRDefault="0079235A" w:rsidP="007923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9235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79235A" w:rsidRPr="00300F41" w:rsidTr="0079235A">
        <w:trPr>
          <w:gridAfter w:val="1"/>
          <w:wAfter w:w="29" w:type="dxa"/>
          <w:trHeight w:val="15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5A" w:rsidRPr="0079235A" w:rsidRDefault="0079235A" w:rsidP="007923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235A">
              <w:rPr>
                <w:rFonts w:ascii="Arial" w:eastAsia="Times New Roman" w:hAnsi="Arial" w:cs="Arial"/>
                <w:color w:val="000000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35A" w:rsidRPr="0079235A" w:rsidRDefault="0079235A" w:rsidP="007923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923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35A" w:rsidRPr="0079235A" w:rsidRDefault="0079235A" w:rsidP="007923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9235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Охрана труда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35A" w:rsidRPr="0079235A" w:rsidRDefault="0079235A" w:rsidP="00792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235A">
              <w:rPr>
                <w:rFonts w:ascii="Arial" w:eastAsia="Times New Roman" w:hAnsi="Arial" w:cs="Arial"/>
                <w:color w:val="000000"/>
                <w:lang w:eastAsia="ru-RU"/>
              </w:rPr>
              <w:t>компрессорная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35A" w:rsidRPr="0079235A" w:rsidRDefault="0079235A" w:rsidP="00792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235A">
              <w:rPr>
                <w:rFonts w:ascii="Arial" w:eastAsia="Times New Roman" w:hAnsi="Arial" w:cs="Arial"/>
                <w:color w:val="000000"/>
                <w:lang w:eastAsia="ru-RU"/>
              </w:rPr>
              <w:t>1250*1250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35A" w:rsidRPr="0079235A" w:rsidRDefault="0079235A" w:rsidP="00792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235A">
              <w:rPr>
                <w:rFonts w:ascii="Arial" w:eastAsia="Times New Roman" w:hAnsi="Arial" w:cs="Arial"/>
                <w:color w:val="000000"/>
                <w:lang w:eastAsia="ru-RU"/>
              </w:rPr>
              <w:t>ПВХ толщиной 5мм, рамка из алюминиевого профиля 20*20, самоклеящаяся пленка+ полноцветная печать 1440dpi, объемный карман под лист А4 (210х297 мм) глубиной 32мм из акрилового стекла (прозрачное) -7шт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35A" w:rsidRPr="0079235A" w:rsidRDefault="0079235A" w:rsidP="007923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9235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  <w:tr w:rsidR="0079235A" w:rsidRPr="00300F41" w:rsidTr="0079235A">
        <w:trPr>
          <w:gridAfter w:val="1"/>
          <w:wAfter w:w="29" w:type="dxa"/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35A" w:rsidRPr="0079235A" w:rsidRDefault="0079235A" w:rsidP="007923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235A">
              <w:rPr>
                <w:rFonts w:ascii="Arial" w:eastAsia="Times New Roman" w:hAnsi="Arial" w:cs="Arial"/>
                <w:color w:val="000000"/>
                <w:lang w:eastAsia="ru-RU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35A" w:rsidRPr="0079235A" w:rsidRDefault="0079235A" w:rsidP="007923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9235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ОПиПР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35A" w:rsidRPr="0079235A" w:rsidRDefault="0079235A" w:rsidP="007923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9235A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Охрана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35A" w:rsidRPr="0079235A" w:rsidRDefault="0079235A" w:rsidP="00792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235A">
              <w:rPr>
                <w:rFonts w:ascii="Arial" w:eastAsia="Times New Roman" w:hAnsi="Arial" w:cs="Arial"/>
                <w:color w:val="000000"/>
                <w:lang w:eastAsia="ru-RU"/>
              </w:rPr>
              <w:t>Коридор 1-го этажа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35A" w:rsidRPr="0079235A" w:rsidRDefault="0079235A" w:rsidP="00792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235A">
              <w:rPr>
                <w:rFonts w:ascii="Arial" w:eastAsia="Times New Roman" w:hAnsi="Arial" w:cs="Arial"/>
                <w:color w:val="000000"/>
                <w:lang w:eastAsia="ru-RU"/>
              </w:rPr>
              <w:t>1250*1250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35A" w:rsidRPr="0079235A" w:rsidRDefault="0079235A" w:rsidP="00792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9235A">
              <w:rPr>
                <w:rFonts w:ascii="Arial" w:eastAsia="Times New Roman" w:hAnsi="Arial" w:cs="Arial"/>
                <w:color w:val="000000"/>
                <w:lang w:eastAsia="ru-RU"/>
              </w:rPr>
              <w:t>ПВХ толщиной 5мм, рамка из алюминиевого профиля 20*20, самоклеящаяся пленка+ полноцветная печать 1440dpi, объемный карман под лист А4 (210х297 мм) глубиной 32мм из акрилового стекла (прозрачное) -7шт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35A" w:rsidRPr="0079235A" w:rsidRDefault="0079235A" w:rsidP="007923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9235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1шт</w:t>
            </w:r>
          </w:p>
        </w:tc>
      </w:tr>
    </w:tbl>
    <w:p w:rsidR="006D1B4C" w:rsidRDefault="006D1B4C" w:rsidP="006D1B4C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9235A" w:rsidRPr="006D1B4C" w:rsidRDefault="0079235A" w:rsidP="006D1B4C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1B4C" w:rsidRPr="006D1B4C" w:rsidRDefault="006D1B4C" w:rsidP="006D1B4C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1B4C" w:rsidRPr="00345959" w:rsidRDefault="006D1B4C" w:rsidP="00345959">
      <w:pPr>
        <w:tabs>
          <w:tab w:val="left" w:pos="1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" w:name="_GoBack"/>
      <w:bookmarkEnd w:id="1"/>
    </w:p>
    <w:sectPr w:rsidR="006D1B4C" w:rsidRPr="00345959" w:rsidSect="00C517A8">
      <w:footerReference w:type="default" r:id="rId10"/>
      <w:pgSz w:w="11906" w:h="16838"/>
      <w:pgMar w:top="851" w:right="459" w:bottom="851" w:left="1134" w:header="720" w:footer="567" w:gutter="0"/>
      <w:cols w:space="720"/>
      <w:docGrid w:linePitch="600" w:charSpace="450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09D" w:rsidRDefault="00DD009D">
      <w:pPr>
        <w:spacing w:after="0" w:line="240" w:lineRule="auto"/>
      </w:pPr>
      <w:r>
        <w:separator/>
      </w:r>
    </w:p>
  </w:endnote>
  <w:endnote w:type="continuationSeparator" w:id="0">
    <w:p w:rsidR="00DD009D" w:rsidRDefault="00DD0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09D" w:rsidRDefault="00DD009D">
    <w:pPr>
      <w:pStyle w:val="ad"/>
      <w:jc w:val="right"/>
      <w:rPr>
        <w:b/>
        <w:color w:val="999999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09D" w:rsidRDefault="00DD009D">
      <w:pPr>
        <w:spacing w:after="0" w:line="240" w:lineRule="auto"/>
      </w:pPr>
      <w:r>
        <w:separator/>
      </w:r>
    </w:p>
  </w:footnote>
  <w:footnote w:type="continuationSeparator" w:id="0">
    <w:p w:rsidR="00DD009D" w:rsidRDefault="00DD0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5"/>
    <w:lvl w:ilvl="0">
      <w:start w:val="1"/>
      <w:numFmt w:val="decimal"/>
      <w:pStyle w:val="a"/>
      <w:lvlText w:val="%1."/>
      <w:lvlJc w:val="left"/>
      <w:pPr>
        <w:tabs>
          <w:tab w:val="num" w:pos="927"/>
        </w:tabs>
        <w:ind w:left="207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name w:val="WW8Num11"/>
    <w:lvl w:ilvl="0">
      <w:start w:val="1"/>
      <w:numFmt w:val="decimal"/>
      <w:pStyle w:val="a0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3" w15:restartNumberingAfterBreak="0">
    <w:nsid w:val="03876FFB"/>
    <w:multiLevelType w:val="hybridMultilevel"/>
    <w:tmpl w:val="0A26904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60EFA"/>
    <w:multiLevelType w:val="hybridMultilevel"/>
    <w:tmpl w:val="A0B6FA40"/>
    <w:lvl w:ilvl="0" w:tplc="AAA0320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C507C2"/>
    <w:multiLevelType w:val="hybridMultilevel"/>
    <w:tmpl w:val="A9EA2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B5DB3"/>
    <w:multiLevelType w:val="multilevel"/>
    <w:tmpl w:val="3F24CA3A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6BA3D37"/>
    <w:multiLevelType w:val="hybridMultilevel"/>
    <w:tmpl w:val="E7F43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725A8"/>
    <w:multiLevelType w:val="hybridMultilevel"/>
    <w:tmpl w:val="E7F43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39337A"/>
    <w:multiLevelType w:val="multilevel"/>
    <w:tmpl w:val="3F24CA3A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0F54B0A"/>
    <w:multiLevelType w:val="multilevel"/>
    <w:tmpl w:val="C264299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lang w:val="ru-RU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</w:lvl>
    <w:lvl w:ilvl="3">
      <w:start w:val="1"/>
      <w:numFmt w:val="decimal"/>
      <w:isLgl/>
      <w:lvlText w:val="%1.%2.%3.%4."/>
      <w:lvlJc w:val="left"/>
      <w:pPr>
        <w:ind w:left="1880" w:hanging="1080"/>
      </w:pPr>
    </w:lvl>
    <w:lvl w:ilvl="4">
      <w:start w:val="1"/>
      <w:numFmt w:val="decimal"/>
      <w:isLgl/>
      <w:lvlText w:val="%1.%2.%3.%4.%5."/>
      <w:lvlJc w:val="left"/>
      <w:pPr>
        <w:ind w:left="1880" w:hanging="1080"/>
      </w:pPr>
    </w:lvl>
    <w:lvl w:ilvl="5">
      <w:start w:val="1"/>
      <w:numFmt w:val="decimal"/>
      <w:isLgl/>
      <w:lvlText w:val="%1.%2.%3.%4.%5.%6."/>
      <w:lvlJc w:val="left"/>
      <w:pPr>
        <w:ind w:left="2240" w:hanging="1440"/>
      </w:pPr>
    </w:lvl>
    <w:lvl w:ilvl="6">
      <w:start w:val="1"/>
      <w:numFmt w:val="decimal"/>
      <w:isLgl/>
      <w:lvlText w:val="%1.%2.%3.%4.%5.%6.%7."/>
      <w:lvlJc w:val="left"/>
      <w:pPr>
        <w:ind w:left="2240" w:hanging="1440"/>
      </w:p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</w:lvl>
  </w:abstractNum>
  <w:abstractNum w:abstractNumId="11" w15:restartNumberingAfterBreak="0">
    <w:nsid w:val="4FDA1B56"/>
    <w:multiLevelType w:val="hybridMultilevel"/>
    <w:tmpl w:val="E7F43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30D2F"/>
    <w:multiLevelType w:val="multilevel"/>
    <w:tmpl w:val="034239F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31E7D22"/>
    <w:multiLevelType w:val="hybridMultilevel"/>
    <w:tmpl w:val="BBE23D12"/>
    <w:lvl w:ilvl="0" w:tplc="438CB8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FC055B"/>
    <w:multiLevelType w:val="hybridMultilevel"/>
    <w:tmpl w:val="63DA2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6D1967"/>
    <w:multiLevelType w:val="multilevel"/>
    <w:tmpl w:val="887EC1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27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FD905B8"/>
    <w:multiLevelType w:val="hybridMultilevel"/>
    <w:tmpl w:val="05D87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6"/>
  </w:num>
  <w:num w:numId="5">
    <w:abstractNumId w:val="15"/>
  </w:num>
  <w:num w:numId="6">
    <w:abstractNumId w:val="7"/>
  </w:num>
  <w:num w:numId="7">
    <w:abstractNumId w:val="8"/>
  </w:num>
  <w:num w:numId="8">
    <w:abstractNumId w:val="11"/>
  </w:num>
  <w:num w:numId="9">
    <w:abstractNumId w:val="14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2"/>
  </w:num>
  <w:num w:numId="13">
    <w:abstractNumId w:val="9"/>
  </w:num>
  <w:num w:numId="14">
    <w:abstractNumId w:val="6"/>
  </w:num>
  <w:num w:numId="15">
    <w:abstractNumId w:val="13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D05"/>
    <w:rsid w:val="002141CE"/>
    <w:rsid w:val="00345959"/>
    <w:rsid w:val="00561C5B"/>
    <w:rsid w:val="00625D05"/>
    <w:rsid w:val="006A3CE1"/>
    <w:rsid w:val="006D1B4C"/>
    <w:rsid w:val="006D5C12"/>
    <w:rsid w:val="006F6CD3"/>
    <w:rsid w:val="0079235A"/>
    <w:rsid w:val="00BE3FD0"/>
    <w:rsid w:val="00C517A8"/>
    <w:rsid w:val="00DD009D"/>
    <w:rsid w:val="00E9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C4DD5"/>
  <w15:chartTrackingRefBased/>
  <w15:docId w15:val="{CD7A1BDC-1EA1-43A2-8DCB-9B13E4A1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2"/>
    <w:link w:val="10"/>
    <w:qFormat/>
    <w:rsid w:val="00345959"/>
    <w:pPr>
      <w:numPr>
        <w:numId w:val="1"/>
      </w:numPr>
      <w:spacing w:before="440" w:after="320" w:line="240" w:lineRule="auto"/>
      <w:jc w:val="both"/>
      <w:outlineLvl w:val="0"/>
    </w:pPr>
    <w:rPr>
      <w:rFonts w:ascii="Verdana" w:eastAsia="Times New Roman" w:hAnsi="Verdana" w:cs="Tahoma"/>
      <w:b/>
      <w:bCs/>
      <w:caps/>
      <w:color w:val="003366"/>
      <w:kern w:val="1"/>
      <w:sz w:val="36"/>
      <w:szCs w:val="36"/>
      <w:lang w:eastAsia="ar-SA"/>
    </w:rPr>
  </w:style>
  <w:style w:type="paragraph" w:styleId="2">
    <w:name w:val="heading 2"/>
    <w:basedOn w:val="a1"/>
    <w:next w:val="a1"/>
    <w:link w:val="20"/>
    <w:qFormat/>
    <w:rsid w:val="00345959"/>
    <w:pPr>
      <w:keepNext/>
      <w:numPr>
        <w:ilvl w:val="1"/>
        <w:numId w:val="1"/>
      </w:numPr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1"/>
    <w:next w:val="a1"/>
    <w:link w:val="30"/>
    <w:qFormat/>
    <w:rsid w:val="00345959"/>
    <w:pPr>
      <w:keepNext/>
      <w:numPr>
        <w:ilvl w:val="2"/>
        <w:numId w:val="1"/>
      </w:numPr>
      <w:spacing w:before="160" w:line="240" w:lineRule="auto"/>
      <w:ind w:left="0" w:right="-1" w:firstLine="709"/>
      <w:jc w:val="both"/>
      <w:outlineLvl w:val="2"/>
    </w:pPr>
    <w:rPr>
      <w:rFonts w:ascii="Verdana" w:eastAsia="Times New Roman" w:hAnsi="Verdana" w:cs="Tahoma"/>
      <w:b/>
      <w:bCs/>
      <w:color w:val="003366"/>
      <w:sz w:val="24"/>
      <w:szCs w:val="24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345959"/>
    <w:rPr>
      <w:rFonts w:ascii="Verdana" w:eastAsia="Times New Roman" w:hAnsi="Verdana" w:cs="Tahoma"/>
      <w:b/>
      <w:bCs/>
      <w:caps/>
      <w:color w:val="003366"/>
      <w:kern w:val="1"/>
      <w:sz w:val="36"/>
      <w:szCs w:val="36"/>
      <w:lang w:eastAsia="ar-SA"/>
    </w:rPr>
  </w:style>
  <w:style w:type="character" w:customStyle="1" w:styleId="20">
    <w:name w:val="Заголовок 2 Знак"/>
    <w:basedOn w:val="a2"/>
    <w:link w:val="2"/>
    <w:rsid w:val="00345959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rsid w:val="00345959"/>
    <w:rPr>
      <w:rFonts w:ascii="Verdana" w:eastAsia="Times New Roman" w:hAnsi="Verdana" w:cs="Tahoma"/>
      <w:b/>
      <w:bCs/>
      <w:color w:val="003366"/>
      <w:sz w:val="24"/>
      <w:szCs w:val="24"/>
      <w:lang w:eastAsia="ar-SA"/>
    </w:rPr>
  </w:style>
  <w:style w:type="numbering" w:customStyle="1" w:styleId="11">
    <w:name w:val="Нет списка1"/>
    <w:next w:val="a4"/>
    <w:uiPriority w:val="99"/>
    <w:semiHidden/>
    <w:unhideWhenUsed/>
    <w:rsid w:val="00345959"/>
  </w:style>
  <w:style w:type="character" w:customStyle="1" w:styleId="WW8Num1z0">
    <w:name w:val="WW8Num1z0"/>
    <w:rsid w:val="00345959"/>
  </w:style>
  <w:style w:type="character" w:customStyle="1" w:styleId="WW8Num1z1">
    <w:name w:val="WW8Num1z1"/>
    <w:rsid w:val="00345959"/>
  </w:style>
  <w:style w:type="character" w:customStyle="1" w:styleId="WW8Num1z2">
    <w:name w:val="WW8Num1z2"/>
    <w:rsid w:val="00345959"/>
  </w:style>
  <w:style w:type="character" w:customStyle="1" w:styleId="WW8Num1z3">
    <w:name w:val="WW8Num1z3"/>
    <w:rsid w:val="00345959"/>
  </w:style>
  <w:style w:type="character" w:customStyle="1" w:styleId="WW8Num1z4">
    <w:name w:val="WW8Num1z4"/>
    <w:rsid w:val="00345959"/>
  </w:style>
  <w:style w:type="character" w:customStyle="1" w:styleId="WW8Num1z5">
    <w:name w:val="WW8Num1z5"/>
    <w:rsid w:val="00345959"/>
  </w:style>
  <w:style w:type="character" w:customStyle="1" w:styleId="WW8Num1z6">
    <w:name w:val="WW8Num1z6"/>
    <w:rsid w:val="00345959"/>
  </w:style>
  <w:style w:type="character" w:customStyle="1" w:styleId="WW8Num1z7">
    <w:name w:val="WW8Num1z7"/>
    <w:rsid w:val="00345959"/>
  </w:style>
  <w:style w:type="character" w:customStyle="1" w:styleId="WW8Num1z8">
    <w:name w:val="WW8Num1z8"/>
    <w:rsid w:val="00345959"/>
  </w:style>
  <w:style w:type="character" w:customStyle="1" w:styleId="WW8Num2z0">
    <w:name w:val="WW8Num2z0"/>
    <w:rsid w:val="00345959"/>
    <w:rPr>
      <w:rFonts w:ascii="Symbol" w:hAnsi="Symbol" w:cs="Symbol" w:hint="default"/>
      <w:b w:val="0"/>
    </w:rPr>
  </w:style>
  <w:style w:type="character" w:customStyle="1" w:styleId="WW8Num2z1">
    <w:name w:val="WW8Num2z1"/>
    <w:rsid w:val="00345959"/>
  </w:style>
  <w:style w:type="character" w:customStyle="1" w:styleId="WW8Num2z2">
    <w:name w:val="WW8Num2z2"/>
    <w:rsid w:val="00345959"/>
  </w:style>
  <w:style w:type="character" w:customStyle="1" w:styleId="WW8Num2z3">
    <w:name w:val="WW8Num2z3"/>
    <w:rsid w:val="00345959"/>
  </w:style>
  <w:style w:type="character" w:customStyle="1" w:styleId="WW8Num2z4">
    <w:name w:val="WW8Num2z4"/>
    <w:rsid w:val="00345959"/>
  </w:style>
  <w:style w:type="character" w:customStyle="1" w:styleId="WW8Num2z5">
    <w:name w:val="WW8Num2z5"/>
    <w:rsid w:val="00345959"/>
  </w:style>
  <w:style w:type="character" w:customStyle="1" w:styleId="WW8Num2z6">
    <w:name w:val="WW8Num2z6"/>
    <w:rsid w:val="00345959"/>
  </w:style>
  <w:style w:type="character" w:customStyle="1" w:styleId="WW8Num2z7">
    <w:name w:val="WW8Num2z7"/>
    <w:rsid w:val="00345959"/>
  </w:style>
  <w:style w:type="character" w:customStyle="1" w:styleId="WW8Num2z8">
    <w:name w:val="WW8Num2z8"/>
    <w:rsid w:val="00345959"/>
  </w:style>
  <w:style w:type="character" w:customStyle="1" w:styleId="WW8Num3z0">
    <w:name w:val="WW8Num3z0"/>
    <w:rsid w:val="00345959"/>
    <w:rPr>
      <w:rFonts w:ascii="Wingdings" w:hAnsi="Wingdings" w:cs="Wingdings" w:hint="default"/>
    </w:rPr>
  </w:style>
  <w:style w:type="character" w:customStyle="1" w:styleId="WW8Num3z1">
    <w:name w:val="WW8Num3z1"/>
    <w:rsid w:val="00345959"/>
    <w:rPr>
      <w:rFonts w:ascii="Courier New" w:hAnsi="Courier New" w:cs="Courier New" w:hint="default"/>
    </w:rPr>
  </w:style>
  <w:style w:type="character" w:customStyle="1" w:styleId="WW8Num3z3">
    <w:name w:val="WW8Num3z3"/>
    <w:rsid w:val="00345959"/>
    <w:rPr>
      <w:rFonts w:ascii="Symbol" w:hAnsi="Symbol" w:cs="Symbol" w:hint="default"/>
    </w:rPr>
  </w:style>
  <w:style w:type="character" w:customStyle="1" w:styleId="WW8Num4z0">
    <w:name w:val="WW8Num4z0"/>
    <w:rsid w:val="00345959"/>
    <w:rPr>
      <w:rFonts w:hint="default"/>
    </w:rPr>
  </w:style>
  <w:style w:type="character" w:customStyle="1" w:styleId="WW8Num5z0">
    <w:name w:val="WW8Num5z0"/>
    <w:rsid w:val="00345959"/>
    <w:rPr>
      <w:rFonts w:hint="default"/>
    </w:rPr>
  </w:style>
  <w:style w:type="character" w:customStyle="1" w:styleId="WW8Num5z5">
    <w:name w:val="WW8Num5z5"/>
    <w:rsid w:val="00345959"/>
  </w:style>
  <w:style w:type="character" w:customStyle="1" w:styleId="WW8Num6z0">
    <w:name w:val="WW8Num6z0"/>
    <w:rsid w:val="00345959"/>
    <w:rPr>
      <w:rFonts w:hint="default"/>
    </w:rPr>
  </w:style>
  <w:style w:type="character" w:customStyle="1" w:styleId="WW8Num6z1">
    <w:name w:val="WW8Num6z1"/>
    <w:rsid w:val="00345959"/>
  </w:style>
  <w:style w:type="character" w:customStyle="1" w:styleId="WW8Num6z2">
    <w:name w:val="WW8Num6z2"/>
    <w:rsid w:val="00345959"/>
  </w:style>
  <w:style w:type="character" w:customStyle="1" w:styleId="WW8Num6z3">
    <w:name w:val="WW8Num6z3"/>
    <w:rsid w:val="00345959"/>
  </w:style>
  <w:style w:type="character" w:customStyle="1" w:styleId="WW8Num6z4">
    <w:name w:val="WW8Num6z4"/>
    <w:rsid w:val="00345959"/>
  </w:style>
  <w:style w:type="character" w:customStyle="1" w:styleId="WW8Num6z5">
    <w:name w:val="WW8Num6z5"/>
    <w:rsid w:val="00345959"/>
  </w:style>
  <w:style w:type="character" w:customStyle="1" w:styleId="WW8Num6z6">
    <w:name w:val="WW8Num6z6"/>
    <w:rsid w:val="00345959"/>
  </w:style>
  <w:style w:type="character" w:customStyle="1" w:styleId="WW8Num6z7">
    <w:name w:val="WW8Num6z7"/>
    <w:rsid w:val="00345959"/>
  </w:style>
  <w:style w:type="character" w:customStyle="1" w:styleId="WW8Num6z8">
    <w:name w:val="WW8Num6z8"/>
    <w:rsid w:val="00345959"/>
  </w:style>
  <w:style w:type="character" w:customStyle="1" w:styleId="WW8Num7z0">
    <w:name w:val="WW8Num7z0"/>
    <w:rsid w:val="00345959"/>
    <w:rPr>
      <w:rFonts w:ascii="Wingdings" w:hAnsi="Wingdings" w:cs="Wingdings" w:hint="default"/>
    </w:rPr>
  </w:style>
  <w:style w:type="character" w:customStyle="1" w:styleId="WW8Num7z1">
    <w:name w:val="WW8Num7z1"/>
    <w:rsid w:val="00345959"/>
  </w:style>
  <w:style w:type="character" w:customStyle="1" w:styleId="WW8Num7z2">
    <w:name w:val="WW8Num7z2"/>
    <w:rsid w:val="00345959"/>
  </w:style>
  <w:style w:type="character" w:customStyle="1" w:styleId="WW8Num7z3">
    <w:name w:val="WW8Num7z3"/>
    <w:rsid w:val="00345959"/>
  </w:style>
  <w:style w:type="character" w:customStyle="1" w:styleId="WW8Num7z4">
    <w:name w:val="WW8Num7z4"/>
    <w:rsid w:val="00345959"/>
  </w:style>
  <w:style w:type="character" w:customStyle="1" w:styleId="WW8Num7z5">
    <w:name w:val="WW8Num7z5"/>
    <w:rsid w:val="00345959"/>
  </w:style>
  <w:style w:type="character" w:customStyle="1" w:styleId="WW8Num7z6">
    <w:name w:val="WW8Num7z6"/>
    <w:rsid w:val="00345959"/>
  </w:style>
  <w:style w:type="character" w:customStyle="1" w:styleId="WW8Num7z7">
    <w:name w:val="WW8Num7z7"/>
    <w:rsid w:val="00345959"/>
  </w:style>
  <w:style w:type="character" w:customStyle="1" w:styleId="WW8Num7z8">
    <w:name w:val="WW8Num7z8"/>
    <w:rsid w:val="00345959"/>
  </w:style>
  <w:style w:type="character" w:customStyle="1" w:styleId="WW8Num8z0">
    <w:name w:val="WW8Num8z0"/>
    <w:rsid w:val="00345959"/>
    <w:rPr>
      <w:rFonts w:ascii="Symbol" w:hAnsi="Symbol" w:cs="Symbol" w:hint="default"/>
    </w:rPr>
  </w:style>
  <w:style w:type="character" w:customStyle="1" w:styleId="WW8Num8z1">
    <w:name w:val="WW8Num8z1"/>
    <w:rsid w:val="00345959"/>
    <w:rPr>
      <w:rFonts w:ascii="Courier New" w:hAnsi="Courier New" w:cs="Courier New" w:hint="default"/>
    </w:rPr>
  </w:style>
  <w:style w:type="character" w:customStyle="1" w:styleId="WW8Num8z2">
    <w:name w:val="WW8Num8z2"/>
    <w:rsid w:val="00345959"/>
    <w:rPr>
      <w:rFonts w:ascii="Wingdings" w:hAnsi="Wingdings" w:cs="Wingdings" w:hint="default"/>
    </w:rPr>
  </w:style>
  <w:style w:type="character" w:customStyle="1" w:styleId="WW8Num9z0">
    <w:name w:val="WW8Num9z0"/>
    <w:rsid w:val="00345959"/>
    <w:rPr>
      <w:rFonts w:ascii="Verdana" w:eastAsia="Times New Roman" w:hAnsi="Verdana" w:cs="Times New Roman" w:hint="default"/>
    </w:rPr>
  </w:style>
  <w:style w:type="character" w:customStyle="1" w:styleId="WW8Num9z1">
    <w:name w:val="WW8Num9z1"/>
    <w:rsid w:val="00345959"/>
  </w:style>
  <w:style w:type="character" w:customStyle="1" w:styleId="WW8Num9z2">
    <w:name w:val="WW8Num9z2"/>
    <w:rsid w:val="00345959"/>
  </w:style>
  <w:style w:type="character" w:customStyle="1" w:styleId="WW8Num9z3">
    <w:name w:val="WW8Num9z3"/>
    <w:rsid w:val="00345959"/>
  </w:style>
  <w:style w:type="character" w:customStyle="1" w:styleId="WW8Num9z4">
    <w:name w:val="WW8Num9z4"/>
    <w:rsid w:val="00345959"/>
  </w:style>
  <w:style w:type="character" w:customStyle="1" w:styleId="WW8Num9z5">
    <w:name w:val="WW8Num9z5"/>
    <w:rsid w:val="00345959"/>
  </w:style>
  <w:style w:type="character" w:customStyle="1" w:styleId="WW8Num9z6">
    <w:name w:val="WW8Num9z6"/>
    <w:rsid w:val="00345959"/>
  </w:style>
  <w:style w:type="character" w:customStyle="1" w:styleId="WW8Num9z7">
    <w:name w:val="WW8Num9z7"/>
    <w:rsid w:val="00345959"/>
  </w:style>
  <w:style w:type="character" w:customStyle="1" w:styleId="WW8Num9z8">
    <w:name w:val="WW8Num9z8"/>
    <w:rsid w:val="00345959"/>
  </w:style>
  <w:style w:type="character" w:customStyle="1" w:styleId="WW8Num10z0">
    <w:name w:val="WW8Num10z0"/>
    <w:rsid w:val="00345959"/>
    <w:rPr>
      <w:rFonts w:ascii="Wingdings" w:hAnsi="Wingdings" w:cs="Wingdings" w:hint="default"/>
    </w:rPr>
  </w:style>
  <w:style w:type="character" w:customStyle="1" w:styleId="WW8Num10z1">
    <w:name w:val="WW8Num10z1"/>
    <w:rsid w:val="00345959"/>
    <w:rPr>
      <w:rFonts w:ascii="Courier New" w:hAnsi="Courier New" w:cs="Courier New" w:hint="default"/>
    </w:rPr>
  </w:style>
  <w:style w:type="character" w:customStyle="1" w:styleId="WW8Num10z3">
    <w:name w:val="WW8Num10z3"/>
    <w:rsid w:val="00345959"/>
    <w:rPr>
      <w:rFonts w:ascii="Symbol" w:hAnsi="Symbol" w:cs="Symbol" w:hint="default"/>
    </w:rPr>
  </w:style>
  <w:style w:type="character" w:customStyle="1" w:styleId="WW8Num11z0">
    <w:name w:val="WW8Num11z0"/>
    <w:rsid w:val="00345959"/>
    <w:rPr>
      <w:rFonts w:hint="default"/>
      <w:b w:val="0"/>
    </w:rPr>
  </w:style>
  <w:style w:type="character" w:customStyle="1" w:styleId="WW8Num11z1">
    <w:name w:val="WW8Num11z1"/>
    <w:rsid w:val="00345959"/>
    <w:rPr>
      <w:rFonts w:hint="default"/>
      <w:spacing w:val="0"/>
      <w:position w:val="0"/>
      <w:sz w:val="24"/>
      <w:vertAlign w:val="baseline"/>
    </w:rPr>
  </w:style>
  <w:style w:type="character" w:customStyle="1" w:styleId="WW8Num11z2">
    <w:name w:val="WW8Num11z2"/>
    <w:rsid w:val="00345959"/>
    <w:rPr>
      <w:rFonts w:hint="default"/>
    </w:rPr>
  </w:style>
  <w:style w:type="character" w:customStyle="1" w:styleId="WW8Num12z0">
    <w:name w:val="WW8Num12z0"/>
    <w:rsid w:val="00345959"/>
    <w:rPr>
      <w:b w:val="0"/>
    </w:rPr>
  </w:style>
  <w:style w:type="character" w:customStyle="1" w:styleId="WW8Num12z1">
    <w:name w:val="WW8Num12z1"/>
    <w:rsid w:val="00345959"/>
  </w:style>
  <w:style w:type="character" w:customStyle="1" w:styleId="WW8Num12z2">
    <w:name w:val="WW8Num12z2"/>
    <w:rsid w:val="00345959"/>
  </w:style>
  <w:style w:type="character" w:customStyle="1" w:styleId="WW8Num12z3">
    <w:name w:val="WW8Num12z3"/>
    <w:rsid w:val="00345959"/>
  </w:style>
  <w:style w:type="character" w:customStyle="1" w:styleId="WW8Num12z4">
    <w:name w:val="WW8Num12z4"/>
    <w:rsid w:val="00345959"/>
  </w:style>
  <w:style w:type="character" w:customStyle="1" w:styleId="WW8Num12z5">
    <w:name w:val="WW8Num12z5"/>
    <w:rsid w:val="00345959"/>
  </w:style>
  <w:style w:type="character" w:customStyle="1" w:styleId="WW8Num12z6">
    <w:name w:val="WW8Num12z6"/>
    <w:rsid w:val="00345959"/>
  </w:style>
  <w:style w:type="character" w:customStyle="1" w:styleId="WW8Num12z7">
    <w:name w:val="WW8Num12z7"/>
    <w:rsid w:val="00345959"/>
  </w:style>
  <w:style w:type="character" w:customStyle="1" w:styleId="WW8Num12z8">
    <w:name w:val="WW8Num12z8"/>
    <w:rsid w:val="00345959"/>
  </w:style>
  <w:style w:type="character" w:customStyle="1" w:styleId="WW8Num13z0">
    <w:name w:val="WW8Num13z0"/>
    <w:rsid w:val="00345959"/>
    <w:rPr>
      <w:rFonts w:ascii="Verdana" w:eastAsia="Times New Roman" w:hAnsi="Verdana" w:cs="Times New Roman" w:hint="default"/>
    </w:rPr>
  </w:style>
  <w:style w:type="character" w:customStyle="1" w:styleId="WW8Num13z1">
    <w:name w:val="WW8Num13z1"/>
    <w:rsid w:val="00345959"/>
  </w:style>
  <w:style w:type="character" w:customStyle="1" w:styleId="WW8Num13z2">
    <w:name w:val="WW8Num13z2"/>
    <w:rsid w:val="00345959"/>
  </w:style>
  <w:style w:type="character" w:customStyle="1" w:styleId="WW8Num13z3">
    <w:name w:val="WW8Num13z3"/>
    <w:rsid w:val="00345959"/>
  </w:style>
  <w:style w:type="character" w:customStyle="1" w:styleId="WW8Num13z4">
    <w:name w:val="WW8Num13z4"/>
    <w:rsid w:val="00345959"/>
  </w:style>
  <w:style w:type="character" w:customStyle="1" w:styleId="WW8Num13z5">
    <w:name w:val="WW8Num13z5"/>
    <w:rsid w:val="00345959"/>
  </w:style>
  <w:style w:type="character" w:customStyle="1" w:styleId="WW8Num13z6">
    <w:name w:val="WW8Num13z6"/>
    <w:rsid w:val="00345959"/>
  </w:style>
  <w:style w:type="character" w:customStyle="1" w:styleId="WW8Num13z7">
    <w:name w:val="WW8Num13z7"/>
    <w:rsid w:val="00345959"/>
  </w:style>
  <w:style w:type="character" w:customStyle="1" w:styleId="WW8Num13z8">
    <w:name w:val="WW8Num13z8"/>
    <w:rsid w:val="00345959"/>
  </w:style>
  <w:style w:type="character" w:customStyle="1" w:styleId="WW8Num14z0">
    <w:name w:val="WW8Num14z0"/>
    <w:rsid w:val="00345959"/>
    <w:rPr>
      <w:rFonts w:hint="default"/>
    </w:rPr>
  </w:style>
  <w:style w:type="character" w:customStyle="1" w:styleId="WW8Num14z1">
    <w:name w:val="WW8Num14z1"/>
    <w:rsid w:val="00345959"/>
  </w:style>
  <w:style w:type="character" w:customStyle="1" w:styleId="WW8Num14z2">
    <w:name w:val="WW8Num14z2"/>
    <w:rsid w:val="00345959"/>
  </w:style>
  <w:style w:type="character" w:customStyle="1" w:styleId="WW8Num14z3">
    <w:name w:val="WW8Num14z3"/>
    <w:rsid w:val="00345959"/>
  </w:style>
  <w:style w:type="character" w:customStyle="1" w:styleId="WW8Num14z4">
    <w:name w:val="WW8Num14z4"/>
    <w:rsid w:val="00345959"/>
  </w:style>
  <w:style w:type="character" w:customStyle="1" w:styleId="WW8Num14z5">
    <w:name w:val="WW8Num14z5"/>
    <w:rsid w:val="00345959"/>
  </w:style>
  <w:style w:type="character" w:customStyle="1" w:styleId="WW8Num14z6">
    <w:name w:val="WW8Num14z6"/>
    <w:rsid w:val="00345959"/>
  </w:style>
  <w:style w:type="character" w:customStyle="1" w:styleId="WW8Num14z7">
    <w:name w:val="WW8Num14z7"/>
    <w:rsid w:val="00345959"/>
  </w:style>
  <w:style w:type="character" w:customStyle="1" w:styleId="WW8Num14z8">
    <w:name w:val="WW8Num14z8"/>
    <w:rsid w:val="00345959"/>
  </w:style>
  <w:style w:type="character" w:customStyle="1" w:styleId="WW8Num15z0">
    <w:name w:val="WW8Num15z0"/>
    <w:rsid w:val="00345959"/>
    <w:rPr>
      <w:rFonts w:ascii="Wingdings" w:hAnsi="Wingdings" w:cs="Wingdings" w:hint="default"/>
    </w:rPr>
  </w:style>
  <w:style w:type="character" w:customStyle="1" w:styleId="WW8Num15z1">
    <w:name w:val="WW8Num15z1"/>
    <w:rsid w:val="00345959"/>
  </w:style>
  <w:style w:type="character" w:customStyle="1" w:styleId="WW8Num15z2">
    <w:name w:val="WW8Num15z2"/>
    <w:rsid w:val="00345959"/>
  </w:style>
  <w:style w:type="character" w:customStyle="1" w:styleId="WW8Num15z3">
    <w:name w:val="WW8Num15z3"/>
    <w:rsid w:val="00345959"/>
  </w:style>
  <w:style w:type="character" w:customStyle="1" w:styleId="WW8Num15z4">
    <w:name w:val="WW8Num15z4"/>
    <w:rsid w:val="00345959"/>
  </w:style>
  <w:style w:type="character" w:customStyle="1" w:styleId="WW8Num15z5">
    <w:name w:val="WW8Num15z5"/>
    <w:rsid w:val="00345959"/>
  </w:style>
  <w:style w:type="character" w:customStyle="1" w:styleId="WW8Num15z6">
    <w:name w:val="WW8Num15z6"/>
    <w:rsid w:val="00345959"/>
  </w:style>
  <w:style w:type="character" w:customStyle="1" w:styleId="WW8Num15z7">
    <w:name w:val="WW8Num15z7"/>
    <w:rsid w:val="00345959"/>
  </w:style>
  <w:style w:type="character" w:customStyle="1" w:styleId="WW8Num15z8">
    <w:name w:val="WW8Num15z8"/>
    <w:rsid w:val="00345959"/>
  </w:style>
  <w:style w:type="character" w:customStyle="1" w:styleId="WW8Num16z0">
    <w:name w:val="WW8Num16z0"/>
    <w:rsid w:val="00345959"/>
  </w:style>
  <w:style w:type="character" w:customStyle="1" w:styleId="WW8Num16z1">
    <w:name w:val="WW8Num16z1"/>
    <w:rsid w:val="00345959"/>
  </w:style>
  <w:style w:type="character" w:customStyle="1" w:styleId="WW8Num16z2">
    <w:name w:val="WW8Num16z2"/>
    <w:rsid w:val="00345959"/>
  </w:style>
  <w:style w:type="character" w:customStyle="1" w:styleId="WW8Num16z3">
    <w:name w:val="WW8Num16z3"/>
    <w:rsid w:val="00345959"/>
  </w:style>
  <w:style w:type="character" w:customStyle="1" w:styleId="WW8Num16z4">
    <w:name w:val="WW8Num16z4"/>
    <w:rsid w:val="00345959"/>
  </w:style>
  <w:style w:type="character" w:customStyle="1" w:styleId="WW8Num16z5">
    <w:name w:val="WW8Num16z5"/>
    <w:rsid w:val="00345959"/>
  </w:style>
  <w:style w:type="character" w:customStyle="1" w:styleId="WW8Num16z6">
    <w:name w:val="WW8Num16z6"/>
    <w:rsid w:val="00345959"/>
  </w:style>
  <w:style w:type="character" w:customStyle="1" w:styleId="WW8Num16z7">
    <w:name w:val="WW8Num16z7"/>
    <w:rsid w:val="00345959"/>
  </w:style>
  <w:style w:type="character" w:customStyle="1" w:styleId="WW8Num16z8">
    <w:name w:val="WW8Num16z8"/>
    <w:rsid w:val="00345959"/>
  </w:style>
  <w:style w:type="character" w:customStyle="1" w:styleId="WW8Num17z0">
    <w:name w:val="WW8Num17z0"/>
    <w:rsid w:val="00345959"/>
    <w:rPr>
      <w:rFonts w:ascii="Wingdings" w:hAnsi="Wingdings" w:cs="Wingdings" w:hint="default"/>
    </w:rPr>
  </w:style>
  <w:style w:type="character" w:customStyle="1" w:styleId="WW8Num17z1">
    <w:name w:val="WW8Num17z1"/>
    <w:rsid w:val="00345959"/>
  </w:style>
  <w:style w:type="character" w:customStyle="1" w:styleId="WW8Num17z2">
    <w:name w:val="WW8Num17z2"/>
    <w:rsid w:val="00345959"/>
  </w:style>
  <w:style w:type="character" w:customStyle="1" w:styleId="WW8Num17z3">
    <w:name w:val="WW8Num17z3"/>
    <w:rsid w:val="00345959"/>
  </w:style>
  <w:style w:type="character" w:customStyle="1" w:styleId="WW8Num17z4">
    <w:name w:val="WW8Num17z4"/>
    <w:rsid w:val="00345959"/>
  </w:style>
  <w:style w:type="character" w:customStyle="1" w:styleId="WW8Num17z5">
    <w:name w:val="WW8Num17z5"/>
    <w:rsid w:val="00345959"/>
  </w:style>
  <w:style w:type="character" w:customStyle="1" w:styleId="WW8Num17z6">
    <w:name w:val="WW8Num17z6"/>
    <w:rsid w:val="00345959"/>
  </w:style>
  <w:style w:type="character" w:customStyle="1" w:styleId="WW8Num17z7">
    <w:name w:val="WW8Num17z7"/>
    <w:rsid w:val="00345959"/>
  </w:style>
  <w:style w:type="character" w:customStyle="1" w:styleId="WW8Num17z8">
    <w:name w:val="WW8Num17z8"/>
    <w:rsid w:val="00345959"/>
  </w:style>
  <w:style w:type="character" w:customStyle="1" w:styleId="WW8Num18z0">
    <w:name w:val="WW8Num18z0"/>
    <w:rsid w:val="00345959"/>
  </w:style>
  <w:style w:type="character" w:customStyle="1" w:styleId="WW8Num18z1">
    <w:name w:val="WW8Num18z1"/>
    <w:rsid w:val="00345959"/>
  </w:style>
  <w:style w:type="character" w:customStyle="1" w:styleId="WW8Num18z2">
    <w:name w:val="WW8Num18z2"/>
    <w:rsid w:val="00345959"/>
  </w:style>
  <w:style w:type="character" w:customStyle="1" w:styleId="WW8Num18z3">
    <w:name w:val="WW8Num18z3"/>
    <w:rsid w:val="00345959"/>
  </w:style>
  <w:style w:type="character" w:customStyle="1" w:styleId="WW8Num18z4">
    <w:name w:val="WW8Num18z4"/>
    <w:rsid w:val="00345959"/>
  </w:style>
  <w:style w:type="character" w:customStyle="1" w:styleId="WW8Num18z5">
    <w:name w:val="WW8Num18z5"/>
    <w:rsid w:val="00345959"/>
  </w:style>
  <w:style w:type="character" w:customStyle="1" w:styleId="WW8Num18z6">
    <w:name w:val="WW8Num18z6"/>
    <w:rsid w:val="00345959"/>
  </w:style>
  <w:style w:type="character" w:customStyle="1" w:styleId="WW8Num18z7">
    <w:name w:val="WW8Num18z7"/>
    <w:rsid w:val="00345959"/>
  </w:style>
  <w:style w:type="character" w:customStyle="1" w:styleId="WW8Num18z8">
    <w:name w:val="WW8Num18z8"/>
    <w:rsid w:val="00345959"/>
  </w:style>
  <w:style w:type="character" w:customStyle="1" w:styleId="WW8Num19z0">
    <w:name w:val="WW8Num19z0"/>
    <w:rsid w:val="00345959"/>
    <w:rPr>
      <w:rFonts w:ascii="Symbol" w:hAnsi="Symbol" w:cs="Symbol" w:hint="default"/>
    </w:rPr>
  </w:style>
  <w:style w:type="character" w:customStyle="1" w:styleId="WW8Num19z1">
    <w:name w:val="WW8Num19z1"/>
    <w:rsid w:val="00345959"/>
    <w:rPr>
      <w:rFonts w:ascii="Courier New" w:hAnsi="Courier New" w:cs="Courier New" w:hint="default"/>
    </w:rPr>
  </w:style>
  <w:style w:type="character" w:customStyle="1" w:styleId="WW8Num19z2">
    <w:name w:val="WW8Num19z2"/>
    <w:rsid w:val="00345959"/>
    <w:rPr>
      <w:rFonts w:ascii="Wingdings" w:hAnsi="Wingdings" w:cs="Wingdings" w:hint="default"/>
    </w:rPr>
  </w:style>
  <w:style w:type="character" w:customStyle="1" w:styleId="12">
    <w:name w:val="Основной шрифт абзаца1"/>
    <w:rsid w:val="00345959"/>
  </w:style>
  <w:style w:type="character" w:customStyle="1" w:styleId="a5">
    <w:name w:val="комментарий"/>
    <w:rsid w:val="00345959"/>
    <w:rPr>
      <w:b/>
      <w:i/>
      <w:shd w:val="clear" w:color="auto" w:fill="FFFF99"/>
    </w:rPr>
  </w:style>
  <w:style w:type="character" w:customStyle="1" w:styleId="13">
    <w:name w:val="Знак примечания1"/>
    <w:rsid w:val="00345959"/>
    <w:rPr>
      <w:sz w:val="16"/>
      <w:szCs w:val="16"/>
    </w:rPr>
  </w:style>
  <w:style w:type="character" w:customStyle="1" w:styleId="a6">
    <w:name w:val="Текст примечания Знак"/>
    <w:rsid w:val="00345959"/>
    <w:rPr>
      <w:rFonts w:ascii="Verdana" w:hAnsi="Verdana" w:cs="Tahoma"/>
    </w:rPr>
  </w:style>
  <w:style w:type="character" w:customStyle="1" w:styleId="a7">
    <w:name w:val="Тема примечания Знак"/>
    <w:rsid w:val="00345959"/>
    <w:rPr>
      <w:rFonts w:ascii="Verdana" w:hAnsi="Verdana" w:cs="Tahoma"/>
      <w:b/>
      <w:bCs/>
    </w:rPr>
  </w:style>
  <w:style w:type="paragraph" w:styleId="a8">
    <w:name w:val="Title"/>
    <w:basedOn w:val="a1"/>
    <w:next w:val="a9"/>
    <w:link w:val="aa"/>
    <w:rsid w:val="00345959"/>
    <w:pPr>
      <w:keepNext/>
      <w:spacing w:before="240" w:after="120" w:line="240" w:lineRule="auto"/>
      <w:ind w:firstLine="709"/>
      <w:jc w:val="both"/>
    </w:pPr>
    <w:rPr>
      <w:rFonts w:ascii="Arial" w:eastAsia="SimSun" w:hAnsi="Arial" w:cs="Lucida Sans"/>
      <w:sz w:val="28"/>
      <w:szCs w:val="28"/>
      <w:lang w:eastAsia="ar-SA"/>
    </w:rPr>
  </w:style>
  <w:style w:type="character" w:customStyle="1" w:styleId="aa">
    <w:name w:val="Заголовок Знак"/>
    <w:basedOn w:val="a2"/>
    <w:link w:val="a8"/>
    <w:rsid w:val="00345959"/>
    <w:rPr>
      <w:rFonts w:ascii="Arial" w:eastAsia="SimSun" w:hAnsi="Arial" w:cs="Lucida Sans"/>
      <w:sz w:val="28"/>
      <w:szCs w:val="28"/>
      <w:lang w:eastAsia="ar-SA"/>
    </w:rPr>
  </w:style>
  <w:style w:type="paragraph" w:styleId="a9">
    <w:name w:val="Body Text"/>
    <w:basedOn w:val="a1"/>
    <w:link w:val="ab"/>
    <w:rsid w:val="00345959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b">
    <w:name w:val="Основной текст Знак"/>
    <w:basedOn w:val="a2"/>
    <w:link w:val="a9"/>
    <w:rsid w:val="00345959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c">
    <w:name w:val="List"/>
    <w:basedOn w:val="a1"/>
    <w:rsid w:val="00345959"/>
    <w:pPr>
      <w:spacing w:before="120" w:after="120" w:line="240" w:lineRule="auto"/>
      <w:ind w:left="283" w:hanging="283"/>
      <w:jc w:val="both"/>
    </w:pPr>
    <w:rPr>
      <w:rFonts w:ascii="Verdana" w:eastAsia="Times New Roman" w:hAnsi="Verdana" w:cs="Tahoma"/>
      <w:sz w:val="18"/>
      <w:szCs w:val="20"/>
      <w:lang w:eastAsia="ar-SA"/>
    </w:rPr>
  </w:style>
  <w:style w:type="paragraph" w:customStyle="1" w:styleId="14">
    <w:name w:val="Название1"/>
    <w:basedOn w:val="a1"/>
    <w:rsid w:val="00345959"/>
    <w:pPr>
      <w:suppressLineNumbers/>
      <w:spacing w:before="120" w:after="120" w:line="240" w:lineRule="auto"/>
      <w:ind w:firstLine="709"/>
      <w:jc w:val="both"/>
    </w:pPr>
    <w:rPr>
      <w:rFonts w:ascii="Verdana" w:eastAsia="Times New Roman" w:hAnsi="Verdana" w:cs="Lucida Sans"/>
      <w:i/>
      <w:iCs/>
      <w:sz w:val="24"/>
      <w:szCs w:val="24"/>
      <w:lang w:eastAsia="ar-SA"/>
    </w:rPr>
  </w:style>
  <w:style w:type="paragraph" w:customStyle="1" w:styleId="15">
    <w:name w:val="Указатель1"/>
    <w:basedOn w:val="a1"/>
    <w:rsid w:val="00345959"/>
    <w:pPr>
      <w:suppressLineNumbers/>
      <w:spacing w:before="120" w:after="120" w:line="240" w:lineRule="auto"/>
      <w:ind w:firstLine="709"/>
      <w:jc w:val="both"/>
    </w:pPr>
    <w:rPr>
      <w:rFonts w:ascii="Verdana" w:eastAsia="Times New Roman" w:hAnsi="Verdana" w:cs="Lucida Sans"/>
      <w:sz w:val="18"/>
      <w:szCs w:val="20"/>
      <w:lang w:eastAsia="ar-SA"/>
    </w:rPr>
  </w:style>
  <w:style w:type="paragraph" w:styleId="ad">
    <w:name w:val="footer"/>
    <w:basedOn w:val="a1"/>
    <w:link w:val="16"/>
    <w:uiPriority w:val="99"/>
    <w:rsid w:val="00345959"/>
    <w:pPr>
      <w:tabs>
        <w:tab w:val="center" w:pos="4677"/>
        <w:tab w:val="right" w:pos="9355"/>
      </w:tabs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18"/>
      <w:szCs w:val="20"/>
      <w:lang w:eastAsia="ar-SA"/>
    </w:rPr>
  </w:style>
  <w:style w:type="character" w:customStyle="1" w:styleId="ae">
    <w:name w:val="Нижний колонтитул Знак"/>
    <w:basedOn w:val="a2"/>
    <w:link w:val="17"/>
    <w:uiPriority w:val="99"/>
    <w:rsid w:val="00345959"/>
  </w:style>
  <w:style w:type="paragraph" w:customStyle="1" w:styleId="a0">
    <w:name w:val="Список нумерованный"/>
    <w:basedOn w:val="a1"/>
    <w:rsid w:val="00345959"/>
    <w:pPr>
      <w:numPr>
        <w:numId w:val="3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ar-SA"/>
    </w:rPr>
  </w:style>
  <w:style w:type="paragraph" w:customStyle="1" w:styleId="af">
    <w:name w:val="Обычный_для_документов"/>
    <w:basedOn w:val="a1"/>
    <w:rsid w:val="00345959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Cs w:val="20"/>
      <w:lang w:eastAsia="ar-SA"/>
    </w:rPr>
  </w:style>
  <w:style w:type="paragraph" w:customStyle="1" w:styleId="a">
    <w:name w:val="Подподпункт"/>
    <w:basedOn w:val="a1"/>
    <w:rsid w:val="00345959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0">
    <w:name w:val="Balloon Text"/>
    <w:basedOn w:val="a1"/>
    <w:link w:val="af1"/>
    <w:rsid w:val="00345959"/>
    <w:pPr>
      <w:spacing w:before="120" w:after="120" w:line="240" w:lineRule="auto"/>
      <w:ind w:firstLine="709"/>
      <w:jc w:val="both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1">
    <w:name w:val="Текст выноски Знак"/>
    <w:basedOn w:val="a2"/>
    <w:link w:val="af0"/>
    <w:rsid w:val="0034595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8">
    <w:name w:val="Текст примечания1"/>
    <w:basedOn w:val="a1"/>
    <w:rsid w:val="00345959"/>
    <w:pPr>
      <w:spacing w:before="120" w:after="120" w:line="240" w:lineRule="auto"/>
      <w:ind w:firstLine="709"/>
      <w:jc w:val="both"/>
    </w:pPr>
    <w:rPr>
      <w:rFonts w:ascii="Verdana" w:eastAsia="Times New Roman" w:hAnsi="Verdana" w:cs="Times New Roman"/>
      <w:sz w:val="20"/>
      <w:szCs w:val="20"/>
      <w:lang w:val="x-none" w:eastAsia="ar-SA"/>
    </w:rPr>
  </w:style>
  <w:style w:type="paragraph" w:styleId="af2">
    <w:name w:val="annotation text"/>
    <w:basedOn w:val="a1"/>
    <w:link w:val="19"/>
    <w:uiPriority w:val="99"/>
    <w:semiHidden/>
    <w:unhideWhenUsed/>
    <w:rsid w:val="00345959"/>
    <w:pPr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20"/>
      <w:szCs w:val="20"/>
      <w:lang w:eastAsia="ar-SA"/>
    </w:rPr>
  </w:style>
  <w:style w:type="character" w:customStyle="1" w:styleId="19">
    <w:name w:val="Текст примечания Знак1"/>
    <w:basedOn w:val="a2"/>
    <w:link w:val="af2"/>
    <w:uiPriority w:val="99"/>
    <w:semiHidden/>
    <w:rsid w:val="00345959"/>
    <w:rPr>
      <w:rFonts w:ascii="Verdana" w:eastAsia="Times New Roman" w:hAnsi="Verdana" w:cs="Tahoma"/>
      <w:sz w:val="20"/>
      <w:szCs w:val="20"/>
      <w:lang w:eastAsia="ar-SA"/>
    </w:rPr>
  </w:style>
  <w:style w:type="paragraph" w:styleId="af3">
    <w:name w:val="annotation subject"/>
    <w:basedOn w:val="18"/>
    <w:next w:val="18"/>
    <w:link w:val="1a"/>
    <w:rsid w:val="00345959"/>
    <w:rPr>
      <w:b/>
      <w:bCs/>
    </w:rPr>
  </w:style>
  <w:style w:type="character" w:customStyle="1" w:styleId="1a">
    <w:name w:val="Тема примечания Знак1"/>
    <w:basedOn w:val="19"/>
    <w:link w:val="af3"/>
    <w:rsid w:val="00345959"/>
    <w:rPr>
      <w:rFonts w:ascii="Verdana" w:eastAsia="Times New Roman" w:hAnsi="Verdana" w:cs="Times New Roman"/>
      <w:b/>
      <w:bCs/>
      <w:sz w:val="20"/>
      <w:szCs w:val="20"/>
      <w:lang w:val="x-none" w:eastAsia="ar-SA"/>
    </w:rPr>
  </w:style>
  <w:style w:type="paragraph" w:customStyle="1" w:styleId="af4">
    <w:name w:val="Центр жирный"/>
    <w:basedOn w:val="a1"/>
    <w:rsid w:val="00345959"/>
    <w:pPr>
      <w:widowControl w:val="0"/>
      <w:autoSpaceDE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5">
    <w:name w:val="Revision"/>
    <w:rsid w:val="00345959"/>
    <w:pPr>
      <w:suppressAutoHyphens/>
      <w:spacing w:after="0" w:line="240" w:lineRule="auto"/>
    </w:pPr>
    <w:rPr>
      <w:rFonts w:ascii="Verdana" w:eastAsia="Times New Roman" w:hAnsi="Verdana" w:cs="Tahoma"/>
      <w:sz w:val="18"/>
      <w:szCs w:val="20"/>
      <w:lang w:eastAsia="ar-SA"/>
    </w:rPr>
  </w:style>
  <w:style w:type="paragraph" w:customStyle="1" w:styleId="af6">
    <w:name w:val="Содержимое таблицы"/>
    <w:basedOn w:val="a1"/>
    <w:rsid w:val="00345959"/>
    <w:pPr>
      <w:suppressLineNumbers/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18"/>
      <w:szCs w:val="20"/>
      <w:lang w:eastAsia="ar-SA"/>
    </w:rPr>
  </w:style>
  <w:style w:type="paragraph" w:customStyle="1" w:styleId="af7">
    <w:name w:val="Заголовок таблицы"/>
    <w:basedOn w:val="af6"/>
    <w:rsid w:val="00345959"/>
    <w:pPr>
      <w:jc w:val="center"/>
    </w:pPr>
    <w:rPr>
      <w:b/>
      <w:bCs/>
    </w:rPr>
  </w:style>
  <w:style w:type="paragraph" w:styleId="af8">
    <w:name w:val="header"/>
    <w:basedOn w:val="a1"/>
    <w:link w:val="1b"/>
    <w:uiPriority w:val="99"/>
    <w:rsid w:val="00345959"/>
    <w:pPr>
      <w:suppressLineNumbers/>
      <w:tabs>
        <w:tab w:val="center" w:pos="4819"/>
        <w:tab w:val="right" w:pos="9638"/>
      </w:tabs>
      <w:spacing w:before="120" w:after="120" w:line="240" w:lineRule="auto"/>
      <w:ind w:firstLine="709"/>
      <w:jc w:val="both"/>
    </w:pPr>
    <w:rPr>
      <w:rFonts w:ascii="Verdana" w:eastAsia="Times New Roman" w:hAnsi="Verdana" w:cs="Tahoma"/>
      <w:sz w:val="18"/>
      <w:szCs w:val="20"/>
      <w:lang w:eastAsia="ar-SA"/>
    </w:rPr>
  </w:style>
  <w:style w:type="character" w:customStyle="1" w:styleId="af9">
    <w:name w:val="Верхний колонтитул Знак"/>
    <w:basedOn w:val="a2"/>
    <w:link w:val="1c"/>
    <w:uiPriority w:val="99"/>
    <w:rsid w:val="00345959"/>
  </w:style>
  <w:style w:type="table" w:styleId="afa">
    <w:name w:val="Table Grid"/>
    <w:basedOn w:val="a3"/>
    <w:uiPriority w:val="59"/>
    <w:rsid w:val="003459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1"/>
    <w:uiPriority w:val="34"/>
    <w:qFormat/>
    <w:rsid w:val="0034595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fc">
    <w:name w:val="Hyperlink"/>
    <w:uiPriority w:val="99"/>
    <w:unhideWhenUsed/>
    <w:rsid w:val="00345959"/>
    <w:rPr>
      <w:color w:val="0000FF"/>
      <w:u w:val="single"/>
    </w:rPr>
  </w:style>
  <w:style w:type="character" w:customStyle="1" w:styleId="apple-converted-space">
    <w:name w:val="apple-converted-space"/>
    <w:rsid w:val="00345959"/>
  </w:style>
  <w:style w:type="character" w:customStyle="1" w:styleId="5">
    <w:name w:val="Основной текст (5)_"/>
    <w:link w:val="51"/>
    <w:locked/>
    <w:rsid w:val="00345959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51">
    <w:name w:val="Основной текст (5)1"/>
    <w:basedOn w:val="a1"/>
    <w:link w:val="5"/>
    <w:rsid w:val="00345959"/>
    <w:pPr>
      <w:shd w:val="clear" w:color="auto" w:fill="FFFFFF"/>
      <w:spacing w:after="0" w:line="346" w:lineRule="exact"/>
      <w:ind w:hanging="440"/>
      <w:jc w:val="both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ConsPlusNormal">
    <w:name w:val="ConsPlusNormal"/>
    <w:rsid w:val="003459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6">
    <w:name w:val="Основной текст6"/>
    <w:basedOn w:val="a1"/>
    <w:rsid w:val="00345959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color w:val="000000"/>
      <w:spacing w:val="-10"/>
      <w:sz w:val="19"/>
      <w:szCs w:val="19"/>
      <w:lang w:eastAsia="ru-RU"/>
    </w:rPr>
  </w:style>
  <w:style w:type="character" w:styleId="afd">
    <w:name w:val="annotation reference"/>
    <w:uiPriority w:val="99"/>
    <w:semiHidden/>
    <w:unhideWhenUsed/>
    <w:rsid w:val="00345959"/>
    <w:rPr>
      <w:sz w:val="16"/>
      <w:szCs w:val="16"/>
    </w:rPr>
  </w:style>
  <w:style w:type="numbering" w:customStyle="1" w:styleId="110">
    <w:name w:val="Нет списка11"/>
    <w:next w:val="a4"/>
    <w:uiPriority w:val="99"/>
    <w:semiHidden/>
    <w:unhideWhenUsed/>
    <w:rsid w:val="00345959"/>
  </w:style>
  <w:style w:type="numbering" w:customStyle="1" w:styleId="111">
    <w:name w:val="Нет списка111"/>
    <w:next w:val="a4"/>
    <w:uiPriority w:val="99"/>
    <w:semiHidden/>
    <w:unhideWhenUsed/>
    <w:rsid w:val="00345959"/>
  </w:style>
  <w:style w:type="character" w:styleId="afe">
    <w:name w:val="FollowedHyperlink"/>
    <w:uiPriority w:val="99"/>
    <w:semiHidden/>
    <w:unhideWhenUsed/>
    <w:rsid w:val="00345959"/>
    <w:rPr>
      <w:color w:val="800080"/>
      <w:u w:val="single"/>
    </w:rPr>
  </w:style>
  <w:style w:type="paragraph" w:customStyle="1" w:styleId="font5">
    <w:name w:val="font5"/>
    <w:basedOn w:val="a1"/>
    <w:rsid w:val="00345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1"/>
    <w:rsid w:val="00345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font7">
    <w:name w:val="font7"/>
    <w:basedOn w:val="a1"/>
    <w:rsid w:val="00345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1"/>
    <w:rsid w:val="0034595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1"/>
    <w:rsid w:val="00345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1"/>
    <w:rsid w:val="0034595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1"/>
    <w:rsid w:val="003459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2">
    <w:name w:val="xl72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1"/>
    <w:rsid w:val="003459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5">
    <w:name w:val="xl75"/>
    <w:basedOn w:val="a1"/>
    <w:rsid w:val="003459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1"/>
    <w:rsid w:val="003459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8">
    <w:name w:val="xl78"/>
    <w:basedOn w:val="a1"/>
    <w:rsid w:val="003459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9">
    <w:name w:val="xl79"/>
    <w:basedOn w:val="a1"/>
    <w:rsid w:val="003459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80">
    <w:name w:val="xl80"/>
    <w:basedOn w:val="a1"/>
    <w:rsid w:val="003459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81">
    <w:name w:val="xl81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2">
    <w:name w:val="xl82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">
    <w:name w:val="xl86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8">
    <w:name w:val="xl88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90">
    <w:name w:val="xl90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2">
    <w:name w:val="xl92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93">
    <w:name w:val="xl93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5">
    <w:name w:val="xl95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1"/>
    <w:rsid w:val="003459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7">
    <w:name w:val="xl97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9">
    <w:name w:val="xl99"/>
    <w:basedOn w:val="a1"/>
    <w:rsid w:val="003459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1"/>
    <w:rsid w:val="0034595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1">
    <w:name w:val="xl101"/>
    <w:basedOn w:val="a1"/>
    <w:rsid w:val="0034595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2">
    <w:name w:val="xl102"/>
    <w:basedOn w:val="a1"/>
    <w:rsid w:val="003459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3">
    <w:name w:val="xl103"/>
    <w:basedOn w:val="a1"/>
    <w:rsid w:val="003459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4">
    <w:name w:val="xl104"/>
    <w:basedOn w:val="a1"/>
    <w:rsid w:val="003459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5">
    <w:name w:val="xl105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rsid w:val="003459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1"/>
    <w:rsid w:val="003459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1"/>
    <w:rsid w:val="003459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1">
    <w:name w:val="xl111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2">
    <w:name w:val="xl112"/>
    <w:basedOn w:val="a1"/>
    <w:rsid w:val="003459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1"/>
    <w:rsid w:val="003459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1"/>
    <w:rsid w:val="003459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1"/>
    <w:rsid w:val="003459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1"/>
    <w:rsid w:val="0034595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1"/>
    <w:rsid w:val="0034595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1"/>
    <w:rsid w:val="0034595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1"/>
    <w:rsid w:val="003459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1"/>
    <w:rsid w:val="0034595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1"/>
    <w:rsid w:val="0034595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1"/>
    <w:rsid w:val="0034595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1"/>
    <w:rsid w:val="0034595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1"/>
    <w:rsid w:val="0034595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1"/>
    <w:rsid w:val="0034595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1"/>
    <w:rsid w:val="0034595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1"/>
    <w:rsid w:val="003459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1"/>
    <w:rsid w:val="003459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1"/>
    <w:rsid w:val="0034595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1"/>
    <w:rsid w:val="0034595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1"/>
    <w:rsid w:val="0034595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1"/>
    <w:rsid w:val="0034595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1"/>
    <w:rsid w:val="0034595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1"/>
    <w:rsid w:val="0034595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1"/>
    <w:rsid w:val="00345959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1"/>
    <w:rsid w:val="00345959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1"/>
    <w:rsid w:val="003459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1"/>
    <w:rsid w:val="0034595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1"/>
    <w:rsid w:val="0034595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1"/>
    <w:rsid w:val="0034595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1"/>
    <w:rsid w:val="0034595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1"/>
    <w:rsid w:val="0034595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1"/>
    <w:rsid w:val="0034595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1"/>
    <w:rsid w:val="00345959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1"/>
    <w:rsid w:val="00345959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1"/>
    <w:rsid w:val="003459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1"/>
    <w:rsid w:val="0034595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1"/>
    <w:rsid w:val="0034595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1"/>
    <w:rsid w:val="0034595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1"/>
    <w:rsid w:val="0034595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1"/>
    <w:rsid w:val="0034595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1"/>
    <w:rsid w:val="0034595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1"/>
    <w:rsid w:val="0034595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1"/>
    <w:rsid w:val="0034595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1"/>
    <w:rsid w:val="00345959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1"/>
    <w:rsid w:val="00345959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1"/>
    <w:rsid w:val="00345959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1"/>
    <w:rsid w:val="00345959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1"/>
    <w:rsid w:val="0034595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1"/>
    <w:rsid w:val="0034595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1"/>
    <w:rsid w:val="0034595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1"/>
    <w:rsid w:val="0034595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1"/>
    <w:rsid w:val="0034595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1"/>
    <w:rsid w:val="0034595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1"/>
    <w:rsid w:val="003459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1"/>
    <w:rsid w:val="0034595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1"/>
    <w:rsid w:val="0034595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1"/>
    <w:rsid w:val="0034595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1"/>
    <w:rsid w:val="0034595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1"/>
    <w:rsid w:val="0034595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1"/>
    <w:rsid w:val="0034595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1"/>
    <w:rsid w:val="0034595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1"/>
    <w:rsid w:val="0034595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1"/>
    <w:rsid w:val="0034595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1"/>
    <w:rsid w:val="003459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1"/>
    <w:rsid w:val="003459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80">
    <w:name w:val="xl180"/>
    <w:basedOn w:val="a1"/>
    <w:rsid w:val="003459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181">
    <w:name w:val="xl181"/>
    <w:basedOn w:val="a1"/>
    <w:rsid w:val="003459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2">
    <w:name w:val="xl182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1"/>
    <w:rsid w:val="003459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84">
    <w:name w:val="xl184"/>
    <w:basedOn w:val="a1"/>
    <w:rsid w:val="003459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1"/>
    <w:rsid w:val="003459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">
    <w:name w:val="Верхний колонтитул1"/>
    <w:basedOn w:val="a1"/>
    <w:next w:val="af8"/>
    <w:link w:val="af9"/>
    <w:uiPriority w:val="99"/>
    <w:unhideWhenUsed/>
    <w:rsid w:val="0034595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7">
    <w:name w:val="Нижний колонтитул1"/>
    <w:basedOn w:val="a1"/>
    <w:next w:val="ad"/>
    <w:link w:val="ae"/>
    <w:uiPriority w:val="99"/>
    <w:unhideWhenUsed/>
    <w:rsid w:val="00345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b">
    <w:name w:val="Верхний колонтитул Знак1"/>
    <w:link w:val="af8"/>
    <w:uiPriority w:val="99"/>
    <w:rsid w:val="00345959"/>
    <w:rPr>
      <w:rFonts w:ascii="Verdana" w:eastAsia="Times New Roman" w:hAnsi="Verdana" w:cs="Tahoma"/>
      <w:sz w:val="18"/>
      <w:szCs w:val="20"/>
      <w:lang w:eastAsia="ar-SA"/>
    </w:rPr>
  </w:style>
  <w:style w:type="character" w:customStyle="1" w:styleId="16">
    <w:name w:val="Нижний колонтитул Знак1"/>
    <w:link w:val="ad"/>
    <w:uiPriority w:val="99"/>
    <w:rsid w:val="00345959"/>
    <w:rPr>
      <w:rFonts w:ascii="Verdana" w:eastAsia="Times New Roman" w:hAnsi="Verdana" w:cs="Tahoma"/>
      <w:sz w:val="18"/>
      <w:szCs w:val="20"/>
      <w:lang w:eastAsia="ar-SA"/>
    </w:rPr>
  </w:style>
  <w:style w:type="numbering" w:customStyle="1" w:styleId="21">
    <w:name w:val="Нет списка2"/>
    <w:next w:val="a4"/>
    <w:uiPriority w:val="99"/>
    <w:semiHidden/>
    <w:unhideWhenUsed/>
    <w:rsid w:val="006D1B4C"/>
  </w:style>
  <w:style w:type="table" w:customStyle="1" w:styleId="1d">
    <w:name w:val="Сетка таблицы1"/>
    <w:basedOn w:val="a3"/>
    <w:next w:val="afa"/>
    <w:uiPriority w:val="59"/>
    <w:rsid w:val="006D1B4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4"/>
    <w:uiPriority w:val="99"/>
    <w:semiHidden/>
    <w:unhideWhenUsed/>
    <w:rsid w:val="006D1B4C"/>
  </w:style>
  <w:style w:type="numbering" w:customStyle="1" w:styleId="112">
    <w:name w:val="Нет списка112"/>
    <w:next w:val="a4"/>
    <w:uiPriority w:val="99"/>
    <w:semiHidden/>
    <w:unhideWhenUsed/>
    <w:rsid w:val="006D1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vaphoto.com/report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evaphoto.com/stroy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nevaphoto.com/predme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16</Pages>
  <Words>4697</Words>
  <Characters>26773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Левина Анна Валерьевна</dc:creator>
  <cp:keywords/>
  <dc:description/>
  <cp:lastModifiedBy>Васильева Надежда Евгеньевна</cp:lastModifiedBy>
  <cp:revision>8</cp:revision>
  <cp:lastPrinted>2016-11-16T05:08:00Z</cp:lastPrinted>
  <dcterms:created xsi:type="dcterms:W3CDTF">2016-11-14T05:06:00Z</dcterms:created>
  <dcterms:modified xsi:type="dcterms:W3CDTF">2016-11-16T08:54:00Z</dcterms:modified>
</cp:coreProperties>
</file>