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4E6CE4" w:rsidRDefault="004E6CE4" w:rsidP="002F6839">
      <w:pPr>
        <w:spacing w:line="240" w:lineRule="auto"/>
        <w:rPr>
          <w:highlight w:val="lightGray"/>
        </w:rPr>
      </w:pPr>
    </w:p>
    <w:p w:rsidR="004E6CE4" w:rsidRDefault="004E6CE4" w:rsidP="002F6839">
      <w:pPr>
        <w:spacing w:line="240" w:lineRule="auto"/>
        <w:rPr>
          <w:highlight w:val="lightGray"/>
        </w:rPr>
      </w:pPr>
    </w:p>
    <w:p w:rsidR="004E6CE4" w:rsidRDefault="004E6CE4"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4E6CE4" w:rsidRDefault="004E6CE4"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87B1A" w:rsidP="00BE4D7E">
      <w:pPr>
        <w:spacing w:line="240" w:lineRule="auto"/>
        <w:ind w:firstLine="0"/>
        <w:jc w:val="center"/>
        <w:outlineLvl w:val="0"/>
        <w:rPr>
          <w:b/>
          <w:sz w:val="24"/>
          <w:szCs w:val="24"/>
        </w:rPr>
      </w:pPr>
      <w:r w:rsidRPr="00CC1D59">
        <w:rPr>
          <w:b/>
          <w:sz w:val="24"/>
          <w:szCs w:val="24"/>
        </w:rPr>
        <w:t>ДОКУМЕНТАЦИЯ   ПО ЗАПРОСУ ПРЕДЛОЖЕНИЙ</w:t>
      </w:r>
    </w:p>
    <w:p w:rsidR="00B87B1A" w:rsidRPr="005C1D7C" w:rsidRDefault="00BE4D7E" w:rsidP="00BE4D7E">
      <w:pPr>
        <w:spacing w:line="240" w:lineRule="auto"/>
        <w:jc w:val="center"/>
        <w:rPr>
          <w:b/>
        </w:rPr>
      </w:pPr>
      <w:r>
        <w:rPr>
          <w:b/>
        </w:rPr>
        <w:t>Приборная продукция</w:t>
      </w:r>
    </w:p>
    <w:p w:rsidR="00B87B1A" w:rsidRPr="00CC1D59" w:rsidRDefault="00B87B1A" w:rsidP="00BE4D7E">
      <w:pPr>
        <w:suppressAutoHyphens/>
        <w:spacing w:line="240" w:lineRule="auto"/>
        <w:jc w:val="center"/>
        <w:rPr>
          <w:b/>
          <w:sz w:val="24"/>
          <w:szCs w:val="24"/>
          <w:highlight w:val="lightGray"/>
        </w:rPr>
      </w:pPr>
      <w:r w:rsidRPr="00CC1D59">
        <w:rPr>
          <w:b/>
          <w:sz w:val="24"/>
          <w:szCs w:val="24"/>
        </w:rPr>
        <w:t xml:space="preserve">ДЛЯ НУЖД </w:t>
      </w:r>
      <w:r>
        <w:rPr>
          <w:b/>
          <w:sz w:val="24"/>
          <w:szCs w:val="24"/>
        </w:rPr>
        <w:t>П</w:t>
      </w:r>
      <w:r w:rsidRPr="00CC1D59">
        <w:rPr>
          <w:b/>
          <w:sz w:val="24"/>
          <w:szCs w:val="24"/>
        </w:rPr>
        <w:t>АО «</w:t>
      </w:r>
      <w:proofErr w:type="spellStart"/>
      <w:r>
        <w:rPr>
          <w:b/>
          <w:sz w:val="24"/>
          <w:szCs w:val="24"/>
        </w:rPr>
        <w:t>Юнипро</w:t>
      </w:r>
      <w:proofErr w:type="spellEnd"/>
      <w:r w:rsidRPr="00CC1D59">
        <w:rPr>
          <w:b/>
          <w:sz w:val="24"/>
          <w:szCs w:val="24"/>
        </w:rPr>
        <w:t>»</w:t>
      </w:r>
    </w:p>
    <w:p w:rsidR="00B87B1A" w:rsidRPr="00CC1D59" w:rsidRDefault="00B87B1A" w:rsidP="00BE4D7E">
      <w:pPr>
        <w:suppressAutoHyphens/>
        <w:jc w:val="center"/>
        <w:rPr>
          <w:highlight w:val="lightGray"/>
        </w:rPr>
      </w:pP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B87B1A">
        <w:rPr>
          <w:sz w:val="24"/>
          <w:szCs w:val="24"/>
        </w:rPr>
        <w:t>Шатура</w:t>
      </w:r>
      <w:r w:rsidRPr="00CC1D59">
        <w:rPr>
          <w:sz w:val="24"/>
          <w:szCs w:val="24"/>
          <w:highlight w:val="lightGray"/>
        </w:rPr>
        <w:br/>
      </w:r>
      <w:r>
        <w:rPr>
          <w:sz w:val="24"/>
          <w:szCs w:val="24"/>
        </w:rPr>
        <w:t>201</w:t>
      </w:r>
      <w:r w:rsidR="005142E8">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BE4D7E">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BE4D7E">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BE4D7E">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BE4D7E">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BE4D7E">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BE4D7E">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BE4D7E">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BE4D7E">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BE4D7E">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BE4D7E">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BE4D7E">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BE4D7E">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D04BC1">
        <w:rPr>
          <w:color w:val="000000"/>
          <w:sz w:val="24"/>
          <w:szCs w:val="24"/>
          <w:shd w:val="clear" w:color="auto" w:fill="FFFFFF" w:themeFill="background1"/>
        </w:rPr>
        <w:t>9</w:t>
      </w:r>
      <w:r w:rsidR="00BE4D7E">
        <w:rPr>
          <w:color w:val="000000"/>
          <w:sz w:val="24"/>
          <w:szCs w:val="24"/>
          <w:shd w:val="clear" w:color="auto" w:fill="FFFFFF" w:themeFill="background1"/>
        </w:rPr>
        <w:t>45</w:t>
      </w:r>
      <w:r w:rsidR="005270A1" w:rsidRPr="005270A1">
        <w:rPr>
          <w:i/>
          <w:sz w:val="24"/>
          <w:szCs w:val="24"/>
          <w:shd w:val="clear" w:color="auto" w:fill="FFFFFF" w:themeFill="background1"/>
        </w:rPr>
        <w:t xml:space="preserve"> от </w:t>
      </w:r>
      <w:r w:rsidR="00D04BC1">
        <w:rPr>
          <w:i/>
          <w:sz w:val="24"/>
          <w:szCs w:val="24"/>
          <w:shd w:val="clear" w:color="auto" w:fill="FFFFFF" w:themeFill="background1"/>
        </w:rPr>
        <w:t>2</w:t>
      </w:r>
      <w:r w:rsidR="00BE4D7E">
        <w:rPr>
          <w:i/>
          <w:sz w:val="24"/>
          <w:szCs w:val="24"/>
          <w:shd w:val="clear" w:color="auto" w:fill="FFFFFF" w:themeFill="background1"/>
        </w:rPr>
        <w:t>9</w:t>
      </w:r>
      <w:r w:rsidR="00FD56A2">
        <w:rPr>
          <w:i/>
          <w:sz w:val="24"/>
          <w:szCs w:val="24"/>
          <w:shd w:val="clear" w:color="auto" w:fill="FFFFFF" w:themeFill="background1"/>
        </w:rPr>
        <w:t>.</w:t>
      </w:r>
      <w:r w:rsidR="00A7453A">
        <w:rPr>
          <w:i/>
          <w:sz w:val="24"/>
          <w:szCs w:val="24"/>
          <w:shd w:val="clear" w:color="auto" w:fill="FFFFFF" w:themeFill="background1"/>
        </w:rPr>
        <w:t>1</w:t>
      </w:r>
      <w:r w:rsidR="00D04BC1">
        <w:rPr>
          <w:i/>
          <w:sz w:val="24"/>
          <w:szCs w:val="24"/>
          <w:shd w:val="clear" w:color="auto" w:fill="FFFFFF" w:themeFill="background1"/>
        </w:rPr>
        <w:t>1</w:t>
      </w:r>
      <w:r w:rsidR="00F615D3" w:rsidRPr="005270A1">
        <w:rPr>
          <w:i/>
          <w:sz w:val="24"/>
          <w:szCs w:val="24"/>
          <w:shd w:val="clear" w:color="auto" w:fill="FFFFFF" w:themeFill="background1"/>
        </w:rPr>
        <w:t>.201</w:t>
      </w:r>
      <w:r w:rsidR="00243998">
        <w:rPr>
          <w:i/>
          <w:sz w:val="24"/>
          <w:szCs w:val="24"/>
          <w:shd w:val="clear" w:color="auto" w:fill="FFFFFF" w:themeFill="background1"/>
        </w:rPr>
        <w:t>7</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BE4D7E" w:rsidP="00740E37">
            <w:pPr>
              <w:autoSpaceDE w:val="0"/>
              <w:autoSpaceDN w:val="0"/>
              <w:adjustRightInd w:val="0"/>
              <w:spacing w:line="276" w:lineRule="auto"/>
              <w:ind w:right="-72" w:firstLine="0"/>
              <w:jc w:val="left"/>
              <w:rPr>
                <w:bCs/>
                <w:sz w:val="24"/>
                <w:szCs w:val="24"/>
              </w:rPr>
            </w:pPr>
            <w:r>
              <w:rPr>
                <w:bCs/>
                <w:sz w:val="24"/>
                <w:szCs w:val="24"/>
              </w:rPr>
              <w:t>Приборная продукция</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1074AA">
              <w:rPr>
                <w:sz w:val="24"/>
                <w:szCs w:val="24"/>
                <w:lang w:eastAsia="en-US"/>
              </w:rPr>
              <w:t>Дунаева Н.Б.</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Pr="00885FDB">
              <w:rPr>
                <w:rStyle w:val="af2"/>
                <w:sz w:val="24"/>
                <w:szCs w:val="24"/>
              </w:rPr>
              <w:t>unipro.energy</w:t>
            </w:r>
          </w:p>
          <w:p w:rsidR="00EE7DC0" w:rsidRPr="00FF2480" w:rsidRDefault="00EE7DC0" w:rsidP="00FF248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FF2480">
              <w:rPr>
                <w:sz w:val="24"/>
                <w:szCs w:val="24"/>
                <w:lang w:val="en-US" w:eastAsia="en-US"/>
              </w:rPr>
              <w:t>4</w:t>
            </w:r>
            <w:r>
              <w:rPr>
                <w:sz w:val="24"/>
                <w:szCs w:val="24"/>
                <w:lang w:val="en-US" w:eastAsia="en-US"/>
              </w:rPr>
              <w:t>-</w:t>
            </w:r>
            <w:r w:rsidR="00FF2480">
              <w:rPr>
                <w:sz w:val="24"/>
                <w:szCs w:val="24"/>
                <w:lang w:val="en-US" w:eastAsia="en-US"/>
              </w:rPr>
              <w:t>97</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BE4D7E">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D04BC1">
              <w:rPr>
                <w:b/>
                <w:sz w:val="24"/>
                <w:szCs w:val="24"/>
                <w:lang w:eastAsia="en-US"/>
              </w:rPr>
              <w:t>2</w:t>
            </w:r>
            <w:r w:rsidR="00BE4D7E">
              <w:rPr>
                <w:b/>
                <w:sz w:val="24"/>
                <w:szCs w:val="24"/>
                <w:lang w:eastAsia="en-US"/>
              </w:rPr>
              <w:t>9</w:t>
            </w:r>
            <w:r w:rsidRPr="000F748C">
              <w:rPr>
                <w:b/>
                <w:sz w:val="24"/>
                <w:szCs w:val="24"/>
                <w:lang w:eastAsia="en-US"/>
              </w:rPr>
              <w:t>.</w:t>
            </w:r>
            <w:r w:rsidR="00A7453A">
              <w:rPr>
                <w:b/>
                <w:sz w:val="24"/>
                <w:szCs w:val="24"/>
                <w:lang w:eastAsia="en-US"/>
              </w:rPr>
              <w:t>1</w:t>
            </w:r>
            <w:r w:rsidR="00D04BC1">
              <w:rPr>
                <w:b/>
                <w:sz w:val="24"/>
                <w:szCs w:val="24"/>
                <w:lang w:eastAsia="en-US"/>
              </w:rPr>
              <w:t>1</w:t>
            </w:r>
            <w:r w:rsidRPr="000F748C">
              <w:rPr>
                <w:b/>
                <w:sz w:val="24"/>
                <w:szCs w:val="24"/>
                <w:lang w:eastAsia="en-US"/>
              </w:rPr>
              <w:t>.</w:t>
            </w:r>
            <w:r>
              <w:rPr>
                <w:b/>
                <w:sz w:val="24"/>
                <w:szCs w:val="24"/>
                <w:lang w:eastAsia="en-US"/>
              </w:rPr>
              <w:t>20</w:t>
            </w:r>
            <w:r w:rsidRPr="000F748C">
              <w:rPr>
                <w:b/>
                <w:sz w:val="24"/>
                <w:szCs w:val="24"/>
                <w:lang w:eastAsia="en-US"/>
              </w:rPr>
              <w:t>1</w:t>
            </w:r>
            <w:r w:rsidR="00243998">
              <w:rPr>
                <w:b/>
                <w:sz w:val="24"/>
                <w:szCs w:val="24"/>
                <w:lang w:eastAsia="en-US"/>
              </w:rPr>
              <w:t>7</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BE4D7E">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BE4D7E">
              <w:rPr>
                <w:b/>
                <w:sz w:val="24"/>
                <w:szCs w:val="24"/>
                <w:lang w:eastAsia="en-US"/>
              </w:rPr>
              <w:t>12</w:t>
            </w:r>
            <w:bookmarkStart w:id="4" w:name="_GoBack"/>
            <w:bookmarkEnd w:id="4"/>
            <w:r w:rsidRPr="000F748C">
              <w:rPr>
                <w:b/>
                <w:sz w:val="24"/>
                <w:szCs w:val="24"/>
                <w:lang w:eastAsia="en-US"/>
              </w:rPr>
              <w:t>.</w:t>
            </w:r>
            <w:r w:rsidR="00740E37">
              <w:rPr>
                <w:b/>
                <w:sz w:val="24"/>
                <w:szCs w:val="24"/>
                <w:lang w:eastAsia="en-US"/>
              </w:rPr>
              <w:t>1</w:t>
            </w:r>
            <w:r w:rsidR="00D04BC1">
              <w:rPr>
                <w:b/>
                <w:sz w:val="24"/>
                <w:szCs w:val="24"/>
                <w:lang w:eastAsia="en-US"/>
              </w:rPr>
              <w:t>2</w:t>
            </w:r>
            <w:r w:rsidRPr="000F748C">
              <w:rPr>
                <w:b/>
                <w:sz w:val="24"/>
                <w:szCs w:val="24"/>
                <w:lang w:eastAsia="en-US"/>
              </w:rPr>
              <w:t>.20</w:t>
            </w:r>
            <w:r>
              <w:rPr>
                <w:b/>
                <w:sz w:val="24"/>
                <w:szCs w:val="24"/>
                <w:lang w:eastAsia="en-US"/>
              </w:rPr>
              <w:t>1</w:t>
            </w:r>
            <w:r w:rsidR="00243998">
              <w:rPr>
                <w:b/>
                <w:sz w:val="24"/>
                <w:szCs w:val="24"/>
                <w:lang w:eastAsia="en-US"/>
              </w:rPr>
              <w:t>7</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00FF2480" w:rsidRPr="00885FDB">
              <w:rPr>
                <w:rStyle w:val="af2"/>
                <w:sz w:val="24"/>
                <w:szCs w:val="24"/>
              </w:rPr>
              <w:t>unipro.energy</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AF1B2D"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BE4D7E"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C7A3E">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C7A3E">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lastRenderedPageBreak/>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График поставки товара  (форма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lastRenderedPageBreak/>
        <w:t>ПРОЕКТ  ДОГОВОРА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r>
        <w:t>Публичное акционерное общество «</w:t>
      </w:r>
      <w:proofErr w:type="spellStart"/>
      <w:r>
        <w:t>Юнипро</w:t>
      </w:r>
      <w:proofErr w:type="spellEnd"/>
      <w: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lastRenderedPageBreak/>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 xml:space="preserve">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t>спецификации</w:t>
      </w:r>
      <w:proofErr w:type="gramEnd"/>
      <w: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xml:space="preserve">- если поставка осуществляется с участием грузоперевозчиков (железнодорожные, автомобильные и другие перевозки), то таким моментом будет </w:t>
      </w:r>
      <w:r>
        <w:lastRenderedPageBreak/>
        <w:t>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 xml:space="preserve">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w:t>
      </w:r>
      <w:r>
        <w:lastRenderedPageBreak/>
        <w:t>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w:t>
      </w:r>
      <w:r>
        <w:lastRenderedPageBreak/>
        <w:t xml:space="preserve">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w:t>
      </w:r>
      <w:r>
        <w:lastRenderedPageBreak/>
        <w:t xml:space="preserve">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lastRenderedPageBreak/>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lastRenderedPageBreak/>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w:t>
      </w:r>
      <w:r>
        <w:lastRenderedPageBreak/>
        <w:t>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t>Юнипро</w:t>
      </w:r>
      <w:proofErr w:type="spellEnd"/>
      <w: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w:t>
      </w:r>
      <w:proofErr w:type="gramStart"/>
      <w:r>
        <w:t>сумм</w:t>
      </w:r>
      <w:proofErr w:type="gramEnd"/>
      <w: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lastRenderedPageBreak/>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 xml:space="preserve">3. Если Поставщик (1) не предоставит Дополнительную Гарантию исполнения Договора в сроки, предусмотренные Договором, либо если (2) форма </w:t>
      </w:r>
      <w:r>
        <w:lastRenderedPageBreak/>
        <w:t>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w:t>
      </w:r>
      <w:proofErr w:type="gramStart"/>
      <w:r>
        <w:t>в 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w:t>
      </w:r>
      <w:r>
        <w:lastRenderedPageBreak/>
        <w:t xml:space="preserve">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w:t>
      </w:r>
      <w:r>
        <w:lastRenderedPageBreak/>
        <w:t xml:space="preserve">календарных дней. 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lastRenderedPageBreak/>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lastRenderedPageBreak/>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w:t>
      </w:r>
      <w:r>
        <w:lastRenderedPageBreak/>
        <w:t>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lastRenderedPageBreak/>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w:t>
      </w:r>
      <w:r>
        <w:lastRenderedPageBreak/>
        <w:t xml:space="preserve">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w:t>
      </w:r>
      <w:r>
        <w:lastRenderedPageBreak/>
        <w:t xml:space="preserve">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w:t>
      </w:r>
      <w:r>
        <w:lastRenderedPageBreak/>
        <w:t xml:space="preserve">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спецификации(</w:t>
      </w:r>
      <w:proofErr w:type="spellStart"/>
      <w:r>
        <w:t>ий</w:t>
      </w:r>
      <w:proofErr w:type="spellEnd"/>
      <w:r>
        <w:t>) к Договору, права (требования) из которой(</w:t>
      </w:r>
      <w:proofErr w:type="spellStart"/>
      <w:r>
        <w:t>ых</w:t>
      </w:r>
      <w:proofErr w:type="spellEnd"/>
      <w:r>
        <w:t>)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w:t>
      </w:r>
      <w:proofErr w:type="spellStart"/>
      <w:r>
        <w:t>Юнипро</w:t>
      </w:r>
      <w:proofErr w:type="spellEnd"/>
      <w: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t>Юнипро</w:t>
      </w:r>
      <w:proofErr w:type="spellEnd"/>
      <w:r>
        <w:t>», опубликовано на сайте ПАО «</w:t>
      </w:r>
      <w:proofErr w:type="spellStart"/>
      <w:r>
        <w:t>Юнипро</w:t>
      </w:r>
      <w:proofErr w:type="spellEnd"/>
      <w:r>
        <w:t xml:space="preserve">»: www.unipro.energy. Поставщик с Положением о соблюдении </w:t>
      </w:r>
      <w:r>
        <w:lastRenderedPageBreak/>
        <w:t>Принципов Глобального договора ООН, действующим в ПАО «</w:t>
      </w:r>
      <w:proofErr w:type="spellStart"/>
      <w:r>
        <w:t>Юнипро</w:t>
      </w:r>
      <w:proofErr w:type="spellEnd"/>
      <w: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Публичное акционерное общество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 xml:space="preserve">»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w:t>
      </w:r>
      <w:r w:rsidRPr="00A72576">
        <w:rPr>
          <w:rFonts w:ascii="Verdana" w:hAnsi="Verdana"/>
          <w:snapToGrid/>
          <w:sz w:val="22"/>
          <w:szCs w:val="22"/>
        </w:rPr>
        <w:lastRenderedPageBreak/>
        <w:t xml:space="preserve">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lastRenderedPageBreak/>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 / московское представительство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lastRenderedPageBreak/>
        <w:t>Если в соответствии с требованиями пункта 4.1. «Положения по обращению банковских гарантий и резервных аккредитивов в ПАО «</w:t>
      </w:r>
      <w:proofErr w:type="spellStart"/>
      <w:r w:rsidRPr="00A72576">
        <w:rPr>
          <w:rFonts w:ascii="Verdana" w:hAnsi="Verdana"/>
          <w:b/>
          <w:i/>
          <w:snapToGrid/>
          <w:sz w:val="20"/>
        </w:rPr>
        <w:t>Юнипро</w:t>
      </w:r>
      <w:proofErr w:type="spellEnd"/>
      <w:r w:rsidRPr="00A72576">
        <w:rPr>
          <w:rFonts w:ascii="Verdana" w:hAnsi="Verdana"/>
          <w:b/>
          <w:i/>
          <w:snapToGrid/>
          <w:sz w:val="20"/>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lastRenderedPageBreak/>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w:t>
            </w:r>
            <w:proofErr w:type="spellStart"/>
            <w:r w:rsidRPr="00A72576">
              <w:rPr>
                <w:rFonts w:ascii="Verdana" w:hAnsi="Verdana"/>
                <w:snapToGrid/>
                <w:sz w:val="22"/>
                <w:szCs w:val="22"/>
              </w:rPr>
              <w:t>Энергостроителей</w:t>
            </w:r>
            <w:proofErr w:type="spellEnd"/>
            <w:r w:rsidRPr="00A72576">
              <w:rPr>
                <w:rFonts w:ascii="Verdana" w:hAnsi="Verdana"/>
                <w:snapToGrid/>
                <w:sz w:val="22"/>
                <w:szCs w:val="22"/>
              </w:rPr>
              <w:t xml:space="preserve">,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lastRenderedPageBreak/>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813" w:rsidRDefault="004D7813">
      <w:r>
        <w:separator/>
      </w:r>
    </w:p>
  </w:endnote>
  <w:endnote w:type="continuationSeparator" w:id="0">
    <w:p w:rsidR="004D7813" w:rsidRDefault="004D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0F7325" w:rsidRDefault="000F7325">
        <w:pPr>
          <w:pStyle w:val="af0"/>
          <w:jc w:val="right"/>
        </w:pPr>
        <w:r>
          <w:fldChar w:fldCharType="begin"/>
        </w:r>
        <w:r>
          <w:instrText xml:space="preserve"> PAGE   \* MERGEFORMAT </w:instrText>
        </w:r>
        <w:r>
          <w:fldChar w:fldCharType="separate"/>
        </w:r>
        <w:r w:rsidR="00BE4D7E">
          <w:rPr>
            <w:noProof/>
          </w:rPr>
          <w:t>1</w:t>
        </w:r>
        <w:r>
          <w:rPr>
            <w:noProof/>
          </w:rPr>
          <w:fldChar w:fldCharType="end"/>
        </w:r>
      </w:p>
    </w:sdtContent>
  </w:sdt>
  <w:p w:rsidR="000F7325" w:rsidRDefault="000F732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813" w:rsidRDefault="004D7813">
      <w:r>
        <w:separator/>
      </w:r>
    </w:p>
  </w:footnote>
  <w:footnote w:type="continuationSeparator" w:id="0">
    <w:p w:rsidR="004D7813" w:rsidRDefault="004D7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325" w:rsidRPr="005856AF" w:rsidRDefault="000F7325"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6CE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3A"/>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1B2D"/>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4D7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BC1"/>
    <w:rsid w:val="00D04EEA"/>
    <w:rsid w:val="00D054F2"/>
    <w:rsid w:val="00D06740"/>
    <w:rsid w:val="00D07108"/>
    <w:rsid w:val="00D071E5"/>
    <w:rsid w:val="00D07987"/>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4577"/>
    <o:shapelayout v:ext="edit">
      <o:idmap v:ext="edit" data="1"/>
    </o:shapelayout>
  </w:shapeDefaults>
  <w:decimalSymbol w:val=","/>
  <w:listSeparator w:val=";"/>
  <w14:docId w14:val="31002703"/>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unaeva_NB@"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Dunaeva_NB@"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065622-BB0A-40EF-8F62-4A3B5BFEA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62</Pages>
  <Words>11164</Words>
  <Characters>82725</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93702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12</cp:revision>
  <cp:lastPrinted>2017-09-18T12:08:00Z</cp:lastPrinted>
  <dcterms:created xsi:type="dcterms:W3CDTF">2017-09-20T05:42:00Z</dcterms:created>
  <dcterms:modified xsi:type="dcterms:W3CDTF">2017-11-29T06:35:00Z</dcterms:modified>
</cp:coreProperties>
</file>