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423" w:rsidRPr="00D2283F" w:rsidRDefault="00253423" w:rsidP="00253423">
      <w:pPr>
        <w:ind w:left="5670"/>
        <w:rPr>
          <w:color w:val="000000"/>
          <w:sz w:val="22"/>
          <w:szCs w:val="22"/>
        </w:rPr>
      </w:pPr>
      <w:r w:rsidRPr="00D2283F">
        <w:rPr>
          <w:color w:val="000000"/>
          <w:sz w:val="22"/>
          <w:szCs w:val="22"/>
        </w:rPr>
        <w:t xml:space="preserve">Приложение № 1 </w:t>
      </w:r>
    </w:p>
    <w:p w:rsidR="00253423" w:rsidRPr="00D2283F" w:rsidRDefault="00253423" w:rsidP="00253423">
      <w:pPr>
        <w:ind w:left="5670"/>
        <w:rPr>
          <w:color w:val="000000"/>
          <w:sz w:val="22"/>
          <w:szCs w:val="22"/>
        </w:rPr>
      </w:pPr>
      <w:r w:rsidRPr="00D2283F">
        <w:rPr>
          <w:color w:val="000000"/>
          <w:sz w:val="22"/>
          <w:szCs w:val="22"/>
        </w:rPr>
        <w:t>к договору подряда  </w:t>
      </w:r>
      <w:r>
        <w:rPr>
          <w:color w:val="000000"/>
          <w:sz w:val="22"/>
          <w:szCs w:val="22"/>
        </w:rPr>
        <w:t>______________</w:t>
      </w:r>
      <w:r w:rsidRPr="00D2283F">
        <w:rPr>
          <w:color w:val="000000"/>
          <w:sz w:val="22"/>
          <w:szCs w:val="22"/>
        </w:rPr>
        <w:t xml:space="preserve"> </w:t>
      </w:r>
    </w:p>
    <w:p w:rsidR="00253423" w:rsidRPr="00D2283F" w:rsidRDefault="00165C30" w:rsidP="00253423">
      <w:pPr>
        <w:ind w:left="5670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«___» ______________ 20__</w:t>
      </w:r>
      <w:r w:rsidR="00253423">
        <w:rPr>
          <w:color w:val="000000"/>
          <w:sz w:val="22"/>
          <w:szCs w:val="22"/>
        </w:rPr>
        <w:t xml:space="preserve"> </w:t>
      </w:r>
      <w:r w:rsidR="00253423" w:rsidRPr="00D2283F">
        <w:rPr>
          <w:color w:val="000000"/>
          <w:sz w:val="22"/>
          <w:szCs w:val="22"/>
        </w:rPr>
        <w:t>года</w:t>
      </w:r>
    </w:p>
    <w:p w:rsidR="00253423" w:rsidRDefault="00253423" w:rsidP="00253423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</w:p>
    <w:p w:rsidR="005E6D22" w:rsidRDefault="00253423" w:rsidP="00253423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  <w:r w:rsidRPr="00253423">
        <w:rPr>
          <w:b/>
          <w:caps/>
          <w:kern w:val="28"/>
          <w:sz w:val="22"/>
          <w:szCs w:val="22"/>
          <w:lang w:eastAsia="en-US"/>
        </w:rPr>
        <w:t>техническое задание</w:t>
      </w:r>
    </w:p>
    <w:p w:rsidR="005E6D22" w:rsidRDefault="00253423" w:rsidP="00253423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  <w:r w:rsidRPr="00253423">
        <w:rPr>
          <w:b/>
          <w:caps/>
          <w:kern w:val="28"/>
          <w:sz w:val="22"/>
          <w:szCs w:val="22"/>
          <w:lang w:eastAsia="en-US"/>
        </w:rPr>
        <w:t xml:space="preserve"> </w:t>
      </w:r>
    </w:p>
    <w:p w:rsidR="005E6D22" w:rsidRPr="005E6D22" w:rsidRDefault="005E6D22" w:rsidP="005E6D22">
      <w:pPr>
        <w:rPr>
          <w:sz w:val="22"/>
          <w:szCs w:val="22"/>
          <w:lang w:eastAsia="en-US"/>
        </w:rPr>
      </w:pPr>
    </w:p>
    <w:p w:rsidR="005E6D22" w:rsidRDefault="005E6D22" w:rsidP="005E6D22">
      <w:pPr>
        <w:rPr>
          <w:sz w:val="22"/>
          <w:szCs w:val="22"/>
          <w:lang w:eastAsia="en-US"/>
        </w:rPr>
      </w:pPr>
    </w:p>
    <w:p w:rsidR="005E6D22" w:rsidRPr="005E6D22" w:rsidRDefault="005E6D22" w:rsidP="005E6D22">
      <w:pPr>
        <w:jc w:val="center"/>
        <w:rPr>
          <w:b/>
          <w:sz w:val="22"/>
          <w:szCs w:val="22"/>
        </w:rPr>
      </w:pPr>
      <w:r>
        <w:rPr>
          <w:sz w:val="22"/>
          <w:szCs w:val="22"/>
          <w:lang w:eastAsia="en-US"/>
        </w:rPr>
        <w:tab/>
      </w:r>
      <w:bookmarkStart w:id="0" w:name="ТекстовоеПоле5"/>
      <w:r w:rsidRPr="005E6D22">
        <w:rPr>
          <w:b/>
          <w:sz w:val="22"/>
          <w:szCs w:val="22"/>
        </w:rPr>
        <w:t xml:space="preserve">На выполнение работ по </w:t>
      </w:r>
      <w:r w:rsidR="00370B95">
        <w:rPr>
          <w:b/>
          <w:sz w:val="22"/>
          <w:szCs w:val="22"/>
        </w:rPr>
        <w:t xml:space="preserve">монтажу </w:t>
      </w:r>
      <w:r w:rsidRPr="005E6D22">
        <w:rPr>
          <w:b/>
          <w:sz w:val="22"/>
          <w:szCs w:val="22"/>
        </w:rPr>
        <w:t>вентиляции, в здании «Узла приёма топлива»</w:t>
      </w:r>
    </w:p>
    <w:p w:rsidR="005E6D22" w:rsidRPr="005E6D22" w:rsidRDefault="005E6D22" w:rsidP="005E6D22">
      <w:pPr>
        <w:jc w:val="center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>филиала «Березовская ГРЭС» ПАО «Юнипро»</w:t>
      </w:r>
    </w:p>
    <w:p w:rsidR="005E6D22" w:rsidRPr="005E6D22" w:rsidRDefault="005E6D22" w:rsidP="005E6D22">
      <w:pPr>
        <w:jc w:val="both"/>
        <w:rPr>
          <w:sz w:val="18"/>
          <w:szCs w:val="18"/>
          <w:lang w:eastAsia="en-US"/>
        </w:rPr>
      </w:pPr>
    </w:p>
    <w:bookmarkEnd w:id="0"/>
    <w:p w:rsidR="005E6D22" w:rsidRPr="005E6D22" w:rsidRDefault="005E6D22" w:rsidP="005E6D22">
      <w:pPr>
        <w:numPr>
          <w:ilvl w:val="0"/>
          <w:numId w:val="1"/>
        </w:numPr>
        <w:tabs>
          <w:tab w:val="left" w:pos="284"/>
        </w:tabs>
        <w:ind w:left="0" w:firstLine="0"/>
        <w:jc w:val="both"/>
        <w:outlineLvl w:val="0"/>
        <w:rPr>
          <w:sz w:val="18"/>
          <w:szCs w:val="18"/>
        </w:rPr>
      </w:pPr>
      <w:r w:rsidRPr="005E6D22">
        <w:rPr>
          <w:b/>
          <w:sz w:val="22"/>
          <w:szCs w:val="22"/>
        </w:rPr>
        <w:t>Наименование</w:t>
      </w:r>
      <w:bookmarkStart w:id="1" w:name="ТекстовоеПоле6"/>
      <w:r w:rsidRPr="005E6D22">
        <w:rPr>
          <w:b/>
          <w:sz w:val="22"/>
          <w:szCs w:val="22"/>
        </w:rPr>
        <w:t xml:space="preserve"> филиала:</w:t>
      </w:r>
      <w:r w:rsidRPr="005E6D22">
        <w:rPr>
          <w:b/>
          <w:sz w:val="18"/>
          <w:szCs w:val="18"/>
        </w:rPr>
        <w:t xml:space="preserve"> </w:t>
      </w:r>
      <w:bookmarkEnd w:id="1"/>
      <w:r w:rsidRPr="005E6D22">
        <w:rPr>
          <w:sz w:val="22"/>
          <w:szCs w:val="22"/>
        </w:rPr>
        <w:t>ПАО «Юнипро».</w:t>
      </w:r>
    </w:p>
    <w:p w:rsidR="005E6D22" w:rsidRPr="005E6D22" w:rsidRDefault="005E6D22" w:rsidP="005E6D22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5E6D22">
        <w:rPr>
          <w:b/>
          <w:sz w:val="22"/>
          <w:szCs w:val="22"/>
        </w:rPr>
        <w:t>Полное наименование оборудования, место производства работ:</w:t>
      </w:r>
      <w:r w:rsidRPr="005E6D22">
        <w:rPr>
          <w:b/>
          <w:sz w:val="18"/>
          <w:szCs w:val="18"/>
        </w:rPr>
        <w:t xml:space="preserve"> </w:t>
      </w:r>
      <w:r w:rsidRPr="005E6D22">
        <w:rPr>
          <w:sz w:val="22"/>
          <w:szCs w:val="22"/>
        </w:rPr>
        <w:t>Система вентиляции помещение, в здании «Узла приёма топлива» Филиала «Березовская ГРЭС» ПАО «Юнипро»</w:t>
      </w:r>
      <w:r w:rsidRPr="005E6D22">
        <w:rPr>
          <w:b/>
          <w:sz w:val="18"/>
          <w:szCs w:val="18"/>
        </w:rPr>
        <w:t xml:space="preserve"> </w:t>
      </w:r>
    </w:p>
    <w:p w:rsidR="005E6D22" w:rsidRPr="005E6D22" w:rsidRDefault="005E6D22" w:rsidP="005E6D22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5E6D22">
        <w:rPr>
          <w:b/>
          <w:sz w:val="22"/>
          <w:szCs w:val="22"/>
        </w:rPr>
        <w:t>Основание для производства работ:</w:t>
      </w:r>
    </w:p>
    <w:p w:rsidR="005E6D22" w:rsidRPr="005E6D22" w:rsidRDefault="005E6D22" w:rsidP="005E6D22">
      <w:pPr>
        <w:numPr>
          <w:ilvl w:val="0"/>
          <w:numId w:val="7"/>
        </w:numPr>
        <w:spacing w:after="200" w:line="276" w:lineRule="auto"/>
        <w:ind w:left="567"/>
        <w:contextualSpacing/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>п.4.1 СН 512-78 Инструкции по проектированию зданий и помещений для электронно-вычислительных машин;</w:t>
      </w:r>
    </w:p>
    <w:p w:rsidR="005E6D22" w:rsidRPr="005E6D22" w:rsidRDefault="005E6D22" w:rsidP="005E6D22">
      <w:pPr>
        <w:numPr>
          <w:ilvl w:val="0"/>
          <w:numId w:val="7"/>
        </w:numPr>
        <w:spacing w:after="200" w:line="276" w:lineRule="auto"/>
        <w:ind w:left="567"/>
        <w:contextualSpacing/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 xml:space="preserve"> РД BG3-01UEC-SАC-HV-10_Изм4, BG3-01UEC-SАC-HV-11_Изм2, BG3-01UEC-SАC-HV-13_Изм1 / Лот №10;</w:t>
      </w:r>
    </w:p>
    <w:p w:rsidR="005E6D22" w:rsidRPr="005E6D22" w:rsidRDefault="005E6D22" w:rsidP="005E6D22">
      <w:pPr>
        <w:numPr>
          <w:ilvl w:val="0"/>
          <w:numId w:val="7"/>
        </w:numPr>
        <w:spacing w:after="200" w:line="276" w:lineRule="auto"/>
        <w:ind w:left="567"/>
        <w:contextualSpacing/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>Письмо 006-1946 24.04.2017г. предписание БГРЭС по обустройству помещения №115.</w:t>
      </w:r>
    </w:p>
    <w:p w:rsidR="005E6D22" w:rsidRPr="005E6D22" w:rsidRDefault="005E6D22" w:rsidP="005E6D22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5E6D22">
        <w:rPr>
          <w:b/>
          <w:sz w:val="22"/>
          <w:szCs w:val="22"/>
        </w:rPr>
        <w:t>Цель проведения работ:</w:t>
      </w:r>
      <w:r w:rsidRPr="005E6D22">
        <w:rPr>
          <w:sz w:val="18"/>
          <w:szCs w:val="18"/>
        </w:rPr>
        <w:t xml:space="preserve"> </w:t>
      </w:r>
      <w:r w:rsidRPr="005E6D22">
        <w:rPr>
          <w:sz w:val="22"/>
          <w:szCs w:val="22"/>
        </w:rPr>
        <w:t>Обеспечение вентиляции и кондиционирования помещений узла приема топлива Березовской ГРЭС.</w:t>
      </w:r>
    </w:p>
    <w:p w:rsidR="005E6D22" w:rsidRPr="005E6D22" w:rsidRDefault="005E6D22" w:rsidP="005E6D22">
      <w:pPr>
        <w:numPr>
          <w:ilvl w:val="0"/>
          <w:numId w:val="1"/>
        </w:numPr>
        <w:tabs>
          <w:tab w:val="left" w:pos="284"/>
        </w:tabs>
        <w:ind w:left="0" w:firstLine="0"/>
        <w:jc w:val="both"/>
        <w:outlineLvl w:val="0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>Содержание работ.</w:t>
      </w:r>
    </w:p>
    <w:p w:rsidR="005E6D22" w:rsidRPr="005E6D22" w:rsidRDefault="005E6D22" w:rsidP="005E6D22">
      <w:pPr>
        <w:jc w:val="both"/>
        <w:outlineLvl w:val="0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 xml:space="preserve">5.1.  Объемы работ:        </w:t>
      </w:r>
    </w:p>
    <w:p w:rsidR="005E6D22" w:rsidRPr="005E6D22" w:rsidRDefault="005E6D22" w:rsidP="005E6D22">
      <w:pPr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>5.1.1. Ведомость объемов работ приведена в Приложении №1 к настоящему ТЗ;</w:t>
      </w:r>
    </w:p>
    <w:p w:rsidR="005E6D22" w:rsidRPr="005E6D22" w:rsidRDefault="005E6D22" w:rsidP="005E6D22">
      <w:pPr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</w:t>
      </w:r>
    </w:p>
    <w:p w:rsidR="005E6D22" w:rsidRPr="005E6D22" w:rsidRDefault="005E6D22" w:rsidP="005E6D22">
      <w:pPr>
        <w:jc w:val="both"/>
        <w:outlineLvl w:val="0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 xml:space="preserve">5.2. </w:t>
      </w:r>
      <w:r w:rsidRPr="005E6D22">
        <w:rPr>
          <w:sz w:val="22"/>
          <w:szCs w:val="22"/>
        </w:rPr>
        <w:t>Работы в объеме Технического задания выполняются с применением материалов Подрядчика и Заказчика (приложение 2 к настоящему ТЗ)</w:t>
      </w:r>
      <w:r w:rsidRPr="005E6D22">
        <w:rPr>
          <w:b/>
          <w:sz w:val="22"/>
          <w:szCs w:val="22"/>
        </w:rPr>
        <w:t>;</w:t>
      </w:r>
    </w:p>
    <w:p w:rsidR="005E6D22" w:rsidRPr="005E6D22" w:rsidRDefault="005E6D22" w:rsidP="005E6D22">
      <w:pPr>
        <w:widowControl w:val="0"/>
        <w:autoSpaceDE w:val="0"/>
        <w:autoSpaceDN w:val="0"/>
        <w:adjustRightInd w:val="0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b/>
          <w:sz w:val="22"/>
          <w:szCs w:val="22"/>
          <w:lang w:eastAsia="en-US"/>
        </w:rPr>
        <w:t xml:space="preserve">5.3. </w:t>
      </w:r>
      <w:r w:rsidRPr="005E6D22">
        <w:rPr>
          <w:rFonts w:eastAsia="Calibri"/>
          <w:sz w:val="22"/>
          <w:szCs w:val="22"/>
          <w:lang w:eastAsia="en-US"/>
        </w:rPr>
        <w:t xml:space="preserve">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5E6D22" w:rsidRPr="005E6D22" w:rsidRDefault="005E6D22" w:rsidP="005E6D22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sz w:val="22"/>
          <w:szCs w:val="22"/>
          <w:lang w:eastAsia="en-US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техперевооружению</w:t>
      </w:r>
      <w:proofErr w:type="spellEnd"/>
      <w:r w:rsidRPr="005E6D22">
        <w:rPr>
          <w:rFonts w:eastAsia="Calibri"/>
          <w:sz w:val="22"/>
          <w:szCs w:val="22"/>
          <w:lang w:eastAsia="en-US"/>
        </w:rPr>
        <w:t xml:space="preserve">», 2003г. ЗАО «ЦКБ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Энергоремонт</w:t>
      </w:r>
      <w:proofErr w:type="spellEnd"/>
      <w:r w:rsidRPr="005E6D22">
        <w:rPr>
          <w:rFonts w:eastAsia="Calibri"/>
          <w:sz w:val="22"/>
          <w:szCs w:val="22"/>
          <w:lang w:eastAsia="en-US"/>
        </w:rPr>
        <w:t>», с учетом последних дополнений;</w:t>
      </w:r>
    </w:p>
    <w:p w:rsidR="005E6D22" w:rsidRPr="005E6D22" w:rsidRDefault="005E6D22" w:rsidP="005E6D22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sz w:val="22"/>
          <w:szCs w:val="22"/>
          <w:lang w:eastAsia="en-US"/>
        </w:rPr>
        <w:t xml:space="preserve">-  ФСНБ-2001 (ФЕР,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ФЕРр</w:t>
      </w:r>
      <w:proofErr w:type="spellEnd"/>
      <w:r w:rsidRPr="005E6D22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ФЕРм</w:t>
      </w:r>
      <w:proofErr w:type="spellEnd"/>
      <w:r w:rsidRPr="005E6D22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ФЕРп</w:t>
      </w:r>
      <w:proofErr w:type="spellEnd"/>
      <w:r w:rsidRPr="005E6D22">
        <w:rPr>
          <w:rFonts w:eastAsia="Calibri"/>
          <w:sz w:val="22"/>
          <w:szCs w:val="22"/>
          <w:lang w:eastAsia="en-US"/>
        </w:rPr>
        <w:t>), внесенные в федеральный реестр сметных нормативов;</w:t>
      </w:r>
    </w:p>
    <w:p w:rsidR="005E6D22" w:rsidRPr="005E6D22" w:rsidRDefault="005E6D22" w:rsidP="005E6D22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sz w:val="22"/>
          <w:szCs w:val="22"/>
          <w:lang w:eastAsia="en-US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5E6D22" w:rsidRPr="005E6D22" w:rsidRDefault="005E6D22" w:rsidP="005E6D22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sz w:val="22"/>
          <w:szCs w:val="22"/>
          <w:lang w:eastAsia="en-US"/>
        </w:rPr>
        <w:t xml:space="preserve">-СБЦ на проектные работы и обследовательские работы, внесенные в федеральный реестр сметных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ноомативов</w:t>
      </w:r>
      <w:proofErr w:type="spellEnd"/>
    </w:p>
    <w:p w:rsidR="005E6D22" w:rsidRPr="005E6D22" w:rsidRDefault="005E6D22" w:rsidP="005E6D22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sz w:val="22"/>
          <w:szCs w:val="22"/>
          <w:lang w:eastAsia="en-US"/>
        </w:rPr>
        <w:t>с указанием нижеперечисленной информации:</w:t>
      </w:r>
    </w:p>
    <w:p w:rsidR="005E6D22" w:rsidRPr="005E6D22" w:rsidRDefault="005E6D22" w:rsidP="005E6D22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5E6D22">
        <w:rPr>
          <w:rFonts w:eastAsia="Calibri"/>
          <w:sz w:val="22"/>
          <w:szCs w:val="22"/>
          <w:lang w:eastAsia="en-US"/>
        </w:rPr>
        <w:t xml:space="preserve"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5E6D22">
        <w:rPr>
          <w:rFonts w:eastAsia="Calibri"/>
          <w:sz w:val="22"/>
          <w:szCs w:val="22"/>
          <w:lang w:eastAsia="en-US"/>
        </w:rPr>
        <w:t>техперевооружению</w:t>
      </w:r>
      <w:proofErr w:type="spellEnd"/>
      <w:r w:rsidRPr="005E6D22">
        <w:rPr>
          <w:rFonts w:eastAsia="Calibri"/>
          <w:sz w:val="22"/>
          <w:szCs w:val="22"/>
          <w:lang w:eastAsia="en-US"/>
        </w:rPr>
        <w:t>»;</w:t>
      </w:r>
    </w:p>
    <w:p w:rsidR="005E6D22" w:rsidRPr="005E6D22" w:rsidRDefault="005E6D22" w:rsidP="005E6D22">
      <w:pPr>
        <w:rPr>
          <w:sz w:val="22"/>
          <w:szCs w:val="22"/>
        </w:rPr>
      </w:pPr>
      <w:r w:rsidRPr="005E6D22">
        <w:rPr>
          <w:sz w:val="22"/>
          <w:szCs w:val="22"/>
        </w:rPr>
        <w:t xml:space="preserve">- индексы </w:t>
      </w:r>
      <w:proofErr w:type="gramStart"/>
      <w:r w:rsidRPr="005E6D22">
        <w:rPr>
          <w:sz w:val="22"/>
          <w:szCs w:val="22"/>
        </w:rPr>
        <w:t>цен  при</w:t>
      </w:r>
      <w:proofErr w:type="gramEnd"/>
      <w:r w:rsidRPr="005E6D22">
        <w:rPr>
          <w:sz w:val="22"/>
          <w:szCs w:val="22"/>
        </w:rPr>
        <w:t xml:space="preserve"> использовании справочников ФЕР, </w:t>
      </w:r>
      <w:proofErr w:type="spellStart"/>
      <w:r w:rsidRPr="005E6D22">
        <w:rPr>
          <w:sz w:val="22"/>
          <w:szCs w:val="22"/>
        </w:rPr>
        <w:t>ФЕРр</w:t>
      </w:r>
      <w:proofErr w:type="spellEnd"/>
      <w:r w:rsidRPr="005E6D22">
        <w:rPr>
          <w:sz w:val="22"/>
          <w:szCs w:val="22"/>
        </w:rPr>
        <w:t xml:space="preserve">, </w:t>
      </w:r>
      <w:proofErr w:type="spellStart"/>
      <w:r w:rsidRPr="005E6D22">
        <w:rPr>
          <w:sz w:val="22"/>
          <w:szCs w:val="22"/>
        </w:rPr>
        <w:t>ФЕРм</w:t>
      </w:r>
      <w:proofErr w:type="spellEnd"/>
      <w:r w:rsidRPr="005E6D22">
        <w:rPr>
          <w:sz w:val="22"/>
          <w:szCs w:val="22"/>
        </w:rPr>
        <w:t xml:space="preserve">, </w:t>
      </w:r>
      <w:proofErr w:type="spellStart"/>
      <w:r w:rsidRPr="005E6D22">
        <w:rPr>
          <w:sz w:val="22"/>
          <w:szCs w:val="22"/>
        </w:rPr>
        <w:t>ФЕРп</w:t>
      </w:r>
      <w:proofErr w:type="spellEnd"/>
    </w:p>
    <w:p w:rsidR="005E6D22" w:rsidRPr="005E6D22" w:rsidRDefault="005E6D22" w:rsidP="005E6D22">
      <w:pPr>
        <w:widowControl w:val="0"/>
        <w:tabs>
          <w:tab w:val="left" w:pos="6588"/>
        </w:tabs>
        <w:ind w:firstLine="709"/>
        <w:jc w:val="both"/>
        <w:rPr>
          <w:sz w:val="22"/>
          <w:szCs w:val="22"/>
        </w:rPr>
      </w:pPr>
      <w:r w:rsidRPr="005E6D22">
        <w:rPr>
          <w:sz w:val="22"/>
          <w:szCs w:val="22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5E6D22" w:rsidRPr="005E6D22" w:rsidRDefault="005E6D22" w:rsidP="005E6D22">
      <w:pPr>
        <w:widowControl w:val="0"/>
        <w:ind w:firstLine="709"/>
        <w:jc w:val="both"/>
        <w:rPr>
          <w:sz w:val="22"/>
          <w:szCs w:val="22"/>
        </w:rPr>
      </w:pPr>
      <w:r w:rsidRPr="005E6D22">
        <w:rPr>
          <w:color w:val="000000" w:themeColor="text1"/>
          <w:sz w:val="22"/>
          <w:szCs w:val="22"/>
        </w:rPr>
        <w:t xml:space="preserve">Сметная документация </w:t>
      </w:r>
      <w:r w:rsidRPr="005E6D22">
        <w:rPr>
          <w:sz w:val="22"/>
          <w:szCs w:val="22"/>
        </w:rPr>
        <w:t>должна быть представлена в электронном виде в двух форматах: .</w:t>
      </w:r>
      <w:proofErr w:type="spellStart"/>
      <w:r w:rsidRPr="005E6D22">
        <w:rPr>
          <w:sz w:val="22"/>
          <w:szCs w:val="22"/>
        </w:rPr>
        <w:t>xls</w:t>
      </w:r>
      <w:proofErr w:type="spellEnd"/>
      <w:r w:rsidRPr="005E6D22">
        <w:rPr>
          <w:sz w:val="22"/>
          <w:szCs w:val="22"/>
        </w:rPr>
        <w:t xml:space="preserve"> и </w:t>
      </w:r>
      <w:proofErr w:type="spellStart"/>
      <w:r w:rsidRPr="005E6D22">
        <w:rPr>
          <w:sz w:val="22"/>
          <w:szCs w:val="22"/>
        </w:rPr>
        <w:t>gsf</w:t>
      </w:r>
      <w:proofErr w:type="spellEnd"/>
      <w:r w:rsidRPr="005E6D22">
        <w:rPr>
          <w:sz w:val="22"/>
          <w:szCs w:val="22"/>
        </w:rPr>
        <w:t xml:space="preserve"> или .</w:t>
      </w:r>
      <w:proofErr w:type="spellStart"/>
      <w:r w:rsidRPr="005E6D22">
        <w:rPr>
          <w:sz w:val="22"/>
          <w:szCs w:val="22"/>
        </w:rPr>
        <w:t>xml</w:t>
      </w:r>
      <w:proofErr w:type="spellEnd"/>
      <w:r w:rsidRPr="005E6D22">
        <w:rPr>
          <w:sz w:val="22"/>
          <w:szCs w:val="22"/>
        </w:rPr>
        <w:t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  <w:r w:rsidRPr="005E6D22">
        <w:rPr>
          <w:b/>
          <w:sz w:val="22"/>
          <w:szCs w:val="22"/>
          <w:lang w:eastAsia="en-US"/>
        </w:rPr>
        <w:lastRenderedPageBreak/>
        <w:t>5.4.</w:t>
      </w:r>
      <w:r w:rsidRPr="005E6D22">
        <w:rPr>
          <w:sz w:val="22"/>
          <w:szCs w:val="22"/>
          <w:lang w:eastAsia="en-US"/>
        </w:rPr>
        <w:t xml:space="preserve"> Расчетный объем возвратных материалов в составе сметной документации показывается </w:t>
      </w:r>
      <w:proofErr w:type="spellStart"/>
      <w:r w:rsidRPr="005E6D22">
        <w:rPr>
          <w:sz w:val="22"/>
          <w:szCs w:val="22"/>
          <w:lang w:eastAsia="en-US"/>
        </w:rPr>
        <w:t>справочно</w:t>
      </w:r>
      <w:proofErr w:type="spellEnd"/>
      <w:r w:rsidRPr="005E6D22">
        <w:rPr>
          <w:sz w:val="22"/>
          <w:szCs w:val="22"/>
          <w:lang w:eastAsia="en-US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  <w:r w:rsidRPr="005E6D22">
        <w:rPr>
          <w:b/>
          <w:sz w:val="22"/>
          <w:szCs w:val="22"/>
          <w:lang w:eastAsia="en-US"/>
        </w:rPr>
        <w:t xml:space="preserve">5.5. </w:t>
      </w:r>
      <w:r w:rsidRPr="005E6D22">
        <w:rPr>
          <w:sz w:val="22"/>
          <w:szCs w:val="22"/>
          <w:lang w:eastAsia="en-US"/>
        </w:rPr>
        <w:t>В случаях, когда согласованный Заказчиком ППР предусматривает выполнение Подрядчиком Работ с использованием строительных лесов и/или ЗУС, Заказчик при наличии технической возможности без дополнительной оплаты обеспечивает Подрядчику монтаж и демонтаж строительных лесов и/или ЗУС в необходимом объеме на основании заявок Подрядчика.</w:t>
      </w: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</w:p>
    <w:p w:rsidR="005E6D22" w:rsidRPr="008C6696" w:rsidRDefault="005E6D22" w:rsidP="005E6D22">
      <w:pPr>
        <w:numPr>
          <w:ilvl w:val="0"/>
          <w:numId w:val="2"/>
        </w:numPr>
        <w:ind w:left="0" w:firstLine="0"/>
        <w:jc w:val="both"/>
        <w:outlineLvl w:val="0"/>
        <w:rPr>
          <w:b/>
          <w:sz w:val="22"/>
          <w:szCs w:val="22"/>
        </w:rPr>
      </w:pPr>
      <w:r w:rsidRPr="008C6696">
        <w:rPr>
          <w:b/>
          <w:sz w:val="22"/>
          <w:szCs w:val="22"/>
        </w:rPr>
        <w:t>Требования к Подрядчику:</w:t>
      </w:r>
    </w:p>
    <w:p w:rsidR="00370B95" w:rsidRPr="008C6696" w:rsidRDefault="005E6D22" w:rsidP="00370B95">
      <w:pPr>
        <w:jc w:val="both"/>
      </w:pPr>
      <w:r w:rsidRPr="008C6696">
        <w:rPr>
          <w:b/>
          <w:sz w:val="22"/>
          <w:szCs w:val="22"/>
        </w:rPr>
        <w:t>6.1</w:t>
      </w:r>
      <w:r w:rsidRPr="008C6696">
        <w:rPr>
          <w:sz w:val="22"/>
          <w:szCs w:val="22"/>
        </w:rPr>
        <w:t>.</w:t>
      </w:r>
      <w:r w:rsidR="00370B95" w:rsidRPr="008C6696">
        <w:t xml:space="preserve"> 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</w:t>
      </w:r>
      <w:r w:rsidR="00370B95" w:rsidRPr="008C6696">
        <w:rPr>
          <w:rFonts w:ascii="Arial" w:hAnsi="Arial" w:cs="Arial"/>
          <w:sz w:val="20"/>
          <w:szCs w:val="20"/>
        </w:rPr>
        <w:t xml:space="preserve"> </w:t>
      </w:r>
      <w:r w:rsidR="00370B95" w:rsidRPr="008C6696">
        <w:t>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370B95" w:rsidRPr="008C6696" w:rsidRDefault="00370B95" w:rsidP="00370B95">
      <w:r w:rsidRPr="008C6696">
        <w:t xml:space="preserve"> 6.2. Подрядчик должен предоставить выписку из реестра членов СРО по форме, которая утверждена Приказом </w:t>
      </w:r>
      <w:proofErr w:type="spellStart"/>
      <w:r w:rsidRPr="008C6696">
        <w:t>Ростехнадзора</w:t>
      </w:r>
      <w:proofErr w:type="spellEnd"/>
      <w:r w:rsidRPr="008C6696">
        <w:t xml:space="preserve"> от 16.02.2017 г. № 58, выданной не позднее </w:t>
      </w:r>
      <w:r w:rsidRPr="008C6696">
        <w:rPr>
          <w:b/>
          <w:bCs/>
        </w:rPr>
        <w:t>20 дней</w:t>
      </w:r>
      <w:r w:rsidRPr="008C6696">
        <w:t xml:space="preserve"> на момент её предоставления Заказчику (организатору закупки).</w:t>
      </w:r>
    </w:p>
    <w:p w:rsidR="005E6D22" w:rsidRPr="005E6D22" w:rsidRDefault="00370B95" w:rsidP="00370B95">
      <w:pPr>
        <w:tabs>
          <w:tab w:val="left" w:pos="567"/>
        </w:tabs>
        <w:jc w:val="both"/>
        <w:rPr>
          <w:sz w:val="22"/>
          <w:szCs w:val="22"/>
        </w:rPr>
      </w:pPr>
      <w:r w:rsidRPr="008C6696">
        <w:rPr>
          <w:sz w:val="22"/>
          <w:szCs w:val="22"/>
        </w:rPr>
        <w:t xml:space="preserve">6.3. </w:t>
      </w:r>
      <w:r w:rsidR="005E6D22" w:rsidRPr="008C6696">
        <w:rPr>
          <w:sz w:val="22"/>
          <w:szCs w:val="22"/>
        </w:rPr>
        <w:t xml:space="preserve"> Желательно наличие у Подрядчика сертификата соответствия стандарту</w:t>
      </w:r>
      <w:r w:rsidR="005E6D22" w:rsidRPr="005E6D22">
        <w:rPr>
          <w:sz w:val="22"/>
          <w:szCs w:val="22"/>
        </w:rPr>
        <w:t xml:space="preserve"> </w:t>
      </w:r>
      <w:r w:rsidR="005E6D22" w:rsidRPr="005E6D22">
        <w:rPr>
          <w:sz w:val="22"/>
          <w:szCs w:val="22"/>
          <w:lang w:val="en-US"/>
        </w:rPr>
        <w:t>ISO</w:t>
      </w:r>
      <w:r w:rsidR="005E6D22" w:rsidRPr="005E6D22">
        <w:rPr>
          <w:sz w:val="22"/>
          <w:szCs w:val="22"/>
        </w:rPr>
        <w:t xml:space="preserve"> 9001:2011.</w:t>
      </w:r>
    </w:p>
    <w:p w:rsidR="005E6D22" w:rsidRPr="00370B95" w:rsidRDefault="005E6D22" w:rsidP="00370B95">
      <w:pPr>
        <w:pStyle w:val="a3"/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70B95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5E6D22" w:rsidRPr="005E6D22" w:rsidRDefault="005E6D22" w:rsidP="00370B95">
      <w:pPr>
        <w:numPr>
          <w:ilvl w:val="1"/>
          <w:numId w:val="8"/>
        </w:numPr>
        <w:ind w:left="0" w:firstLine="0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>Подрядчик   обязан об</w:t>
      </w:r>
      <w:bookmarkStart w:id="2" w:name="_GoBack"/>
      <w:bookmarkEnd w:id="2"/>
      <w:r w:rsidRPr="005E6D22">
        <w:rPr>
          <w:sz w:val="22"/>
          <w:szCs w:val="22"/>
          <w:lang w:eastAsia="en-US"/>
        </w:rPr>
        <w:t xml:space="preserve">еспечить соблюдение своим персоналом (персоналом субподрядных организаций) правил внутреннего распорядка энергопредприятия, ПТЭ, ПТБ, ППБ, правил </w:t>
      </w:r>
      <w:proofErr w:type="spellStart"/>
      <w:r w:rsidRPr="005E6D22">
        <w:rPr>
          <w:sz w:val="22"/>
          <w:szCs w:val="22"/>
          <w:lang w:eastAsia="en-US"/>
        </w:rPr>
        <w:t>Ростехнадзора</w:t>
      </w:r>
      <w:proofErr w:type="spellEnd"/>
      <w:r w:rsidRPr="005E6D22">
        <w:rPr>
          <w:sz w:val="22"/>
          <w:szCs w:val="22"/>
          <w:lang w:eastAsia="en-US"/>
        </w:rPr>
        <w:t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 IV) в </w:t>
      </w:r>
      <w:proofErr w:type="spellStart"/>
      <w:r w:rsidRPr="005E6D22">
        <w:rPr>
          <w:snapToGrid w:val="0"/>
          <w:sz w:val="22"/>
          <w:szCs w:val="22"/>
        </w:rPr>
        <w:t>т.ч</w:t>
      </w:r>
      <w:proofErr w:type="spellEnd"/>
      <w:r w:rsidRPr="005E6D22">
        <w:rPr>
          <w:snapToGrid w:val="0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Подрядчик обязан назначить производителей работ и руководителей по общим нарядам (из числа ответственных по списку).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5E6D22">
        <w:rPr>
          <w:snapToGrid w:val="0"/>
          <w:sz w:val="22"/>
          <w:szCs w:val="22"/>
        </w:rPr>
        <w:t>пневмоинструмента</w:t>
      </w:r>
      <w:proofErr w:type="spellEnd"/>
      <w:r w:rsidRPr="005E6D22">
        <w:rPr>
          <w:snapToGrid w:val="0"/>
          <w:sz w:val="22"/>
          <w:szCs w:val="22"/>
        </w:rPr>
        <w:t xml:space="preserve">, </w:t>
      </w:r>
      <w:proofErr w:type="spellStart"/>
      <w:r w:rsidRPr="005E6D22">
        <w:rPr>
          <w:snapToGrid w:val="0"/>
          <w:sz w:val="22"/>
          <w:szCs w:val="22"/>
        </w:rPr>
        <w:t>специнструмента</w:t>
      </w:r>
      <w:proofErr w:type="spellEnd"/>
      <w:r w:rsidRPr="005E6D22">
        <w:rPr>
          <w:snapToGrid w:val="0"/>
          <w:sz w:val="22"/>
          <w:szCs w:val="22"/>
        </w:rPr>
        <w:t>, приспособлений и т.п., за исключением предоставляемых Заказчиком стационарных грузоподъемных машин, установленных на объектах. (козловые краны, кран-балки, мостовые краны в цехах)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lastRenderedPageBreak/>
        <w:t>Наличие у Подрядчика временных передвижных пунктов электроснабжения с устройствами защитного отключения (УЗО).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5E6D22">
        <w:rPr>
          <w:snapToGrid w:val="0"/>
          <w:sz w:val="22"/>
          <w:szCs w:val="22"/>
        </w:rPr>
        <w:t>спецобувью</w:t>
      </w:r>
      <w:proofErr w:type="spellEnd"/>
      <w:r w:rsidRPr="005E6D22">
        <w:rPr>
          <w:snapToGrid w:val="0"/>
          <w:sz w:val="22"/>
          <w:szCs w:val="22"/>
        </w:rPr>
        <w:t>, в соответствии с типовыми отраслевыми нормами, а также всеми необходимыми инструментами и приспособлениями.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 xml:space="preserve"> Наличие у Подрядчика положительных референций на выполнение аналогичных работ.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 xml:space="preserve">Подрядчик обязан предоставить в отдел охраны труда </w:t>
      </w:r>
      <w:proofErr w:type="spellStart"/>
      <w:r w:rsidRPr="005E6D22">
        <w:rPr>
          <w:snapToGrid w:val="0"/>
          <w:sz w:val="22"/>
          <w:szCs w:val="22"/>
        </w:rPr>
        <w:t>СОТиТБ</w:t>
      </w:r>
      <w:proofErr w:type="spellEnd"/>
      <w:r w:rsidRPr="005E6D22">
        <w:rPr>
          <w:snapToGrid w:val="0"/>
          <w:sz w:val="22"/>
          <w:szCs w:val="22"/>
        </w:rPr>
        <w:t xml:space="preserve"> </w:t>
      </w:r>
      <w:r w:rsidRPr="005E6D22">
        <w:rPr>
          <w:sz w:val="22"/>
          <w:szCs w:val="22"/>
        </w:rPr>
        <w:t>Березовской ГРЭС – Филиала ПАО «Юнипро» ООО «Юнипро Инжиниринг</w:t>
      </w:r>
      <w:r w:rsidRPr="005E6D22">
        <w:rPr>
          <w:snapToGrid w:val="0"/>
          <w:sz w:val="22"/>
          <w:szCs w:val="22"/>
        </w:rPr>
        <w:t>» все необходимые документы, указанные в приложении к техническому заданию. Подрядчик обязан обеспечить выполнение регламента организации системы менеджмента охраны здоровья и безопасности труда - «Правила техники безопасности для подрядных организаций РО-БРиИ-01».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5E6D22">
        <w:rPr>
          <w:snapToGrid w:val="0"/>
          <w:sz w:val="22"/>
          <w:szCs w:val="22"/>
        </w:rPr>
        <w:t>ППРк</w:t>
      </w:r>
      <w:proofErr w:type="spellEnd"/>
      <w:r w:rsidRPr="005E6D22">
        <w:rPr>
          <w:snapToGrid w:val="0"/>
          <w:sz w:val="22"/>
          <w:szCs w:val="22"/>
        </w:rPr>
        <w:t xml:space="preserve">), технологических карт погрузочно-разгрузочных работ (ТК п/р работ), дополнений к ППР, ТК </w:t>
      </w:r>
      <w:proofErr w:type="spellStart"/>
      <w:r w:rsidRPr="005E6D22">
        <w:rPr>
          <w:snapToGrid w:val="0"/>
          <w:sz w:val="22"/>
          <w:szCs w:val="22"/>
        </w:rPr>
        <w:t>ППРк</w:t>
      </w:r>
      <w:proofErr w:type="spellEnd"/>
      <w:r w:rsidRPr="005E6D22">
        <w:rPr>
          <w:snapToGrid w:val="0"/>
          <w:sz w:val="22"/>
          <w:szCs w:val="22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строительства.</w:t>
      </w:r>
    </w:p>
    <w:p w:rsidR="005E6D22" w:rsidRPr="005E6D22" w:rsidRDefault="005E6D22" w:rsidP="00370B95">
      <w:pPr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5E6D22">
        <w:rPr>
          <w:snapToGrid w:val="0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начала работ до их завершения и приемки Заказчиком выполненных работ.</w:t>
      </w:r>
    </w:p>
    <w:p w:rsidR="005E6D22" w:rsidRPr="005E6D22" w:rsidRDefault="005E6D22" w:rsidP="005E6D22">
      <w:pPr>
        <w:tabs>
          <w:tab w:val="left" w:pos="567"/>
        </w:tabs>
        <w:jc w:val="both"/>
        <w:rPr>
          <w:sz w:val="22"/>
          <w:szCs w:val="22"/>
        </w:rPr>
      </w:pPr>
    </w:p>
    <w:p w:rsidR="005E6D22" w:rsidRPr="005E6D22" w:rsidRDefault="005E6D22" w:rsidP="005E6D22">
      <w:pPr>
        <w:tabs>
          <w:tab w:val="left" w:pos="567"/>
        </w:tabs>
        <w:jc w:val="both"/>
        <w:rPr>
          <w:sz w:val="22"/>
          <w:szCs w:val="22"/>
        </w:rPr>
      </w:pPr>
    </w:p>
    <w:p w:rsidR="005E6D22" w:rsidRPr="005E6D22" w:rsidRDefault="005E6D22" w:rsidP="005E6D22">
      <w:pPr>
        <w:numPr>
          <w:ilvl w:val="0"/>
          <w:numId w:val="3"/>
        </w:numPr>
        <w:tabs>
          <w:tab w:val="left" w:pos="426"/>
        </w:tabs>
        <w:ind w:left="0" w:firstLine="0"/>
        <w:jc w:val="both"/>
        <w:outlineLvl w:val="0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>Требования к выполнению работ:</w:t>
      </w:r>
    </w:p>
    <w:p w:rsidR="005E6D22" w:rsidRPr="005E6D22" w:rsidRDefault="005E6D22" w:rsidP="005E6D22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5E6D22" w:rsidRPr="005E6D22" w:rsidRDefault="005E6D22" w:rsidP="005E6D22">
      <w:pPr>
        <w:tabs>
          <w:tab w:val="left" w:pos="567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– СП 60.13330.2012 </w:t>
      </w:r>
      <w:proofErr w:type="gramStart"/>
      <w:r w:rsidRPr="005E6D22">
        <w:rPr>
          <w:sz w:val="22"/>
          <w:szCs w:val="22"/>
        </w:rPr>
        <w:t>( СНиП</w:t>
      </w:r>
      <w:proofErr w:type="gramEnd"/>
      <w:r w:rsidRPr="005E6D22">
        <w:rPr>
          <w:sz w:val="22"/>
          <w:szCs w:val="22"/>
        </w:rPr>
        <w:t xml:space="preserve"> 41-01-2003) « Отопление, вентиляция, кондиционирование»</w:t>
      </w:r>
    </w:p>
    <w:p w:rsidR="005E6D22" w:rsidRPr="005E6D22" w:rsidRDefault="005E6D22" w:rsidP="005E6D22">
      <w:pPr>
        <w:tabs>
          <w:tab w:val="left" w:pos="567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>- СП 7.13130.2013 «Отопление, вентиляция, кондиционирование». Противопожарные требования».</w:t>
      </w:r>
    </w:p>
    <w:p w:rsidR="005E6D22" w:rsidRPr="005E6D22" w:rsidRDefault="005E6D22" w:rsidP="005E6D22">
      <w:pPr>
        <w:tabs>
          <w:tab w:val="left" w:pos="709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>- СНиП 12-03-2001 « Безопасность труда в строительстве. Часть 1»</w:t>
      </w:r>
    </w:p>
    <w:p w:rsidR="005E6D22" w:rsidRPr="005E6D22" w:rsidRDefault="005E6D22" w:rsidP="005E6D22">
      <w:pPr>
        <w:tabs>
          <w:tab w:val="left" w:pos="709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>- СНиП 12-04-2001 « Безопасность труда в строительстве. Часть 2»</w:t>
      </w:r>
    </w:p>
    <w:p w:rsidR="005E6D22" w:rsidRPr="005E6D22" w:rsidRDefault="005E6D22" w:rsidP="005E6D22">
      <w:pPr>
        <w:tabs>
          <w:tab w:val="left" w:pos="709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>- СП 48.13330.2011 «Организация строительства»</w:t>
      </w:r>
    </w:p>
    <w:p w:rsidR="005E6D22" w:rsidRPr="005E6D22" w:rsidRDefault="005E6D22" w:rsidP="005E6D22">
      <w:pPr>
        <w:tabs>
          <w:tab w:val="left" w:pos="709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>- 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обеспечения»»</w:t>
      </w:r>
    </w:p>
    <w:p w:rsidR="005E6D22" w:rsidRPr="005E6D22" w:rsidRDefault="005E6D22" w:rsidP="005E6D22">
      <w:pPr>
        <w:tabs>
          <w:tab w:val="left" w:pos="404"/>
          <w:tab w:val="left" w:pos="709"/>
          <w:tab w:val="left" w:pos="1134"/>
        </w:tabs>
        <w:ind w:right="60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 xml:space="preserve">- Приказ № 533 </w:t>
      </w:r>
      <w:proofErr w:type="spellStart"/>
      <w:r w:rsidRPr="005E6D22">
        <w:rPr>
          <w:rFonts w:eastAsia="Verdana"/>
          <w:sz w:val="22"/>
          <w:szCs w:val="22"/>
          <w:lang w:eastAsia="en-US"/>
        </w:rPr>
        <w:t>Ростехнадзора</w:t>
      </w:r>
      <w:proofErr w:type="spellEnd"/>
      <w:r w:rsidRPr="005E6D22">
        <w:rPr>
          <w:rFonts w:eastAsia="Verdana"/>
          <w:sz w:val="22"/>
          <w:szCs w:val="22"/>
          <w:lang w:eastAsia="en-US"/>
        </w:rPr>
        <w:t xml:space="preserve"> от 12.11.2013г. «Об утверждении Федеральных норм и правил в области промышленной безопасности « Правила безопасности опасных производственных объектов, на которых используются подъемные сооружения».</w:t>
      </w:r>
    </w:p>
    <w:p w:rsidR="005E6D22" w:rsidRPr="005E6D22" w:rsidRDefault="005E6D22" w:rsidP="005E6D22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>-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5E6D22" w:rsidRPr="005E6D22" w:rsidRDefault="005E6D22" w:rsidP="005E6D22">
      <w:pPr>
        <w:spacing w:line="281" w:lineRule="exact"/>
        <w:jc w:val="both"/>
      </w:pPr>
      <w:r w:rsidRPr="005E6D22">
        <w:t>-Правила по охране труда в строительстве, утвержденные приказом Министерством труда и социальной защиты № 336н от 01.06.2015</w:t>
      </w:r>
    </w:p>
    <w:p w:rsidR="005E6D22" w:rsidRPr="005E6D22" w:rsidRDefault="005E6D22" w:rsidP="005E6D22">
      <w:pPr>
        <w:spacing w:line="281" w:lineRule="exact"/>
        <w:jc w:val="both"/>
      </w:pPr>
      <w:r w:rsidRPr="005E6D22">
        <w:lastRenderedPageBreak/>
        <w:t>-Правила по охране труда  при работе с инструментом и приспособлениями, утвержденные приказом Минтруда и социальной защиты РФ от 17.08.2015г. №552н;</w:t>
      </w:r>
    </w:p>
    <w:p w:rsidR="005E6D22" w:rsidRPr="005E6D22" w:rsidRDefault="005E6D22" w:rsidP="005E6D22">
      <w:pPr>
        <w:tabs>
          <w:tab w:val="left" w:pos="404"/>
          <w:tab w:val="left" w:pos="709"/>
        </w:tabs>
        <w:ind w:right="62"/>
        <w:jc w:val="both"/>
      </w:pPr>
      <w:r w:rsidRPr="005E6D22">
        <w:rPr>
          <w:rFonts w:eastAsia="Verdana"/>
          <w:sz w:val="22"/>
          <w:szCs w:val="22"/>
          <w:lang w:eastAsia="en-US"/>
        </w:rPr>
        <w:t>-</w:t>
      </w:r>
      <w:r w:rsidRPr="005E6D22">
        <w:t>Приказ №328н "Об утверждении правил по охране труда при эксплуатации электроустановок"  Министерства труда и социальной защиты Российской Федерации от 24 июля 2013 г.;</w:t>
      </w:r>
    </w:p>
    <w:p w:rsidR="005E6D22" w:rsidRPr="005E6D22" w:rsidRDefault="005E6D22" w:rsidP="005E6D22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t>-Правила по охране труда при работе на высоте. утв. Приказом Минтруда и социальной защиты РФ от 28.03.2014г. №155н.</w:t>
      </w:r>
    </w:p>
    <w:p w:rsidR="005E6D22" w:rsidRPr="005E6D22" w:rsidRDefault="005E6D22" w:rsidP="005E6D22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>Другие действующие директивные материалы, обязательные для энергетики.</w:t>
      </w:r>
    </w:p>
    <w:p w:rsidR="005E6D22" w:rsidRPr="005E6D22" w:rsidRDefault="005E6D22" w:rsidP="005E6D22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</w:t>
      </w:r>
      <w:proofErr w:type="gramStart"/>
      <w:r w:rsidRPr="005E6D22">
        <w:rPr>
          <w:sz w:val="22"/>
          <w:szCs w:val="22"/>
        </w:rPr>
        <w:t>инструкциями,  чертежами</w:t>
      </w:r>
      <w:proofErr w:type="gramEnd"/>
      <w:r w:rsidRPr="005E6D22">
        <w:rPr>
          <w:sz w:val="22"/>
          <w:szCs w:val="22"/>
        </w:rPr>
        <w:t xml:space="preserve"> и  проектом производства работ (ППР). Подрядчик обязан </w:t>
      </w:r>
      <w:proofErr w:type="gramStart"/>
      <w:r w:rsidRPr="005E6D22">
        <w:rPr>
          <w:sz w:val="22"/>
          <w:szCs w:val="22"/>
        </w:rPr>
        <w:t>разработать  и</w:t>
      </w:r>
      <w:proofErr w:type="gramEnd"/>
      <w:r w:rsidRPr="005E6D22">
        <w:rPr>
          <w:sz w:val="22"/>
          <w:szCs w:val="22"/>
        </w:rPr>
        <w:t xml:space="preserve"> утвердить ППР, согласовать с Заказчиком.</w:t>
      </w:r>
    </w:p>
    <w:p w:rsidR="005E6D22" w:rsidRPr="005E6D22" w:rsidRDefault="005E6D22" w:rsidP="005E6D22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(экологического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5E6D22" w:rsidRPr="005E6D22" w:rsidRDefault="005E6D22" w:rsidP="005E6D22">
      <w:pPr>
        <w:ind w:right="75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>Близлежащие лицензируемые объекты размещения и утилизации отходов расположены по адресу:</w:t>
      </w:r>
    </w:p>
    <w:p w:rsidR="005E6D22" w:rsidRPr="005E6D22" w:rsidRDefault="005E6D22" w:rsidP="005E6D22">
      <w:pPr>
        <w:ind w:right="75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 xml:space="preserve">а) МУП «КБО», Красноярский </w:t>
      </w:r>
      <w:proofErr w:type="spellStart"/>
      <w:r w:rsidRPr="005E6D22">
        <w:rPr>
          <w:sz w:val="22"/>
          <w:szCs w:val="22"/>
          <w:lang w:eastAsia="en-US"/>
        </w:rPr>
        <w:t>кр</w:t>
      </w:r>
      <w:proofErr w:type="spellEnd"/>
      <w:r w:rsidRPr="005E6D22">
        <w:rPr>
          <w:sz w:val="22"/>
          <w:szCs w:val="22"/>
          <w:lang w:eastAsia="en-US"/>
        </w:rPr>
        <w:t>. г. Назарово, ул. Школьная 5А (расстояние 120 км);</w:t>
      </w:r>
    </w:p>
    <w:p w:rsidR="005E6D22" w:rsidRPr="005E6D22" w:rsidRDefault="005E6D22" w:rsidP="005E6D22">
      <w:pPr>
        <w:ind w:right="75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 xml:space="preserve">б) ООО « </w:t>
      </w:r>
      <w:proofErr w:type="spellStart"/>
      <w:r w:rsidRPr="005E6D22">
        <w:rPr>
          <w:sz w:val="22"/>
          <w:szCs w:val="22"/>
          <w:lang w:eastAsia="en-US"/>
        </w:rPr>
        <w:t>Ужурский</w:t>
      </w:r>
      <w:proofErr w:type="spellEnd"/>
      <w:r w:rsidRPr="005E6D22">
        <w:rPr>
          <w:sz w:val="22"/>
          <w:szCs w:val="22"/>
          <w:lang w:eastAsia="en-US"/>
        </w:rPr>
        <w:t xml:space="preserve"> сервис-центр», Красноярский </w:t>
      </w:r>
      <w:proofErr w:type="spellStart"/>
      <w:r w:rsidRPr="005E6D22">
        <w:rPr>
          <w:sz w:val="22"/>
          <w:szCs w:val="22"/>
          <w:lang w:eastAsia="en-US"/>
        </w:rPr>
        <w:t>кр</w:t>
      </w:r>
      <w:proofErr w:type="spellEnd"/>
      <w:r w:rsidRPr="005E6D22">
        <w:rPr>
          <w:sz w:val="22"/>
          <w:szCs w:val="22"/>
          <w:lang w:eastAsia="en-US"/>
        </w:rPr>
        <w:t>., г. Ужур, ул. Победы социализма д.116 (расстояние 88 км)</w:t>
      </w:r>
    </w:p>
    <w:p w:rsidR="005E6D22" w:rsidRPr="005E6D22" w:rsidRDefault="005E6D22" w:rsidP="005E6D22">
      <w:pPr>
        <w:ind w:right="75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>Либо утилизация отходов осуществляется по договору на любой другой лицензированный полигон ТБО.</w:t>
      </w:r>
    </w:p>
    <w:p w:rsidR="005E6D22" w:rsidRPr="005E6D22" w:rsidRDefault="005E6D22" w:rsidP="005E6D22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 </w:t>
      </w:r>
    </w:p>
    <w:p w:rsidR="005E6D22" w:rsidRPr="005E6D22" w:rsidRDefault="005E6D22" w:rsidP="005E6D22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5E6D22" w:rsidRPr="005E6D22" w:rsidRDefault="005E6D22" w:rsidP="005E6D22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сдаче на склад возвратных отходов.</w:t>
      </w:r>
    </w:p>
    <w:p w:rsidR="005E6D22" w:rsidRPr="005E6D22" w:rsidRDefault="005E6D22" w:rsidP="005E6D22">
      <w:pPr>
        <w:tabs>
          <w:tab w:val="left" w:pos="284"/>
        </w:tabs>
        <w:jc w:val="both"/>
        <w:rPr>
          <w:sz w:val="22"/>
          <w:szCs w:val="22"/>
        </w:rPr>
      </w:pPr>
    </w:p>
    <w:p w:rsidR="005E6D22" w:rsidRPr="005E6D22" w:rsidRDefault="005E6D22" w:rsidP="005E6D22">
      <w:pPr>
        <w:numPr>
          <w:ilvl w:val="0"/>
          <w:numId w:val="5"/>
        </w:numPr>
        <w:jc w:val="both"/>
        <w:outlineLvl w:val="0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>Требования к применяемым материалам:</w:t>
      </w:r>
    </w:p>
    <w:p w:rsidR="005E6D22" w:rsidRPr="005E6D22" w:rsidRDefault="005E6D22" w:rsidP="005E6D22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>Работы в объеме Технического задания выполняются с применением оборудования, запасных частей и материалов Заказчика и Подрядчика</w:t>
      </w:r>
      <w:r w:rsidRPr="005E6D22">
        <w:rPr>
          <w:rFonts w:eastAsia="Verdana"/>
          <w:b/>
          <w:sz w:val="22"/>
          <w:szCs w:val="22"/>
          <w:lang w:eastAsia="en-US"/>
        </w:rPr>
        <w:t>.</w:t>
      </w:r>
      <w:r w:rsidRPr="005E6D22">
        <w:rPr>
          <w:sz w:val="22"/>
          <w:szCs w:val="22"/>
        </w:rPr>
        <w:t xml:space="preserve"> Работы в объеме Технического задания выполняются с применением материалов Подрядчика и Заказчика (приложение 2 к настоящему ТЗ)</w:t>
      </w:r>
    </w:p>
    <w:p w:rsidR="005E6D22" w:rsidRPr="005E6D22" w:rsidRDefault="005E6D22" w:rsidP="005E6D22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5E6D22" w:rsidRPr="005E6D22" w:rsidRDefault="005E6D22" w:rsidP="005E6D22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5E6D22" w:rsidRPr="005E6D22" w:rsidRDefault="005E6D22" w:rsidP="005E6D22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5E6D22">
        <w:rPr>
          <w:rFonts w:eastAsia="Verdana"/>
          <w:sz w:val="22"/>
          <w:szCs w:val="22"/>
          <w:lang w:eastAsia="en-US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5E6D22" w:rsidRPr="005E6D22" w:rsidRDefault="005E6D22" w:rsidP="005E6D22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5E6D22" w:rsidRPr="005E6D22" w:rsidRDefault="005E6D22" w:rsidP="005E6D22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5E6D22" w:rsidRPr="005E6D22" w:rsidRDefault="005E6D22" w:rsidP="005E6D22">
      <w:pPr>
        <w:tabs>
          <w:tab w:val="left" w:pos="462"/>
        </w:tabs>
        <w:ind w:right="62"/>
        <w:jc w:val="both"/>
        <w:rPr>
          <w:rFonts w:eastAsia="Verdana"/>
          <w:b/>
          <w:sz w:val="22"/>
          <w:szCs w:val="22"/>
          <w:lang w:eastAsia="en-US"/>
        </w:rPr>
      </w:pPr>
      <w:r w:rsidRPr="005E6D22">
        <w:rPr>
          <w:rFonts w:eastAsia="Verdana"/>
          <w:b/>
          <w:spacing w:val="-10"/>
          <w:sz w:val="22"/>
          <w:szCs w:val="22"/>
          <w:lang w:eastAsia="en-US"/>
        </w:rPr>
        <w:t>9.</w:t>
      </w:r>
      <w:r w:rsidRPr="005E6D22">
        <w:rPr>
          <w:rFonts w:eastAsia="Verdana"/>
          <w:spacing w:val="-10"/>
          <w:sz w:val="22"/>
          <w:szCs w:val="22"/>
          <w:lang w:eastAsia="en-US"/>
        </w:rPr>
        <w:t xml:space="preserve"> </w:t>
      </w:r>
      <w:r w:rsidRPr="005E6D22">
        <w:rPr>
          <w:rFonts w:eastAsia="Verdana"/>
          <w:b/>
          <w:sz w:val="22"/>
          <w:szCs w:val="22"/>
          <w:lang w:eastAsia="en-US"/>
        </w:rPr>
        <w:t>Сроки выполнения работ</w:t>
      </w:r>
    </w:p>
    <w:p w:rsidR="005E6D22" w:rsidRPr="005E6D22" w:rsidRDefault="005E6D22" w:rsidP="005E6D22">
      <w:pPr>
        <w:jc w:val="both"/>
        <w:outlineLvl w:val="0"/>
        <w:rPr>
          <w:sz w:val="22"/>
          <w:szCs w:val="22"/>
        </w:rPr>
      </w:pPr>
      <w:r w:rsidRPr="005E6D22">
        <w:rPr>
          <w:b/>
          <w:sz w:val="22"/>
          <w:szCs w:val="22"/>
        </w:rPr>
        <w:t>9.1</w:t>
      </w:r>
      <w:r w:rsidRPr="005E6D22">
        <w:rPr>
          <w:sz w:val="22"/>
          <w:szCs w:val="22"/>
        </w:rPr>
        <w:t>. Сроки выполнения работ:</w:t>
      </w:r>
    </w:p>
    <w:p w:rsidR="005E6D22" w:rsidRPr="005E6D22" w:rsidRDefault="005E6D22" w:rsidP="005E6D22">
      <w:pPr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>Срок начала выполнения работ</w:t>
      </w:r>
      <w:r w:rsidRPr="005E6D22">
        <w:rPr>
          <w:sz w:val="22"/>
          <w:szCs w:val="22"/>
        </w:rPr>
        <w:tab/>
      </w:r>
      <w:r w:rsidRPr="005E6D22">
        <w:rPr>
          <w:b/>
          <w:sz w:val="22"/>
          <w:szCs w:val="22"/>
        </w:rPr>
        <w:t>15.04.2018 года;</w:t>
      </w:r>
    </w:p>
    <w:p w:rsidR="005E6D22" w:rsidRPr="005E6D22" w:rsidRDefault="005E6D22" w:rsidP="005E6D22">
      <w:pPr>
        <w:jc w:val="both"/>
        <w:outlineLvl w:val="0"/>
        <w:rPr>
          <w:b/>
          <w:sz w:val="22"/>
          <w:szCs w:val="22"/>
        </w:rPr>
      </w:pPr>
      <w:r w:rsidRPr="005E6D22">
        <w:rPr>
          <w:sz w:val="22"/>
          <w:szCs w:val="22"/>
        </w:rPr>
        <w:lastRenderedPageBreak/>
        <w:t xml:space="preserve">Срок окончания выполнения работ </w:t>
      </w:r>
      <w:r w:rsidRPr="005E6D22">
        <w:rPr>
          <w:sz w:val="22"/>
          <w:szCs w:val="22"/>
        </w:rPr>
        <w:tab/>
      </w:r>
      <w:r w:rsidRPr="005E6D22">
        <w:rPr>
          <w:b/>
          <w:sz w:val="22"/>
          <w:szCs w:val="22"/>
        </w:rPr>
        <w:t>15.05.2018 года.</w:t>
      </w:r>
    </w:p>
    <w:p w:rsidR="005E6D22" w:rsidRPr="005E6D22" w:rsidRDefault="005E6D22" w:rsidP="005E6D22">
      <w:pPr>
        <w:ind w:right="-1"/>
        <w:jc w:val="both"/>
        <w:rPr>
          <w:sz w:val="22"/>
          <w:szCs w:val="22"/>
        </w:rPr>
      </w:pPr>
      <w:r w:rsidRPr="005E6D22">
        <w:rPr>
          <w:sz w:val="22"/>
          <w:szCs w:val="22"/>
        </w:rPr>
        <w:t>Оптимальное количество персонала: исходя из требуемого срока завершения работ.</w:t>
      </w:r>
    </w:p>
    <w:p w:rsidR="005E6D22" w:rsidRPr="005E6D22" w:rsidRDefault="005E6D22" w:rsidP="005E6D22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График выполнения  работ и движения рабочей силы, подписанного Подрядчиком и Заказчиком. </w:t>
      </w:r>
    </w:p>
    <w:p w:rsidR="005E6D22" w:rsidRPr="005E6D22" w:rsidRDefault="005E6D22" w:rsidP="005E6D22">
      <w:pPr>
        <w:jc w:val="both"/>
        <w:outlineLvl w:val="0"/>
        <w:rPr>
          <w:sz w:val="22"/>
          <w:szCs w:val="22"/>
        </w:rPr>
      </w:pPr>
    </w:p>
    <w:p w:rsidR="005E6D22" w:rsidRPr="005E6D22" w:rsidRDefault="005E6D22" w:rsidP="005E6D22">
      <w:pPr>
        <w:numPr>
          <w:ilvl w:val="0"/>
          <w:numId w:val="6"/>
        </w:numPr>
        <w:jc w:val="both"/>
        <w:outlineLvl w:val="0"/>
        <w:rPr>
          <w:b/>
          <w:sz w:val="22"/>
          <w:szCs w:val="22"/>
        </w:rPr>
      </w:pPr>
      <w:r w:rsidRPr="005E6D22">
        <w:rPr>
          <w:b/>
          <w:sz w:val="22"/>
          <w:szCs w:val="22"/>
        </w:rPr>
        <w:t>Документация, предъявляемая Заказчику:</w:t>
      </w:r>
    </w:p>
    <w:p w:rsidR="005E6D22" w:rsidRPr="005E6D22" w:rsidRDefault="005E6D22" w:rsidP="005E6D22">
      <w:pPr>
        <w:jc w:val="both"/>
        <w:outlineLvl w:val="0"/>
        <w:rPr>
          <w:sz w:val="22"/>
          <w:szCs w:val="22"/>
        </w:rPr>
      </w:pPr>
      <w:r w:rsidRPr="005E6D22">
        <w:rPr>
          <w:sz w:val="22"/>
          <w:szCs w:val="22"/>
        </w:rPr>
        <w:t>Подрядчик предъявляет Заказчику документацию:</w:t>
      </w:r>
    </w:p>
    <w:p w:rsidR="005E6D22" w:rsidRPr="005E6D22" w:rsidRDefault="005E6D22" w:rsidP="005E6D22">
      <w:pPr>
        <w:jc w:val="both"/>
        <w:rPr>
          <w:sz w:val="22"/>
          <w:szCs w:val="22"/>
          <w:lang w:eastAsia="en-US"/>
        </w:rPr>
      </w:pPr>
      <w:r w:rsidRPr="005E6D22">
        <w:rPr>
          <w:b/>
          <w:sz w:val="22"/>
          <w:szCs w:val="22"/>
          <w:lang w:eastAsia="en-US"/>
        </w:rPr>
        <w:t>10.1.</w:t>
      </w:r>
      <w:r w:rsidRPr="005E6D22">
        <w:rPr>
          <w:sz w:val="22"/>
          <w:szCs w:val="22"/>
          <w:lang w:eastAsia="en-US"/>
        </w:rPr>
        <w:t xml:space="preserve"> </w:t>
      </w:r>
      <w:r w:rsidRPr="005E6D22">
        <w:rPr>
          <w:sz w:val="22"/>
          <w:szCs w:val="22"/>
        </w:rPr>
        <w:t>Перечень организаций, участвовавших в производстве монтажных работ, фамилии ИТР, ответственных за выполнение этих работ.</w:t>
      </w:r>
    </w:p>
    <w:p w:rsidR="005E6D22" w:rsidRPr="005E6D22" w:rsidRDefault="005E6D22" w:rsidP="005E6D22">
      <w:pPr>
        <w:jc w:val="both"/>
        <w:rPr>
          <w:sz w:val="22"/>
          <w:szCs w:val="22"/>
        </w:rPr>
      </w:pPr>
      <w:r w:rsidRPr="005E6D22">
        <w:rPr>
          <w:b/>
          <w:sz w:val="22"/>
          <w:szCs w:val="22"/>
          <w:lang w:eastAsia="en-US"/>
        </w:rPr>
        <w:t>10.2.</w:t>
      </w:r>
      <w:r w:rsidRPr="005E6D22">
        <w:rPr>
          <w:sz w:val="22"/>
          <w:szCs w:val="22"/>
          <w:lang w:eastAsia="en-US"/>
        </w:rPr>
        <w:t xml:space="preserve"> </w:t>
      </w:r>
      <w:r w:rsidRPr="005E6D22">
        <w:rPr>
          <w:sz w:val="22"/>
          <w:szCs w:val="22"/>
        </w:rPr>
        <w:t>Сертификаты и технические паспорта на оборудование и материалы, конструкции, детали и узлы оборудования;</w:t>
      </w:r>
    </w:p>
    <w:p w:rsidR="005E6D22" w:rsidRPr="005E6D22" w:rsidRDefault="005E6D22" w:rsidP="005E6D22">
      <w:pPr>
        <w:jc w:val="both"/>
        <w:rPr>
          <w:sz w:val="22"/>
          <w:szCs w:val="22"/>
        </w:rPr>
      </w:pPr>
      <w:r w:rsidRPr="005E6D22">
        <w:rPr>
          <w:sz w:val="22"/>
          <w:szCs w:val="22"/>
        </w:rPr>
        <w:t>10.3.Акты входного контроля на установленные запчасти;</w:t>
      </w:r>
    </w:p>
    <w:p w:rsidR="005E6D22" w:rsidRPr="005E6D22" w:rsidRDefault="005E6D22" w:rsidP="005E6D22">
      <w:pPr>
        <w:jc w:val="both"/>
        <w:rPr>
          <w:sz w:val="22"/>
          <w:szCs w:val="22"/>
        </w:rPr>
      </w:pPr>
      <w:r w:rsidRPr="005E6D22">
        <w:rPr>
          <w:sz w:val="22"/>
          <w:szCs w:val="22"/>
        </w:rPr>
        <w:t>10.4. Акты о завершении работ и выполненных работ, установленной формы, в том числе Акты о приемке оборудования в эксплуатацию;</w:t>
      </w:r>
    </w:p>
    <w:p w:rsidR="005E6D22" w:rsidRPr="005E6D22" w:rsidRDefault="005E6D22" w:rsidP="005E6D22">
      <w:pPr>
        <w:snapToGrid w:val="0"/>
        <w:jc w:val="both"/>
        <w:rPr>
          <w:sz w:val="22"/>
          <w:szCs w:val="22"/>
        </w:rPr>
      </w:pPr>
      <w:r w:rsidRPr="005E6D22">
        <w:rPr>
          <w:sz w:val="22"/>
          <w:szCs w:val="22"/>
        </w:rPr>
        <w:t xml:space="preserve">10.5. Акты на чистоту; </w:t>
      </w:r>
    </w:p>
    <w:p w:rsidR="005E6D22" w:rsidRPr="005E6D22" w:rsidRDefault="005E6D22" w:rsidP="005E6D22">
      <w:pPr>
        <w:snapToGrid w:val="0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>10.6. ППР, разработанные в ходе выполнения работ.</w:t>
      </w:r>
    </w:p>
    <w:p w:rsidR="005E6D22" w:rsidRPr="005E6D22" w:rsidRDefault="005E6D22" w:rsidP="005E6D22">
      <w:pPr>
        <w:snapToGrid w:val="0"/>
        <w:contextualSpacing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>10.7. Комплект исполнительной документации (тех. акты, чертежи, схемы, и т.п.).</w:t>
      </w:r>
    </w:p>
    <w:p w:rsidR="005E6D22" w:rsidRPr="005E6D22" w:rsidRDefault="005E6D22" w:rsidP="005E6D22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E6D22">
        <w:rPr>
          <w:sz w:val="22"/>
          <w:szCs w:val="22"/>
          <w:lang w:eastAsia="en-US"/>
        </w:rPr>
        <w:t>10.8.Итоговый Акт.</w:t>
      </w:r>
    </w:p>
    <w:p w:rsidR="005E6D22" w:rsidRDefault="005E6D22" w:rsidP="005E6D22">
      <w:pPr>
        <w:tabs>
          <w:tab w:val="left" w:pos="708"/>
        </w:tabs>
        <w:jc w:val="both"/>
        <w:rPr>
          <w:sz w:val="18"/>
          <w:szCs w:val="18"/>
        </w:rPr>
      </w:pPr>
    </w:p>
    <w:p w:rsidR="005E6D22" w:rsidRPr="005E6D22" w:rsidRDefault="005E6D22" w:rsidP="005E6D22">
      <w:pPr>
        <w:tabs>
          <w:tab w:val="left" w:pos="708"/>
        </w:tabs>
        <w:jc w:val="center"/>
        <w:rPr>
          <w:b/>
          <w:sz w:val="20"/>
          <w:szCs w:val="18"/>
        </w:rPr>
      </w:pPr>
      <w:r w:rsidRPr="005E6D22">
        <w:rPr>
          <w:b/>
          <w:sz w:val="20"/>
          <w:szCs w:val="18"/>
        </w:rPr>
        <w:t>Подписи сторон:</w:t>
      </w:r>
    </w:p>
    <w:p w:rsidR="005E6D22" w:rsidRDefault="005E6D22" w:rsidP="005E6D22">
      <w:pPr>
        <w:tabs>
          <w:tab w:val="left" w:pos="708"/>
        </w:tabs>
        <w:jc w:val="both"/>
        <w:rPr>
          <w:sz w:val="18"/>
          <w:szCs w:val="18"/>
        </w:rPr>
      </w:pPr>
    </w:p>
    <w:p w:rsidR="005E6D22" w:rsidRPr="005E6D22" w:rsidRDefault="005E6D22" w:rsidP="005E6D22">
      <w:pPr>
        <w:tabs>
          <w:tab w:val="left" w:pos="708"/>
        </w:tabs>
        <w:jc w:val="both"/>
        <w:rPr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5E6D22" w:rsidRPr="005F2855" w:rsidTr="00832A8E">
        <w:tc>
          <w:tcPr>
            <w:tcW w:w="4643" w:type="dxa"/>
          </w:tcPr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5F2855">
              <w:rPr>
                <w:rFonts w:ascii="Verdana" w:hAnsi="Verdana"/>
                <w:color w:val="000000"/>
                <w:sz w:val="22"/>
                <w:szCs w:val="22"/>
              </w:rPr>
              <w:t>______________ /_________/</w:t>
            </w: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5F2855">
              <w:rPr>
                <w:rFonts w:ascii="Verdana" w:hAnsi="Verdana"/>
                <w:color w:val="000000"/>
                <w:sz w:val="22"/>
                <w:szCs w:val="22"/>
              </w:rPr>
              <w:t>м.п</w:t>
            </w:r>
            <w:proofErr w:type="spellEnd"/>
            <w:r w:rsidRPr="005F2855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43" w:type="dxa"/>
          </w:tcPr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5E6D22" w:rsidRPr="005F2855" w:rsidRDefault="005E6D22" w:rsidP="00832A8E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5F2855">
              <w:rPr>
                <w:rFonts w:ascii="Verdana" w:hAnsi="Verdana"/>
                <w:color w:val="000000"/>
                <w:sz w:val="22"/>
                <w:szCs w:val="22"/>
              </w:rPr>
              <w:t>_____________ /_________/</w:t>
            </w:r>
          </w:p>
          <w:p w:rsidR="005E6D22" w:rsidRPr="005F2855" w:rsidRDefault="005E6D22" w:rsidP="00832A8E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5F2855">
              <w:rPr>
                <w:rFonts w:ascii="Verdana" w:hAnsi="Verdana"/>
                <w:color w:val="000000"/>
                <w:sz w:val="22"/>
                <w:szCs w:val="22"/>
              </w:rPr>
              <w:t>м.п</w:t>
            </w:r>
            <w:proofErr w:type="spellEnd"/>
            <w:r w:rsidRPr="005F2855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</w:tr>
    </w:tbl>
    <w:p w:rsidR="00253423" w:rsidRPr="005E6D22" w:rsidRDefault="00253423" w:rsidP="005E6D22">
      <w:pPr>
        <w:tabs>
          <w:tab w:val="left" w:pos="1155"/>
        </w:tabs>
        <w:rPr>
          <w:sz w:val="22"/>
          <w:szCs w:val="22"/>
          <w:lang w:eastAsia="en-US"/>
        </w:rPr>
      </w:pPr>
    </w:p>
    <w:sectPr w:rsidR="00253423" w:rsidRPr="005E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2DFD"/>
    <w:multiLevelType w:val="multilevel"/>
    <w:tmpl w:val="A5286C3C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B01910"/>
    <w:multiLevelType w:val="multilevel"/>
    <w:tmpl w:val="57C82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9291" w:hanging="360"/>
      </w:pPr>
    </w:lvl>
    <w:lvl w:ilvl="1">
      <w:start w:val="1"/>
      <w:numFmt w:val="decimal"/>
      <w:lvlText w:val="%1.%2."/>
      <w:lvlJc w:val="left"/>
      <w:pPr>
        <w:ind w:left="9723" w:hanging="432"/>
      </w:pPr>
    </w:lvl>
    <w:lvl w:ilvl="2">
      <w:start w:val="1"/>
      <w:numFmt w:val="decimal"/>
      <w:lvlText w:val="%1.%2.%3."/>
      <w:lvlJc w:val="left"/>
      <w:pPr>
        <w:ind w:left="10155" w:hanging="504"/>
      </w:pPr>
    </w:lvl>
    <w:lvl w:ilvl="3">
      <w:start w:val="1"/>
      <w:numFmt w:val="decimal"/>
      <w:lvlText w:val="%1.%2.%3.%4."/>
      <w:lvlJc w:val="left"/>
      <w:pPr>
        <w:ind w:left="10659" w:hanging="648"/>
      </w:pPr>
    </w:lvl>
    <w:lvl w:ilvl="4">
      <w:start w:val="1"/>
      <w:numFmt w:val="decimal"/>
      <w:lvlText w:val="%1.%2.%3.%4.%5."/>
      <w:lvlJc w:val="left"/>
      <w:pPr>
        <w:ind w:left="11163" w:hanging="792"/>
      </w:pPr>
    </w:lvl>
    <w:lvl w:ilvl="5">
      <w:start w:val="1"/>
      <w:numFmt w:val="decimal"/>
      <w:lvlText w:val="%1.%2.%3.%4.%5.%6."/>
      <w:lvlJc w:val="left"/>
      <w:pPr>
        <w:ind w:left="11667" w:hanging="936"/>
      </w:pPr>
    </w:lvl>
    <w:lvl w:ilvl="6">
      <w:start w:val="1"/>
      <w:numFmt w:val="decimal"/>
      <w:lvlText w:val="%1.%2.%3.%4.%5.%6.%7."/>
      <w:lvlJc w:val="left"/>
      <w:pPr>
        <w:ind w:left="12171" w:hanging="1080"/>
      </w:pPr>
    </w:lvl>
    <w:lvl w:ilvl="7">
      <w:start w:val="1"/>
      <w:numFmt w:val="decimal"/>
      <w:lvlText w:val="%1.%2.%3.%4.%5.%6.%7.%8."/>
      <w:lvlJc w:val="left"/>
      <w:pPr>
        <w:ind w:left="12675" w:hanging="1224"/>
      </w:pPr>
    </w:lvl>
    <w:lvl w:ilvl="8">
      <w:start w:val="1"/>
      <w:numFmt w:val="decimal"/>
      <w:lvlText w:val="%1.%2.%3.%4.%5.%6.%7.%8.%9."/>
      <w:lvlJc w:val="left"/>
      <w:pPr>
        <w:ind w:left="13251" w:hanging="1440"/>
      </w:pPr>
    </w:lvl>
  </w:abstractNum>
  <w:abstractNum w:abstractNumId="3" w15:restartNumberingAfterBreak="0">
    <w:nsid w:val="22B7048D"/>
    <w:multiLevelType w:val="hybridMultilevel"/>
    <w:tmpl w:val="7062D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2A7CDA"/>
    <w:multiLevelType w:val="multilevel"/>
    <w:tmpl w:val="0B2838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7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78"/>
    <w:rsid w:val="00080D78"/>
    <w:rsid w:val="00165C30"/>
    <w:rsid w:val="00253423"/>
    <w:rsid w:val="00370B95"/>
    <w:rsid w:val="005E6D22"/>
    <w:rsid w:val="007D1E42"/>
    <w:rsid w:val="008927FD"/>
    <w:rsid w:val="008C6696"/>
    <w:rsid w:val="00EC479F"/>
    <w:rsid w:val="00FD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42ECE-EDF4-45F3-BB06-1C5EAB28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E.ON-Russia</Company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Елена Леонидовна</dc:creator>
  <cp:keywords/>
  <dc:description/>
  <cp:lastModifiedBy>Малышева Елена Леонидовна</cp:lastModifiedBy>
  <cp:revision>8</cp:revision>
  <dcterms:created xsi:type="dcterms:W3CDTF">2017-12-26T08:15:00Z</dcterms:created>
  <dcterms:modified xsi:type="dcterms:W3CDTF">2018-03-12T08:16:00Z</dcterms:modified>
</cp:coreProperties>
</file>