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2419C">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w:t>
        </w:r>
        <w:r w:rsidR="001F2C0F" w:rsidRPr="00AE5DB2">
          <w:rPr>
            <w:rFonts w:ascii="Arial" w:hAnsi="Arial" w:cs="Arial"/>
            <w:webHidden/>
          </w:rPr>
          <w:fldChar w:fldCharType="end"/>
        </w:r>
      </w:hyperlink>
    </w:p>
    <w:p w:rsidR="001F2C0F" w:rsidRPr="00AE5DB2" w:rsidRDefault="001C37A5">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8</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11</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14</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16</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18</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22</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24</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26</w:t>
        </w:r>
        <w:r w:rsidR="001F2C0F" w:rsidRPr="00AE5DB2">
          <w:rPr>
            <w:rFonts w:ascii="Arial" w:hAnsi="Arial" w:cs="Arial"/>
            <w:webHidden/>
          </w:rPr>
          <w:fldChar w:fldCharType="end"/>
        </w:r>
      </w:hyperlink>
    </w:p>
    <w:p w:rsidR="001F2C0F" w:rsidRPr="00AE5DB2" w:rsidRDefault="001C37A5">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28</w:t>
        </w:r>
        <w:r w:rsidR="001F2C0F" w:rsidRPr="00AE5DB2">
          <w:rPr>
            <w:rFonts w:ascii="Arial" w:hAnsi="Arial" w:cs="Arial"/>
            <w:webHidden/>
          </w:rPr>
          <w:fldChar w:fldCharType="end"/>
        </w:r>
      </w:hyperlink>
    </w:p>
    <w:p w:rsidR="001F2C0F" w:rsidRPr="00AE5DB2" w:rsidRDefault="001C37A5">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30</w:t>
        </w:r>
        <w:r w:rsidR="001F2C0F" w:rsidRPr="00AE5DB2">
          <w:rPr>
            <w:rFonts w:ascii="Arial" w:hAnsi="Arial" w:cs="Arial"/>
            <w:webHidden/>
          </w:rPr>
          <w:fldChar w:fldCharType="end"/>
        </w:r>
      </w:hyperlink>
    </w:p>
    <w:p w:rsidR="001F2C0F" w:rsidRPr="00AE5DB2" w:rsidRDefault="001C37A5">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E041B1">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bookmarkStart w:id="3" w:name="_GoBack"/>
      <w:bookmarkEnd w:id="3"/>
    </w:p>
    <w:p w:rsidR="00BC5425" w:rsidRPr="00AE5DB2" w:rsidRDefault="00BC5425" w:rsidP="001F12B3">
      <w:pPr>
        <w:pStyle w:val="1"/>
        <w:rPr>
          <w:rFonts w:cs="Arial"/>
          <w:sz w:val="24"/>
          <w:szCs w:val="24"/>
        </w:rPr>
      </w:pPr>
      <w:bookmarkStart w:id="4" w:name="_Toc428967876"/>
      <w:bookmarkEnd w:id="2"/>
      <w:r w:rsidRPr="00AE5DB2">
        <w:rPr>
          <w:rFonts w:cs="Arial"/>
          <w:sz w:val="24"/>
          <w:szCs w:val="24"/>
        </w:rPr>
        <w:lastRenderedPageBreak/>
        <w:t>Информационная карта документации</w:t>
      </w:r>
      <w:bookmarkEnd w:id="4"/>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1C37A5">
        <w:rPr>
          <w:rFonts w:ascii="Arial" w:hAnsi="Arial" w:cs="Arial"/>
          <w:sz w:val="24"/>
          <w:szCs w:val="24"/>
        </w:rPr>
        <w:t>ЭЛТН</w:t>
      </w:r>
      <w:r w:rsidR="00F93B83">
        <w:rPr>
          <w:rFonts w:ascii="Arial" w:hAnsi="Arial" w:cs="Arial"/>
          <w:sz w:val="24"/>
          <w:szCs w:val="24"/>
        </w:rPr>
        <w:t>-1/20</w:t>
      </w:r>
      <w:r w:rsidR="0062790D">
        <w:rPr>
          <w:rFonts w:ascii="Arial" w:hAnsi="Arial" w:cs="Arial"/>
          <w:sz w:val="24"/>
          <w:szCs w:val="24"/>
        </w:rPr>
        <w:t xml:space="preserve"> </w:t>
      </w:r>
      <w:r w:rsidR="00F615D3" w:rsidRPr="00AE5DB2">
        <w:rPr>
          <w:rFonts w:ascii="Arial" w:hAnsi="Arial" w:cs="Arial"/>
          <w:sz w:val="24"/>
          <w:szCs w:val="24"/>
        </w:rPr>
        <w:t xml:space="preserve">от </w:t>
      </w:r>
      <w:r w:rsidR="001C37A5">
        <w:rPr>
          <w:rFonts w:ascii="Arial" w:hAnsi="Arial" w:cs="Arial"/>
          <w:sz w:val="24"/>
          <w:szCs w:val="24"/>
        </w:rPr>
        <w:t>05</w:t>
      </w:r>
      <w:r w:rsidR="00F615D3" w:rsidRPr="00AE5DB2">
        <w:rPr>
          <w:rFonts w:ascii="Arial" w:hAnsi="Arial" w:cs="Arial"/>
          <w:sz w:val="24"/>
          <w:szCs w:val="24"/>
        </w:rPr>
        <w:t>.</w:t>
      </w:r>
      <w:r w:rsidR="00E2419C">
        <w:rPr>
          <w:rFonts w:ascii="Arial" w:hAnsi="Arial" w:cs="Arial"/>
          <w:sz w:val="24"/>
          <w:szCs w:val="24"/>
        </w:rPr>
        <w:t>09</w:t>
      </w:r>
      <w:r w:rsidR="00F615D3" w:rsidRPr="00AE5DB2">
        <w:rPr>
          <w:rFonts w:ascii="Arial" w:hAnsi="Arial" w:cs="Arial"/>
          <w:sz w:val="24"/>
          <w:szCs w:val="24"/>
        </w:rPr>
        <w:t>.201</w:t>
      </w:r>
      <w:r w:rsidR="00E2419C">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0B0DC0" w:rsidRDefault="001C37A5" w:rsidP="00422107">
            <w:pPr>
              <w:autoSpaceDE w:val="0"/>
              <w:autoSpaceDN w:val="0"/>
              <w:adjustRightInd w:val="0"/>
              <w:spacing w:line="276" w:lineRule="auto"/>
              <w:ind w:right="-72" w:firstLine="0"/>
              <w:jc w:val="left"/>
              <w:rPr>
                <w:rFonts w:ascii="Arial" w:hAnsi="Arial" w:cs="Arial"/>
                <w:bCs/>
                <w:sz w:val="24"/>
                <w:szCs w:val="24"/>
              </w:rPr>
            </w:pPr>
            <w:r w:rsidRPr="001C37A5">
              <w:rPr>
                <w:rFonts w:ascii="Arial" w:hAnsi="Arial" w:cs="Arial"/>
                <w:bCs/>
                <w:sz w:val="24"/>
                <w:szCs w:val="24"/>
              </w:rPr>
              <w:t>Выключатель (Электрон)</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E2419C" w:rsidRDefault="00F1088F" w:rsidP="00F1088F">
            <w:pPr>
              <w:spacing w:after="200" w:line="276" w:lineRule="auto"/>
              <w:ind w:firstLine="0"/>
              <w:rPr>
                <w:rFonts w:ascii="Arial" w:hAnsi="Arial" w:cs="Arial"/>
                <w:sz w:val="24"/>
                <w:szCs w:val="24"/>
              </w:rPr>
            </w:pPr>
            <w:r w:rsidRPr="00F1088F">
              <w:rPr>
                <w:rFonts w:ascii="Arial" w:hAnsi="Arial" w:cs="Arial"/>
                <w:sz w:val="24"/>
                <w:szCs w:val="24"/>
              </w:rPr>
              <w:t xml:space="preserve"> </w:t>
            </w:r>
            <w:r w:rsidR="00E2419C">
              <w:rPr>
                <w:rFonts w:ascii="Arial" w:hAnsi="Arial" w:cs="Arial"/>
                <w:sz w:val="24"/>
                <w:szCs w:val="24"/>
              </w:rPr>
              <w:t>1</w:t>
            </w:r>
            <w:r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r w:rsidRPr="00F1088F">
              <w:rPr>
                <w:rFonts w:ascii="Arial" w:hAnsi="Arial" w:cs="Arial"/>
                <w:sz w:val="24"/>
                <w:szCs w:val="24"/>
              </w:rPr>
              <w:t>Энергостроителей</w:t>
            </w:r>
            <w:proofErr w:type="spellEnd"/>
            <w:r w:rsidRPr="00F1088F">
              <w:rPr>
                <w:rFonts w:ascii="Arial" w:hAnsi="Arial" w:cs="Arial"/>
                <w:sz w:val="24"/>
                <w:szCs w:val="24"/>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proofErr w:type="gramStart"/>
            <w:r w:rsidRPr="00AE5DB2">
              <w:rPr>
                <w:rFonts w:ascii="Arial" w:hAnsi="Arial" w:cs="Arial"/>
                <w:bCs/>
                <w:sz w:val="24"/>
                <w:szCs w:val="24"/>
              </w:rPr>
              <w:t>»:</w:t>
            </w:r>
            <w:r w:rsidRPr="00AE5DB2">
              <w:rPr>
                <w:rFonts w:ascii="Arial" w:hAnsi="Arial" w:cs="Arial"/>
                <w:spacing w:val="-6"/>
                <w:sz w:val="24"/>
                <w:szCs w:val="24"/>
              </w:rPr>
              <w:t xml:space="preserve">  (</w:t>
            </w:r>
            <w:proofErr w:type="gramEnd"/>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F93B83">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F93B83">
              <w:rPr>
                <w:rFonts w:ascii="Arial" w:hAnsi="Arial" w:cs="Arial"/>
                <w:sz w:val="24"/>
                <w:szCs w:val="24"/>
                <w:lang w:eastAsia="en-US"/>
              </w:rPr>
              <w:t>05</w:t>
            </w:r>
            <w:r w:rsidR="00BC5425" w:rsidRPr="00AE5DB2">
              <w:rPr>
                <w:rFonts w:ascii="Arial" w:hAnsi="Arial" w:cs="Arial"/>
                <w:sz w:val="24"/>
                <w:szCs w:val="24"/>
                <w:lang w:eastAsia="en-US"/>
              </w:rPr>
              <w:t>.</w:t>
            </w:r>
            <w:r w:rsidR="00E2419C">
              <w:rPr>
                <w:rFonts w:ascii="Arial" w:hAnsi="Arial" w:cs="Arial"/>
                <w:sz w:val="24"/>
                <w:szCs w:val="24"/>
                <w:lang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2419C">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1C37A5">
              <w:rPr>
                <w:rFonts w:ascii="Arial" w:hAnsi="Arial" w:cs="Arial"/>
                <w:sz w:val="24"/>
                <w:szCs w:val="24"/>
                <w:lang w:eastAsia="en-US"/>
              </w:rPr>
              <w:t>1</w:t>
            </w:r>
            <w:r w:rsidR="00F93B83">
              <w:rPr>
                <w:rFonts w:ascii="Arial" w:hAnsi="Arial" w:cs="Arial"/>
                <w:sz w:val="24"/>
                <w:szCs w:val="24"/>
                <w:lang w:eastAsia="en-US"/>
              </w:rPr>
              <w:t>9</w:t>
            </w:r>
            <w:r w:rsidRPr="00AE5DB2">
              <w:rPr>
                <w:rFonts w:ascii="Arial" w:hAnsi="Arial" w:cs="Arial"/>
                <w:sz w:val="24"/>
                <w:szCs w:val="24"/>
                <w:lang w:eastAsia="en-US"/>
              </w:rPr>
              <w:t>.</w:t>
            </w:r>
            <w:r w:rsidR="00E2419C">
              <w:rPr>
                <w:rFonts w:ascii="Arial" w:hAnsi="Arial" w:cs="Arial"/>
                <w:sz w:val="24"/>
                <w:szCs w:val="24"/>
                <w:lang w:eastAsia="en-US"/>
              </w:rPr>
              <w:t>09</w:t>
            </w:r>
            <w:r w:rsidRPr="00AE5DB2">
              <w:rPr>
                <w:rFonts w:ascii="Arial" w:hAnsi="Arial" w:cs="Arial"/>
                <w:sz w:val="24"/>
                <w:szCs w:val="24"/>
                <w:lang w:eastAsia="en-US"/>
              </w:rPr>
              <w:t>.201</w:t>
            </w:r>
            <w:r w:rsidR="00E2419C">
              <w:rPr>
                <w:rFonts w:ascii="Arial" w:hAnsi="Arial" w:cs="Arial"/>
                <w:sz w:val="24"/>
                <w:szCs w:val="24"/>
                <w:lang w:eastAsia="en-US"/>
              </w:rPr>
              <w:t>9</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F93B83" w:rsidRPr="0004390B" w:rsidRDefault="00F93B83" w:rsidP="00F93B83">
            <w:pPr>
              <w:spacing w:line="276" w:lineRule="auto"/>
              <w:ind w:right="153" w:firstLine="0"/>
              <w:jc w:val="left"/>
              <w:rPr>
                <w:rFonts w:ascii="Arial" w:hAnsi="Arial" w:cs="Arial"/>
                <w:sz w:val="24"/>
                <w:szCs w:val="24"/>
                <w:lang w:eastAsia="en-US"/>
              </w:rPr>
            </w:pPr>
            <w:r w:rsidRPr="0004390B">
              <w:rPr>
                <w:rFonts w:ascii="Arial" w:hAnsi="Arial" w:cs="Arial"/>
                <w:b/>
                <w:sz w:val="24"/>
                <w:szCs w:val="24"/>
                <w:lang w:eastAsia="en-US"/>
              </w:rPr>
              <w:t>Форма подачи Предложения:</w:t>
            </w:r>
            <w:r w:rsidRPr="0004390B">
              <w:rPr>
                <w:rFonts w:ascii="Arial" w:hAnsi="Arial" w:cs="Arial"/>
                <w:sz w:val="24"/>
                <w:szCs w:val="24"/>
                <w:lang w:eastAsia="en-US"/>
              </w:rPr>
              <w:t xml:space="preserve"> </w:t>
            </w:r>
            <w:r w:rsidRPr="0004390B">
              <w:rPr>
                <w:rFonts w:ascii="Arial" w:hAnsi="Arial" w:cs="Arial"/>
                <w:b/>
                <w:sz w:val="24"/>
                <w:szCs w:val="24"/>
                <w:u w:val="single"/>
                <w:lang w:eastAsia="en-US"/>
              </w:rPr>
              <w:t>Предложение должно быть подано в запечатанном конверте.</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00F93B83" w:rsidRPr="0004390B">
              <w:rPr>
                <w:rFonts w:ascii="Arial" w:hAnsi="Arial" w:cs="Arial"/>
                <w:sz w:val="24"/>
                <w:szCs w:val="24"/>
                <w:lang w:eastAsia="en-US"/>
              </w:rPr>
              <w:t>Место приема предложений: г. Москва, Пресненская набережная, д. 10, блок B, этаж 23</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921F06">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E2419C" w:rsidRDefault="00E2419C" w:rsidP="00F1088F">
            <w:pPr>
              <w:spacing w:after="200" w:line="276" w:lineRule="auto"/>
              <w:ind w:firstLine="0"/>
              <w:rPr>
                <w:rFonts w:ascii="Arial" w:hAnsi="Arial" w:cs="Arial"/>
                <w:sz w:val="24"/>
                <w:szCs w:val="24"/>
              </w:rPr>
            </w:pPr>
            <w:r>
              <w:rPr>
                <w:rFonts w:ascii="Arial" w:hAnsi="Arial" w:cs="Arial"/>
                <w:sz w:val="24"/>
                <w:szCs w:val="24"/>
              </w:rPr>
              <w:t>1</w:t>
            </w:r>
            <w:r w:rsidR="00F1088F" w:rsidRPr="00F1088F">
              <w:rPr>
                <w:rFonts w:ascii="Arial" w:hAnsi="Arial" w:cs="Arial"/>
                <w:sz w:val="24"/>
                <w:szCs w:val="24"/>
              </w:rPr>
              <w:t xml:space="preserve">. Филиал «Сургутская ГРЭС-2» ПАО «Юнипро», 628406, Россия, Тюменская обл., Ханты-Мансийский автономный округ-Югра, г. Сургут ул. </w:t>
            </w:r>
            <w:proofErr w:type="spellStart"/>
            <w:r w:rsidR="00F1088F" w:rsidRPr="00F1088F">
              <w:rPr>
                <w:rFonts w:ascii="Arial" w:hAnsi="Arial" w:cs="Arial"/>
                <w:sz w:val="24"/>
                <w:szCs w:val="24"/>
              </w:rPr>
              <w:t>Энергостроителей</w:t>
            </w:r>
            <w:proofErr w:type="spellEnd"/>
            <w:r w:rsidR="00F1088F" w:rsidRPr="00F1088F">
              <w:rPr>
                <w:rFonts w:ascii="Arial" w:hAnsi="Arial" w:cs="Arial"/>
                <w:sz w:val="24"/>
                <w:szCs w:val="24"/>
              </w:rPr>
              <w:t>,  д.23, сооружение 34</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F93B83" w:rsidP="00F93B83">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Требования к участникам закупки определяются в соответствии с </w:t>
            </w:r>
            <w:proofErr w:type="gramStart"/>
            <w:r w:rsidRPr="00D2629E">
              <w:rPr>
                <w:rFonts w:ascii="Arial" w:hAnsi="Arial" w:cs="Arial"/>
                <w:sz w:val="24"/>
                <w:szCs w:val="24"/>
              </w:rPr>
              <w:t>Разделом  2</w:t>
            </w:r>
            <w:proofErr w:type="gramEnd"/>
            <w:r w:rsidRPr="00D2629E">
              <w:rPr>
                <w:rFonts w:ascii="Arial" w:hAnsi="Arial" w:cs="Arial"/>
                <w:sz w:val="24"/>
                <w:szCs w:val="24"/>
              </w:rPr>
              <w:t xml:space="preserve">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 xml:space="preserve">В соответствии с Разделом </w:t>
            </w:r>
            <w:proofErr w:type="gramStart"/>
            <w:r w:rsidRPr="00D2629E">
              <w:rPr>
                <w:rFonts w:ascii="Arial" w:hAnsi="Arial" w:cs="Arial"/>
                <w:sz w:val="24"/>
                <w:szCs w:val="24"/>
              </w:rPr>
              <w:t>6  «</w:t>
            </w:r>
            <w:proofErr w:type="gramEnd"/>
            <w:r w:rsidRPr="00D2629E">
              <w:rPr>
                <w:rFonts w:ascii="Arial" w:hAnsi="Arial" w:cs="Arial"/>
                <w:sz w:val="24"/>
                <w:szCs w:val="24"/>
              </w:rPr>
              <w:t>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w:t>
            </w:r>
            <w:r w:rsidRPr="00D2629E">
              <w:rPr>
                <w:rFonts w:ascii="Arial" w:hAnsi="Arial" w:cs="Arial"/>
                <w:snapToGrid/>
                <w:sz w:val="24"/>
                <w:szCs w:val="24"/>
              </w:rPr>
              <w:lastRenderedPageBreak/>
              <w:t>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B2437C" w:rsidRDefault="00B2437C" w:rsidP="00D2629E">
            <w:pPr>
              <w:tabs>
                <w:tab w:val="left" w:pos="0"/>
                <w:tab w:val="left" w:pos="5657"/>
              </w:tabs>
              <w:spacing w:line="276" w:lineRule="auto"/>
              <w:ind w:right="153" w:firstLine="0"/>
              <w:rPr>
                <w:rFonts w:ascii="Arial" w:hAnsi="Arial" w:cs="Arial"/>
                <w:sz w:val="24"/>
                <w:szCs w:val="24"/>
              </w:rPr>
            </w:pPr>
            <w:r>
              <w:rPr>
                <w:rFonts w:ascii="Arial" w:hAnsi="Arial" w:cs="Arial"/>
                <w:sz w:val="24"/>
                <w:szCs w:val="24"/>
              </w:rPr>
              <w:t xml:space="preserve">-Рассматриваются предложения с аналогичными по своим характеристикам продукцией. Полный эквивалент. </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w:t>
            </w:r>
            <w:proofErr w:type="gramStart"/>
            <w:r w:rsidRPr="00AE5DB2">
              <w:rPr>
                <w:rFonts w:ascii="Arial" w:hAnsi="Arial" w:cs="Arial"/>
                <w:sz w:val="24"/>
                <w:szCs w:val="24"/>
              </w:rPr>
              <w:t xml:space="preserve">чем  </w:t>
            </w:r>
            <w:r w:rsidR="000D23C6" w:rsidRPr="00AE5DB2">
              <w:rPr>
                <w:rFonts w:ascii="Arial" w:hAnsi="Arial" w:cs="Arial"/>
                <w:i/>
                <w:sz w:val="24"/>
                <w:szCs w:val="24"/>
              </w:rPr>
              <w:t>60</w:t>
            </w:r>
            <w:proofErr w:type="gramEnd"/>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lastRenderedPageBreak/>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1"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gramStart"/>
      <w:r w:rsidRPr="00AE5DB2">
        <w:rPr>
          <w:rFonts w:ascii="Arial" w:hAnsi="Arial" w:cs="Arial"/>
          <w:b/>
          <w:sz w:val="24"/>
          <w:szCs w:val="24"/>
        </w:rPr>
        <w:t xml:space="preserve">Юнипро»  </w:t>
      </w:r>
      <w:r w:rsidR="00717991" w:rsidRPr="00AE5DB2">
        <w:rPr>
          <w:rFonts w:ascii="Arial" w:hAnsi="Arial" w:cs="Arial"/>
          <w:b/>
          <w:sz w:val="24"/>
          <w:szCs w:val="24"/>
        </w:rPr>
        <w:tab/>
      </w:r>
      <w:proofErr w:type="gramEnd"/>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E2419C">
        <w:rPr>
          <w:rFonts w:ascii="Arial" w:hAnsi="Arial" w:cs="Arial"/>
          <w:b/>
          <w:sz w:val="24"/>
          <w:szCs w:val="24"/>
        </w:rPr>
        <w:t>Е</w:t>
      </w:r>
      <w:r w:rsidR="000E0614">
        <w:rPr>
          <w:rFonts w:ascii="Arial" w:hAnsi="Arial" w:cs="Arial"/>
          <w:b/>
          <w:sz w:val="24"/>
          <w:szCs w:val="24"/>
        </w:rPr>
        <w:t xml:space="preserve">.А. </w:t>
      </w:r>
      <w:r w:rsidR="00E2419C">
        <w:rPr>
          <w:rFonts w:ascii="Arial" w:hAnsi="Arial" w:cs="Arial"/>
          <w:b/>
          <w:sz w:val="24"/>
          <w:szCs w:val="24"/>
        </w:rPr>
        <w:t>Дубцова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w:t>
      </w:r>
      <w:proofErr w:type="gramStart"/>
      <w:r w:rsidRPr="00AE5DB2">
        <w:rPr>
          <w:rFonts w:ascii="Arial" w:hAnsi="Arial" w:cs="Arial"/>
          <w:sz w:val="24"/>
          <w:szCs w:val="24"/>
        </w:rPr>
        <w:t>_»_</w:t>
      </w:r>
      <w:proofErr w:type="gramEnd"/>
      <w:r w:rsidRPr="00AE5DB2">
        <w:rPr>
          <w:rFonts w:ascii="Arial" w:hAnsi="Arial" w:cs="Arial"/>
          <w:sz w:val="24"/>
          <w:szCs w:val="24"/>
        </w:rPr>
        <w:t>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2"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proofErr w:type="gramStart"/>
      <w:r w:rsidR="00C815FD" w:rsidRPr="00AE5DB2">
        <w:rPr>
          <w:rFonts w:ascii="Arial" w:hAnsi="Arial" w:cs="Arial"/>
          <w:color w:val="000000"/>
          <w:sz w:val="24"/>
          <w:szCs w:val="24"/>
        </w:rPr>
        <w:t>)</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w:t>
      </w:r>
      <w:proofErr w:type="gramEnd"/>
      <w:r w:rsidR="00055407" w:rsidRPr="00AE5DB2">
        <w:rPr>
          <w:rFonts w:ascii="Arial" w:hAnsi="Arial" w:cs="Arial"/>
          <w:color w:val="000000"/>
          <w:sz w:val="24"/>
          <w:szCs w:val="24"/>
        </w:rPr>
        <w:t xml:space="preserve">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E041B1" w:rsidRPr="00AE5DB2">
        <w:rPr>
          <w:rFonts w:ascii="Arial" w:hAnsi="Arial" w:cs="Arial"/>
          <w:color w:val="000000"/>
          <w:sz w:val="24"/>
          <w:szCs w:val="24"/>
        </w:rPr>
        <w:t>График поставки товара  (форма</w:t>
      </w:r>
      <w:r w:rsidR="00E041B1"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proofErr w:type="gramStart"/>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w:t>
      </w:r>
      <w:proofErr w:type="gramEnd"/>
      <w:r w:rsidRPr="00AE5DB2">
        <w:rPr>
          <w:rFonts w:ascii="Arial" w:hAnsi="Arial" w:cs="Arial"/>
          <w:color w:val="000000"/>
          <w:sz w:val="24"/>
          <w:szCs w:val="24"/>
        </w:rPr>
        <w:t xml:space="preserve">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Анкета Участника (форма 5</w:t>
      </w:r>
      <w:r w:rsidR="00E041B1" w:rsidRPr="00E041B1">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E041B1" w:rsidRPr="00E041B1">
        <w:rPr>
          <w:rFonts w:ascii="Arial" w:hAnsi="Arial" w:cs="Arial"/>
          <w:color w:val="000000"/>
          <w:sz w:val="24"/>
          <w:szCs w:val="24"/>
        </w:rPr>
        <w:t>Справка о перечне и годовых объемах выполнения аналогичных договоров (форма 6</w:t>
      </w:r>
      <w:r w:rsidR="00E041B1" w:rsidRPr="00E041B1">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proofErr w:type="gramStart"/>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xml:space="preserve">, ХХ руб., а также дополнить расшифровкой словами, </w:t>
      </w:r>
      <w:proofErr w:type="gramStart"/>
      <w:r w:rsidRPr="00AE5DB2">
        <w:rPr>
          <w:rFonts w:ascii="Arial" w:hAnsi="Arial" w:cs="Arial"/>
          <w:sz w:val="24"/>
          <w:szCs w:val="24"/>
        </w:rPr>
        <w:t>например</w:t>
      </w:r>
      <w:proofErr w:type="gramEnd"/>
      <w:r w:rsidRPr="00AE5DB2">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E041B1">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 xml:space="preserve">поставки </w:t>
      </w:r>
      <w:proofErr w:type="gramStart"/>
      <w:r w:rsidR="00B11A6F" w:rsidRPr="00AE5DB2">
        <w:rPr>
          <w:rFonts w:ascii="Arial" w:hAnsi="Arial" w:cs="Arial"/>
          <w:color w:val="000000"/>
          <w:sz w:val="24"/>
          <w:szCs w:val="24"/>
        </w:rPr>
        <w:t>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w:t>
      </w:r>
      <w:proofErr w:type="gramEnd"/>
      <w:r w:rsidRPr="00AE5DB2">
        <w:rPr>
          <w:rFonts w:ascii="Arial" w:hAnsi="Arial" w:cs="Arial"/>
          <w:color w:val="000000"/>
          <w:sz w:val="24"/>
          <w:szCs w:val="24"/>
        </w:rPr>
        <w:t xml:space="preserve">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E041B1">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AE5DB2">
        <w:rPr>
          <w:rFonts w:ascii="Arial" w:hAnsi="Arial" w:cs="Arial"/>
          <w:sz w:val="24"/>
          <w:szCs w:val="24"/>
        </w:rPr>
        <w:t>например</w:t>
      </w:r>
      <w:proofErr w:type="gramEnd"/>
      <w:r w:rsidRPr="00AE5DB2">
        <w:rPr>
          <w:rFonts w:ascii="Arial" w:hAnsi="Arial" w:cs="Arial"/>
          <w:sz w:val="24"/>
          <w:szCs w:val="24"/>
        </w:rPr>
        <w:t>:</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3"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proofErr w:type="gramStart"/>
      <w:r w:rsidRPr="00AE5DB2">
        <w:rPr>
          <w:rFonts w:ascii="Arial" w:hAnsi="Arial" w:cs="Arial"/>
          <w:sz w:val="24"/>
          <w:szCs w:val="24"/>
        </w:rPr>
        <w:lastRenderedPageBreak/>
        <w:t xml:space="preserve">4.9.2.1  </w:t>
      </w:r>
      <w:r w:rsidR="00B620AF" w:rsidRPr="00AE5DB2">
        <w:rPr>
          <w:rFonts w:ascii="Arial" w:hAnsi="Arial" w:cs="Arial"/>
          <w:sz w:val="24"/>
          <w:szCs w:val="24"/>
        </w:rPr>
        <w:t>Участник</w:t>
      </w:r>
      <w:proofErr w:type="gramEnd"/>
      <w:r w:rsidR="00B620AF" w:rsidRPr="00AE5DB2">
        <w:rPr>
          <w:rFonts w:ascii="Arial" w:hAnsi="Arial" w:cs="Arial"/>
          <w:sz w:val="24"/>
          <w:szCs w:val="24"/>
        </w:rPr>
        <w:t xml:space="preserve">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w:t>
      </w:r>
      <w:proofErr w:type="gramStart"/>
      <w:r w:rsidRPr="00AE5DB2">
        <w:rPr>
          <w:rFonts w:ascii="Arial" w:hAnsi="Arial" w:cs="Arial"/>
          <w:b/>
          <w:sz w:val="24"/>
          <w:szCs w:val="24"/>
        </w:rPr>
        <w:t>о  соблюдении</w:t>
      </w:r>
      <w:proofErr w:type="gramEnd"/>
      <w:r w:rsidRPr="00AE5DB2">
        <w:rPr>
          <w:rFonts w:ascii="Arial" w:hAnsi="Arial" w:cs="Arial"/>
          <w:b/>
          <w:sz w:val="24"/>
          <w:szCs w:val="24"/>
        </w:rPr>
        <w:t xml:space="preserve">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w:t>
      </w:r>
      <w:proofErr w:type="gramStart"/>
      <w:r w:rsidR="008667B0" w:rsidRPr="00AE5DB2">
        <w:rPr>
          <w:rFonts w:ascii="Arial" w:hAnsi="Arial" w:cs="Arial"/>
          <w:sz w:val="24"/>
          <w:szCs w:val="24"/>
        </w:rPr>
        <w:t>сторонами  заключаемого</w:t>
      </w:r>
      <w:proofErr w:type="gramEnd"/>
      <w:r w:rsidR="008667B0" w:rsidRPr="00AE5DB2">
        <w:rPr>
          <w:rFonts w:ascii="Arial" w:hAnsi="Arial" w:cs="Arial"/>
          <w:sz w:val="24"/>
          <w:szCs w:val="24"/>
        </w:rPr>
        <w:t xml:space="preserve">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AE5DB2">
        <w:rPr>
          <w:rFonts w:ascii="Arial" w:hAnsi="Arial" w:cs="Arial"/>
          <w:sz w:val="24"/>
          <w:szCs w:val="24"/>
        </w:rPr>
        <w:t>ООН,  этот</w:t>
      </w:r>
      <w:proofErr w:type="gramEnd"/>
      <w:r w:rsidR="00E533BB" w:rsidRPr="00AE5DB2">
        <w:rPr>
          <w:rFonts w:ascii="Arial" w:hAnsi="Arial" w:cs="Arial"/>
          <w:sz w:val="24"/>
          <w:szCs w:val="24"/>
        </w:rPr>
        <w:t xml:space="preserve">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xml:space="preserve">] Принципов Глобального договора ООН, этот факт нарушений может послужить основанием </w:t>
      </w:r>
      <w:proofErr w:type="gramStart"/>
      <w:r w:rsidRPr="00AE5DB2">
        <w:rPr>
          <w:rFonts w:ascii="Arial" w:hAnsi="Arial" w:cs="Arial"/>
          <w:sz w:val="24"/>
          <w:szCs w:val="24"/>
        </w:rPr>
        <w:t>для  досрочного</w:t>
      </w:r>
      <w:proofErr w:type="gramEnd"/>
      <w:r w:rsidRPr="00AE5DB2">
        <w:rPr>
          <w:rFonts w:ascii="Arial" w:hAnsi="Arial" w:cs="Arial"/>
          <w:sz w:val="24"/>
          <w:szCs w:val="24"/>
        </w:rPr>
        <w:t xml:space="preserve">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proofErr w:type="gramStart"/>
      <w:r w:rsidRPr="00AE5DB2">
        <w:rPr>
          <w:rFonts w:cs="Arial"/>
          <w:sz w:val="28"/>
          <w:szCs w:val="28"/>
        </w:rPr>
        <w:lastRenderedPageBreak/>
        <w:t>ПРОЕКТ  ДОГОВОРА</w:t>
      </w:r>
      <w:proofErr w:type="gramEnd"/>
      <w:r w:rsidRPr="00AE5DB2">
        <w:rPr>
          <w:rFonts w:cs="Arial"/>
          <w:sz w:val="28"/>
          <w:szCs w:val="28"/>
        </w:rPr>
        <w:t xml:space="preserve">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4"/>
      <w:footerReference w:type="default" r:id="rId15"/>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7A5" w:rsidRDefault="001C37A5">
      <w:r>
        <w:separator/>
      </w:r>
    </w:p>
  </w:endnote>
  <w:endnote w:type="continuationSeparator" w:id="0">
    <w:p w:rsidR="001C37A5" w:rsidRDefault="001C3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1C37A5" w:rsidRDefault="001C37A5">
        <w:pPr>
          <w:pStyle w:val="af0"/>
          <w:jc w:val="right"/>
        </w:pPr>
        <w:r>
          <w:fldChar w:fldCharType="begin"/>
        </w:r>
        <w:r>
          <w:instrText xml:space="preserve"> PAGE   \* MERGEFORMAT </w:instrText>
        </w:r>
        <w:r>
          <w:fldChar w:fldCharType="separate"/>
        </w:r>
        <w:r w:rsidR="00CC6217">
          <w:rPr>
            <w:noProof/>
          </w:rPr>
          <w:t>2</w:t>
        </w:r>
        <w:r>
          <w:rPr>
            <w:noProof/>
          </w:rPr>
          <w:fldChar w:fldCharType="end"/>
        </w:r>
      </w:p>
    </w:sdtContent>
  </w:sdt>
  <w:p w:rsidR="001C37A5" w:rsidRDefault="001C37A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7A5" w:rsidRDefault="001C37A5">
      <w:r>
        <w:separator/>
      </w:r>
    </w:p>
  </w:footnote>
  <w:footnote w:type="continuationSeparator" w:id="0">
    <w:p w:rsidR="001C37A5" w:rsidRDefault="001C37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37A5" w:rsidRPr="00F01080" w:rsidRDefault="001C37A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7A5"/>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622"/>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37C50"/>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245"/>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CFD"/>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29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37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1B58"/>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217"/>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7FB"/>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1B1"/>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19C"/>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D40"/>
    <w:rsid w:val="00ED2FDB"/>
    <w:rsid w:val="00ED35EA"/>
    <w:rsid w:val="00ED39CE"/>
    <w:rsid w:val="00ED3C79"/>
    <w:rsid w:val="00ED625E"/>
    <w:rsid w:val="00EE03E3"/>
    <w:rsid w:val="00EE07B3"/>
    <w:rsid w:val="00EE1F21"/>
    <w:rsid w:val="00EE28A6"/>
    <w:rsid w:val="00EE43F7"/>
    <w:rsid w:val="00EE4E60"/>
    <w:rsid w:val="00EE532C"/>
    <w:rsid w:val="00EE5607"/>
    <w:rsid w:val="00EE56D9"/>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088F"/>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2B2B"/>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3B83"/>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5D4A178"/>
  <w15:docId w15:val="{576CA120-61D2-4D39-B3B2-031B74D54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ccreditation/procedur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interaction/un_principle/"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385D5B-A9FE-4BE0-BD62-1E487AD5D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3944</Words>
  <Characters>30393</Characters>
  <Application>Microsoft Office Word</Application>
  <DocSecurity>0</DocSecurity>
  <Lines>253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34269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8</cp:revision>
  <cp:lastPrinted>2018-10-30T09:24:00Z</cp:lastPrinted>
  <dcterms:created xsi:type="dcterms:W3CDTF">2018-10-29T16:19:00Z</dcterms:created>
  <dcterms:modified xsi:type="dcterms:W3CDTF">2019-09-05T13:00:00Z</dcterms:modified>
</cp:coreProperties>
</file>