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C609A" w14:textId="77777777" w:rsidR="00A16497" w:rsidRPr="00704330" w:rsidRDefault="00A16497" w:rsidP="00A16497">
      <w:pPr>
        <w:jc w:val="right"/>
        <w:rPr>
          <w:rFonts w:ascii="Verdana" w:hAnsi="Verdana"/>
        </w:rPr>
      </w:pPr>
    </w:p>
    <w:p w14:paraId="7462B0A2" w14:textId="77777777" w:rsidR="00A16497" w:rsidRPr="00704330" w:rsidRDefault="00A16497" w:rsidP="00A16497">
      <w:pPr>
        <w:jc w:val="right"/>
        <w:rPr>
          <w:rFonts w:ascii="Verdana" w:hAnsi="Verdana"/>
        </w:rPr>
      </w:pPr>
    </w:p>
    <w:p w14:paraId="091F3C01" w14:textId="77777777" w:rsidR="00A16497" w:rsidRPr="00704330" w:rsidRDefault="00A16497" w:rsidP="00A16497">
      <w:pPr>
        <w:jc w:val="right"/>
        <w:rPr>
          <w:rFonts w:ascii="Verdana" w:hAnsi="Verdana"/>
        </w:rPr>
      </w:pPr>
    </w:p>
    <w:p w14:paraId="0E4D9D4D" w14:textId="77777777" w:rsidR="00A16497" w:rsidRPr="00704330" w:rsidRDefault="00A16497" w:rsidP="00A16497">
      <w:pPr>
        <w:jc w:val="center"/>
        <w:rPr>
          <w:rFonts w:ascii="Verdana" w:hAnsi="Verdana"/>
          <w:b/>
        </w:rPr>
      </w:pPr>
      <w:r w:rsidRPr="00704330">
        <w:rPr>
          <w:rFonts w:ascii="Verdana" w:hAnsi="Verdana"/>
          <w:b/>
        </w:rPr>
        <w:t>Технические требования</w:t>
      </w:r>
    </w:p>
    <w:p w14:paraId="52984985" w14:textId="15BF9F8E" w:rsidR="00A16497" w:rsidRPr="00704330" w:rsidRDefault="00A16497" w:rsidP="00A16497">
      <w:pPr>
        <w:jc w:val="center"/>
        <w:rPr>
          <w:rFonts w:ascii="Verdana" w:hAnsi="Verdana"/>
          <w:b/>
        </w:rPr>
      </w:pPr>
      <w:r w:rsidRPr="00704330">
        <w:rPr>
          <w:rFonts w:ascii="Verdana" w:hAnsi="Verdana"/>
          <w:b/>
        </w:rPr>
        <w:t xml:space="preserve">На поставку </w:t>
      </w:r>
      <w:r w:rsidR="00704330" w:rsidRPr="00704330">
        <w:rPr>
          <w:rFonts w:ascii="Verdana" w:eastAsia="Verdana" w:hAnsi="Verdana" w:cs="Verdana"/>
          <w:b/>
          <w:bCs/>
        </w:rPr>
        <w:t>пакетов вторичного конвективного пароперегревателя низкого давления, выходная ступень без коллекторов</w:t>
      </w:r>
      <w:r w:rsidR="00FA61A9">
        <w:rPr>
          <w:rFonts w:ascii="Verdana" w:eastAsia="Verdana" w:hAnsi="Verdana" w:cs="Verdana"/>
          <w:b/>
          <w:bCs/>
        </w:rPr>
        <w:t>, для котла ТПЕ-208</w:t>
      </w:r>
      <w:r w:rsidR="00704330" w:rsidRPr="00704330">
        <w:rPr>
          <w:rFonts w:ascii="Verdana" w:eastAsia="Verdana" w:hAnsi="Verdana" w:cs="Verdana"/>
          <w:b/>
          <w:bCs/>
        </w:rPr>
        <w:t>. (</w:t>
      </w:r>
      <w:bookmarkStart w:id="0" w:name="_Hlk17206973"/>
      <w:r w:rsidR="00704330" w:rsidRPr="00704330">
        <w:rPr>
          <w:rFonts w:ascii="Verdana" w:eastAsia="Verdana" w:hAnsi="Verdana" w:cs="Verdana"/>
          <w:b/>
          <w:bCs/>
        </w:rPr>
        <w:t>ч.ВИФР.621166.019МЧ</w:t>
      </w:r>
      <w:bookmarkEnd w:id="0"/>
      <w:r w:rsidR="00704330" w:rsidRPr="00704330">
        <w:rPr>
          <w:rFonts w:ascii="Verdana" w:eastAsia="Verdana" w:hAnsi="Verdana" w:cs="Verdana"/>
          <w:b/>
          <w:bCs/>
        </w:rPr>
        <w:t>).</w:t>
      </w:r>
    </w:p>
    <w:p w14:paraId="37495626" w14:textId="77777777" w:rsidR="00A16497" w:rsidRPr="00704330" w:rsidRDefault="00A16497" w:rsidP="00A16497">
      <w:pPr>
        <w:rPr>
          <w:rFonts w:ascii="Verdana" w:hAnsi="Verdana"/>
          <w:b/>
        </w:rPr>
      </w:pPr>
    </w:p>
    <w:p w14:paraId="66324C28" w14:textId="5086BD44" w:rsidR="007562EE" w:rsidRPr="00CE7194" w:rsidRDefault="00A16497" w:rsidP="00CD02F0">
      <w:pPr>
        <w:pStyle w:val="a3"/>
        <w:numPr>
          <w:ilvl w:val="0"/>
          <w:numId w:val="1"/>
        </w:numPr>
        <w:jc w:val="both"/>
        <w:rPr>
          <w:rFonts w:ascii="Verdana" w:hAnsi="Verdana"/>
        </w:rPr>
      </w:pPr>
      <w:r w:rsidRPr="00CE7194">
        <w:rPr>
          <w:rFonts w:ascii="Verdana" w:hAnsi="Verdana"/>
          <w:b/>
        </w:rPr>
        <w:t>Наименование.</w:t>
      </w:r>
      <w:r w:rsidR="00CE7194" w:rsidRPr="00CE7194">
        <w:rPr>
          <w:rFonts w:ascii="Verdana" w:hAnsi="Verdana"/>
          <w:b/>
        </w:rPr>
        <w:t xml:space="preserve"> </w:t>
      </w:r>
      <w:r w:rsidR="00CE7194" w:rsidRPr="00CE7194">
        <w:rPr>
          <w:rFonts w:ascii="Verdana" w:hAnsi="Verdana"/>
        </w:rPr>
        <w:t>Техническое перевооружение вт</w:t>
      </w:r>
      <w:r w:rsidR="00CD02F0">
        <w:rPr>
          <w:rFonts w:ascii="Verdana" w:hAnsi="Verdana"/>
        </w:rPr>
        <w:t xml:space="preserve">оричного пароперегревателя </w:t>
      </w:r>
      <w:proofErr w:type="gramStart"/>
      <w:r w:rsidR="00CE7194" w:rsidRPr="00CE7194">
        <w:rPr>
          <w:rFonts w:ascii="Verdana" w:hAnsi="Verdana"/>
        </w:rPr>
        <w:t>К-</w:t>
      </w:r>
      <w:r w:rsidR="00CD02F0">
        <w:rPr>
          <w:rFonts w:ascii="Verdana" w:hAnsi="Verdana"/>
        </w:rPr>
        <w:t>1</w:t>
      </w:r>
      <w:r w:rsidR="00CE7194" w:rsidRPr="00CE7194">
        <w:rPr>
          <w:rFonts w:ascii="Verdana" w:hAnsi="Verdana"/>
        </w:rPr>
        <w:t>Б котла</w:t>
      </w:r>
      <w:proofErr w:type="gramEnd"/>
      <w:r w:rsidR="00CE7194" w:rsidRPr="00CE7194">
        <w:rPr>
          <w:rFonts w:ascii="Verdana" w:hAnsi="Verdana"/>
        </w:rPr>
        <w:t xml:space="preserve"> ТПЕ-208 на</w:t>
      </w:r>
      <w:r w:rsidR="00CE7194">
        <w:rPr>
          <w:rFonts w:ascii="Verdana" w:hAnsi="Verdana"/>
        </w:rPr>
        <w:t xml:space="preserve"> </w:t>
      </w:r>
      <w:r w:rsidR="00B07D42" w:rsidRPr="00CE7194">
        <w:rPr>
          <w:rFonts w:ascii="Verdana" w:hAnsi="Verdana"/>
        </w:rPr>
        <w:t>ф</w:t>
      </w:r>
      <w:r w:rsidR="007562EE" w:rsidRPr="00CE7194">
        <w:rPr>
          <w:rFonts w:ascii="Verdana" w:hAnsi="Verdana"/>
        </w:rPr>
        <w:t>илиал</w:t>
      </w:r>
      <w:r w:rsidR="00CE7194">
        <w:rPr>
          <w:rFonts w:ascii="Verdana" w:hAnsi="Verdana"/>
        </w:rPr>
        <w:t>е</w:t>
      </w:r>
      <w:r w:rsidR="007562EE" w:rsidRPr="00CE7194">
        <w:rPr>
          <w:rFonts w:ascii="Verdana" w:hAnsi="Verdana"/>
        </w:rPr>
        <w:t xml:space="preserve"> «Смоленская ГРЭС»</w:t>
      </w:r>
      <w:r w:rsidR="00CE7194" w:rsidRPr="00CE7194">
        <w:t xml:space="preserve"> </w:t>
      </w:r>
      <w:r w:rsidR="00CE7194" w:rsidRPr="00CE7194">
        <w:rPr>
          <w:rFonts w:ascii="Verdana" w:hAnsi="Verdana"/>
        </w:rPr>
        <w:t>ПАО «Юнипро»</w:t>
      </w:r>
      <w:r w:rsidR="007562EE" w:rsidRPr="00CE7194">
        <w:rPr>
          <w:rFonts w:ascii="Verdana" w:hAnsi="Verdana"/>
        </w:rPr>
        <w:t>.</w:t>
      </w:r>
    </w:p>
    <w:p w14:paraId="32A095B7" w14:textId="77777777" w:rsidR="007562EE" w:rsidRPr="00704330" w:rsidRDefault="007562EE" w:rsidP="00CD02F0">
      <w:pPr>
        <w:pStyle w:val="a3"/>
        <w:jc w:val="both"/>
        <w:rPr>
          <w:rFonts w:ascii="Verdana" w:hAnsi="Verdana"/>
        </w:rPr>
      </w:pPr>
    </w:p>
    <w:p w14:paraId="559C58A2" w14:textId="77777777" w:rsidR="00A16497" w:rsidRPr="00704330" w:rsidRDefault="00A16497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704330">
        <w:rPr>
          <w:rFonts w:ascii="Verdana" w:hAnsi="Verdana"/>
          <w:b/>
        </w:rPr>
        <w:t>Технические характеристики.</w:t>
      </w:r>
    </w:p>
    <w:p w14:paraId="6A011FCE" w14:textId="7518C1D7" w:rsidR="00704330" w:rsidRPr="00704330" w:rsidRDefault="00704330" w:rsidP="00CD02F0">
      <w:pPr>
        <w:ind w:left="709" w:hanging="567"/>
        <w:jc w:val="both"/>
        <w:rPr>
          <w:rFonts w:ascii="Verdana" w:hAnsi="Verdana"/>
        </w:rPr>
      </w:pPr>
      <w:r w:rsidRPr="00704330">
        <w:rPr>
          <w:rFonts w:ascii="Verdana" w:hAnsi="Verdana"/>
        </w:rPr>
        <w:t xml:space="preserve">        </w:t>
      </w:r>
      <w:r w:rsidR="007562EE" w:rsidRPr="00704330">
        <w:rPr>
          <w:rFonts w:ascii="Verdana" w:hAnsi="Verdana"/>
        </w:rPr>
        <w:t xml:space="preserve">Трубные </w:t>
      </w:r>
      <w:r w:rsidRPr="00704330">
        <w:rPr>
          <w:rFonts w:ascii="Verdana" w:hAnsi="Verdana"/>
        </w:rPr>
        <w:t>пакеты</w:t>
      </w:r>
      <w:r w:rsidR="007562EE" w:rsidRPr="00704330">
        <w:rPr>
          <w:rFonts w:ascii="Verdana" w:hAnsi="Verdana"/>
        </w:rPr>
        <w:t xml:space="preserve"> </w:t>
      </w:r>
      <w:r w:rsidR="00E33DA2">
        <w:rPr>
          <w:rFonts w:ascii="Verdana" w:hAnsi="Verdana"/>
        </w:rPr>
        <w:t xml:space="preserve">выходной ступени </w:t>
      </w:r>
      <w:r w:rsidR="007562EE" w:rsidRPr="00704330">
        <w:rPr>
          <w:rFonts w:ascii="Verdana" w:hAnsi="Verdana"/>
        </w:rPr>
        <w:t xml:space="preserve">к </w:t>
      </w:r>
      <w:r>
        <w:rPr>
          <w:rFonts w:ascii="Verdana" w:hAnsi="Verdana"/>
        </w:rPr>
        <w:t xml:space="preserve">правой стороне </w:t>
      </w:r>
      <w:r w:rsidRPr="00704330">
        <w:rPr>
          <w:rFonts w:ascii="Verdana" w:eastAsia="Verdana" w:hAnsi="Verdana" w:cs="Verdana"/>
          <w:bCs/>
        </w:rPr>
        <w:t>вторично</w:t>
      </w:r>
      <w:r>
        <w:rPr>
          <w:rFonts w:ascii="Verdana" w:eastAsia="Verdana" w:hAnsi="Verdana" w:cs="Verdana"/>
          <w:bCs/>
        </w:rPr>
        <w:t>го</w:t>
      </w:r>
      <w:r w:rsidRPr="00704330">
        <w:rPr>
          <w:rFonts w:ascii="Verdana" w:eastAsia="Verdana" w:hAnsi="Verdana" w:cs="Verdana"/>
          <w:bCs/>
        </w:rPr>
        <w:t xml:space="preserve"> </w:t>
      </w:r>
      <w:r>
        <w:rPr>
          <w:rFonts w:ascii="Verdana" w:eastAsia="Verdana" w:hAnsi="Verdana" w:cs="Verdana"/>
          <w:bCs/>
        </w:rPr>
        <w:t>конвективного пароперегревателя низкого</w:t>
      </w:r>
      <w:r w:rsidRPr="00704330">
        <w:rPr>
          <w:rFonts w:ascii="Verdana" w:eastAsia="Verdana" w:hAnsi="Verdana" w:cs="Verdana"/>
          <w:bCs/>
        </w:rPr>
        <w:t xml:space="preserve"> давления</w:t>
      </w:r>
      <w:r w:rsidRPr="00704330">
        <w:rPr>
          <w:rFonts w:ascii="Verdana" w:hAnsi="Verdana"/>
        </w:rPr>
        <w:t xml:space="preserve"> </w:t>
      </w:r>
      <w:r w:rsidRPr="00704330">
        <w:rPr>
          <w:rFonts w:ascii="Verdana" w:eastAsia="Verdana" w:hAnsi="Verdana" w:cs="Verdana"/>
          <w:bCs/>
        </w:rPr>
        <w:t>(ч.ВИФР.621166.019МЧ).</w:t>
      </w:r>
    </w:p>
    <w:p w14:paraId="482E23B0" w14:textId="342D6A25" w:rsidR="00A16497" w:rsidRPr="001B7787" w:rsidRDefault="00A16497" w:rsidP="001B7787">
      <w:pPr>
        <w:pStyle w:val="ad"/>
        <w:numPr>
          <w:ilvl w:val="0"/>
          <w:numId w:val="1"/>
        </w:numPr>
        <w:rPr>
          <w:rFonts w:ascii="Verdana" w:hAnsi="Verdana" w:cstheme="minorHAnsi"/>
          <w:b/>
        </w:rPr>
      </w:pPr>
      <w:r w:rsidRPr="001B7787">
        <w:rPr>
          <w:rFonts w:ascii="Verdana" w:hAnsi="Verdana" w:cstheme="minorHAnsi"/>
          <w:b/>
        </w:rPr>
        <w:t>Основные технические требования.</w:t>
      </w:r>
    </w:p>
    <w:p w14:paraId="2D1BE876" w14:textId="65405D43" w:rsidR="00704330" w:rsidRPr="00555D2C" w:rsidRDefault="00704330" w:rsidP="001B7787">
      <w:pPr>
        <w:pStyle w:val="ad"/>
        <w:rPr>
          <w:rFonts w:eastAsia="Verdana" w:cstheme="minorHAnsi"/>
          <w:bCs/>
          <w:sz w:val="28"/>
          <w:szCs w:val="28"/>
        </w:rPr>
      </w:pPr>
      <w:r w:rsidRPr="00555D2C">
        <w:rPr>
          <w:rFonts w:cstheme="minorHAnsi"/>
          <w:sz w:val="28"/>
          <w:szCs w:val="28"/>
        </w:rPr>
        <w:t xml:space="preserve">         </w:t>
      </w:r>
      <w:r w:rsidR="007E4CEC" w:rsidRPr="00555D2C">
        <w:rPr>
          <w:rFonts w:cstheme="minorHAnsi"/>
          <w:sz w:val="28"/>
          <w:szCs w:val="28"/>
        </w:rPr>
        <w:t xml:space="preserve">Материал труб: </w:t>
      </w:r>
      <w:r w:rsidR="007A033A" w:rsidRPr="00555D2C">
        <w:rPr>
          <w:rFonts w:cstheme="minorHAnsi"/>
          <w:sz w:val="28"/>
          <w:szCs w:val="28"/>
        </w:rPr>
        <w:t xml:space="preserve">сталь </w:t>
      </w:r>
      <w:r w:rsidRPr="00555D2C">
        <w:rPr>
          <w:rFonts w:eastAsia="Verdana" w:cstheme="minorHAnsi"/>
          <w:bCs/>
          <w:sz w:val="28"/>
          <w:szCs w:val="28"/>
        </w:rPr>
        <w:t>12Х1МФ+12Х18Н12Т</w:t>
      </w:r>
    </w:p>
    <w:p w14:paraId="22B1C252" w14:textId="4787F05C" w:rsidR="007A033A" w:rsidRPr="00555D2C" w:rsidRDefault="007A033A" w:rsidP="00520277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 xml:space="preserve"> в соответствии с ГОСТ 5632-72, теплообменные трубы в соответствии с</w:t>
      </w:r>
      <w:r w:rsidR="008F357A" w:rsidRPr="00555D2C">
        <w:rPr>
          <w:rFonts w:ascii="Verdana" w:hAnsi="Verdana"/>
        </w:rPr>
        <w:t xml:space="preserve"> </w:t>
      </w:r>
      <w:r w:rsidRPr="00555D2C">
        <w:rPr>
          <w:rFonts w:ascii="Verdana" w:hAnsi="Verdana"/>
        </w:rPr>
        <w:t>ГОСТ 9941-81</w:t>
      </w:r>
      <w:r w:rsidR="008F357A" w:rsidRPr="00555D2C">
        <w:rPr>
          <w:rFonts w:ascii="Verdana" w:hAnsi="Verdana"/>
        </w:rPr>
        <w:t xml:space="preserve">. </w:t>
      </w:r>
      <w:r w:rsidR="005B11E8" w:rsidRPr="00555D2C">
        <w:rPr>
          <w:rFonts w:ascii="Verdana" w:hAnsi="Verdana"/>
        </w:rPr>
        <w:t xml:space="preserve">Трубы </w:t>
      </w:r>
      <w:r w:rsidR="008F357A" w:rsidRPr="00555D2C">
        <w:rPr>
          <w:rFonts w:ascii="Verdana" w:hAnsi="Verdana"/>
        </w:rPr>
        <w:t xml:space="preserve">для изготовления пакетов должны быть </w:t>
      </w:r>
      <w:r w:rsidR="005B11E8" w:rsidRPr="00555D2C">
        <w:rPr>
          <w:rFonts w:ascii="Verdana" w:hAnsi="Verdana"/>
        </w:rPr>
        <w:t>изготовлены в соответствии с ТУ 14-3Р-55-2001</w:t>
      </w:r>
    </w:p>
    <w:p w14:paraId="0FEA45D7" w14:textId="72444039" w:rsidR="00BA754D" w:rsidRPr="00555D2C" w:rsidRDefault="007A033A" w:rsidP="00520277">
      <w:pPr>
        <w:pStyle w:val="a3"/>
        <w:jc w:val="both"/>
        <w:rPr>
          <w:rFonts w:ascii="Verdana" w:eastAsiaTheme="minorEastAsia" w:hAnsi="Verdana"/>
        </w:rPr>
      </w:pPr>
      <w:r w:rsidRPr="00555D2C">
        <w:rPr>
          <w:rFonts w:ascii="Verdana" w:hAnsi="Verdana"/>
        </w:rPr>
        <w:t xml:space="preserve">Параметры рабочих сред: пар </w:t>
      </w:r>
      <w:r w:rsidRPr="00555D2C">
        <w:rPr>
          <w:rFonts w:ascii="Verdana" w:hAnsi="Verdana"/>
          <w:lang w:val="en-US"/>
        </w:rPr>
        <w:t>t</w:t>
      </w:r>
      <w:r w:rsidRPr="00555D2C">
        <w:rPr>
          <w:rFonts w:ascii="Verdana" w:hAnsi="Verdana"/>
        </w:rPr>
        <w:t>=</w:t>
      </w:r>
      <w:r w:rsidR="00704330" w:rsidRPr="00555D2C">
        <w:rPr>
          <w:rFonts w:ascii="Verdana" w:hAnsi="Verdana"/>
        </w:rPr>
        <w:t>545</w:t>
      </w:r>
      <m:oMath>
        <m:r>
          <w:rPr>
            <w:rFonts w:ascii="Cambria Math" w:hAnsi="Cambria Math"/>
          </w:rPr>
          <m:t>℃</m:t>
        </m:r>
      </m:oMath>
      <w:r w:rsidRPr="00555D2C">
        <w:rPr>
          <w:rFonts w:ascii="Verdana" w:eastAsiaTheme="minorEastAsia" w:hAnsi="Verdana"/>
        </w:rPr>
        <w:t xml:space="preserve">, </w:t>
      </w:r>
      <w:r w:rsidRPr="00555D2C">
        <w:rPr>
          <w:rFonts w:ascii="Verdana" w:eastAsiaTheme="minorEastAsia" w:hAnsi="Verdana"/>
          <w:lang w:val="en-US"/>
        </w:rPr>
        <w:t>P</w:t>
      </w:r>
      <w:r w:rsidR="00704330" w:rsidRPr="00555D2C">
        <w:rPr>
          <w:rFonts w:ascii="Verdana" w:eastAsiaTheme="minorEastAsia" w:hAnsi="Verdana"/>
        </w:rPr>
        <w:t>=26</w:t>
      </w:r>
      <w:r w:rsidRPr="00555D2C">
        <w:rPr>
          <w:rFonts w:ascii="Verdana" w:eastAsiaTheme="minorEastAsia" w:hAnsi="Verdana"/>
        </w:rPr>
        <w:t xml:space="preserve"> кг</w:t>
      </w:r>
      <w:r w:rsidR="00742557">
        <w:rPr>
          <w:rFonts w:ascii="Verdana" w:eastAsiaTheme="minorEastAsia" w:hAnsi="Verdana"/>
        </w:rPr>
        <w:t>с</w:t>
      </w:r>
      <w:r w:rsidRPr="00555D2C">
        <w:rPr>
          <w:rFonts w:ascii="Verdana" w:eastAsiaTheme="minorEastAsia" w:hAnsi="Verdana"/>
        </w:rPr>
        <w:t>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см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704330" w:rsidRPr="00555D2C">
        <w:rPr>
          <w:rFonts w:ascii="Verdana" w:eastAsiaTheme="minorEastAsia" w:hAnsi="Verdana"/>
        </w:rPr>
        <w:t>;</w:t>
      </w:r>
    </w:p>
    <w:p w14:paraId="18789A42" w14:textId="7EC71C9D" w:rsidR="007A033A" w:rsidRPr="00555D2C" w:rsidRDefault="00BA754D" w:rsidP="00520277">
      <w:pPr>
        <w:pStyle w:val="a3"/>
        <w:jc w:val="both"/>
        <w:rPr>
          <w:rFonts w:ascii="Verdana" w:eastAsiaTheme="minorEastAsia" w:hAnsi="Verdana"/>
        </w:rPr>
      </w:pPr>
      <w:r w:rsidRPr="00555D2C">
        <w:rPr>
          <w:rFonts w:ascii="Verdana" w:eastAsiaTheme="minorEastAsia" w:hAnsi="Verdana"/>
        </w:rPr>
        <w:t>Змеевики конвективного вторичного пароперегревателя должны быть изготовлены в соответствии с чертежом (ч.ВИФР.621166.019МЧ), основные габаритные размеры указаны в чертеже ч.ВИФР.621166.019МЧ.</w:t>
      </w:r>
      <w:r w:rsidR="00704330" w:rsidRPr="00555D2C">
        <w:rPr>
          <w:rFonts w:ascii="Verdana" w:eastAsiaTheme="minorEastAsia" w:hAnsi="Verdana"/>
        </w:rPr>
        <w:t xml:space="preserve"> </w:t>
      </w:r>
    </w:p>
    <w:p w14:paraId="1ADDAD45" w14:textId="75A9894E" w:rsidR="0086157D" w:rsidRDefault="00BC2C28" w:rsidP="00520277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Материалы, применяемые для изготовления пароперегревателя</w:t>
      </w:r>
      <w:r w:rsidR="0060320A">
        <w:rPr>
          <w:rFonts w:ascii="Verdana" w:hAnsi="Verdana"/>
        </w:rPr>
        <w:t>,</w:t>
      </w:r>
      <w:r w:rsidRPr="00555D2C">
        <w:rPr>
          <w:rFonts w:ascii="Verdana" w:hAnsi="Verdana"/>
        </w:rPr>
        <w:t xml:space="preserve"> должны соответствовать требованиям рабочей конструкторской документации, Правил Ростехнадзора и </w:t>
      </w:r>
      <w:r w:rsidR="00520277" w:rsidRPr="00555D2C">
        <w:rPr>
          <w:rFonts w:ascii="Verdana" w:hAnsi="Verdana"/>
        </w:rPr>
        <w:t xml:space="preserve">ФЗ-184 О техническом регулировании» от 27.12.2002 г. </w:t>
      </w:r>
      <w:r w:rsidR="005B11E8" w:rsidRPr="00555D2C">
        <w:rPr>
          <w:rFonts w:ascii="Verdana" w:hAnsi="Verdana"/>
        </w:rPr>
        <w:t>Все применяемые материалы должны быть подвергнуты входному контролю в соответствии с требованиями</w:t>
      </w:r>
      <w:r w:rsidR="005B11E8" w:rsidRPr="00555D2C">
        <w:t xml:space="preserve"> </w:t>
      </w:r>
      <w:r w:rsidR="00520277" w:rsidRPr="00555D2C">
        <w:rPr>
          <w:rFonts w:ascii="Verdana" w:hAnsi="Verdana"/>
        </w:rPr>
        <w:t xml:space="preserve">ФЗ-184 О техническом регулировании» и </w:t>
      </w:r>
      <w:r w:rsidR="00520277" w:rsidRPr="00555D2C">
        <w:rPr>
          <w:rFonts w:ascii="Verdana" w:eastAsia="Times New Roman" w:hAnsi="Verdana" w:cs="Times New Roman"/>
          <w:lang w:eastAsia="ru-RU"/>
        </w:rPr>
        <w:t>РД 03-606-03 «Инструкция по визуальному и измерительному контролю»</w:t>
      </w:r>
      <w:r w:rsidR="00520277" w:rsidRPr="00555D2C">
        <w:rPr>
          <w:rFonts w:ascii="Verdana" w:hAnsi="Verdana"/>
        </w:rPr>
        <w:t>.</w:t>
      </w:r>
      <w:r w:rsidR="005B11E8" w:rsidRPr="00555D2C">
        <w:rPr>
          <w:rFonts w:ascii="Verdana" w:hAnsi="Verdana"/>
        </w:rPr>
        <w:t xml:space="preserve"> Вход</w:t>
      </w:r>
      <w:r w:rsidR="008F5558" w:rsidRPr="00555D2C">
        <w:rPr>
          <w:rFonts w:ascii="Verdana" w:hAnsi="Verdana"/>
        </w:rPr>
        <w:t>ные</w:t>
      </w:r>
      <w:r w:rsidR="005B11E8" w:rsidRPr="00555D2C">
        <w:rPr>
          <w:rFonts w:ascii="Verdana" w:hAnsi="Verdana"/>
        </w:rPr>
        <w:t xml:space="preserve"> и выход</w:t>
      </w:r>
      <w:r w:rsidR="008F5558" w:rsidRPr="00555D2C">
        <w:rPr>
          <w:rFonts w:ascii="Verdana" w:hAnsi="Verdana"/>
        </w:rPr>
        <w:t>ные пакеты пароперегревателя должны</w:t>
      </w:r>
      <w:r w:rsidR="005B11E8" w:rsidRPr="00555D2C">
        <w:rPr>
          <w:rFonts w:ascii="Verdana" w:hAnsi="Verdana"/>
        </w:rPr>
        <w:t xml:space="preserve"> быть</w:t>
      </w:r>
      <w:r w:rsidR="008F5558" w:rsidRPr="00555D2C">
        <w:rPr>
          <w:rFonts w:ascii="Verdana" w:hAnsi="Verdana"/>
        </w:rPr>
        <w:t xml:space="preserve"> подготовл</w:t>
      </w:r>
      <w:r w:rsidR="00520277" w:rsidRPr="00555D2C">
        <w:rPr>
          <w:rFonts w:ascii="Verdana" w:hAnsi="Verdana"/>
        </w:rPr>
        <w:t>е</w:t>
      </w:r>
      <w:r w:rsidR="008F5558" w:rsidRPr="00555D2C">
        <w:rPr>
          <w:rFonts w:ascii="Verdana" w:hAnsi="Verdana"/>
        </w:rPr>
        <w:t>ны</w:t>
      </w:r>
      <w:r w:rsidR="00F504EC" w:rsidRPr="00555D2C">
        <w:rPr>
          <w:rFonts w:ascii="Verdana" w:hAnsi="Verdana"/>
        </w:rPr>
        <w:t xml:space="preserve"> под сварку</w:t>
      </w:r>
      <w:r w:rsidR="005D5B37" w:rsidRPr="005D5B37">
        <w:rPr>
          <w:rFonts w:ascii="Verdana" w:hAnsi="Verdana"/>
        </w:rPr>
        <w:t xml:space="preserve">. </w:t>
      </w:r>
      <w:r w:rsidR="007224BC" w:rsidRPr="00555D2C">
        <w:rPr>
          <w:rFonts w:ascii="Verdana" w:hAnsi="Verdana"/>
        </w:rPr>
        <w:t>Стойки пакетов изготовить из жаростойкой стали 20Х</w:t>
      </w:r>
      <w:r w:rsidR="00BA754D" w:rsidRPr="00555D2C">
        <w:rPr>
          <w:rFonts w:ascii="Verdana" w:hAnsi="Verdana"/>
        </w:rPr>
        <w:t>23Н13</w:t>
      </w:r>
      <w:r w:rsidR="005B11E8" w:rsidRPr="00555D2C">
        <w:rPr>
          <w:rFonts w:ascii="Verdana" w:hAnsi="Verdana"/>
        </w:rPr>
        <w:t xml:space="preserve"> </w:t>
      </w:r>
    </w:p>
    <w:p w14:paraId="0FEA4F5F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Детали ВКПП изготавливаются и поставляются с учётом требований следующих документов:</w:t>
      </w:r>
    </w:p>
    <w:p w14:paraId="2AF3A649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 от 25.03.2014г.</w:t>
      </w:r>
    </w:p>
    <w:p w14:paraId="603F0FE4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СТО ЦКТИ 10.002-2007. Элементы трубные поверхностей нагрева, трубы соединительные в пределах кота и коллектора стационарных котлов. Общие технические требования к изготовлению.</w:t>
      </w:r>
    </w:p>
    <w:p w14:paraId="6E5181B4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Нормы расчёта на прочность стационарных котлов и трубопроводов пара и горячей воды с изменением №1 РД 10-249-98.</w:t>
      </w:r>
    </w:p>
    <w:p w14:paraId="47E9DB77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ОСТ 108.885.01-96. Трубы для энергетического оборудования. Методика ультразвукового контроля.</w:t>
      </w:r>
    </w:p>
    <w:p w14:paraId="71952E7B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РД 2730.103-92. Котлы паровые и водогрейные, трубопроводы пара и горячей воды. Сварные соединения. Контроль качества.</w:t>
      </w:r>
    </w:p>
    <w:p w14:paraId="0325251D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Инструкция по контролю качества сварных соединений элементов оборудования котлов, ультразвуковой и радиографический контроль, который технически невозможен или неэффективен (№51.200).</w:t>
      </w:r>
    </w:p>
    <w:p w14:paraId="430D89E6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lastRenderedPageBreak/>
        <w:t>•</w:t>
      </w:r>
      <w:r w:rsidRPr="00555D2C">
        <w:rPr>
          <w:rFonts w:ascii="Verdana" w:hAnsi="Verdana"/>
        </w:rPr>
        <w:tab/>
        <w:t>ГОСТ Р ИСО 9934-1-2011 "Контроль неразрушающий. Магнитопорошковый метод. Часть 1. Основные требования",</w:t>
      </w:r>
    </w:p>
    <w:p w14:paraId="79701784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Национальный стандарт Российской Федерации. Контроль неразрушающий. Магнитопорошковый метод. Типовые технологические процессы. ГОСТ Р 56512-2015 от 01.06.2016г</w:t>
      </w:r>
    </w:p>
    <w:p w14:paraId="5C43276D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•</w:t>
      </w:r>
      <w:r w:rsidRPr="00555D2C">
        <w:rPr>
          <w:rFonts w:ascii="Verdana" w:hAnsi="Verdana"/>
        </w:rPr>
        <w:tab/>
        <w:t>ОСТ 108.030113-87. Поковки из углеродистой и легированной стали для оборудования и трубопроводов тепловых и атомных станций. Технические условия.</w:t>
      </w:r>
    </w:p>
    <w:p w14:paraId="174C5FD6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Примечание:</w:t>
      </w:r>
    </w:p>
    <w:p w14:paraId="6805430C" w14:textId="77777777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Приведённый выше перечень НТД действует на момент составления Технического требования. Отступления или изменения этого перечня должны быть согласованы.</w:t>
      </w:r>
    </w:p>
    <w:p w14:paraId="4DD80BF9" w14:textId="2CEA06F1" w:rsidR="00555D2C" w:rsidRPr="00555D2C" w:rsidRDefault="00555D2C" w:rsidP="00555D2C">
      <w:pPr>
        <w:pStyle w:val="a3"/>
        <w:jc w:val="both"/>
        <w:rPr>
          <w:rFonts w:ascii="Verdana" w:hAnsi="Verdana"/>
        </w:rPr>
      </w:pPr>
      <w:r w:rsidRPr="00555D2C">
        <w:rPr>
          <w:rFonts w:ascii="Verdana" w:hAnsi="Verdana"/>
        </w:rPr>
        <w:t>Покрытие и консервация выполняется в соответствии с действующей НТД Поставщика.</w:t>
      </w:r>
    </w:p>
    <w:p w14:paraId="65C2A0FA" w14:textId="77777777" w:rsidR="00A16497" w:rsidRPr="00555D2C" w:rsidRDefault="00A16497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555D2C">
        <w:rPr>
          <w:rFonts w:ascii="Verdana" w:hAnsi="Verdana"/>
          <w:b/>
        </w:rPr>
        <w:t>Дополнительные требования.</w:t>
      </w:r>
    </w:p>
    <w:p w14:paraId="76A69033" w14:textId="60F5EF48" w:rsidR="00B16C7E" w:rsidRPr="00555D2C" w:rsidRDefault="00C42C82" w:rsidP="00B16C7E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hAnsi="Verdana"/>
        </w:rPr>
        <w:t xml:space="preserve"> Всё поставляемое технологическое оборудование должно иметь сертификаты соответствия </w:t>
      </w:r>
      <w:r w:rsidR="00B16C7E" w:rsidRPr="00555D2C">
        <w:rPr>
          <w:rFonts w:ascii="Verdana" w:hAnsi="Verdana"/>
        </w:rPr>
        <w:t xml:space="preserve">требованиям законодательства </w:t>
      </w:r>
      <w:r w:rsidR="00B16C7E" w:rsidRPr="00555D2C">
        <w:rPr>
          <w:rFonts w:ascii="Verdana" w:eastAsia="Times New Roman" w:hAnsi="Verdana" w:cs="Times New Roman"/>
          <w:lang w:eastAsia="ru-RU"/>
        </w:rPr>
        <w:t>в области промышленной безопасности РФ, Федерального Закона РФ № 116-ФЗ от 21.07.97 г. «О промышленной безопасности опа</w:t>
      </w:r>
      <w:r w:rsidR="008F5558" w:rsidRPr="00555D2C">
        <w:rPr>
          <w:rFonts w:ascii="Verdana" w:eastAsia="Times New Roman" w:hAnsi="Verdana" w:cs="Times New Roman"/>
          <w:lang w:eastAsia="ru-RU"/>
        </w:rPr>
        <w:t>сных производственных объектов»,</w:t>
      </w:r>
      <w:r w:rsidR="00AA3EB3" w:rsidRPr="00555D2C">
        <w:rPr>
          <w:rFonts w:ascii="Verdana" w:eastAsia="Times New Roman" w:hAnsi="Verdana" w:cs="Times New Roman"/>
          <w:lang w:eastAsia="ru-RU"/>
        </w:rPr>
        <w:t xml:space="preserve"> ТР/ТС 032/2013 «Технический регламент таможенного союза о безопасности оборудования, работающего под избыточным давлением»</w:t>
      </w:r>
      <w:r w:rsidR="008F5558" w:rsidRPr="00555D2C">
        <w:rPr>
          <w:rFonts w:ascii="Verdana" w:eastAsia="Times New Roman" w:hAnsi="Verdana" w:cs="Times New Roman"/>
          <w:lang w:eastAsia="ru-RU"/>
        </w:rPr>
        <w:t xml:space="preserve">, </w:t>
      </w:r>
      <w:r w:rsidR="008F5558" w:rsidRPr="00555D2C">
        <w:rPr>
          <w:rFonts w:ascii="Verdana" w:hAnsi="Verdana"/>
        </w:rPr>
        <w:t>«О техническом регулировании» от 27.12.2002 г. № 184-ФЗ</w:t>
      </w:r>
      <w:r w:rsidR="00AA3EB3" w:rsidRPr="00555D2C">
        <w:rPr>
          <w:rFonts w:ascii="Verdana" w:eastAsia="Times New Roman" w:hAnsi="Verdana" w:cs="Times New Roman"/>
          <w:lang w:eastAsia="ru-RU"/>
        </w:rPr>
        <w:t xml:space="preserve"> </w:t>
      </w:r>
    </w:p>
    <w:p w14:paraId="6EF6FE9E" w14:textId="77777777" w:rsidR="00B16C7E" w:rsidRPr="00555D2C" w:rsidRDefault="00B16C7E" w:rsidP="00B16C7E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Поставляемое оборудование должно быть новым, со с</w:t>
      </w:r>
      <w:r w:rsidR="00704330" w:rsidRPr="00555D2C">
        <w:rPr>
          <w:rFonts w:ascii="Verdana" w:eastAsia="Times New Roman" w:hAnsi="Verdana" w:cs="Times New Roman"/>
          <w:lang w:eastAsia="ru-RU"/>
        </w:rPr>
        <w:t>роком изготовления не ранее 2019</w:t>
      </w:r>
      <w:r w:rsidRPr="00555D2C">
        <w:rPr>
          <w:rFonts w:ascii="Verdana" w:eastAsia="Times New Roman" w:hAnsi="Verdana" w:cs="Times New Roman"/>
          <w:lang w:eastAsia="ru-RU"/>
        </w:rPr>
        <w:t xml:space="preserve"> г.</w:t>
      </w:r>
    </w:p>
    <w:p w14:paraId="1492EA9D" w14:textId="77777777" w:rsidR="00B16C7E" w:rsidRPr="00555D2C" w:rsidRDefault="00B16C7E" w:rsidP="00B16C7E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eastAsia="Times New Roman" w:hAnsi="Verdana" w:cs="Times New Roman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14:paraId="63BCC6F3" w14:textId="77777777" w:rsidR="00BA754D" w:rsidRPr="00555D2C" w:rsidRDefault="00BA754D" w:rsidP="00800CEA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Оборудование и материалы, применяемые для выполнения работ по изготовлению, должны соответствовать требованиям, применяемым для объектов энергетики, и быть современными и высоконадежными.</w:t>
      </w:r>
    </w:p>
    <w:p w14:paraId="5C2943B9" w14:textId="77777777" w:rsidR="00BA754D" w:rsidRPr="00555D2C" w:rsidRDefault="00BA754D" w:rsidP="00800CEA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Чертежи, технические паспорта, сертификаты, руководства по монтажу, эксплуатации, техническому обслуживанию должны быть на русском языке.</w:t>
      </w:r>
    </w:p>
    <w:p w14:paraId="0BF5BFC8" w14:textId="77777777" w:rsidR="00C42C82" w:rsidRPr="00555D2C" w:rsidRDefault="00C42C82" w:rsidP="00C42C82">
      <w:pPr>
        <w:pStyle w:val="a3"/>
        <w:rPr>
          <w:rFonts w:ascii="Verdana" w:hAnsi="Verdana"/>
        </w:rPr>
      </w:pPr>
    </w:p>
    <w:p w14:paraId="6DCB1F2A" w14:textId="77777777" w:rsidR="00A16497" w:rsidRPr="00555D2C" w:rsidRDefault="00834BB0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555D2C">
        <w:rPr>
          <w:rFonts w:ascii="Verdana" w:hAnsi="Verdana"/>
          <w:b/>
        </w:rPr>
        <w:t>Срок поставки:</w:t>
      </w:r>
    </w:p>
    <w:p w14:paraId="2477815A" w14:textId="268BC9BE" w:rsidR="00B16C7E" w:rsidRPr="00555D2C" w:rsidRDefault="00834BB0" w:rsidP="00B16C7E">
      <w:pPr>
        <w:pStyle w:val="a3"/>
        <w:rPr>
          <w:rFonts w:ascii="Verdana" w:hAnsi="Verdana"/>
        </w:rPr>
      </w:pPr>
      <w:r w:rsidRPr="00555D2C">
        <w:rPr>
          <w:rFonts w:ascii="Verdana" w:hAnsi="Verdana"/>
        </w:rPr>
        <w:t>-</w:t>
      </w:r>
      <w:r w:rsidR="00CD02F0" w:rsidRPr="00555D2C">
        <w:rPr>
          <w:rFonts w:ascii="Verdana" w:hAnsi="Verdana"/>
        </w:rPr>
        <w:t>Трубные пакеты должны</w:t>
      </w:r>
      <w:r w:rsidR="00403675" w:rsidRPr="00555D2C">
        <w:rPr>
          <w:rFonts w:ascii="Verdana" w:hAnsi="Verdana"/>
        </w:rPr>
        <w:t xml:space="preserve"> </w:t>
      </w:r>
      <w:r w:rsidR="00CD02F0" w:rsidRPr="00555D2C">
        <w:rPr>
          <w:rFonts w:ascii="Verdana" w:hAnsi="Verdana"/>
        </w:rPr>
        <w:t>быть поставлены не позднее 30.04</w:t>
      </w:r>
      <w:r w:rsidR="001F7F25" w:rsidRPr="00555D2C">
        <w:rPr>
          <w:rFonts w:ascii="Verdana" w:hAnsi="Verdana"/>
        </w:rPr>
        <w:t>.</w:t>
      </w:r>
      <w:r w:rsidR="001B7787" w:rsidRPr="00555D2C">
        <w:rPr>
          <w:rFonts w:ascii="Verdana" w:hAnsi="Verdana"/>
        </w:rPr>
        <w:t>2020</w:t>
      </w:r>
      <w:r w:rsidR="00B16C7E" w:rsidRPr="00555D2C">
        <w:rPr>
          <w:rFonts w:ascii="Verdana" w:hAnsi="Verdana"/>
        </w:rPr>
        <w:t>г.;</w:t>
      </w:r>
    </w:p>
    <w:p w14:paraId="71C822A7" w14:textId="77777777" w:rsidR="00B16C7E" w:rsidRPr="00555D2C" w:rsidRDefault="00B16C7E" w:rsidP="00B16C7E">
      <w:pPr>
        <w:pStyle w:val="a3"/>
        <w:rPr>
          <w:rFonts w:ascii="Verdana" w:hAnsi="Verdana"/>
        </w:rPr>
      </w:pPr>
    </w:p>
    <w:p w14:paraId="25E6606C" w14:textId="77777777" w:rsidR="00A16497" w:rsidRPr="00555D2C" w:rsidRDefault="00A16497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555D2C">
        <w:rPr>
          <w:rFonts w:ascii="Verdana" w:hAnsi="Verdana"/>
          <w:b/>
        </w:rPr>
        <w:t>Требования к приёмке:</w:t>
      </w:r>
    </w:p>
    <w:p w14:paraId="120DDD8A" w14:textId="77777777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-В соответствии с техническими требованиями и сопровождающими документами. </w:t>
      </w:r>
    </w:p>
    <w:p w14:paraId="38F8A37E" w14:textId="77777777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-В соответствии с </w:t>
      </w:r>
      <w:r w:rsidRPr="00555D2C">
        <w:rPr>
          <w:rFonts w:ascii="Verdana" w:hAnsi="Verdana" w:cs="Times New Roman"/>
        </w:rPr>
        <w:t>Федеральным Законом РФ № 116-ФЗ от 21.07.97 г «О промышленной безопасности опасных производственных объектов»</w:t>
      </w:r>
      <w:r w:rsidRPr="00555D2C">
        <w:rPr>
          <w:rFonts w:ascii="Verdana" w:eastAsia="Times New Roman" w:hAnsi="Verdana"/>
          <w:lang w:eastAsia="ru-RU"/>
        </w:rPr>
        <w:t>.</w:t>
      </w:r>
    </w:p>
    <w:p w14:paraId="35A4E0A1" w14:textId="77777777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-Отсутствие механических повреждений, связанных с нарушением транспортировки;</w:t>
      </w:r>
    </w:p>
    <w:p w14:paraId="114A61C0" w14:textId="277E1196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-После поставки продукции Заказчик проводит входной контроль поставляемого оборудования </w:t>
      </w:r>
      <w:r w:rsidR="00CD02F0" w:rsidRPr="00555D2C">
        <w:rPr>
          <w:rFonts w:ascii="Verdana" w:eastAsia="Times New Roman" w:hAnsi="Verdana" w:cs="Times New Roman"/>
          <w:lang w:eastAsia="ru-RU"/>
        </w:rPr>
        <w:t>согласно РД 03-606-03 «Инструкция по визуальному и измерительному контролю», РД 153-34.1-003-01 (РТМ-1с) «Сварка, термообработка и контроль трубных систем котлов и трубопроводов при монтаже и ремонте энергетического оборудования».</w:t>
      </w:r>
    </w:p>
    <w:p w14:paraId="6D94AD62" w14:textId="77777777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-Полный комплект документов. Поставка в соответствии с техническими требованиями. </w:t>
      </w:r>
      <w:r w:rsidRPr="00555D2C">
        <w:rPr>
          <w:rFonts w:ascii="Verdana" w:eastAsia="Times New Roman" w:hAnsi="Verdana" w:cs="Times New Roman"/>
          <w:lang w:eastAsia="ru-RU"/>
        </w:rPr>
        <w:tab/>
        <w:t xml:space="preserve"> </w:t>
      </w:r>
    </w:p>
    <w:p w14:paraId="7BCC7000" w14:textId="46D08B69" w:rsidR="00834BB0" w:rsidRPr="00555D2C" w:rsidRDefault="00834BB0" w:rsidP="00834BB0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-Доставка оборудования должна осуществляться до склада заказчика.</w:t>
      </w:r>
    </w:p>
    <w:p w14:paraId="3323068C" w14:textId="0ABE596B" w:rsidR="00BA754D" w:rsidRPr="00555D2C" w:rsidRDefault="00BA754D" w:rsidP="00BA754D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с последующими изменениями.</w:t>
      </w:r>
    </w:p>
    <w:p w14:paraId="61BEFDE7" w14:textId="3E8C9899" w:rsidR="00BA754D" w:rsidRPr="00555D2C" w:rsidRDefault="00BA754D" w:rsidP="00BA754D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-В случае поставки деталей ненадлежащего качества Изготовитель (Поставщик) </w:t>
      </w:r>
      <w:r w:rsidRPr="00555D2C">
        <w:rPr>
          <w:rFonts w:ascii="Verdana" w:eastAsia="Times New Roman" w:hAnsi="Verdana" w:cs="Times New Roman"/>
          <w:lang w:eastAsia="ru-RU"/>
        </w:rPr>
        <w:lastRenderedPageBreak/>
        <w:t>обязан устранить дефекты или заменить детали в течение 10 календарных дней.</w:t>
      </w:r>
    </w:p>
    <w:p w14:paraId="4981077F" w14:textId="32C7020B" w:rsidR="00BA754D" w:rsidRPr="00555D2C" w:rsidRDefault="00BA754D" w:rsidP="00BA754D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-Право собственности на оборудование и риск его случайной гибели или повреждения переходит от Поставщика к Заказчику в момент сдачи-приемки поставляемого оборудования.</w:t>
      </w:r>
    </w:p>
    <w:p w14:paraId="0D1322E3" w14:textId="77777777" w:rsidR="00834BB0" w:rsidRPr="00555D2C" w:rsidRDefault="00834BB0" w:rsidP="00834BB0">
      <w:pPr>
        <w:pStyle w:val="a3"/>
        <w:rPr>
          <w:rFonts w:ascii="Verdana" w:hAnsi="Verdana"/>
          <w:b/>
        </w:rPr>
      </w:pPr>
    </w:p>
    <w:p w14:paraId="322E0474" w14:textId="77777777" w:rsidR="00A16497" w:rsidRPr="00555D2C" w:rsidRDefault="00A16497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555D2C">
        <w:rPr>
          <w:rFonts w:ascii="Verdana" w:hAnsi="Verdana"/>
          <w:b/>
        </w:rPr>
        <w:t>Требования к изготовителю (поставщику).</w:t>
      </w:r>
    </w:p>
    <w:p w14:paraId="2A6DB381" w14:textId="77777777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-Поставщик должен являться официальным дилером или изготовителем оборудования.</w:t>
      </w:r>
    </w:p>
    <w:p w14:paraId="4D8C1BC7" w14:textId="77777777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-Поставщик обязан поставить надежное и высокоэффективное оборудование, иметь опыт работы с энергетическими предприятиями. </w:t>
      </w:r>
    </w:p>
    <w:p w14:paraId="131278D0" w14:textId="77777777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-Поставщик должен иметь положительный опыт поставки подобного оборудования не менее 3-х лет. </w:t>
      </w:r>
    </w:p>
    <w:p w14:paraId="46B17D08" w14:textId="77777777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-Поставщик должен иметь положительные отзывы, референции, поставки подобного оборудования в предыдущие годы;</w:t>
      </w:r>
    </w:p>
    <w:p w14:paraId="293C1D46" w14:textId="77777777" w:rsidR="00520277" w:rsidRPr="00555D2C" w:rsidRDefault="00834BB0" w:rsidP="00520277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-Поставщик должен гарантировать поставку качественного, нового товара с указанием сроков эксплуатации, с соблюдением сроков поставки</w:t>
      </w:r>
      <w:r w:rsidR="00FA61A9" w:rsidRPr="00555D2C">
        <w:rPr>
          <w:rFonts w:ascii="Verdana" w:eastAsia="Times New Roman" w:hAnsi="Verdana" w:cs="Times New Roman"/>
          <w:lang w:eastAsia="ru-RU"/>
        </w:rPr>
        <w:t>;</w:t>
      </w:r>
    </w:p>
    <w:p w14:paraId="33C2F92D" w14:textId="023BDEA0" w:rsidR="000451B8" w:rsidRPr="00555D2C" w:rsidRDefault="000451B8" w:rsidP="00520277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-разрешение Ростехнадзора на изготовление элементов поверхностей нагрева, ремонт, реконструкцию и модернизацию паровых котлов;</w:t>
      </w:r>
    </w:p>
    <w:p w14:paraId="54847CFA" w14:textId="35602267" w:rsidR="00834BB0" w:rsidRPr="00555D2C" w:rsidRDefault="000451B8" w:rsidP="00555D2C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-Наличие достаточного количества профессиональных кадров и аттестованного персонала на выполнение вышеуказанных работ</w:t>
      </w:r>
      <w:r w:rsidR="00555D2C">
        <w:rPr>
          <w:rFonts w:ascii="Verdana" w:eastAsia="Times New Roman" w:hAnsi="Verdana" w:cs="Times New Roman"/>
          <w:lang w:eastAsia="ru-RU"/>
        </w:rPr>
        <w:t>.</w:t>
      </w:r>
      <w:r w:rsidR="00555D2C" w:rsidRPr="00555D2C">
        <w:rPr>
          <w:rFonts w:ascii="Verdana" w:eastAsia="Times New Roman" w:hAnsi="Verdana" w:cs="Times New Roman"/>
          <w:lang w:eastAsia="ru-RU"/>
        </w:rPr>
        <w:t xml:space="preserve"> </w:t>
      </w:r>
    </w:p>
    <w:p w14:paraId="79BB6F03" w14:textId="77777777" w:rsidR="00834BB0" w:rsidRPr="00555D2C" w:rsidRDefault="00834BB0" w:rsidP="00834BB0">
      <w:pPr>
        <w:pStyle w:val="a3"/>
        <w:rPr>
          <w:rFonts w:ascii="Verdana" w:hAnsi="Verdana"/>
          <w:b/>
        </w:rPr>
      </w:pPr>
    </w:p>
    <w:p w14:paraId="269ED162" w14:textId="77777777" w:rsidR="00A16497" w:rsidRPr="00555D2C" w:rsidRDefault="00A16497" w:rsidP="00A1649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555D2C">
        <w:rPr>
          <w:rFonts w:ascii="Verdana" w:hAnsi="Verdana"/>
          <w:b/>
        </w:rPr>
        <w:t>Перечень документации.</w:t>
      </w:r>
    </w:p>
    <w:p w14:paraId="35D369DB" w14:textId="77777777" w:rsidR="00834BB0" w:rsidRPr="00555D2C" w:rsidRDefault="00834BB0" w:rsidP="00834BB0">
      <w:pPr>
        <w:pStyle w:val="a3"/>
        <w:spacing w:after="200" w:line="276" w:lineRule="auto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>-свидетельство о приемке;</w:t>
      </w:r>
    </w:p>
    <w:p w14:paraId="0A90B474" w14:textId="77777777" w:rsidR="00834BB0" w:rsidRPr="00555D2C" w:rsidRDefault="001C50B4" w:rsidP="00834BB0">
      <w:pPr>
        <w:pStyle w:val="a3"/>
        <w:spacing w:after="200" w:line="276" w:lineRule="auto"/>
        <w:rPr>
          <w:rFonts w:ascii="Verdana" w:eastAsia="Times New Roman" w:hAnsi="Verdana" w:cs="Times New Roman"/>
          <w:lang w:eastAsia="ru-RU"/>
        </w:rPr>
      </w:pPr>
      <w:r w:rsidRPr="00555D2C">
        <w:rPr>
          <w:rFonts w:ascii="Verdana" w:eastAsia="Times New Roman" w:hAnsi="Verdana" w:cs="Times New Roman"/>
          <w:lang w:eastAsia="ru-RU"/>
        </w:rPr>
        <w:t xml:space="preserve">-сертификат соответствия </w:t>
      </w:r>
      <w:r w:rsidR="00834BB0" w:rsidRPr="00555D2C">
        <w:rPr>
          <w:rFonts w:ascii="Verdana" w:eastAsia="Times New Roman" w:hAnsi="Verdana" w:cs="Times New Roman"/>
          <w:lang w:eastAsia="ru-RU"/>
        </w:rPr>
        <w:t>TP ТС 032/2013 - Технический регламент Таможенного союза "О безопасности оборудования, работающего под избыточным давлением";</w:t>
      </w:r>
    </w:p>
    <w:p w14:paraId="6C677AF6" w14:textId="77777777" w:rsidR="00834BB0" w:rsidRPr="00555D2C" w:rsidRDefault="00834BB0" w:rsidP="00834BB0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-сертификат качества завода – изготовителя</w:t>
      </w:r>
      <w:r w:rsidR="00272F55" w:rsidRPr="00555D2C">
        <w:rPr>
          <w:rFonts w:ascii="Verdana" w:hAnsi="Verdana"/>
        </w:rPr>
        <w:t>;</w:t>
      </w:r>
    </w:p>
    <w:p w14:paraId="58E531BE" w14:textId="77777777" w:rsidR="00834BB0" w:rsidRPr="00555D2C" w:rsidRDefault="00834BB0" w:rsidP="00834BB0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-Сертификаты качества на материалы, используемые при изготовлении;</w:t>
      </w:r>
    </w:p>
    <w:p w14:paraId="6BB221F5" w14:textId="77777777" w:rsidR="001C2394" w:rsidRPr="00555D2C" w:rsidRDefault="001C2394" w:rsidP="001C2394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-Протокол спектрального анализа труб, сварных швов, элементов и деталей дистанционирования.</w:t>
      </w:r>
    </w:p>
    <w:p w14:paraId="2BCDAF56" w14:textId="77777777" w:rsidR="00477ECC" w:rsidRPr="00555D2C" w:rsidRDefault="00477ECC" w:rsidP="001C2394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-Акт визуального и измерительного контроля сварных швов.</w:t>
      </w:r>
    </w:p>
    <w:p w14:paraId="0CCC4F7C" w14:textId="4E15F911" w:rsidR="001C2394" w:rsidRPr="00555D2C" w:rsidRDefault="001C2394" w:rsidP="001C2394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 xml:space="preserve">-Заключение проверки </w:t>
      </w:r>
      <w:r w:rsidR="00601293" w:rsidRPr="00555D2C">
        <w:rPr>
          <w:rFonts w:ascii="Verdana" w:hAnsi="Verdana"/>
        </w:rPr>
        <w:t>не</w:t>
      </w:r>
      <w:r w:rsidR="00477ECC" w:rsidRPr="00555D2C">
        <w:rPr>
          <w:rFonts w:ascii="Verdana" w:hAnsi="Verdana"/>
        </w:rPr>
        <w:t>разрушающими</w:t>
      </w:r>
      <w:r w:rsidR="00366A29" w:rsidRPr="00555D2C">
        <w:rPr>
          <w:rFonts w:ascii="Verdana" w:hAnsi="Verdana"/>
        </w:rPr>
        <w:t xml:space="preserve"> метода</w:t>
      </w:r>
      <w:r w:rsidRPr="00555D2C">
        <w:rPr>
          <w:rFonts w:ascii="Verdana" w:hAnsi="Verdana"/>
        </w:rPr>
        <w:t>м</w:t>
      </w:r>
      <w:r w:rsidR="00366A29" w:rsidRPr="00555D2C">
        <w:rPr>
          <w:rFonts w:ascii="Verdana" w:hAnsi="Verdana"/>
        </w:rPr>
        <w:t>и</w:t>
      </w:r>
      <w:r w:rsidRPr="00555D2C">
        <w:rPr>
          <w:rFonts w:ascii="Verdana" w:hAnsi="Verdana"/>
        </w:rPr>
        <w:t xml:space="preserve"> контроля сварных швов после сварки. </w:t>
      </w:r>
    </w:p>
    <w:p w14:paraId="15120857" w14:textId="49B876D1" w:rsidR="00366A29" w:rsidRPr="00555D2C" w:rsidRDefault="00601293" w:rsidP="00601293">
      <w:pPr>
        <w:pStyle w:val="a3"/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-Акт прогонки металлического шара.</w:t>
      </w:r>
    </w:p>
    <w:p w14:paraId="420D3024" w14:textId="269B763D" w:rsidR="00E73246" w:rsidRPr="00555D2C" w:rsidRDefault="00E73246" w:rsidP="001C2394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-Монтажные чертежи</w:t>
      </w:r>
    </w:p>
    <w:p w14:paraId="514F37A2" w14:textId="57776311" w:rsidR="00E73246" w:rsidRPr="00555D2C" w:rsidRDefault="0093281F" w:rsidP="001C2394">
      <w:pPr>
        <w:pStyle w:val="a3"/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 xml:space="preserve">-В соответствии с </w:t>
      </w:r>
      <w:r w:rsidR="00520277" w:rsidRPr="00555D2C">
        <w:rPr>
          <w:rFonts w:ascii="Verdana" w:hAnsi="Verdana"/>
        </w:rPr>
        <w:t xml:space="preserve">ТР ТС 032/2013 и ФЗ-184 </w:t>
      </w:r>
      <w:r w:rsidR="0060320A">
        <w:rPr>
          <w:rFonts w:ascii="Verdana" w:hAnsi="Verdana"/>
        </w:rPr>
        <w:t>«</w:t>
      </w:r>
      <w:r w:rsidR="00520277" w:rsidRPr="00555D2C">
        <w:rPr>
          <w:rFonts w:ascii="Verdana" w:hAnsi="Verdana"/>
        </w:rPr>
        <w:t>О техническом регулировании»</w:t>
      </w:r>
      <w:r w:rsidRPr="00555D2C">
        <w:rPr>
          <w:rFonts w:ascii="Verdana" w:hAnsi="Verdana"/>
        </w:rPr>
        <w:t>, для комплектации Паспорта, также предоставляется:</w:t>
      </w:r>
    </w:p>
    <w:p w14:paraId="3E52D613" w14:textId="3E846EFA" w:rsidR="0093281F" w:rsidRPr="00555D2C" w:rsidRDefault="0093281F" w:rsidP="0093281F">
      <w:pPr>
        <w:pStyle w:val="a3"/>
        <w:numPr>
          <w:ilvl w:val="0"/>
          <w:numId w:val="8"/>
        </w:numPr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Удостоверение о качестве изготовления элементов котла;</w:t>
      </w:r>
    </w:p>
    <w:p w14:paraId="77F64A11" w14:textId="62E20307" w:rsidR="0093281F" w:rsidRPr="00555D2C" w:rsidRDefault="0093281F" w:rsidP="0093281F">
      <w:pPr>
        <w:pStyle w:val="a3"/>
        <w:numPr>
          <w:ilvl w:val="0"/>
          <w:numId w:val="8"/>
        </w:numPr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Выписки из сертификата на основной металл труб;</w:t>
      </w:r>
    </w:p>
    <w:p w14:paraId="79A24FF2" w14:textId="4C532335" w:rsidR="0093281F" w:rsidRPr="00555D2C" w:rsidRDefault="0093281F" w:rsidP="0093281F">
      <w:pPr>
        <w:pStyle w:val="a3"/>
        <w:numPr>
          <w:ilvl w:val="0"/>
          <w:numId w:val="8"/>
        </w:numPr>
        <w:spacing w:after="200" w:line="276" w:lineRule="auto"/>
        <w:rPr>
          <w:rFonts w:ascii="Verdana" w:hAnsi="Verdana"/>
        </w:rPr>
      </w:pPr>
      <w:r w:rsidRPr="00555D2C">
        <w:rPr>
          <w:rFonts w:ascii="Verdana" w:hAnsi="Verdana"/>
        </w:rPr>
        <w:t>Расчёты змеевиков пароперегревательных поверхностей котла;</w:t>
      </w:r>
    </w:p>
    <w:p w14:paraId="402A86E2" w14:textId="4B634036" w:rsidR="0093281F" w:rsidRPr="00555D2C" w:rsidRDefault="0093281F" w:rsidP="00BB66C1">
      <w:pPr>
        <w:spacing w:after="200" w:line="276" w:lineRule="auto"/>
        <w:ind w:left="709"/>
        <w:rPr>
          <w:rFonts w:ascii="Verdana" w:hAnsi="Verdana"/>
        </w:rPr>
      </w:pPr>
      <w:r w:rsidRPr="00555D2C">
        <w:rPr>
          <w:rFonts w:ascii="Verdana" w:hAnsi="Verdana"/>
        </w:rPr>
        <w:t xml:space="preserve">            Документация передаётся в электронном виде в 1 экземпляре и на бумажном виде в 4-х экземплярах и должна соответствовать ГОСТ 21.101-97 «Система проектной документации для строительства. Основные требования к проектной и рабочей документации». Формат передаваемой документации в электронном виде:</w:t>
      </w:r>
    </w:p>
    <w:p w14:paraId="4F495589" w14:textId="184A8F02" w:rsidR="0093281F" w:rsidRPr="00555D2C" w:rsidRDefault="0093281F" w:rsidP="00BB66C1">
      <w:pPr>
        <w:spacing w:after="200" w:line="276" w:lineRule="auto"/>
        <w:ind w:left="709"/>
        <w:rPr>
          <w:rFonts w:ascii="Verdana" w:hAnsi="Verdana"/>
        </w:rPr>
      </w:pPr>
      <w:r w:rsidRPr="00555D2C">
        <w:rPr>
          <w:rFonts w:ascii="Verdana" w:hAnsi="Verdana"/>
        </w:rPr>
        <w:t xml:space="preserve">- текстовая часть – </w:t>
      </w:r>
      <w:r w:rsidRPr="00555D2C">
        <w:rPr>
          <w:rFonts w:ascii="Verdana" w:hAnsi="Verdana"/>
          <w:lang w:val="en-US"/>
        </w:rPr>
        <w:t>PDF</w:t>
      </w:r>
      <w:r w:rsidRPr="00555D2C">
        <w:rPr>
          <w:rFonts w:ascii="Verdana" w:hAnsi="Verdana"/>
        </w:rPr>
        <w:t>;</w:t>
      </w:r>
    </w:p>
    <w:p w14:paraId="12AD2AAB" w14:textId="0BE47F8C" w:rsidR="0093281F" w:rsidRPr="00555D2C" w:rsidRDefault="0093281F" w:rsidP="00BB66C1">
      <w:pPr>
        <w:spacing w:after="200" w:line="276" w:lineRule="auto"/>
        <w:ind w:left="709"/>
        <w:rPr>
          <w:rFonts w:ascii="Verdana" w:hAnsi="Verdana"/>
        </w:rPr>
      </w:pPr>
      <w:r w:rsidRPr="00555D2C">
        <w:rPr>
          <w:rFonts w:ascii="Verdana" w:hAnsi="Verdana"/>
        </w:rPr>
        <w:t xml:space="preserve">- графическая часть – </w:t>
      </w:r>
      <w:r w:rsidRPr="00555D2C">
        <w:rPr>
          <w:rFonts w:ascii="Verdana" w:hAnsi="Verdana"/>
          <w:lang w:val="en-US"/>
        </w:rPr>
        <w:t>AutoCAD</w:t>
      </w:r>
      <w:r w:rsidRPr="00555D2C">
        <w:rPr>
          <w:rFonts w:ascii="Verdana" w:hAnsi="Verdana"/>
        </w:rPr>
        <w:t xml:space="preserve">; </w:t>
      </w:r>
      <w:r w:rsidRPr="00555D2C">
        <w:rPr>
          <w:rFonts w:ascii="Verdana" w:hAnsi="Verdana"/>
          <w:lang w:val="en-US"/>
        </w:rPr>
        <w:t>PDF</w:t>
      </w:r>
      <w:r w:rsidRPr="00555D2C">
        <w:rPr>
          <w:rFonts w:ascii="Verdana" w:hAnsi="Verdana"/>
        </w:rPr>
        <w:t xml:space="preserve">; </w:t>
      </w:r>
      <w:r w:rsidRPr="00555D2C">
        <w:rPr>
          <w:rFonts w:ascii="Verdana" w:hAnsi="Verdana"/>
          <w:lang w:val="en-US"/>
        </w:rPr>
        <w:t>Visio</w:t>
      </w:r>
      <w:r w:rsidRPr="00555D2C">
        <w:rPr>
          <w:rFonts w:ascii="Verdana" w:hAnsi="Verdana"/>
        </w:rPr>
        <w:t>;</w:t>
      </w:r>
    </w:p>
    <w:p w14:paraId="10C25FDE" w14:textId="2BD1935A" w:rsidR="0093281F" w:rsidRPr="00555D2C" w:rsidRDefault="0093281F" w:rsidP="00BB66C1">
      <w:pPr>
        <w:spacing w:after="200" w:line="276" w:lineRule="auto"/>
        <w:ind w:left="709"/>
        <w:rPr>
          <w:rFonts w:ascii="Verdana" w:hAnsi="Verdana"/>
        </w:rPr>
      </w:pPr>
      <w:r w:rsidRPr="00555D2C">
        <w:rPr>
          <w:rFonts w:ascii="Verdana" w:hAnsi="Verdana"/>
        </w:rPr>
        <w:t xml:space="preserve">- таблицы данных – </w:t>
      </w:r>
      <w:r w:rsidRPr="00555D2C">
        <w:rPr>
          <w:rFonts w:ascii="Verdana" w:hAnsi="Verdana"/>
          <w:lang w:val="en-US"/>
        </w:rPr>
        <w:t>PDF</w:t>
      </w:r>
      <w:r w:rsidRPr="00555D2C">
        <w:rPr>
          <w:rFonts w:ascii="Verdana" w:hAnsi="Verdana"/>
        </w:rPr>
        <w:t>.</w:t>
      </w:r>
    </w:p>
    <w:p w14:paraId="7D80AB3F" w14:textId="27D785F0" w:rsidR="00834BB0" w:rsidRPr="00555D2C" w:rsidRDefault="00B07D42" w:rsidP="00555D2C">
      <w:pPr>
        <w:rPr>
          <w:rFonts w:ascii="Verdana" w:hAnsi="Verdana"/>
        </w:rPr>
      </w:pPr>
      <w:r w:rsidRPr="00555D2C">
        <w:rPr>
          <w:rFonts w:ascii="Verdana" w:hAnsi="Verdana"/>
        </w:rPr>
        <w:lastRenderedPageBreak/>
        <w:t xml:space="preserve">         </w:t>
      </w:r>
      <w:r w:rsidR="00834BB0" w:rsidRPr="00555D2C">
        <w:rPr>
          <w:rFonts w:ascii="Verdana" w:hAnsi="Verdana"/>
        </w:rPr>
        <w:t>Все сопроводительные документы должны быть на русском языке.</w:t>
      </w:r>
    </w:p>
    <w:p w14:paraId="4C368321" w14:textId="77777777" w:rsidR="00A16497" w:rsidRPr="0060320A" w:rsidRDefault="00A16497" w:rsidP="007562EE">
      <w:pPr>
        <w:pStyle w:val="a3"/>
        <w:numPr>
          <w:ilvl w:val="0"/>
          <w:numId w:val="1"/>
        </w:numPr>
        <w:rPr>
          <w:rFonts w:ascii="Verdana" w:hAnsi="Verdana"/>
          <w:b/>
        </w:rPr>
      </w:pPr>
      <w:r w:rsidRPr="0060320A">
        <w:rPr>
          <w:rFonts w:ascii="Verdana" w:hAnsi="Verdana"/>
          <w:b/>
        </w:rPr>
        <w:t>Гарантии изготовителя.</w:t>
      </w:r>
    </w:p>
    <w:p w14:paraId="6251617A" w14:textId="77777777" w:rsidR="00834BB0" w:rsidRPr="0060320A" w:rsidRDefault="00834BB0" w:rsidP="00834BB0">
      <w:pPr>
        <w:pStyle w:val="a3"/>
        <w:spacing w:after="200" w:line="276" w:lineRule="auto"/>
        <w:jc w:val="both"/>
        <w:rPr>
          <w:rFonts w:ascii="Verdana" w:hAnsi="Verdana"/>
        </w:rPr>
      </w:pPr>
      <w:r w:rsidRPr="0060320A">
        <w:rPr>
          <w:rFonts w:ascii="Verdana" w:hAnsi="Verdana"/>
        </w:rPr>
        <w:t>-Поставщик гарантирует качество поставляемой продукции и работоспособность в течение гарантийного срока.</w:t>
      </w:r>
    </w:p>
    <w:p w14:paraId="67157303" w14:textId="77777777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hAnsi="Verdana"/>
        </w:rPr>
      </w:pPr>
      <w:r w:rsidRPr="0060320A">
        <w:rPr>
          <w:rFonts w:ascii="Verdana" w:hAnsi="Verdana"/>
        </w:rPr>
        <w:t xml:space="preserve">-Гарантийный срок поставляемого оборудования должен составлять не менее 24 </w:t>
      </w:r>
      <w:r w:rsidRPr="00555D2C">
        <w:rPr>
          <w:rFonts w:ascii="Verdana" w:hAnsi="Verdana"/>
        </w:rPr>
        <w:t>месяцев.</w:t>
      </w:r>
      <w:r w:rsidRPr="00555D2C">
        <w:rPr>
          <w:rFonts w:ascii="Verdana" w:hAnsi="Verdana"/>
        </w:rPr>
        <w:tab/>
      </w:r>
    </w:p>
    <w:p w14:paraId="3CEA374C" w14:textId="567B6978" w:rsidR="00834BB0" w:rsidRPr="00555D2C" w:rsidRDefault="00834BB0" w:rsidP="00834BB0">
      <w:pPr>
        <w:pStyle w:val="a3"/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-Если в течение гарантийного срока будет обнаружено несоответствие требованиям настоящих технических условий или будут выявлены скрытые дефекты (</w:t>
      </w:r>
      <w:r w:rsidR="008F5558" w:rsidRPr="00555D2C">
        <w:rPr>
          <w:rFonts w:ascii="Verdana" w:hAnsi="Verdana"/>
        </w:rPr>
        <w:t>при изготовлении или транспортировке</w:t>
      </w:r>
      <w:r w:rsidRPr="00555D2C">
        <w:rPr>
          <w:rFonts w:ascii="Verdana" w:hAnsi="Verdana"/>
        </w:rPr>
        <w:t>), поставщик (изготовитель) своими силами и средствами ремонтирует или заменяют изделие.</w:t>
      </w:r>
    </w:p>
    <w:p w14:paraId="50BA2522" w14:textId="41C7C4F9" w:rsidR="00834BB0" w:rsidRPr="00555D2C" w:rsidRDefault="00033C92" w:rsidP="00555D2C">
      <w:pPr>
        <w:pStyle w:val="a3"/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-Поставщик гарантирует, что качество поставляемой продукции будет соответствовать обязательным требованиям, предъявляемым к продукции едиными правилами согласно Федеральному закону «О техническом регулировании» от 27.12.2002 г. № 184-ФЗ; ТР ТС 032/2013 от 02.07.2013г. Технический регламент Таможенного союза " О безопасности оборудования работающего под избыточным давлением", а также, установленными настоящими техническими требованиями.</w:t>
      </w:r>
    </w:p>
    <w:p w14:paraId="102F6EF6" w14:textId="77777777" w:rsidR="00A16497" w:rsidRPr="00555D2C" w:rsidRDefault="00A16497" w:rsidP="00A16497">
      <w:pPr>
        <w:ind w:left="360"/>
        <w:rPr>
          <w:rFonts w:ascii="Verdana" w:hAnsi="Verdana"/>
          <w:b/>
        </w:rPr>
      </w:pPr>
      <w:bookmarkStart w:id="1" w:name="_Hlk17207472"/>
      <w:r w:rsidRPr="00555D2C">
        <w:rPr>
          <w:rFonts w:ascii="Verdana" w:hAnsi="Verdana"/>
          <w:b/>
        </w:rPr>
        <w:t>10.Требования к упаковке оборудования.</w:t>
      </w:r>
    </w:p>
    <w:bookmarkEnd w:id="1"/>
    <w:p w14:paraId="06C07A8F" w14:textId="77777777" w:rsidR="00B07D42" w:rsidRPr="00555D2C" w:rsidRDefault="00B07D42" w:rsidP="00B07D42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 xml:space="preserve">Поставка должна осуществляться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 </w:t>
      </w:r>
    </w:p>
    <w:p w14:paraId="212A735A" w14:textId="77777777" w:rsidR="00B07D42" w:rsidRPr="00555D2C" w:rsidRDefault="00B07D42" w:rsidP="00B07D42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14:paraId="74980E65" w14:textId="79F3F244" w:rsidR="00B07D42" w:rsidRPr="00555D2C" w:rsidRDefault="00B07D42" w:rsidP="00B07D42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Verdana" w:hAnsi="Verdana"/>
        </w:rPr>
      </w:pPr>
      <w:r w:rsidRPr="00555D2C">
        <w:rPr>
          <w:rFonts w:ascii="Verdana" w:hAnsi="Verdana"/>
        </w:rPr>
        <w:t>Товар поставляется Заказчику силами Поставщика (Подрядчика) оборудования.</w:t>
      </w:r>
    </w:p>
    <w:p w14:paraId="05BD9591" w14:textId="4A9C0C7B" w:rsidR="000C708C" w:rsidRPr="00555D2C" w:rsidRDefault="000C708C" w:rsidP="000C708C">
      <w:pPr>
        <w:ind w:left="360"/>
        <w:rPr>
          <w:rFonts w:ascii="Verdana" w:hAnsi="Verdana"/>
          <w:b/>
        </w:rPr>
      </w:pPr>
      <w:r w:rsidRPr="00555D2C">
        <w:rPr>
          <w:rFonts w:ascii="Verdana" w:hAnsi="Verdana"/>
          <w:b/>
        </w:rPr>
        <w:t>1</w:t>
      </w:r>
      <w:r w:rsidR="00555D2C">
        <w:rPr>
          <w:rFonts w:ascii="Verdana" w:hAnsi="Verdana"/>
          <w:b/>
        </w:rPr>
        <w:t>1</w:t>
      </w:r>
      <w:r w:rsidRPr="00555D2C">
        <w:rPr>
          <w:rFonts w:ascii="Verdana" w:hAnsi="Verdana"/>
          <w:b/>
        </w:rPr>
        <w:t>.Приложение.</w:t>
      </w:r>
    </w:p>
    <w:p w14:paraId="61B95486" w14:textId="123A0E06" w:rsidR="00B07D42" w:rsidRPr="00704330" w:rsidRDefault="000C708C" w:rsidP="00555D2C">
      <w:pPr>
        <w:ind w:left="360"/>
        <w:rPr>
          <w:rFonts w:ascii="Verdana" w:hAnsi="Verdana"/>
        </w:rPr>
      </w:pPr>
      <w:r w:rsidRPr="00555D2C">
        <w:rPr>
          <w:rFonts w:ascii="Verdana" w:hAnsi="Verdana"/>
        </w:rPr>
        <w:t>- М</w:t>
      </w:r>
      <w:r w:rsidR="00033C92" w:rsidRPr="00555D2C">
        <w:rPr>
          <w:rFonts w:ascii="Verdana" w:hAnsi="Verdana"/>
        </w:rPr>
        <w:t xml:space="preserve">онтажный </w:t>
      </w:r>
      <w:r w:rsidRPr="00555D2C">
        <w:rPr>
          <w:rFonts w:ascii="Verdana" w:hAnsi="Verdana"/>
        </w:rPr>
        <w:t>чертеж (ч.ВИФР.621166.019МЧ)</w:t>
      </w:r>
    </w:p>
    <w:p w14:paraId="1DEC8E52" w14:textId="77777777" w:rsidR="00B07D42" w:rsidRPr="00704330" w:rsidRDefault="00B07D42" w:rsidP="00B07D42">
      <w:pPr>
        <w:pStyle w:val="20"/>
        <w:keepNext/>
        <w:keepLines/>
        <w:shd w:val="clear" w:color="auto" w:fill="auto"/>
        <w:tabs>
          <w:tab w:val="left" w:pos="4899"/>
        </w:tabs>
        <w:spacing w:before="0" w:after="156" w:line="240" w:lineRule="auto"/>
        <w:ind w:left="720"/>
        <w:jc w:val="left"/>
        <w:rPr>
          <w:rFonts w:cs="Times New Roman"/>
          <w:b/>
          <w:sz w:val="22"/>
          <w:szCs w:val="22"/>
        </w:rPr>
      </w:pPr>
      <w:bookmarkStart w:id="2" w:name="bookmark23"/>
      <w:r w:rsidRPr="00704330">
        <w:rPr>
          <w:rFonts w:cs="Times New Roman"/>
          <w:b/>
          <w:sz w:val="22"/>
          <w:szCs w:val="22"/>
        </w:rPr>
        <w:t>СОГЛАСОВАНО:</w:t>
      </w:r>
      <w:r w:rsidRPr="00704330">
        <w:rPr>
          <w:rFonts w:cs="Times New Roman"/>
          <w:b/>
          <w:sz w:val="22"/>
          <w:szCs w:val="22"/>
        </w:rPr>
        <w:tab/>
        <w:t xml:space="preserve">         </w:t>
      </w:r>
      <w:bookmarkEnd w:id="2"/>
    </w:p>
    <w:p w14:paraId="171C9A03" w14:textId="77777777" w:rsidR="00B07D42" w:rsidRPr="00704330" w:rsidRDefault="00B07D42" w:rsidP="00B07D42">
      <w:pPr>
        <w:pStyle w:val="51"/>
        <w:shd w:val="clear" w:color="auto" w:fill="auto"/>
        <w:tabs>
          <w:tab w:val="left" w:leader="underscore" w:pos="3066"/>
          <w:tab w:val="left" w:pos="4899"/>
        </w:tabs>
        <w:spacing w:after="441" w:line="240" w:lineRule="auto"/>
        <w:ind w:firstLine="0"/>
        <w:jc w:val="left"/>
        <w:rPr>
          <w:rFonts w:cs="Times New Roman"/>
          <w:sz w:val="22"/>
          <w:szCs w:val="22"/>
        </w:rPr>
      </w:pPr>
      <w:r w:rsidRPr="00704330">
        <w:rPr>
          <w:rFonts w:cs="Times New Roman"/>
          <w:sz w:val="22"/>
          <w:szCs w:val="22"/>
        </w:rPr>
        <w:t xml:space="preserve">          От филиала «Смоленская ГРЭС»</w:t>
      </w:r>
      <w:r w:rsidRPr="00704330">
        <w:rPr>
          <w:rFonts w:cs="Times New Roman"/>
          <w:sz w:val="22"/>
          <w:szCs w:val="22"/>
        </w:rPr>
        <w:tab/>
        <w:t xml:space="preserve">          </w:t>
      </w:r>
    </w:p>
    <w:p w14:paraId="3F4D1DBC" w14:textId="77777777" w:rsidR="00B07D42" w:rsidRPr="00704330" w:rsidRDefault="00B07D42" w:rsidP="00B07D42">
      <w:pPr>
        <w:pStyle w:val="51"/>
        <w:numPr>
          <w:ilvl w:val="0"/>
          <w:numId w:val="7"/>
        </w:numPr>
        <w:shd w:val="clear" w:color="auto" w:fill="auto"/>
        <w:tabs>
          <w:tab w:val="left" w:leader="underscore" w:pos="3066"/>
          <w:tab w:val="left" w:pos="4899"/>
        </w:tabs>
        <w:spacing w:line="240" w:lineRule="auto"/>
        <w:jc w:val="left"/>
        <w:rPr>
          <w:rFonts w:cs="Times New Roman"/>
          <w:i/>
          <w:sz w:val="22"/>
          <w:szCs w:val="22"/>
        </w:rPr>
      </w:pPr>
      <w:r w:rsidRPr="00704330">
        <w:rPr>
          <w:rFonts w:cs="Times New Roman"/>
          <w:i/>
          <w:sz w:val="22"/>
          <w:szCs w:val="22"/>
        </w:rPr>
        <w:t xml:space="preserve">начальник ОППР    </w:t>
      </w:r>
      <w:bookmarkStart w:id="3" w:name="_GoBack"/>
      <w:bookmarkEnd w:id="3"/>
      <w:r w:rsidRPr="00704330">
        <w:rPr>
          <w:rFonts w:cs="Times New Roman"/>
          <w:i/>
          <w:sz w:val="22"/>
          <w:szCs w:val="22"/>
        </w:rPr>
        <w:t xml:space="preserve">                                       </w:t>
      </w:r>
    </w:p>
    <w:p w14:paraId="3CF49C6C" w14:textId="77777777" w:rsidR="00B07D42" w:rsidRPr="00704330" w:rsidRDefault="00B07D42" w:rsidP="00B07D42">
      <w:pPr>
        <w:pStyle w:val="51"/>
        <w:numPr>
          <w:ilvl w:val="0"/>
          <w:numId w:val="7"/>
        </w:numPr>
        <w:shd w:val="clear" w:color="auto" w:fill="auto"/>
        <w:tabs>
          <w:tab w:val="left" w:leader="underscore" w:pos="3066"/>
          <w:tab w:val="left" w:pos="4899"/>
        </w:tabs>
        <w:spacing w:line="240" w:lineRule="auto"/>
        <w:jc w:val="left"/>
        <w:rPr>
          <w:rFonts w:cs="Times New Roman"/>
          <w:i/>
          <w:sz w:val="22"/>
          <w:szCs w:val="22"/>
        </w:rPr>
      </w:pPr>
      <w:r w:rsidRPr="00704330">
        <w:rPr>
          <w:rFonts w:cs="Times New Roman"/>
          <w:i/>
          <w:sz w:val="22"/>
          <w:szCs w:val="22"/>
        </w:rPr>
        <w:t xml:space="preserve">начальник КТЦ </w:t>
      </w:r>
    </w:p>
    <w:p w14:paraId="1CE437CA" w14:textId="77777777" w:rsidR="00B07D42" w:rsidRPr="00704330" w:rsidRDefault="00B07D42" w:rsidP="00B07D42">
      <w:pPr>
        <w:pStyle w:val="6"/>
        <w:shd w:val="clear" w:color="auto" w:fill="auto"/>
        <w:spacing w:after="183" w:line="240" w:lineRule="auto"/>
        <w:ind w:left="720" w:right="220" w:firstLine="0"/>
        <w:rPr>
          <w:rFonts w:cs="Times New Roman"/>
          <w:i/>
          <w:sz w:val="22"/>
          <w:szCs w:val="22"/>
        </w:rPr>
      </w:pPr>
    </w:p>
    <w:sectPr w:rsidR="00B07D42" w:rsidRPr="00704330" w:rsidSect="007043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680"/>
    <w:multiLevelType w:val="hybridMultilevel"/>
    <w:tmpl w:val="C54477A8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B61FF"/>
    <w:multiLevelType w:val="hybridMultilevel"/>
    <w:tmpl w:val="CB6A4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1620BE"/>
    <w:multiLevelType w:val="hybridMultilevel"/>
    <w:tmpl w:val="A356A37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82488"/>
    <w:multiLevelType w:val="hybridMultilevel"/>
    <w:tmpl w:val="67BAB1A4"/>
    <w:lvl w:ilvl="0" w:tplc="041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4" w15:restartNumberingAfterBreak="0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1DC5EE8"/>
    <w:multiLevelType w:val="hybridMultilevel"/>
    <w:tmpl w:val="E41C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84A05"/>
    <w:multiLevelType w:val="hybridMultilevel"/>
    <w:tmpl w:val="A800B40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97"/>
    <w:rsid w:val="000105A6"/>
    <w:rsid w:val="0001356B"/>
    <w:rsid w:val="000179B2"/>
    <w:rsid w:val="00033C92"/>
    <w:rsid w:val="000451B8"/>
    <w:rsid w:val="00084726"/>
    <w:rsid w:val="000C4830"/>
    <w:rsid w:val="000C708C"/>
    <w:rsid w:val="001B7787"/>
    <w:rsid w:val="001C2394"/>
    <w:rsid w:val="001C50B4"/>
    <w:rsid w:val="001F7F25"/>
    <w:rsid w:val="002630D5"/>
    <w:rsid w:val="00272F55"/>
    <w:rsid w:val="0031331B"/>
    <w:rsid w:val="0035330C"/>
    <w:rsid w:val="00366A29"/>
    <w:rsid w:val="003A4510"/>
    <w:rsid w:val="003B7ABA"/>
    <w:rsid w:val="003D5D15"/>
    <w:rsid w:val="00403675"/>
    <w:rsid w:val="00416B39"/>
    <w:rsid w:val="00477ECC"/>
    <w:rsid w:val="004D0AA6"/>
    <w:rsid w:val="00520277"/>
    <w:rsid w:val="00555D2C"/>
    <w:rsid w:val="005B11E8"/>
    <w:rsid w:val="005C0E97"/>
    <w:rsid w:val="005D5B37"/>
    <w:rsid w:val="00601293"/>
    <w:rsid w:val="0060320A"/>
    <w:rsid w:val="00625214"/>
    <w:rsid w:val="00686ED1"/>
    <w:rsid w:val="006C125A"/>
    <w:rsid w:val="00704330"/>
    <w:rsid w:val="007214F8"/>
    <w:rsid w:val="007224BC"/>
    <w:rsid w:val="00742557"/>
    <w:rsid w:val="007562EE"/>
    <w:rsid w:val="00770B47"/>
    <w:rsid w:val="007A033A"/>
    <w:rsid w:val="007E4CEC"/>
    <w:rsid w:val="00800CEA"/>
    <w:rsid w:val="00834BB0"/>
    <w:rsid w:val="0086157D"/>
    <w:rsid w:val="00871545"/>
    <w:rsid w:val="008D7E0C"/>
    <w:rsid w:val="008F357A"/>
    <w:rsid w:val="008F5558"/>
    <w:rsid w:val="00904ABB"/>
    <w:rsid w:val="0093281F"/>
    <w:rsid w:val="00966E35"/>
    <w:rsid w:val="00A16497"/>
    <w:rsid w:val="00A517BA"/>
    <w:rsid w:val="00AA3EB3"/>
    <w:rsid w:val="00AE78A4"/>
    <w:rsid w:val="00B07D42"/>
    <w:rsid w:val="00B16C7E"/>
    <w:rsid w:val="00BA1D78"/>
    <w:rsid w:val="00BA754D"/>
    <w:rsid w:val="00BB66C1"/>
    <w:rsid w:val="00BC2C28"/>
    <w:rsid w:val="00BE2088"/>
    <w:rsid w:val="00C42C82"/>
    <w:rsid w:val="00CD02F0"/>
    <w:rsid w:val="00CE7194"/>
    <w:rsid w:val="00E169D9"/>
    <w:rsid w:val="00E23A7B"/>
    <w:rsid w:val="00E33DA2"/>
    <w:rsid w:val="00E73246"/>
    <w:rsid w:val="00EB717D"/>
    <w:rsid w:val="00F324DF"/>
    <w:rsid w:val="00F504EC"/>
    <w:rsid w:val="00FA61A9"/>
    <w:rsid w:val="00FC0E3D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9BB6"/>
  <w15:chartTrackingRefBased/>
  <w15:docId w15:val="{23E832F4-A3DF-4ADE-B92B-515243C6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49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A033A"/>
    <w:rPr>
      <w:color w:val="808080"/>
    </w:rPr>
  </w:style>
  <w:style w:type="character" w:customStyle="1" w:styleId="a5">
    <w:name w:val="Основной текст_"/>
    <w:basedOn w:val="a0"/>
    <w:link w:val="6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B07D42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5"/>
    <w:rsid w:val="00B07D4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B07D4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"/>
    <w:link w:val="5"/>
    <w:rsid w:val="00B07D42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1F7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F25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66A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6A2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66A2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6A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6A29"/>
    <w:rPr>
      <w:b/>
      <w:bCs/>
      <w:sz w:val="20"/>
      <w:szCs w:val="20"/>
    </w:rPr>
  </w:style>
  <w:style w:type="paragraph" w:styleId="ad">
    <w:name w:val="No Spacing"/>
    <w:uiPriority w:val="1"/>
    <w:qFormat/>
    <w:rsid w:val="001B7787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800C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BC5C0-1B76-4E69-B1E7-94AF7B6F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Кузовлева Ольга Анатольевна</dc:creator>
  <cp:keywords/>
  <dc:description/>
  <cp:lastModifiedBy>Кузовлева Ольга Анатольевна</cp:lastModifiedBy>
  <cp:revision>3</cp:revision>
  <cp:lastPrinted>2019-09-05T10:43:00Z</cp:lastPrinted>
  <dcterms:created xsi:type="dcterms:W3CDTF">2019-09-10T08:40:00Z</dcterms:created>
  <dcterms:modified xsi:type="dcterms:W3CDTF">2019-09-11T07:28:00Z</dcterms:modified>
</cp:coreProperties>
</file>