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5157" w:rsidRPr="00E7661A" w:rsidRDefault="00321851" w:rsidP="00321851">
      <w:pPr>
        <w:ind w:right="360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Приложение №2</w:t>
      </w:r>
    </w:p>
    <w:p w:rsidR="00486159" w:rsidRPr="00E5342E" w:rsidRDefault="00D834E0" w:rsidP="00E7661A">
      <w:pPr>
        <w:ind w:right="360"/>
        <w:jc w:val="center"/>
        <w:rPr>
          <w:rFonts w:ascii="Arial" w:hAnsi="Arial" w:cs="Arial"/>
          <w:b/>
          <w:sz w:val="20"/>
          <w:szCs w:val="20"/>
        </w:rPr>
      </w:pPr>
      <w:r w:rsidRPr="00E5342E">
        <w:rPr>
          <w:rFonts w:ascii="Arial" w:hAnsi="Arial" w:cs="Arial"/>
          <w:b/>
          <w:sz w:val="20"/>
          <w:szCs w:val="20"/>
        </w:rPr>
        <w:t>ТЕХНИЧЕСКОЕ</w:t>
      </w:r>
      <w:r w:rsidR="00486159" w:rsidRPr="00E5342E">
        <w:rPr>
          <w:rFonts w:ascii="Arial" w:hAnsi="Arial" w:cs="Arial"/>
          <w:b/>
          <w:sz w:val="20"/>
          <w:szCs w:val="20"/>
        </w:rPr>
        <w:t xml:space="preserve"> </w:t>
      </w:r>
      <w:r w:rsidRPr="00E5342E">
        <w:rPr>
          <w:rFonts w:ascii="Arial" w:hAnsi="Arial" w:cs="Arial"/>
          <w:b/>
          <w:sz w:val="20"/>
          <w:szCs w:val="20"/>
        </w:rPr>
        <w:t>ТРЕБОВАНИЕ</w:t>
      </w:r>
    </w:p>
    <w:p w:rsidR="0017705C" w:rsidRPr="00E5342E" w:rsidRDefault="0017705C" w:rsidP="0017705C">
      <w:pPr>
        <w:jc w:val="center"/>
        <w:rPr>
          <w:rFonts w:ascii="Arial" w:hAnsi="Arial" w:cs="Arial"/>
          <w:b/>
          <w:color w:val="000000"/>
          <w:spacing w:val="-5"/>
          <w:sz w:val="20"/>
          <w:szCs w:val="20"/>
        </w:rPr>
      </w:pPr>
      <w:r w:rsidRPr="00E5342E">
        <w:rPr>
          <w:rFonts w:ascii="Arial" w:hAnsi="Arial" w:cs="Arial"/>
          <w:b/>
          <w:color w:val="000000"/>
          <w:spacing w:val="-5"/>
          <w:sz w:val="20"/>
          <w:szCs w:val="20"/>
        </w:rPr>
        <w:t xml:space="preserve">на поставку </w:t>
      </w:r>
      <w:r w:rsidR="00E5342E" w:rsidRPr="00E5342E">
        <w:rPr>
          <w:rFonts w:ascii="Arial" w:hAnsi="Arial" w:cs="Arial"/>
          <w:b/>
          <w:color w:val="000000"/>
          <w:spacing w:val="-5"/>
          <w:sz w:val="20"/>
          <w:szCs w:val="20"/>
        </w:rPr>
        <w:t>очков корригирующих</w:t>
      </w:r>
      <w:r w:rsidRPr="00E5342E">
        <w:rPr>
          <w:rFonts w:ascii="Arial" w:hAnsi="Arial" w:cs="Arial"/>
          <w:b/>
          <w:color w:val="000000"/>
          <w:spacing w:val="-5"/>
          <w:sz w:val="20"/>
          <w:szCs w:val="20"/>
        </w:rPr>
        <w:t xml:space="preserve"> для нужд филиала «Шатурская ГРЭС» ПАО «Юнипро»</w:t>
      </w:r>
    </w:p>
    <w:p w:rsidR="00E5342E" w:rsidRPr="00E5342E" w:rsidRDefault="00E5342E" w:rsidP="0017705C">
      <w:pPr>
        <w:jc w:val="center"/>
        <w:rPr>
          <w:rFonts w:ascii="Arial" w:hAnsi="Arial" w:cs="Arial"/>
          <w:b/>
          <w:color w:val="000000"/>
          <w:spacing w:val="-5"/>
          <w:sz w:val="20"/>
          <w:szCs w:val="20"/>
        </w:rPr>
      </w:pPr>
    </w:p>
    <w:p w:rsidR="00E5342E" w:rsidRPr="00E5342E" w:rsidRDefault="00E5342E" w:rsidP="00E5342E">
      <w:pPr>
        <w:pStyle w:val="ab"/>
        <w:numPr>
          <w:ilvl w:val="0"/>
          <w:numId w:val="43"/>
        </w:numPr>
        <w:spacing w:after="200" w:line="276" w:lineRule="auto"/>
        <w:contextualSpacing/>
        <w:rPr>
          <w:rFonts w:ascii="Arial" w:hAnsi="Arial" w:cs="Arial"/>
          <w:b/>
          <w:sz w:val="20"/>
          <w:szCs w:val="20"/>
        </w:rPr>
      </w:pPr>
      <w:r w:rsidRPr="00E5342E">
        <w:rPr>
          <w:rFonts w:ascii="Arial" w:hAnsi="Arial" w:cs="Arial"/>
          <w:b/>
          <w:sz w:val="20"/>
          <w:szCs w:val="20"/>
        </w:rPr>
        <w:t>Наименование и месторасположение заказчика:</w:t>
      </w:r>
    </w:p>
    <w:p w:rsidR="00E5342E" w:rsidRPr="00E5342E" w:rsidRDefault="00E5342E" w:rsidP="00E5342E">
      <w:pPr>
        <w:spacing w:after="200" w:line="276" w:lineRule="auto"/>
        <w:contextualSpacing/>
        <w:rPr>
          <w:rFonts w:ascii="Arial" w:hAnsi="Arial" w:cs="Arial"/>
          <w:sz w:val="20"/>
          <w:szCs w:val="20"/>
        </w:rPr>
      </w:pPr>
      <w:r w:rsidRPr="00E5342E">
        <w:rPr>
          <w:rFonts w:ascii="Arial" w:hAnsi="Arial" w:cs="Arial"/>
          <w:sz w:val="20"/>
          <w:szCs w:val="20"/>
        </w:rPr>
        <w:t>Филиал «Шатурская ГРЭС» ПАО «Юнипро» - Московская область, г. Шатура, Черноозерский проезд, дом 5;</w:t>
      </w:r>
    </w:p>
    <w:p w:rsidR="00E5342E" w:rsidRPr="00E5342E" w:rsidRDefault="00E5342E" w:rsidP="00E5342E">
      <w:pPr>
        <w:pStyle w:val="ab"/>
        <w:ind w:left="928"/>
        <w:rPr>
          <w:rFonts w:ascii="Arial" w:hAnsi="Arial" w:cs="Arial"/>
          <w:sz w:val="20"/>
          <w:szCs w:val="20"/>
        </w:rPr>
      </w:pPr>
    </w:p>
    <w:p w:rsidR="00E5342E" w:rsidRPr="00E5342E" w:rsidRDefault="00E5342E" w:rsidP="00E5342E">
      <w:pPr>
        <w:pStyle w:val="ab"/>
        <w:numPr>
          <w:ilvl w:val="0"/>
          <w:numId w:val="43"/>
        </w:numPr>
        <w:spacing w:after="200" w:line="276" w:lineRule="auto"/>
        <w:contextualSpacing/>
        <w:rPr>
          <w:rFonts w:ascii="Arial" w:hAnsi="Arial" w:cs="Arial"/>
          <w:b/>
          <w:sz w:val="20"/>
          <w:szCs w:val="20"/>
        </w:rPr>
      </w:pPr>
      <w:r w:rsidRPr="00E5342E">
        <w:rPr>
          <w:rFonts w:ascii="Arial" w:hAnsi="Arial" w:cs="Arial"/>
          <w:b/>
          <w:sz w:val="20"/>
          <w:szCs w:val="20"/>
        </w:rPr>
        <w:t>Требования к поставке СИЗ (органов зрения).</w:t>
      </w:r>
    </w:p>
    <w:p w:rsidR="00E5342E" w:rsidRPr="00E5342E" w:rsidRDefault="00E5342E" w:rsidP="00E5342E">
      <w:pPr>
        <w:jc w:val="both"/>
        <w:rPr>
          <w:rFonts w:ascii="Arial" w:hAnsi="Arial" w:cs="Arial"/>
          <w:sz w:val="20"/>
          <w:szCs w:val="20"/>
        </w:rPr>
      </w:pPr>
      <w:r w:rsidRPr="00E5342E">
        <w:rPr>
          <w:rFonts w:ascii="Arial" w:hAnsi="Arial" w:cs="Arial"/>
          <w:sz w:val="20"/>
          <w:szCs w:val="20"/>
        </w:rPr>
        <w:t xml:space="preserve">В рамках процедуры запроса предложений Участник должен предоставить единичные фиксированные расценки на СИЗ для определения лучших условий поставки со сроком действия на период 2020-2022 гг.  </w:t>
      </w:r>
    </w:p>
    <w:p w:rsidR="00E5342E" w:rsidRPr="00E5342E" w:rsidRDefault="00E5342E" w:rsidP="00E5342E">
      <w:pPr>
        <w:jc w:val="both"/>
        <w:rPr>
          <w:rFonts w:ascii="Arial" w:hAnsi="Arial" w:cs="Arial"/>
          <w:sz w:val="20"/>
          <w:szCs w:val="20"/>
        </w:rPr>
      </w:pPr>
      <w:r w:rsidRPr="00E5342E">
        <w:rPr>
          <w:rFonts w:ascii="Arial" w:hAnsi="Arial" w:cs="Arial"/>
          <w:sz w:val="20"/>
          <w:szCs w:val="20"/>
        </w:rPr>
        <w:t>Участник должен гарантировать доступность для поставки СИЗ в течение 2020-2022 гг.</w:t>
      </w:r>
    </w:p>
    <w:p w:rsidR="00E5342E" w:rsidRPr="00E5342E" w:rsidRDefault="00E5342E" w:rsidP="00E5342E">
      <w:pPr>
        <w:jc w:val="both"/>
        <w:rPr>
          <w:rFonts w:ascii="Arial" w:hAnsi="Arial" w:cs="Arial"/>
          <w:sz w:val="20"/>
          <w:szCs w:val="20"/>
        </w:rPr>
      </w:pPr>
      <w:r w:rsidRPr="00E5342E">
        <w:rPr>
          <w:rFonts w:ascii="Arial" w:hAnsi="Arial" w:cs="Arial"/>
          <w:sz w:val="20"/>
          <w:szCs w:val="20"/>
        </w:rPr>
        <w:t>Поставка должна осуществляться на основании годовой или по необходимости квартальной потребности филиалов ПАО «Юнипро».</w:t>
      </w:r>
    </w:p>
    <w:p w:rsidR="00E5342E" w:rsidRPr="00E5342E" w:rsidRDefault="00E5342E" w:rsidP="00E5342E">
      <w:pPr>
        <w:jc w:val="both"/>
        <w:rPr>
          <w:rFonts w:ascii="Arial" w:hAnsi="Arial" w:cs="Arial"/>
          <w:sz w:val="20"/>
          <w:szCs w:val="20"/>
        </w:rPr>
      </w:pPr>
    </w:p>
    <w:p w:rsidR="00E5342E" w:rsidRPr="00E5342E" w:rsidRDefault="00E5342E" w:rsidP="00E5342E">
      <w:pPr>
        <w:pStyle w:val="ab"/>
        <w:numPr>
          <w:ilvl w:val="0"/>
          <w:numId w:val="43"/>
        </w:numPr>
        <w:spacing w:after="200" w:line="276" w:lineRule="auto"/>
        <w:contextualSpacing/>
        <w:rPr>
          <w:rFonts w:ascii="Arial" w:hAnsi="Arial" w:cs="Arial"/>
          <w:b/>
          <w:sz w:val="20"/>
          <w:szCs w:val="20"/>
        </w:rPr>
      </w:pPr>
      <w:r w:rsidRPr="00E5342E">
        <w:rPr>
          <w:rFonts w:ascii="Arial" w:hAnsi="Arial" w:cs="Arial"/>
          <w:b/>
          <w:sz w:val="20"/>
          <w:szCs w:val="20"/>
        </w:rPr>
        <w:t>Технические требования к защитным свойствам.</w:t>
      </w:r>
    </w:p>
    <w:tbl>
      <w:tblPr>
        <w:tblW w:w="5075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84"/>
        <w:gridCol w:w="8596"/>
        <w:gridCol w:w="4397"/>
      </w:tblGrid>
      <w:tr w:rsidR="00E5342E" w:rsidRPr="00E5342E" w:rsidTr="00CF7537">
        <w:trPr>
          <w:trHeight w:val="8"/>
          <w:tblHeader/>
        </w:trPr>
        <w:tc>
          <w:tcPr>
            <w:tcW w:w="934" w:type="pct"/>
            <w:shd w:val="pct10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342E" w:rsidRPr="00E5342E" w:rsidRDefault="00E5342E" w:rsidP="00CF753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5342E">
              <w:rPr>
                <w:rFonts w:ascii="Arial" w:hAnsi="Arial" w:cs="Arial"/>
                <w:b/>
                <w:bCs/>
                <w:sz w:val="20"/>
                <w:szCs w:val="20"/>
              </w:rPr>
              <w:t>Краткое наименование</w:t>
            </w:r>
          </w:p>
        </w:tc>
        <w:tc>
          <w:tcPr>
            <w:tcW w:w="2690" w:type="pct"/>
            <w:shd w:val="pct10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342E" w:rsidRPr="00E5342E" w:rsidRDefault="00E5342E" w:rsidP="00CF753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5342E">
              <w:rPr>
                <w:rFonts w:ascii="Arial" w:hAnsi="Arial" w:cs="Arial"/>
                <w:b/>
                <w:bCs/>
                <w:sz w:val="20"/>
                <w:szCs w:val="20"/>
              </w:rPr>
              <w:t>Назначение, требования</w:t>
            </w:r>
          </w:p>
        </w:tc>
        <w:tc>
          <w:tcPr>
            <w:tcW w:w="1376" w:type="pct"/>
            <w:shd w:val="pct10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342E" w:rsidRPr="00E5342E" w:rsidRDefault="00E5342E" w:rsidP="00CF753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5342E">
              <w:rPr>
                <w:rFonts w:ascii="Arial" w:hAnsi="Arial" w:cs="Arial"/>
                <w:b/>
                <w:bCs/>
                <w:sz w:val="20"/>
                <w:szCs w:val="20"/>
              </w:rPr>
              <w:t>Сертификация</w:t>
            </w:r>
          </w:p>
        </w:tc>
      </w:tr>
      <w:tr w:rsidR="00E5342E" w:rsidRPr="00E5342E" w:rsidTr="00CF7537">
        <w:trPr>
          <w:trHeight w:val="246"/>
        </w:trPr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342E" w:rsidRPr="00E5342E" w:rsidRDefault="00E5342E" w:rsidP="00CF7537">
            <w:pPr>
              <w:rPr>
                <w:rFonts w:ascii="Arial" w:hAnsi="Arial" w:cs="Arial"/>
                <w:sz w:val="20"/>
                <w:szCs w:val="20"/>
              </w:rPr>
            </w:pPr>
            <w:r w:rsidRPr="00E5342E">
              <w:rPr>
                <w:rFonts w:ascii="Arial" w:hAnsi="Arial" w:cs="Arial"/>
                <w:sz w:val="20"/>
                <w:szCs w:val="20"/>
              </w:rPr>
              <w:t>Защитные очки при работе на ПЭВМ</w:t>
            </w:r>
          </w:p>
        </w:tc>
        <w:tc>
          <w:tcPr>
            <w:tcW w:w="2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342E" w:rsidRPr="00E5342E" w:rsidRDefault="00E5342E" w:rsidP="00CF7537">
            <w:pPr>
              <w:rPr>
                <w:rFonts w:ascii="Arial" w:hAnsi="Arial" w:cs="Arial"/>
                <w:sz w:val="20"/>
                <w:szCs w:val="20"/>
              </w:rPr>
            </w:pPr>
            <w:r w:rsidRPr="00E5342E">
              <w:rPr>
                <w:rFonts w:ascii="Arial" w:hAnsi="Arial" w:cs="Arial"/>
                <w:sz w:val="20"/>
                <w:szCs w:val="20"/>
              </w:rPr>
              <w:t xml:space="preserve">Очки с полимерными линзами со специальным фильтр-покрытием твердым, стойким к истиранию слоем янтарного оттенка. Изготавливаются с нулевыми диоптриями. Линзы должны фильтровать нежелательное излучение, блокировать коротковолновые составляющие видимой части спектра (фиолетово-синюю область).   </w:t>
            </w:r>
          </w:p>
          <w:p w:rsidR="00E5342E" w:rsidRPr="00E5342E" w:rsidRDefault="00E5342E" w:rsidP="00CF7537">
            <w:pPr>
              <w:rPr>
                <w:rFonts w:ascii="Arial" w:hAnsi="Arial" w:cs="Arial"/>
                <w:sz w:val="20"/>
                <w:szCs w:val="20"/>
              </w:rPr>
            </w:pPr>
            <w:r w:rsidRPr="00E5342E">
              <w:rPr>
                <w:rFonts w:ascii="Arial" w:hAnsi="Arial" w:cs="Arial"/>
                <w:sz w:val="20"/>
                <w:szCs w:val="20"/>
              </w:rPr>
              <w:t>Очки должны иметь:</w:t>
            </w:r>
          </w:p>
          <w:p w:rsidR="00E5342E" w:rsidRPr="00E5342E" w:rsidRDefault="00E5342E" w:rsidP="00CF7537">
            <w:pPr>
              <w:rPr>
                <w:rFonts w:ascii="Arial" w:hAnsi="Arial" w:cs="Arial"/>
                <w:sz w:val="20"/>
                <w:szCs w:val="20"/>
              </w:rPr>
            </w:pPr>
            <w:r w:rsidRPr="00E5342E">
              <w:rPr>
                <w:rFonts w:ascii="Arial" w:hAnsi="Arial" w:cs="Arial"/>
                <w:sz w:val="20"/>
                <w:szCs w:val="20"/>
              </w:rPr>
              <w:t xml:space="preserve">- 100 % УФ-защиту до 400 нм; </w:t>
            </w:r>
          </w:p>
          <w:p w:rsidR="00E5342E" w:rsidRPr="00E5342E" w:rsidRDefault="00E5342E" w:rsidP="00CF7537">
            <w:pPr>
              <w:rPr>
                <w:rFonts w:ascii="Arial" w:hAnsi="Arial" w:cs="Arial"/>
                <w:sz w:val="20"/>
                <w:szCs w:val="20"/>
              </w:rPr>
            </w:pPr>
            <w:r w:rsidRPr="00E5342E">
              <w:rPr>
                <w:rFonts w:ascii="Arial" w:hAnsi="Arial" w:cs="Arial"/>
                <w:sz w:val="20"/>
                <w:szCs w:val="20"/>
              </w:rPr>
              <w:t>- контрастность изображения на экране монитора;</w:t>
            </w:r>
          </w:p>
          <w:p w:rsidR="00E5342E" w:rsidRPr="00E5342E" w:rsidRDefault="00E5342E" w:rsidP="00CF7537">
            <w:pPr>
              <w:rPr>
                <w:rFonts w:ascii="Arial" w:hAnsi="Arial" w:cs="Arial"/>
                <w:sz w:val="20"/>
                <w:szCs w:val="20"/>
              </w:rPr>
            </w:pPr>
            <w:r w:rsidRPr="00E5342E">
              <w:rPr>
                <w:rFonts w:ascii="Arial" w:hAnsi="Arial" w:cs="Arial"/>
                <w:sz w:val="20"/>
                <w:szCs w:val="20"/>
              </w:rPr>
              <w:t>- специальное двустороннее EMI-покрытие ослабляющее электромагнитное излучение;</w:t>
            </w:r>
          </w:p>
          <w:p w:rsidR="00E5342E" w:rsidRPr="00E5342E" w:rsidRDefault="00E5342E" w:rsidP="00CF7537">
            <w:pPr>
              <w:rPr>
                <w:rFonts w:ascii="Arial" w:hAnsi="Arial" w:cs="Arial"/>
                <w:sz w:val="20"/>
                <w:szCs w:val="20"/>
              </w:rPr>
            </w:pPr>
            <w:r w:rsidRPr="00E5342E">
              <w:rPr>
                <w:rFonts w:ascii="Arial" w:hAnsi="Arial" w:cs="Arial"/>
                <w:sz w:val="20"/>
                <w:szCs w:val="20"/>
              </w:rPr>
              <w:t>- фильтр-покрытие обладающее просветляющими, упрочняющими, антистатическим, грязи-водоотталкивающими свойствами.</w:t>
            </w:r>
          </w:p>
          <w:p w:rsidR="00E5342E" w:rsidRPr="00E5342E" w:rsidRDefault="00E5342E" w:rsidP="00CF7537">
            <w:pPr>
              <w:rPr>
                <w:rFonts w:ascii="Arial" w:hAnsi="Arial" w:cs="Arial"/>
                <w:sz w:val="20"/>
                <w:szCs w:val="20"/>
              </w:rPr>
            </w:pPr>
            <w:r w:rsidRPr="00E5342E">
              <w:rPr>
                <w:rFonts w:ascii="Arial" w:hAnsi="Arial" w:cs="Arial"/>
                <w:sz w:val="20"/>
                <w:szCs w:val="20"/>
              </w:rPr>
              <w:t>Оправы должны быть изготовлены из высокотехнологического пластика.</w:t>
            </w:r>
          </w:p>
          <w:p w:rsidR="00E5342E" w:rsidRPr="00E5342E" w:rsidRDefault="00E5342E" w:rsidP="00CF7537">
            <w:pPr>
              <w:rPr>
                <w:rFonts w:ascii="Arial" w:hAnsi="Arial" w:cs="Arial"/>
                <w:sz w:val="20"/>
                <w:szCs w:val="20"/>
              </w:rPr>
            </w:pPr>
            <w:r w:rsidRPr="00E5342E">
              <w:rPr>
                <w:rFonts w:ascii="Arial" w:hAnsi="Arial" w:cs="Arial"/>
                <w:sz w:val="20"/>
                <w:szCs w:val="20"/>
              </w:rPr>
              <w:t>В состав должны комплекта должно входить:</w:t>
            </w:r>
          </w:p>
          <w:p w:rsidR="00E5342E" w:rsidRPr="00E5342E" w:rsidRDefault="00E5342E" w:rsidP="00E5342E">
            <w:pPr>
              <w:pStyle w:val="ab"/>
              <w:numPr>
                <w:ilvl w:val="0"/>
                <w:numId w:val="42"/>
              </w:numPr>
              <w:spacing w:after="200" w:line="276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E5342E">
              <w:rPr>
                <w:rFonts w:ascii="Arial" w:hAnsi="Arial" w:cs="Arial"/>
                <w:sz w:val="20"/>
                <w:szCs w:val="20"/>
              </w:rPr>
              <w:t>Очки;</w:t>
            </w:r>
          </w:p>
          <w:p w:rsidR="00E5342E" w:rsidRPr="00E5342E" w:rsidRDefault="00E5342E" w:rsidP="00E5342E">
            <w:pPr>
              <w:pStyle w:val="ab"/>
              <w:numPr>
                <w:ilvl w:val="0"/>
                <w:numId w:val="42"/>
              </w:numPr>
              <w:spacing w:after="200" w:line="276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E5342E">
              <w:rPr>
                <w:rFonts w:ascii="Arial" w:hAnsi="Arial" w:cs="Arial"/>
                <w:sz w:val="20"/>
                <w:szCs w:val="20"/>
              </w:rPr>
              <w:t xml:space="preserve">Инструкция по эксплуатации; </w:t>
            </w:r>
          </w:p>
          <w:p w:rsidR="00E5342E" w:rsidRPr="00E5342E" w:rsidRDefault="00E5342E" w:rsidP="00E5342E">
            <w:pPr>
              <w:pStyle w:val="ab"/>
              <w:numPr>
                <w:ilvl w:val="0"/>
                <w:numId w:val="42"/>
              </w:numPr>
              <w:spacing w:after="200" w:line="276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E5342E">
              <w:rPr>
                <w:rFonts w:ascii="Arial" w:hAnsi="Arial" w:cs="Arial"/>
                <w:sz w:val="20"/>
                <w:szCs w:val="20"/>
              </w:rPr>
              <w:t>Специальная салфетка;</w:t>
            </w:r>
          </w:p>
          <w:p w:rsidR="00E5342E" w:rsidRPr="00E5342E" w:rsidRDefault="00E5342E" w:rsidP="00E5342E">
            <w:pPr>
              <w:pStyle w:val="ab"/>
              <w:numPr>
                <w:ilvl w:val="0"/>
                <w:numId w:val="42"/>
              </w:numPr>
              <w:spacing w:after="200" w:line="276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E5342E">
              <w:rPr>
                <w:rFonts w:ascii="Arial" w:hAnsi="Arial" w:cs="Arial"/>
                <w:sz w:val="20"/>
                <w:szCs w:val="20"/>
              </w:rPr>
              <w:t>Чехол;</w:t>
            </w:r>
          </w:p>
          <w:p w:rsidR="00E5342E" w:rsidRPr="00E5342E" w:rsidRDefault="00E5342E" w:rsidP="00E5342E">
            <w:pPr>
              <w:pStyle w:val="ab"/>
              <w:numPr>
                <w:ilvl w:val="0"/>
                <w:numId w:val="42"/>
              </w:numPr>
              <w:spacing w:after="200" w:line="276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E5342E">
              <w:rPr>
                <w:rFonts w:ascii="Arial" w:hAnsi="Arial" w:cs="Arial"/>
                <w:sz w:val="20"/>
                <w:szCs w:val="20"/>
              </w:rPr>
              <w:t>Футляр.</w:t>
            </w:r>
          </w:p>
        </w:tc>
        <w:tc>
          <w:tcPr>
            <w:tcW w:w="1376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42E" w:rsidRPr="00E5342E" w:rsidRDefault="00E5342E" w:rsidP="00CF75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5342E">
              <w:rPr>
                <w:rFonts w:ascii="Arial" w:hAnsi="Arial" w:cs="Arial"/>
                <w:color w:val="000000"/>
                <w:sz w:val="20"/>
                <w:szCs w:val="20"/>
              </w:rPr>
              <w:t>- Декларация ТР ТС 019/2011;</w:t>
            </w:r>
          </w:p>
          <w:p w:rsidR="00E5342E" w:rsidRPr="00E5342E" w:rsidRDefault="00E5342E" w:rsidP="00CF75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5342E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  <w:r w:rsidRPr="00E5342E">
              <w:rPr>
                <w:rFonts w:ascii="Arial" w:hAnsi="Arial" w:cs="Arial"/>
                <w:sz w:val="20"/>
                <w:szCs w:val="20"/>
              </w:rPr>
              <w:t>ГОСТ 12.4.253-2013 (EN 166:2002) Система стандартов безопасности труда (ССБТ). Средства индивидуальной защиты глаз. Общие технические требования.</w:t>
            </w:r>
          </w:p>
        </w:tc>
      </w:tr>
      <w:tr w:rsidR="00E5342E" w:rsidRPr="00E5342E" w:rsidTr="00CF7537">
        <w:trPr>
          <w:trHeight w:val="246"/>
        </w:trPr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342E" w:rsidRPr="00E5342E" w:rsidRDefault="00E5342E" w:rsidP="00CF7537">
            <w:pPr>
              <w:rPr>
                <w:rFonts w:ascii="Arial" w:hAnsi="Arial" w:cs="Arial"/>
                <w:sz w:val="20"/>
                <w:szCs w:val="20"/>
              </w:rPr>
            </w:pPr>
            <w:r w:rsidRPr="00E5342E">
              <w:rPr>
                <w:rFonts w:ascii="Arial" w:hAnsi="Arial" w:cs="Arial"/>
                <w:sz w:val="20"/>
                <w:szCs w:val="20"/>
              </w:rPr>
              <w:t>Очки защитные корригирующие (с диоптриями)</w:t>
            </w:r>
          </w:p>
        </w:tc>
        <w:tc>
          <w:tcPr>
            <w:tcW w:w="2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342E" w:rsidRPr="00E5342E" w:rsidRDefault="00E5342E" w:rsidP="00CF7537">
            <w:pPr>
              <w:rPr>
                <w:rFonts w:ascii="Arial" w:hAnsi="Arial" w:cs="Arial"/>
                <w:sz w:val="20"/>
                <w:szCs w:val="20"/>
              </w:rPr>
            </w:pPr>
            <w:r w:rsidRPr="00E5342E">
              <w:rPr>
                <w:rFonts w:ascii="Arial" w:hAnsi="Arial" w:cs="Arial"/>
                <w:sz w:val="20"/>
                <w:szCs w:val="20"/>
              </w:rPr>
              <w:t>Очки защитные открытого типа с корригирующим эффектом для защиты от механических воздействий и ионизирующего излучения.</w:t>
            </w:r>
          </w:p>
          <w:p w:rsidR="00E5342E" w:rsidRPr="00E5342E" w:rsidRDefault="00E5342E" w:rsidP="00CF7537">
            <w:pPr>
              <w:rPr>
                <w:rFonts w:ascii="Arial" w:hAnsi="Arial" w:cs="Arial"/>
                <w:sz w:val="20"/>
                <w:szCs w:val="20"/>
              </w:rPr>
            </w:pPr>
            <w:r w:rsidRPr="00E5342E">
              <w:rPr>
                <w:rFonts w:ascii="Arial" w:hAnsi="Arial" w:cs="Arial"/>
                <w:sz w:val="20"/>
                <w:szCs w:val="20"/>
              </w:rPr>
              <w:t>Характеристики:</w:t>
            </w:r>
          </w:p>
          <w:p w:rsidR="00E5342E" w:rsidRPr="00E5342E" w:rsidRDefault="00E5342E" w:rsidP="00CF7537">
            <w:pPr>
              <w:rPr>
                <w:rFonts w:ascii="Arial" w:hAnsi="Arial" w:cs="Arial"/>
                <w:sz w:val="20"/>
                <w:szCs w:val="20"/>
              </w:rPr>
            </w:pPr>
            <w:r w:rsidRPr="00E5342E">
              <w:rPr>
                <w:rFonts w:ascii="Arial" w:hAnsi="Arial" w:cs="Arial"/>
                <w:sz w:val="20"/>
                <w:szCs w:val="20"/>
              </w:rPr>
              <w:t>Диапазон изготовления: от +6,00 до -6,00 дптр., шаг 0,25 дптр. Межзрачковое расстояние (PD): 60-64 мм. Вертексное расстояние (CVD): 10-12 мм.</w:t>
            </w:r>
          </w:p>
          <w:p w:rsidR="00E5342E" w:rsidRPr="00E5342E" w:rsidRDefault="00E5342E" w:rsidP="00CF7537">
            <w:pPr>
              <w:rPr>
                <w:rFonts w:ascii="Arial" w:hAnsi="Arial" w:cs="Arial"/>
                <w:sz w:val="20"/>
                <w:szCs w:val="20"/>
              </w:rPr>
            </w:pPr>
            <w:r w:rsidRPr="00E5342E">
              <w:rPr>
                <w:rFonts w:ascii="Arial" w:hAnsi="Arial" w:cs="Arial"/>
                <w:sz w:val="20"/>
                <w:szCs w:val="20"/>
              </w:rPr>
              <w:t>Материал линзы:</w:t>
            </w:r>
          </w:p>
          <w:p w:rsidR="00E5342E" w:rsidRPr="00E5342E" w:rsidRDefault="00E5342E" w:rsidP="00CF753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5342E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Поликарбонат с не запотевающим покрытием с двух сторон, устойчивым к истиранию и царапанию.</w:t>
            </w:r>
          </w:p>
          <w:p w:rsidR="00E5342E" w:rsidRPr="00E5342E" w:rsidRDefault="00E5342E" w:rsidP="00CF753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5342E">
              <w:rPr>
                <w:rFonts w:ascii="Arial" w:hAnsi="Arial" w:cs="Arial"/>
                <w:color w:val="000000"/>
                <w:sz w:val="20"/>
                <w:szCs w:val="20"/>
              </w:rPr>
              <w:t>Линзы должны иметь упрочняющее, антибликовое, просветляющее многослойное покрытие, на основе кварца.</w:t>
            </w:r>
          </w:p>
          <w:p w:rsidR="00E5342E" w:rsidRPr="00E5342E" w:rsidRDefault="00E5342E" w:rsidP="00CF7537">
            <w:pPr>
              <w:rPr>
                <w:rFonts w:ascii="Arial" w:hAnsi="Arial" w:cs="Arial"/>
                <w:sz w:val="20"/>
                <w:szCs w:val="20"/>
              </w:rPr>
            </w:pPr>
            <w:r w:rsidRPr="00E5342E">
              <w:rPr>
                <w:rFonts w:ascii="Arial" w:hAnsi="Arial" w:cs="Arial"/>
                <w:sz w:val="20"/>
                <w:szCs w:val="20"/>
              </w:rPr>
              <w:t xml:space="preserve">Оправы изготавливаются c усиленной защитой сверху, снизу и с боков, в яркой цветовой гамме (корпоративный стиль) предназначены для работы фронтально, на расстоянии до 1,5 м. </w:t>
            </w:r>
          </w:p>
          <w:p w:rsidR="00E5342E" w:rsidRPr="00E5342E" w:rsidRDefault="00E5342E" w:rsidP="00CF753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6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42E" w:rsidRPr="00E5342E" w:rsidRDefault="00E5342E" w:rsidP="00CF75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5342E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- Декларация ТР ТС 019/2011;</w:t>
            </w:r>
          </w:p>
          <w:p w:rsidR="00E5342E" w:rsidRPr="00E5342E" w:rsidRDefault="00E5342E" w:rsidP="00CF75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5342E">
              <w:rPr>
                <w:rFonts w:ascii="Arial" w:hAnsi="Arial" w:cs="Arial"/>
                <w:sz w:val="20"/>
                <w:szCs w:val="20"/>
              </w:rPr>
              <w:t>ГОСТ 12.4.253-2013 (EN 166:2002) Система стандартов безопасности труда (ССБТ). Средства индивидуальной защиты глаз. Общие технические требования.</w:t>
            </w:r>
          </w:p>
        </w:tc>
      </w:tr>
    </w:tbl>
    <w:p w:rsidR="00E5342E" w:rsidRPr="00E5342E" w:rsidRDefault="00E5342E" w:rsidP="00E5342E">
      <w:pPr>
        <w:spacing w:after="200" w:line="276" w:lineRule="auto"/>
        <w:contextualSpacing/>
        <w:rPr>
          <w:rFonts w:ascii="Arial" w:hAnsi="Arial" w:cs="Arial"/>
          <w:b/>
          <w:sz w:val="20"/>
          <w:szCs w:val="20"/>
        </w:rPr>
      </w:pPr>
    </w:p>
    <w:p w:rsidR="00E5342E" w:rsidRPr="00E5342E" w:rsidRDefault="00E5342E" w:rsidP="00E5342E">
      <w:pPr>
        <w:pStyle w:val="ab"/>
        <w:numPr>
          <w:ilvl w:val="0"/>
          <w:numId w:val="43"/>
        </w:numPr>
        <w:spacing w:after="200" w:line="276" w:lineRule="auto"/>
        <w:contextualSpacing/>
        <w:rPr>
          <w:rFonts w:ascii="Arial" w:hAnsi="Arial" w:cs="Arial"/>
          <w:b/>
          <w:sz w:val="20"/>
          <w:szCs w:val="20"/>
        </w:rPr>
      </w:pPr>
      <w:r w:rsidRPr="00E5342E">
        <w:rPr>
          <w:rFonts w:ascii="Arial" w:hAnsi="Arial" w:cs="Arial"/>
          <w:b/>
          <w:sz w:val="20"/>
          <w:szCs w:val="20"/>
        </w:rPr>
        <w:t>Требования к поставщику</w:t>
      </w:r>
    </w:p>
    <w:p w:rsidR="00E5342E" w:rsidRPr="00E5342E" w:rsidRDefault="00E5342E" w:rsidP="00E5342E">
      <w:pPr>
        <w:pStyle w:val="ab"/>
        <w:numPr>
          <w:ilvl w:val="0"/>
          <w:numId w:val="44"/>
        </w:numPr>
        <w:spacing w:after="200" w:line="276" w:lineRule="auto"/>
        <w:contextualSpacing/>
        <w:rPr>
          <w:rFonts w:ascii="Arial" w:hAnsi="Arial" w:cs="Arial"/>
          <w:sz w:val="20"/>
          <w:szCs w:val="20"/>
        </w:rPr>
      </w:pPr>
      <w:r w:rsidRPr="00E5342E">
        <w:rPr>
          <w:rFonts w:ascii="Arial" w:hAnsi="Arial" w:cs="Arial"/>
          <w:sz w:val="20"/>
          <w:szCs w:val="20"/>
        </w:rPr>
        <w:t>Наличие всех моделей сиз, в соответствии с техническими требованиями Заказчика.</w:t>
      </w:r>
    </w:p>
    <w:p w:rsidR="00E5342E" w:rsidRPr="00E5342E" w:rsidRDefault="00E5342E" w:rsidP="00E5342E">
      <w:pPr>
        <w:pStyle w:val="ab"/>
        <w:numPr>
          <w:ilvl w:val="0"/>
          <w:numId w:val="44"/>
        </w:numPr>
        <w:spacing w:after="200" w:line="276" w:lineRule="auto"/>
        <w:contextualSpacing/>
        <w:rPr>
          <w:rFonts w:ascii="Arial" w:hAnsi="Arial" w:cs="Arial"/>
          <w:sz w:val="20"/>
          <w:szCs w:val="20"/>
        </w:rPr>
      </w:pPr>
      <w:r w:rsidRPr="00E5342E">
        <w:rPr>
          <w:rFonts w:ascii="Arial" w:hAnsi="Arial" w:cs="Arial"/>
          <w:sz w:val="20"/>
          <w:szCs w:val="20"/>
        </w:rPr>
        <w:t>Ресурсная обеспеченность (квалифицированный кадровый состав, наличие собственного или арендованного производственного оборудования, помещений и материалов)</w:t>
      </w:r>
    </w:p>
    <w:p w:rsidR="00E5342E" w:rsidRPr="00E5342E" w:rsidRDefault="00E5342E" w:rsidP="00E5342E">
      <w:pPr>
        <w:pStyle w:val="ab"/>
        <w:numPr>
          <w:ilvl w:val="0"/>
          <w:numId w:val="44"/>
        </w:numPr>
        <w:spacing w:after="200" w:line="276" w:lineRule="auto"/>
        <w:contextualSpacing/>
        <w:rPr>
          <w:rFonts w:ascii="Arial" w:hAnsi="Arial" w:cs="Arial"/>
          <w:sz w:val="20"/>
          <w:szCs w:val="20"/>
        </w:rPr>
      </w:pPr>
      <w:r w:rsidRPr="00E5342E">
        <w:rPr>
          <w:rFonts w:ascii="Arial" w:hAnsi="Arial" w:cs="Arial"/>
          <w:sz w:val="20"/>
          <w:szCs w:val="20"/>
        </w:rPr>
        <w:t>Опыт поставки аналогичной продукции на предприятия электроэнергетики, в том числе на филиалы ПАО «Юнипро» (желательное).</w:t>
      </w:r>
    </w:p>
    <w:p w:rsidR="00E5342E" w:rsidRPr="00E5342E" w:rsidRDefault="00E5342E" w:rsidP="00E5342E">
      <w:pPr>
        <w:pStyle w:val="ab"/>
        <w:numPr>
          <w:ilvl w:val="0"/>
          <w:numId w:val="44"/>
        </w:numPr>
        <w:spacing w:after="200" w:line="276" w:lineRule="auto"/>
        <w:contextualSpacing/>
        <w:rPr>
          <w:rFonts w:ascii="Arial" w:hAnsi="Arial" w:cs="Arial"/>
          <w:sz w:val="20"/>
          <w:szCs w:val="20"/>
        </w:rPr>
      </w:pPr>
      <w:r w:rsidRPr="00E5342E">
        <w:rPr>
          <w:rFonts w:ascii="Arial" w:hAnsi="Arial" w:cs="Arial"/>
          <w:sz w:val="20"/>
          <w:szCs w:val="20"/>
        </w:rPr>
        <w:t>Предоставление гарантии на изделия на срок не менее 12 месяцев</w:t>
      </w:r>
    </w:p>
    <w:p w:rsidR="00E5342E" w:rsidRPr="00E5342E" w:rsidRDefault="00E5342E" w:rsidP="00E5342E">
      <w:pPr>
        <w:pStyle w:val="af1"/>
        <w:rPr>
          <w:rFonts w:ascii="Arial" w:hAnsi="Arial" w:cs="Arial"/>
          <w:sz w:val="20"/>
          <w:szCs w:val="20"/>
        </w:rPr>
      </w:pPr>
    </w:p>
    <w:p w:rsidR="00E5342E" w:rsidRPr="00E5342E" w:rsidRDefault="00E5342E" w:rsidP="00E5342E">
      <w:pPr>
        <w:pStyle w:val="af1"/>
        <w:rPr>
          <w:rFonts w:ascii="Arial" w:hAnsi="Arial" w:cs="Arial"/>
          <w:sz w:val="20"/>
          <w:szCs w:val="20"/>
        </w:rPr>
      </w:pPr>
    </w:p>
    <w:p w:rsidR="00E5342E" w:rsidRPr="00E5342E" w:rsidRDefault="00E5342E" w:rsidP="00E5342E">
      <w:pPr>
        <w:pStyle w:val="ab"/>
        <w:numPr>
          <w:ilvl w:val="0"/>
          <w:numId w:val="43"/>
        </w:numPr>
        <w:spacing w:after="200" w:line="276" w:lineRule="auto"/>
        <w:contextualSpacing/>
        <w:rPr>
          <w:rFonts w:ascii="Arial" w:hAnsi="Arial" w:cs="Arial"/>
          <w:b/>
          <w:sz w:val="20"/>
          <w:szCs w:val="20"/>
        </w:rPr>
      </w:pPr>
      <w:r w:rsidRPr="00E5342E">
        <w:rPr>
          <w:rFonts w:ascii="Arial" w:hAnsi="Arial" w:cs="Arial"/>
          <w:b/>
          <w:sz w:val="20"/>
          <w:szCs w:val="20"/>
        </w:rPr>
        <w:t>Требования к документам, подтверждающим качество продукции.</w:t>
      </w:r>
    </w:p>
    <w:p w:rsidR="00E5342E" w:rsidRPr="00E5342E" w:rsidRDefault="00E5342E" w:rsidP="00E5342E">
      <w:pPr>
        <w:rPr>
          <w:rFonts w:ascii="Arial" w:hAnsi="Arial" w:cs="Arial"/>
          <w:color w:val="000000"/>
          <w:sz w:val="20"/>
          <w:szCs w:val="20"/>
        </w:rPr>
      </w:pPr>
      <w:r w:rsidRPr="00E5342E">
        <w:rPr>
          <w:rFonts w:ascii="Arial" w:hAnsi="Arial" w:cs="Arial"/>
          <w:sz w:val="20"/>
          <w:szCs w:val="20"/>
        </w:rPr>
        <w:t>Обязательно:</w:t>
      </w:r>
    </w:p>
    <w:p w:rsidR="00E5342E" w:rsidRPr="00E5342E" w:rsidRDefault="00E5342E" w:rsidP="00E5342E">
      <w:pPr>
        <w:rPr>
          <w:rFonts w:ascii="Arial" w:hAnsi="Arial" w:cs="Arial"/>
          <w:sz w:val="20"/>
          <w:szCs w:val="20"/>
        </w:rPr>
      </w:pPr>
      <w:r w:rsidRPr="00E5342E">
        <w:rPr>
          <w:rFonts w:ascii="Arial" w:hAnsi="Arial" w:cs="Arial"/>
          <w:sz w:val="20"/>
          <w:szCs w:val="20"/>
        </w:rPr>
        <w:t>- Декларация ТР ТС 019/2011.</w:t>
      </w:r>
    </w:p>
    <w:p w:rsidR="00E5342E" w:rsidRPr="00E5342E" w:rsidRDefault="00E5342E" w:rsidP="00E5342E">
      <w:pPr>
        <w:rPr>
          <w:rFonts w:ascii="Arial" w:hAnsi="Arial" w:cs="Arial"/>
          <w:sz w:val="20"/>
          <w:szCs w:val="20"/>
        </w:rPr>
      </w:pPr>
      <w:r w:rsidRPr="00E5342E">
        <w:rPr>
          <w:rFonts w:ascii="Arial" w:hAnsi="Arial" w:cs="Arial"/>
          <w:sz w:val="20"/>
          <w:szCs w:val="20"/>
        </w:rPr>
        <w:t>- Санитарно-эпидемиологические правила и нормативы СанПиН 2.2.2/2.4.1340-03 «Гигиенические требования к персональным электронно-вычислительным машинам и организации работы»;</w:t>
      </w:r>
    </w:p>
    <w:p w:rsidR="00E5342E" w:rsidRPr="00E5342E" w:rsidRDefault="00E5342E" w:rsidP="00E5342E">
      <w:pPr>
        <w:rPr>
          <w:rFonts w:ascii="Arial" w:hAnsi="Arial" w:cs="Arial"/>
          <w:sz w:val="20"/>
          <w:szCs w:val="20"/>
        </w:rPr>
      </w:pPr>
      <w:r w:rsidRPr="00E5342E">
        <w:rPr>
          <w:rFonts w:ascii="Arial" w:hAnsi="Arial" w:cs="Arial"/>
          <w:sz w:val="20"/>
          <w:szCs w:val="20"/>
        </w:rPr>
        <w:t>- ГОСТ Р 51193-2009. Оптика офтальмологическая. Очки корригирующие. Общие технические условия.</w:t>
      </w:r>
    </w:p>
    <w:p w:rsidR="00E5342E" w:rsidRPr="00E5342E" w:rsidRDefault="00E5342E" w:rsidP="00E5342E">
      <w:pPr>
        <w:rPr>
          <w:rFonts w:ascii="Arial" w:hAnsi="Arial" w:cs="Arial"/>
          <w:sz w:val="20"/>
          <w:szCs w:val="20"/>
        </w:rPr>
      </w:pPr>
    </w:p>
    <w:p w:rsidR="00E5342E" w:rsidRPr="00E5342E" w:rsidRDefault="00E5342E" w:rsidP="00E5342E">
      <w:pPr>
        <w:rPr>
          <w:rFonts w:ascii="Arial" w:hAnsi="Arial" w:cs="Arial"/>
          <w:sz w:val="20"/>
          <w:szCs w:val="20"/>
        </w:rPr>
      </w:pPr>
      <w:r w:rsidRPr="00E5342E">
        <w:rPr>
          <w:rFonts w:ascii="Arial" w:hAnsi="Arial" w:cs="Arial"/>
          <w:sz w:val="20"/>
          <w:szCs w:val="20"/>
        </w:rPr>
        <w:t>Наличие сертификатов и документа о качестве не освобождает Поставщика от ответственности за поставку продукции ненадлежащего качества.</w:t>
      </w:r>
    </w:p>
    <w:p w:rsidR="00E5342E" w:rsidRPr="00E5342E" w:rsidRDefault="00E5342E" w:rsidP="00E5342E">
      <w:pPr>
        <w:rPr>
          <w:rFonts w:ascii="Arial" w:hAnsi="Arial" w:cs="Arial"/>
          <w:sz w:val="20"/>
          <w:szCs w:val="20"/>
        </w:rPr>
      </w:pPr>
    </w:p>
    <w:p w:rsidR="00E7661A" w:rsidRPr="00E5342E" w:rsidRDefault="00E7661A" w:rsidP="00E7661A">
      <w:pPr>
        <w:rPr>
          <w:rFonts w:ascii="Arial" w:hAnsi="Arial" w:cs="Arial"/>
          <w:b/>
          <w:bCs/>
          <w:i/>
          <w:sz w:val="20"/>
          <w:szCs w:val="20"/>
          <w:u w:val="single"/>
        </w:rPr>
      </w:pPr>
    </w:p>
    <w:p w:rsidR="00E5342E" w:rsidRPr="00E5342E" w:rsidRDefault="00E5342E" w:rsidP="00E7661A">
      <w:pPr>
        <w:jc w:val="both"/>
        <w:rPr>
          <w:rFonts w:ascii="Arial" w:hAnsi="Arial" w:cs="Arial"/>
          <w:b/>
          <w:sz w:val="20"/>
          <w:szCs w:val="20"/>
        </w:rPr>
      </w:pPr>
      <w:r w:rsidRPr="00E5342E">
        <w:rPr>
          <w:rFonts w:ascii="Arial" w:hAnsi="Arial" w:cs="Arial"/>
          <w:b/>
          <w:sz w:val="20"/>
          <w:szCs w:val="20"/>
        </w:rPr>
        <w:t>6</w:t>
      </w:r>
      <w:r w:rsidR="00543721" w:rsidRPr="00E5342E">
        <w:rPr>
          <w:rFonts w:ascii="Arial" w:hAnsi="Arial" w:cs="Arial"/>
          <w:b/>
          <w:sz w:val="20"/>
          <w:szCs w:val="20"/>
        </w:rPr>
        <w:t>.</w:t>
      </w:r>
      <w:r w:rsidR="00E7661A" w:rsidRPr="00E5342E">
        <w:rPr>
          <w:rFonts w:ascii="Arial" w:hAnsi="Arial" w:cs="Arial"/>
          <w:b/>
          <w:sz w:val="20"/>
          <w:szCs w:val="20"/>
        </w:rPr>
        <w:t xml:space="preserve"> </w:t>
      </w:r>
      <w:r w:rsidR="00684FBB">
        <w:rPr>
          <w:rFonts w:ascii="Arial" w:hAnsi="Arial" w:cs="Arial"/>
          <w:b/>
          <w:sz w:val="20"/>
          <w:szCs w:val="20"/>
        </w:rPr>
        <w:t xml:space="preserve">  </w:t>
      </w:r>
      <w:bookmarkStart w:id="0" w:name="_GoBack"/>
      <w:bookmarkEnd w:id="0"/>
      <w:r w:rsidR="00E7661A" w:rsidRPr="00E5342E">
        <w:rPr>
          <w:rFonts w:ascii="Arial" w:hAnsi="Arial" w:cs="Arial"/>
          <w:b/>
          <w:sz w:val="20"/>
          <w:szCs w:val="20"/>
        </w:rPr>
        <w:t>Срок поставки:</w:t>
      </w:r>
      <w:r w:rsidR="004670B8" w:rsidRPr="00E5342E">
        <w:rPr>
          <w:rFonts w:ascii="Arial" w:hAnsi="Arial" w:cs="Arial"/>
          <w:b/>
          <w:sz w:val="20"/>
          <w:szCs w:val="20"/>
        </w:rPr>
        <w:t xml:space="preserve">   </w:t>
      </w:r>
    </w:p>
    <w:p w:rsidR="00E5342E" w:rsidRPr="00E5342E" w:rsidRDefault="00E5342E" w:rsidP="00E7661A">
      <w:pPr>
        <w:jc w:val="both"/>
        <w:rPr>
          <w:rFonts w:ascii="Arial" w:hAnsi="Arial" w:cs="Arial"/>
          <w:b/>
          <w:sz w:val="20"/>
          <w:szCs w:val="20"/>
        </w:rPr>
      </w:pPr>
    </w:p>
    <w:p w:rsidR="00E7661A" w:rsidRPr="00E5342E" w:rsidRDefault="00E5342E" w:rsidP="00E7661A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01.01</w:t>
      </w:r>
      <w:r w:rsidR="00EA1332" w:rsidRPr="00E5342E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2020</w:t>
      </w:r>
      <w:r w:rsidR="004670B8" w:rsidRPr="00E5342E">
        <w:rPr>
          <w:rFonts w:ascii="Arial" w:hAnsi="Arial" w:cs="Arial"/>
          <w:sz w:val="20"/>
          <w:szCs w:val="20"/>
        </w:rPr>
        <w:t xml:space="preserve"> г. </w:t>
      </w:r>
      <w:r>
        <w:rPr>
          <w:rFonts w:ascii="Arial" w:hAnsi="Arial" w:cs="Arial"/>
          <w:sz w:val="20"/>
          <w:szCs w:val="20"/>
        </w:rPr>
        <w:t xml:space="preserve">– </w:t>
      </w:r>
      <w:r w:rsidR="00684FBB">
        <w:rPr>
          <w:rFonts w:ascii="Arial" w:hAnsi="Arial" w:cs="Arial"/>
          <w:sz w:val="20"/>
          <w:szCs w:val="20"/>
        </w:rPr>
        <w:t>31</w:t>
      </w:r>
      <w:r w:rsidR="00EA1332" w:rsidRPr="00E5342E">
        <w:rPr>
          <w:rFonts w:ascii="Arial" w:hAnsi="Arial" w:cs="Arial"/>
          <w:sz w:val="20"/>
          <w:szCs w:val="20"/>
        </w:rPr>
        <w:t>.1</w:t>
      </w:r>
      <w:r w:rsidR="00684FBB">
        <w:rPr>
          <w:rFonts w:ascii="Arial" w:hAnsi="Arial" w:cs="Arial"/>
          <w:sz w:val="20"/>
          <w:szCs w:val="20"/>
        </w:rPr>
        <w:t>2.2022</w:t>
      </w:r>
      <w:r w:rsidR="00EA1332" w:rsidRPr="00E5342E">
        <w:rPr>
          <w:rFonts w:ascii="Arial" w:hAnsi="Arial" w:cs="Arial"/>
          <w:sz w:val="20"/>
          <w:szCs w:val="20"/>
        </w:rPr>
        <w:t xml:space="preserve"> г</w:t>
      </w:r>
    </w:p>
    <w:sectPr w:rsidR="00E7661A" w:rsidRPr="00E5342E" w:rsidSect="0011193A">
      <w:footerReference w:type="even" r:id="rId8"/>
      <w:pgSz w:w="16838" w:h="11906" w:orient="landscape" w:code="9"/>
      <w:pgMar w:top="851" w:right="567" w:bottom="567" w:left="51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4F1E" w:rsidRDefault="00614F1E">
      <w:r>
        <w:separator/>
      </w:r>
    </w:p>
  </w:endnote>
  <w:endnote w:type="continuationSeparator" w:id="0">
    <w:p w:rsidR="00614F1E" w:rsidRDefault="00614F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1267" w:rsidRDefault="00B16EBC" w:rsidP="00AB0838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431267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431267" w:rsidRDefault="00431267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4F1E" w:rsidRDefault="00614F1E">
      <w:r>
        <w:separator/>
      </w:r>
    </w:p>
  </w:footnote>
  <w:footnote w:type="continuationSeparator" w:id="0">
    <w:p w:rsidR="00614F1E" w:rsidRDefault="00614F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607AFA"/>
    <w:multiLevelType w:val="hybridMultilevel"/>
    <w:tmpl w:val="3CBA36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990B22"/>
    <w:multiLevelType w:val="hybridMultilevel"/>
    <w:tmpl w:val="A1DC0898"/>
    <w:lvl w:ilvl="0" w:tplc="14B4C20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DAD23556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6DF246CE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B6C2C290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B8C2809A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249CBD58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7EDE8FEC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B4021F3A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34DAEE84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73F1CB5"/>
    <w:multiLevelType w:val="hybridMultilevel"/>
    <w:tmpl w:val="A24CE3BC"/>
    <w:lvl w:ilvl="0" w:tplc="27D09F8E">
      <w:start w:val="1"/>
      <w:numFmt w:val="decimal"/>
      <w:lvlText w:val="%1."/>
      <w:lvlJc w:val="left"/>
      <w:pPr>
        <w:ind w:left="78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3" w15:restartNumberingAfterBreak="0">
    <w:nsid w:val="09134E9A"/>
    <w:multiLevelType w:val="hybridMultilevel"/>
    <w:tmpl w:val="630AF148"/>
    <w:lvl w:ilvl="0" w:tplc="069001BE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E0F1936"/>
    <w:multiLevelType w:val="hybridMultilevel"/>
    <w:tmpl w:val="B53A299C"/>
    <w:lvl w:ilvl="0" w:tplc="FF46E66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C0698F6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96DCEB9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8D00D86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23969E1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3B8F6E2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D05CD088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9E024420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DEECBC9E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0FE04859"/>
    <w:multiLevelType w:val="hybridMultilevel"/>
    <w:tmpl w:val="7132257E"/>
    <w:lvl w:ilvl="0" w:tplc="E53014E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705E93"/>
    <w:multiLevelType w:val="hybridMultilevel"/>
    <w:tmpl w:val="0F00D310"/>
    <w:lvl w:ilvl="0" w:tplc="4D24DF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6E088F32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1B0AD6C4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95E27B56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39BC2E92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231A02A6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E5D48678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109FDC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2BD04FB0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14715F83"/>
    <w:multiLevelType w:val="hybridMultilevel"/>
    <w:tmpl w:val="BCEAF054"/>
    <w:lvl w:ilvl="0" w:tplc="8BE682AA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5E362F1"/>
    <w:multiLevelType w:val="multilevel"/>
    <w:tmpl w:val="0F7ECA8C"/>
    <w:lvl w:ilvl="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9853A7B"/>
    <w:multiLevelType w:val="multilevel"/>
    <w:tmpl w:val="61EE4752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0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7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3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4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0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080" w:hanging="1800"/>
      </w:pPr>
      <w:rPr>
        <w:rFonts w:cs="Times New Roman" w:hint="default"/>
      </w:rPr>
    </w:lvl>
  </w:abstractNum>
  <w:abstractNum w:abstractNumId="10" w15:restartNumberingAfterBreak="0">
    <w:nsid w:val="19EE038A"/>
    <w:multiLevelType w:val="hybridMultilevel"/>
    <w:tmpl w:val="3D64949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CFD5FE6"/>
    <w:multiLevelType w:val="hybridMultilevel"/>
    <w:tmpl w:val="846CA998"/>
    <w:lvl w:ilvl="0" w:tplc="0419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2" w15:restartNumberingAfterBreak="0">
    <w:nsid w:val="1DF15E09"/>
    <w:multiLevelType w:val="multilevel"/>
    <w:tmpl w:val="474216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none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3" w15:restartNumberingAfterBreak="0">
    <w:nsid w:val="1FAF2267"/>
    <w:multiLevelType w:val="hybridMultilevel"/>
    <w:tmpl w:val="534291CA"/>
    <w:lvl w:ilvl="0" w:tplc="2B1AE4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2B12308"/>
    <w:multiLevelType w:val="hybridMultilevel"/>
    <w:tmpl w:val="360CF9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A94838"/>
    <w:multiLevelType w:val="multilevel"/>
    <w:tmpl w:val="F56E13DA"/>
    <w:lvl w:ilvl="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8E8069A"/>
    <w:multiLevelType w:val="multilevel"/>
    <w:tmpl w:val="630AF148"/>
    <w:lvl w:ilvl="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E663741"/>
    <w:multiLevelType w:val="hybridMultilevel"/>
    <w:tmpl w:val="EA486A2C"/>
    <w:lvl w:ilvl="0" w:tplc="31B0AF2A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15E18C5"/>
    <w:multiLevelType w:val="hybridMultilevel"/>
    <w:tmpl w:val="F06CE9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4210A2F"/>
    <w:multiLevelType w:val="multilevel"/>
    <w:tmpl w:val="846CA998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20" w15:restartNumberingAfterBreak="0">
    <w:nsid w:val="3C59695C"/>
    <w:multiLevelType w:val="hybridMultilevel"/>
    <w:tmpl w:val="643A84D2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1" w15:restartNumberingAfterBreak="0">
    <w:nsid w:val="40692BC6"/>
    <w:multiLevelType w:val="hybridMultilevel"/>
    <w:tmpl w:val="F56E13DA"/>
    <w:lvl w:ilvl="0" w:tplc="DD28D1B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3C1760"/>
    <w:multiLevelType w:val="multilevel"/>
    <w:tmpl w:val="7CD0B6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0">
    <w:nsid w:val="4795593A"/>
    <w:multiLevelType w:val="hybridMultilevel"/>
    <w:tmpl w:val="46B86D6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7E30D4B"/>
    <w:multiLevelType w:val="multilevel"/>
    <w:tmpl w:val="E73212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96D1103"/>
    <w:multiLevelType w:val="hybridMultilevel"/>
    <w:tmpl w:val="C6B22D56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6" w15:restartNumberingAfterBreak="0">
    <w:nsid w:val="4B3F6B89"/>
    <w:multiLevelType w:val="hybridMultilevel"/>
    <w:tmpl w:val="7D52448A"/>
    <w:lvl w:ilvl="0" w:tplc="DD28D1B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1" w:tplc="9E8CD59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0C1E33"/>
    <w:multiLevelType w:val="multilevel"/>
    <w:tmpl w:val="7CD0B6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8" w15:restartNumberingAfterBreak="0">
    <w:nsid w:val="4C215503"/>
    <w:multiLevelType w:val="hybridMultilevel"/>
    <w:tmpl w:val="46B86D6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8661627"/>
    <w:multiLevelType w:val="hybridMultilevel"/>
    <w:tmpl w:val="3732EBEC"/>
    <w:lvl w:ilvl="0" w:tplc="FFFFFFF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175EF6"/>
    <w:multiLevelType w:val="hybridMultilevel"/>
    <w:tmpl w:val="9A1807C4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31" w15:restartNumberingAfterBreak="0">
    <w:nsid w:val="5E813D15"/>
    <w:multiLevelType w:val="hybridMultilevel"/>
    <w:tmpl w:val="0F7ECA8C"/>
    <w:lvl w:ilvl="0" w:tplc="E53014E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02F3600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 w15:restartNumberingAfterBreak="0">
    <w:nsid w:val="69BB6E1F"/>
    <w:multiLevelType w:val="hybridMultilevel"/>
    <w:tmpl w:val="C23AA1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EE57D6"/>
    <w:multiLevelType w:val="hybridMultilevel"/>
    <w:tmpl w:val="EF067DAC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5" w15:restartNumberingAfterBreak="0">
    <w:nsid w:val="700D7D68"/>
    <w:multiLevelType w:val="multilevel"/>
    <w:tmpl w:val="236C5E7A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60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17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74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31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8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45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02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59" w:hanging="357"/>
      </w:pPr>
      <w:rPr>
        <w:rFonts w:hint="default"/>
      </w:rPr>
    </w:lvl>
  </w:abstractNum>
  <w:abstractNum w:abstractNumId="36" w15:restartNumberingAfterBreak="0">
    <w:nsid w:val="71004AB6"/>
    <w:multiLevelType w:val="multilevel"/>
    <w:tmpl w:val="FB9676A6"/>
    <w:lvl w:ilvl="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37" w15:restartNumberingAfterBreak="0">
    <w:nsid w:val="7415282C"/>
    <w:multiLevelType w:val="multilevel"/>
    <w:tmpl w:val="4C92D4A6"/>
    <w:lvl w:ilvl="0">
      <w:start w:val="8"/>
      <w:numFmt w:val="decimal"/>
      <w:lvlText w:val="%1."/>
      <w:lvlJc w:val="left"/>
      <w:pPr>
        <w:ind w:left="283" w:hanging="283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260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17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74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31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8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45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02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59" w:hanging="357"/>
      </w:pPr>
      <w:rPr>
        <w:rFonts w:hint="default"/>
      </w:rPr>
    </w:lvl>
  </w:abstractNum>
  <w:abstractNum w:abstractNumId="38" w15:restartNumberingAfterBreak="0">
    <w:nsid w:val="761A1C9A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 w15:restartNumberingAfterBreak="0">
    <w:nsid w:val="76655417"/>
    <w:multiLevelType w:val="multilevel"/>
    <w:tmpl w:val="56E26F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6B669C2"/>
    <w:multiLevelType w:val="hybridMultilevel"/>
    <w:tmpl w:val="2A1E3ECA"/>
    <w:lvl w:ilvl="0" w:tplc="2634E44E">
      <w:start w:val="1"/>
      <w:numFmt w:val="decimal"/>
      <w:lvlText w:val="%1."/>
      <w:lvlJc w:val="left"/>
      <w:pPr>
        <w:tabs>
          <w:tab w:val="num" w:pos="720"/>
        </w:tabs>
        <w:ind w:left="397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E184333"/>
    <w:multiLevelType w:val="hybridMultilevel"/>
    <w:tmpl w:val="46B86D6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ECF248B"/>
    <w:multiLevelType w:val="hybridMultilevel"/>
    <w:tmpl w:val="47E6A55A"/>
    <w:lvl w:ilvl="0" w:tplc="069001BE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5D1682E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7F70341E"/>
    <w:multiLevelType w:val="multilevel"/>
    <w:tmpl w:val="375053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1"/>
  </w:num>
  <w:num w:numId="2">
    <w:abstractNumId w:val="1"/>
  </w:num>
  <w:num w:numId="3">
    <w:abstractNumId w:val="6"/>
  </w:num>
  <w:num w:numId="4">
    <w:abstractNumId w:val="4"/>
  </w:num>
  <w:num w:numId="5">
    <w:abstractNumId w:val="10"/>
  </w:num>
  <w:num w:numId="6">
    <w:abstractNumId w:val="3"/>
  </w:num>
  <w:num w:numId="7">
    <w:abstractNumId w:val="16"/>
  </w:num>
  <w:num w:numId="8">
    <w:abstractNumId w:val="42"/>
  </w:num>
  <w:num w:numId="9">
    <w:abstractNumId w:val="21"/>
  </w:num>
  <w:num w:numId="10">
    <w:abstractNumId w:val="15"/>
  </w:num>
  <w:num w:numId="11">
    <w:abstractNumId w:val="26"/>
  </w:num>
  <w:num w:numId="12">
    <w:abstractNumId w:val="5"/>
  </w:num>
  <w:num w:numId="13">
    <w:abstractNumId w:val="31"/>
  </w:num>
  <w:num w:numId="14">
    <w:abstractNumId w:val="8"/>
  </w:num>
  <w:num w:numId="15">
    <w:abstractNumId w:val="7"/>
  </w:num>
  <w:num w:numId="16">
    <w:abstractNumId w:val="40"/>
  </w:num>
  <w:num w:numId="17">
    <w:abstractNumId w:val="24"/>
  </w:num>
  <w:num w:numId="18">
    <w:abstractNumId w:val="43"/>
  </w:num>
  <w:num w:numId="19">
    <w:abstractNumId w:val="11"/>
  </w:num>
  <w:num w:numId="20">
    <w:abstractNumId w:val="19"/>
  </w:num>
  <w:num w:numId="21">
    <w:abstractNumId w:val="30"/>
  </w:num>
  <w:num w:numId="22">
    <w:abstractNumId w:val="39"/>
  </w:num>
  <w:num w:numId="23">
    <w:abstractNumId w:val="18"/>
  </w:num>
  <w:num w:numId="24">
    <w:abstractNumId w:val="35"/>
  </w:num>
  <w:num w:numId="25">
    <w:abstractNumId w:val="29"/>
  </w:num>
  <w:num w:numId="26">
    <w:abstractNumId w:val="32"/>
  </w:num>
  <w:num w:numId="27">
    <w:abstractNumId w:val="38"/>
  </w:num>
  <w:num w:numId="28">
    <w:abstractNumId w:val="37"/>
  </w:num>
  <w:num w:numId="29">
    <w:abstractNumId w:val="17"/>
  </w:num>
  <w:num w:numId="30">
    <w:abstractNumId w:val="34"/>
  </w:num>
  <w:num w:numId="31">
    <w:abstractNumId w:val="25"/>
  </w:num>
  <w:num w:numId="32">
    <w:abstractNumId w:val="12"/>
  </w:num>
  <w:num w:numId="33">
    <w:abstractNumId w:val="0"/>
  </w:num>
  <w:num w:numId="34">
    <w:abstractNumId w:val="33"/>
  </w:num>
  <w:num w:numId="35">
    <w:abstractNumId w:val="14"/>
  </w:num>
  <w:num w:numId="36">
    <w:abstractNumId w:val="13"/>
  </w:num>
  <w:num w:numId="37">
    <w:abstractNumId w:val="28"/>
  </w:num>
  <w:num w:numId="38">
    <w:abstractNumId w:val="23"/>
  </w:num>
  <w:num w:numId="39">
    <w:abstractNumId w:val="2"/>
  </w:num>
  <w:num w:numId="40">
    <w:abstractNumId w:val="9"/>
  </w:num>
  <w:num w:numId="41">
    <w:abstractNumId w:val="36"/>
  </w:num>
  <w:num w:numId="42">
    <w:abstractNumId w:val="20"/>
  </w:num>
  <w:num w:numId="43">
    <w:abstractNumId w:val="22"/>
  </w:num>
  <w:num w:numId="44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34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874"/>
    <w:rsid w:val="000100DE"/>
    <w:rsid w:val="0001105A"/>
    <w:rsid w:val="00014886"/>
    <w:rsid w:val="00024DE4"/>
    <w:rsid w:val="00030146"/>
    <w:rsid w:val="0003603B"/>
    <w:rsid w:val="000615EB"/>
    <w:rsid w:val="00066FB8"/>
    <w:rsid w:val="000874B8"/>
    <w:rsid w:val="00092C7A"/>
    <w:rsid w:val="00097C7E"/>
    <w:rsid w:val="000B1C42"/>
    <w:rsid w:val="000C1D86"/>
    <w:rsid w:val="000C49AE"/>
    <w:rsid w:val="000C6476"/>
    <w:rsid w:val="000D1333"/>
    <w:rsid w:val="000D4493"/>
    <w:rsid w:val="000D7830"/>
    <w:rsid w:val="000D7E09"/>
    <w:rsid w:val="000E29AC"/>
    <w:rsid w:val="000E65CF"/>
    <w:rsid w:val="000F1746"/>
    <w:rsid w:val="000F23FE"/>
    <w:rsid w:val="0011193A"/>
    <w:rsid w:val="00127DC9"/>
    <w:rsid w:val="001430F1"/>
    <w:rsid w:val="0014732A"/>
    <w:rsid w:val="001533E0"/>
    <w:rsid w:val="001549A4"/>
    <w:rsid w:val="00156FF0"/>
    <w:rsid w:val="00160963"/>
    <w:rsid w:val="001625C8"/>
    <w:rsid w:val="0017705C"/>
    <w:rsid w:val="00180D05"/>
    <w:rsid w:val="001822C2"/>
    <w:rsid w:val="001836EE"/>
    <w:rsid w:val="0019052E"/>
    <w:rsid w:val="001924D2"/>
    <w:rsid w:val="00196BEE"/>
    <w:rsid w:val="001A5DDC"/>
    <w:rsid w:val="001B1121"/>
    <w:rsid w:val="001B232B"/>
    <w:rsid w:val="001C1FAA"/>
    <w:rsid w:val="001D1904"/>
    <w:rsid w:val="001E1C82"/>
    <w:rsid w:val="001E2C66"/>
    <w:rsid w:val="001F5226"/>
    <w:rsid w:val="001F5F7A"/>
    <w:rsid w:val="00204D4B"/>
    <w:rsid w:val="00214D2E"/>
    <w:rsid w:val="00217E0D"/>
    <w:rsid w:val="002274D5"/>
    <w:rsid w:val="00232618"/>
    <w:rsid w:val="0023615A"/>
    <w:rsid w:val="00256DAE"/>
    <w:rsid w:val="00260AF5"/>
    <w:rsid w:val="002661E5"/>
    <w:rsid w:val="002664B2"/>
    <w:rsid w:val="002672CA"/>
    <w:rsid w:val="002826AF"/>
    <w:rsid w:val="00283254"/>
    <w:rsid w:val="0028351C"/>
    <w:rsid w:val="00287478"/>
    <w:rsid w:val="00290515"/>
    <w:rsid w:val="002A6585"/>
    <w:rsid w:val="002B7180"/>
    <w:rsid w:val="002C18D5"/>
    <w:rsid w:val="002C7E7D"/>
    <w:rsid w:val="002D30EC"/>
    <w:rsid w:val="002D52B3"/>
    <w:rsid w:val="002E0762"/>
    <w:rsid w:val="002E11A6"/>
    <w:rsid w:val="002E5056"/>
    <w:rsid w:val="002F66D1"/>
    <w:rsid w:val="00305808"/>
    <w:rsid w:val="00307D66"/>
    <w:rsid w:val="00314D21"/>
    <w:rsid w:val="00317999"/>
    <w:rsid w:val="00321851"/>
    <w:rsid w:val="00322C73"/>
    <w:rsid w:val="00324D77"/>
    <w:rsid w:val="003250F3"/>
    <w:rsid w:val="00334704"/>
    <w:rsid w:val="0035174D"/>
    <w:rsid w:val="00352F82"/>
    <w:rsid w:val="003807A4"/>
    <w:rsid w:val="00390992"/>
    <w:rsid w:val="00392217"/>
    <w:rsid w:val="003A7276"/>
    <w:rsid w:val="003B4EF8"/>
    <w:rsid w:val="003C1608"/>
    <w:rsid w:val="003C3218"/>
    <w:rsid w:val="003D2EAB"/>
    <w:rsid w:val="003D45C5"/>
    <w:rsid w:val="003D4885"/>
    <w:rsid w:val="003E034F"/>
    <w:rsid w:val="00402271"/>
    <w:rsid w:val="0040683F"/>
    <w:rsid w:val="004258AF"/>
    <w:rsid w:val="00426DE4"/>
    <w:rsid w:val="0042749F"/>
    <w:rsid w:val="004277D6"/>
    <w:rsid w:val="00431267"/>
    <w:rsid w:val="004502AF"/>
    <w:rsid w:val="0045087B"/>
    <w:rsid w:val="0045411D"/>
    <w:rsid w:val="0045714F"/>
    <w:rsid w:val="004670B8"/>
    <w:rsid w:val="00477176"/>
    <w:rsid w:val="004858A5"/>
    <w:rsid w:val="00486159"/>
    <w:rsid w:val="00486BE8"/>
    <w:rsid w:val="004A128D"/>
    <w:rsid w:val="004A494C"/>
    <w:rsid w:val="004B1B24"/>
    <w:rsid w:val="004B5157"/>
    <w:rsid w:val="004D1C28"/>
    <w:rsid w:val="004D5F82"/>
    <w:rsid w:val="004D6122"/>
    <w:rsid w:val="004E3A1A"/>
    <w:rsid w:val="004E546D"/>
    <w:rsid w:val="004F0C63"/>
    <w:rsid w:val="004F4039"/>
    <w:rsid w:val="004F7BEC"/>
    <w:rsid w:val="00505248"/>
    <w:rsid w:val="005159DA"/>
    <w:rsid w:val="00516E34"/>
    <w:rsid w:val="00522BC1"/>
    <w:rsid w:val="00543721"/>
    <w:rsid w:val="00555D64"/>
    <w:rsid w:val="005600F5"/>
    <w:rsid w:val="0056105F"/>
    <w:rsid w:val="0057012B"/>
    <w:rsid w:val="00573B9C"/>
    <w:rsid w:val="005876F0"/>
    <w:rsid w:val="00592474"/>
    <w:rsid w:val="005A19C8"/>
    <w:rsid w:val="005E12BE"/>
    <w:rsid w:val="005E34F8"/>
    <w:rsid w:val="005F1FFE"/>
    <w:rsid w:val="005F5305"/>
    <w:rsid w:val="00614F1E"/>
    <w:rsid w:val="0063097C"/>
    <w:rsid w:val="006319DD"/>
    <w:rsid w:val="00633CFA"/>
    <w:rsid w:val="00642562"/>
    <w:rsid w:val="006536B9"/>
    <w:rsid w:val="006576FC"/>
    <w:rsid w:val="00660EA8"/>
    <w:rsid w:val="00671DAD"/>
    <w:rsid w:val="00674FA7"/>
    <w:rsid w:val="00684FBB"/>
    <w:rsid w:val="00694578"/>
    <w:rsid w:val="006A0FDA"/>
    <w:rsid w:val="006A2F10"/>
    <w:rsid w:val="006A683F"/>
    <w:rsid w:val="006C42B2"/>
    <w:rsid w:val="006C681A"/>
    <w:rsid w:val="006D32FE"/>
    <w:rsid w:val="006E7B3D"/>
    <w:rsid w:val="007025B6"/>
    <w:rsid w:val="00736F4E"/>
    <w:rsid w:val="0074140A"/>
    <w:rsid w:val="007704E0"/>
    <w:rsid w:val="007734E1"/>
    <w:rsid w:val="007767CF"/>
    <w:rsid w:val="007821AF"/>
    <w:rsid w:val="00796208"/>
    <w:rsid w:val="007A637D"/>
    <w:rsid w:val="007B0513"/>
    <w:rsid w:val="007B7B09"/>
    <w:rsid w:val="007D72ED"/>
    <w:rsid w:val="007D738E"/>
    <w:rsid w:val="007E3470"/>
    <w:rsid w:val="007F26A4"/>
    <w:rsid w:val="0080097D"/>
    <w:rsid w:val="0081391C"/>
    <w:rsid w:val="00821883"/>
    <w:rsid w:val="00833A40"/>
    <w:rsid w:val="00841944"/>
    <w:rsid w:val="00843D19"/>
    <w:rsid w:val="00852C41"/>
    <w:rsid w:val="00855B44"/>
    <w:rsid w:val="00861D70"/>
    <w:rsid w:val="00864C8C"/>
    <w:rsid w:val="00865C20"/>
    <w:rsid w:val="0087183E"/>
    <w:rsid w:val="00871DCA"/>
    <w:rsid w:val="00881B8A"/>
    <w:rsid w:val="00881DC7"/>
    <w:rsid w:val="008940A7"/>
    <w:rsid w:val="008B2A74"/>
    <w:rsid w:val="008B5486"/>
    <w:rsid w:val="008C3B55"/>
    <w:rsid w:val="008C7874"/>
    <w:rsid w:val="008D2D85"/>
    <w:rsid w:val="008E62E8"/>
    <w:rsid w:val="009014D0"/>
    <w:rsid w:val="00911511"/>
    <w:rsid w:val="00930485"/>
    <w:rsid w:val="009329AF"/>
    <w:rsid w:val="00946BA9"/>
    <w:rsid w:val="0095767C"/>
    <w:rsid w:val="009734F0"/>
    <w:rsid w:val="0098603D"/>
    <w:rsid w:val="00991463"/>
    <w:rsid w:val="009A49B4"/>
    <w:rsid w:val="009B07FF"/>
    <w:rsid w:val="009B0AEF"/>
    <w:rsid w:val="009B3DCD"/>
    <w:rsid w:val="009C28CC"/>
    <w:rsid w:val="009D18DF"/>
    <w:rsid w:val="009D2D5F"/>
    <w:rsid w:val="009F383B"/>
    <w:rsid w:val="009F6CEA"/>
    <w:rsid w:val="00A04B72"/>
    <w:rsid w:val="00A1469A"/>
    <w:rsid w:val="00A2339A"/>
    <w:rsid w:val="00A27A95"/>
    <w:rsid w:val="00A31A0A"/>
    <w:rsid w:val="00A350DB"/>
    <w:rsid w:val="00A359BB"/>
    <w:rsid w:val="00A4168B"/>
    <w:rsid w:val="00A44AC5"/>
    <w:rsid w:val="00A4619E"/>
    <w:rsid w:val="00A46D70"/>
    <w:rsid w:val="00A528AB"/>
    <w:rsid w:val="00A65414"/>
    <w:rsid w:val="00A678C1"/>
    <w:rsid w:val="00A728BD"/>
    <w:rsid w:val="00A72A9E"/>
    <w:rsid w:val="00A75300"/>
    <w:rsid w:val="00A769D0"/>
    <w:rsid w:val="00A81797"/>
    <w:rsid w:val="00A83577"/>
    <w:rsid w:val="00A977AD"/>
    <w:rsid w:val="00AA5DB6"/>
    <w:rsid w:val="00AA6FF4"/>
    <w:rsid w:val="00AB0838"/>
    <w:rsid w:val="00AB1645"/>
    <w:rsid w:val="00AD4F5A"/>
    <w:rsid w:val="00AE4E74"/>
    <w:rsid w:val="00AE66ED"/>
    <w:rsid w:val="00AF1705"/>
    <w:rsid w:val="00AF33DC"/>
    <w:rsid w:val="00B00D79"/>
    <w:rsid w:val="00B014FE"/>
    <w:rsid w:val="00B040AD"/>
    <w:rsid w:val="00B04CB7"/>
    <w:rsid w:val="00B054C1"/>
    <w:rsid w:val="00B157CC"/>
    <w:rsid w:val="00B158D7"/>
    <w:rsid w:val="00B16EBC"/>
    <w:rsid w:val="00B202D4"/>
    <w:rsid w:val="00B33556"/>
    <w:rsid w:val="00B60A79"/>
    <w:rsid w:val="00B84415"/>
    <w:rsid w:val="00B8529A"/>
    <w:rsid w:val="00B95B0E"/>
    <w:rsid w:val="00BA21F1"/>
    <w:rsid w:val="00BA37AF"/>
    <w:rsid w:val="00BA4FD1"/>
    <w:rsid w:val="00BC2BD6"/>
    <w:rsid w:val="00BC3A16"/>
    <w:rsid w:val="00BD3FE6"/>
    <w:rsid w:val="00BE7F18"/>
    <w:rsid w:val="00C01CB2"/>
    <w:rsid w:val="00C06109"/>
    <w:rsid w:val="00C103E4"/>
    <w:rsid w:val="00C12B11"/>
    <w:rsid w:val="00C250C6"/>
    <w:rsid w:val="00C278FF"/>
    <w:rsid w:val="00C3554E"/>
    <w:rsid w:val="00C368CE"/>
    <w:rsid w:val="00C47E23"/>
    <w:rsid w:val="00C51641"/>
    <w:rsid w:val="00C60674"/>
    <w:rsid w:val="00C6276C"/>
    <w:rsid w:val="00C64690"/>
    <w:rsid w:val="00C730A9"/>
    <w:rsid w:val="00C73405"/>
    <w:rsid w:val="00C8575D"/>
    <w:rsid w:val="00C90321"/>
    <w:rsid w:val="00C9366C"/>
    <w:rsid w:val="00CA101E"/>
    <w:rsid w:val="00CA2518"/>
    <w:rsid w:val="00CB3F95"/>
    <w:rsid w:val="00CB4F26"/>
    <w:rsid w:val="00CB5132"/>
    <w:rsid w:val="00CC358B"/>
    <w:rsid w:val="00CE2AFB"/>
    <w:rsid w:val="00CE3D49"/>
    <w:rsid w:val="00CE7266"/>
    <w:rsid w:val="00CF4887"/>
    <w:rsid w:val="00D00749"/>
    <w:rsid w:val="00D00E82"/>
    <w:rsid w:val="00D2370B"/>
    <w:rsid w:val="00D2679D"/>
    <w:rsid w:val="00D343BC"/>
    <w:rsid w:val="00D34E9A"/>
    <w:rsid w:val="00D36C11"/>
    <w:rsid w:val="00D47480"/>
    <w:rsid w:val="00D55588"/>
    <w:rsid w:val="00D55B36"/>
    <w:rsid w:val="00D80882"/>
    <w:rsid w:val="00D834E0"/>
    <w:rsid w:val="00D91704"/>
    <w:rsid w:val="00D920D0"/>
    <w:rsid w:val="00D95C09"/>
    <w:rsid w:val="00DB5B97"/>
    <w:rsid w:val="00DB64A9"/>
    <w:rsid w:val="00DB7291"/>
    <w:rsid w:val="00DC329B"/>
    <w:rsid w:val="00DC4150"/>
    <w:rsid w:val="00DE4295"/>
    <w:rsid w:val="00DE6C56"/>
    <w:rsid w:val="00DE7355"/>
    <w:rsid w:val="00DF579D"/>
    <w:rsid w:val="00E14D42"/>
    <w:rsid w:val="00E16F32"/>
    <w:rsid w:val="00E2171C"/>
    <w:rsid w:val="00E22819"/>
    <w:rsid w:val="00E30075"/>
    <w:rsid w:val="00E317A4"/>
    <w:rsid w:val="00E47286"/>
    <w:rsid w:val="00E5342E"/>
    <w:rsid w:val="00E601DF"/>
    <w:rsid w:val="00E7097A"/>
    <w:rsid w:val="00E75165"/>
    <w:rsid w:val="00E7661A"/>
    <w:rsid w:val="00E83EB5"/>
    <w:rsid w:val="00E87E97"/>
    <w:rsid w:val="00E95415"/>
    <w:rsid w:val="00E97583"/>
    <w:rsid w:val="00EA1332"/>
    <w:rsid w:val="00EA1587"/>
    <w:rsid w:val="00EB73C1"/>
    <w:rsid w:val="00ED7FF6"/>
    <w:rsid w:val="00EF479A"/>
    <w:rsid w:val="00EF51BE"/>
    <w:rsid w:val="00F01113"/>
    <w:rsid w:val="00F0484A"/>
    <w:rsid w:val="00F04ED9"/>
    <w:rsid w:val="00F12527"/>
    <w:rsid w:val="00F137CF"/>
    <w:rsid w:val="00F16D3B"/>
    <w:rsid w:val="00F232D8"/>
    <w:rsid w:val="00F27425"/>
    <w:rsid w:val="00F31391"/>
    <w:rsid w:val="00F37D0B"/>
    <w:rsid w:val="00F46253"/>
    <w:rsid w:val="00F51501"/>
    <w:rsid w:val="00F5356C"/>
    <w:rsid w:val="00F65F97"/>
    <w:rsid w:val="00F70778"/>
    <w:rsid w:val="00FA3C95"/>
    <w:rsid w:val="00FA65F7"/>
    <w:rsid w:val="00FB0FCD"/>
    <w:rsid w:val="00FB2DB5"/>
    <w:rsid w:val="00FB7BFE"/>
    <w:rsid w:val="00FC0547"/>
    <w:rsid w:val="00FC72D5"/>
    <w:rsid w:val="00FD0333"/>
    <w:rsid w:val="00FD11E5"/>
    <w:rsid w:val="00FE49FA"/>
    <w:rsid w:val="00FE7674"/>
    <w:rsid w:val="00FF1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AD58AAF-C8DF-4B68-99BA-D934B831C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6BA9"/>
    <w:rPr>
      <w:sz w:val="24"/>
      <w:szCs w:val="24"/>
    </w:rPr>
  </w:style>
  <w:style w:type="paragraph" w:styleId="2">
    <w:name w:val="heading 2"/>
    <w:basedOn w:val="a"/>
    <w:next w:val="a"/>
    <w:qFormat/>
    <w:rsid w:val="00B16EBC"/>
    <w:pPr>
      <w:keepNext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01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rsid w:val="00DE4295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DE4295"/>
  </w:style>
  <w:style w:type="paragraph" w:styleId="a7">
    <w:name w:val="Balloon Text"/>
    <w:basedOn w:val="a"/>
    <w:semiHidden/>
    <w:rsid w:val="00AB0838"/>
    <w:rPr>
      <w:rFonts w:ascii="Tahoma" w:hAnsi="Tahoma" w:cs="Tahoma"/>
      <w:sz w:val="16"/>
      <w:szCs w:val="16"/>
    </w:rPr>
  </w:style>
  <w:style w:type="character" w:styleId="a8">
    <w:name w:val="line number"/>
    <w:basedOn w:val="a0"/>
    <w:rsid w:val="00092C7A"/>
  </w:style>
  <w:style w:type="paragraph" w:styleId="a9">
    <w:name w:val="header"/>
    <w:basedOn w:val="a"/>
    <w:link w:val="aa"/>
    <w:rsid w:val="00CB4F2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rsid w:val="00CB4F26"/>
    <w:rPr>
      <w:sz w:val="24"/>
      <w:szCs w:val="24"/>
    </w:rPr>
  </w:style>
  <w:style w:type="character" w:customStyle="1" w:styleId="a5">
    <w:name w:val="Нижний колонтитул Знак"/>
    <w:link w:val="a4"/>
    <w:uiPriority w:val="99"/>
    <w:rsid w:val="00CB4F26"/>
    <w:rPr>
      <w:sz w:val="24"/>
      <w:szCs w:val="24"/>
    </w:rPr>
  </w:style>
  <w:style w:type="paragraph" w:styleId="ab">
    <w:name w:val="List Paragraph"/>
    <w:basedOn w:val="a"/>
    <w:uiPriority w:val="34"/>
    <w:qFormat/>
    <w:rsid w:val="0056105F"/>
    <w:pPr>
      <w:ind w:left="708"/>
    </w:pPr>
  </w:style>
  <w:style w:type="character" w:styleId="ac">
    <w:name w:val="annotation reference"/>
    <w:basedOn w:val="a0"/>
    <w:semiHidden/>
    <w:unhideWhenUsed/>
    <w:rsid w:val="00D36C11"/>
    <w:rPr>
      <w:sz w:val="16"/>
      <w:szCs w:val="16"/>
    </w:rPr>
  </w:style>
  <w:style w:type="paragraph" w:styleId="ad">
    <w:name w:val="annotation text"/>
    <w:basedOn w:val="a"/>
    <w:link w:val="ae"/>
    <w:semiHidden/>
    <w:unhideWhenUsed/>
    <w:rsid w:val="00D36C11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semiHidden/>
    <w:rsid w:val="00D36C11"/>
  </w:style>
  <w:style w:type="paragraph" w:styleId="af">
    <w:name w:val="annotation subject"/>
    <w:basedOn w:val="ad"/>
    <w:next w:val="ad"/>
    <w:link w:val="af0"/>
    <w:semiHidden/>
    <w:unhideWhenUsed/>
    <w:rsid w:val="00D36C11"/>
    <w:rPr>
      <w:b/>
      <w:bCs/>
    </w:rPr>
  </w:style>
  <w:style w:type="character" w:customStyle="1" w:styleId="af0">
    <w:name w:val="Тема примечания Знак"/>
    <w:basedOn w:val="ae"/>
    <w:link w:val="af"/>
    <w:semiHidden/>
    <w:rsid w:val="00D36C11"/>
    <w:rPr>
      <w:b/>
      <w:bCs/>
    </w:rPr>
  </w:style>
  <w:style w:type="paragraph" w:styleId="af1">
    <w:name w:val="No Spacing"/>
    <w:uiPriority w:val="1"/>
    <w:qFormat/>
    <w:rsid w:val="00E5342E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7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5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2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6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3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4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0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6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7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5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6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8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9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5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8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1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8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F157F98F-7972-4228-B956-BDCA535D9E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446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СОГЛАСОВАНО:</vt:lpstr>
    </vt:vector>
  </TitlesOfParts>
  <Company>GRES5</Company>
  <LinksUpToDate>false</LinksUpToDate>
  <CharactersWithSpaces>3666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СОГЛАСОВАНО:</dc:title>
  <dc:creator>Жемерикина Татьяна Николаевна</dc:creator>
  <cp:lastModifiedBy>Базунова Елена Петровна</cp:lastModifiedBy>
  <cp:revision>7</cp:revision>
  <cp:lastPrinted>2019-10-04T08:26:00Z</cp:lastPrinted>
  <dcterms:created xsi:type="dcterms:W3CDTF">2018-08-08T07:04:00Z</dcterms:created>
  <dcterms:modified xsi:type="dcterms:W3CDTF">2019-10-04T08:26:00Z</dcterms:modified>
</cp:coreProperties>
</file>