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D3" w:rsidRDefault="00A756D3" w:rsidP="00B57EDF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19"/>
          <w:szCs w:val="19"/>
          <w:lang w:val="ru" w:eastAsia="ru-RU"/>
        </w:rPr>
      </w:pPr>
      <w:bookmarkStart w:id="0" w:name="bookmark12"/>
    </w:p>
    <w:p w:rsidR="007571D0" w:rsidRDefault="007571D0" w:rsidP="007571D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Cs/>
          <w:color w:val="000000"/>
          <w:sz w:val="24"/>
          <w:szCs w:val="24"/>
          <w:lang w:val="ru" w:eastAsia="ru-RU"/>
        </w:rPr>
      </w:pPr>
      <w:r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 xml:space="preserve">                                                                                                                                </w:t>
      </w:r>
      <w:r w:rsidR="003F78C0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>Приложение №3</w:t>
      </w:r>
      <w:r w:rsidR="00475D25" w:rsidRPr="00A756D3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br/>
      </w:r>
    </w:p>
    <w:bookmarkEnd w:id="0"/>
    <w:p w:rsidR="003F78C0" w:rsidRDefault="003F78C0" w:rsidP="003F78C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</w:pPr>
      <w:r w:rsidRPr="00041E81"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  <w:t>ТЕХНИЧЕСКИЕ ТРЕБОВАНИЯ</w:t>
      </w:r>
    </w:p>
    <w:p w:rsidR="00147ED1" w:rsidRDefault="00147ED1" w:rsidP="003F78C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</w:pPr>
    </w:p>
    <w:p w:rsidR="00147ED1" w:rsidRPr="00CB000C" w:rsidRDefault="00147ED1" w:rsidP="00147ED1">
      <w:pPr>
        <w:rPr>
          <w:spacing w:val="6"/>
        </w:rPr>
      </w:pPr>
      <w:r w:rsidRPr="00CB000C">
        <w:rPr>
          <w:b/>
          <w:spacing w:val="6"/>
        </w:rPr>
        <w:t>Наименование</w:t>
      </w:r>
      <w:r w:rsidRPr="00CB000C">
        <w:rPr>
          <w:spacing w:val="6"/>
        </w:rPr>
        <w:t xml:space="preserve"> –</w:t>
      </w:r>
      <w:r w:rsidRPr="00CB000C">
        <w:rPr>
          <w:b/>
        </w:rPr>
        <w:t xml:space="preserve"> </w:t>
      </w:r>
      <w:r w:rsidRPr="00CB000C">
        <w:t>Антискалант для обратноосмотических мембран тип Genesys LF</w:t>
      </w:r>
      <w:r w:rsidRPr="00CB000C">
        <w:rPr>
          <w:bCs/>
          <w:spacing w:val="1"/>
        </w:rPr>
        <w:t xml:space="preserve">. </w:t>
      </w:r>
    </w:p>
    <w:p w:rsidR="00147ED1" w:rsidRPr="00CB000C" w:rsidRDefault="00147ED1" w:rsidP="00147ED1">
      <w:pPr>
        <w:rPr>
          <w:spacing w:val="6"/>
        </w:rPr>
      </w:pPr>
      <w:r w:rsidRPr="00CB000C">
        <w:rPr>
          <w:spacing w:val="1"/>
        </w:rPr>
        <w:t>Номенклатура 24 9000.08:00008.</w:t>
      </w:r>
    </w:p>
    <w:p w:rsidR="00147ED1" w:rsidRPr="00CB000C" w:rsidRDefault="00147ED1" w:rsidP="00147ED1">
      <w:pPr>
        <w:rPr>
          <w:b/>
          <w:spacing w:val="6"/>
        </w:rPr>
      </w:pPr>
      <w:r w:rsidRPr="00CB000C">
        <w:rPr>
          <w:b/>
          <w:spacing w:val="6"/>
        </w:rPr>
        <w:t>Технические характеристики:</w:t>
      </w:r>
    </w:p>
    <w:p w:rsidR="00147ED1" w:rsidRPr="00CB000C" w:rsidRDefault="00147ED1" w:rsidP="00147ED1">
      <w:pPr>
        <w:rPr>
          <w:spacing w:val="6"/>
        </w:rPr>
      </w:pPr>
      <w:r w:rsidRPr="00CB000C">
        <w:t>По физико-химическим показателям антискалант Genesys LF</w:t>
      </w:r>
      <w:r w:rsidRPr="00CB000C">
        <w:rPr>
          <w:bCs/>
          <w:spacing w:val="1"/>
        </w:rPr>
        <w:t xml:space="preserve">  </w:t>
      </w:r>
      <w:r w:rsidRPr="00CB000C">
        <w:t>должен соответствовать нормам, указанным в таблице 1.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1"/>
        <w:gridCol w:w="2125"/>
        <w:gridCol w:w="3935"/>
      </w:tblGrid>
      <w:tr w:rsidR="00147ED1" w:rsidRPr="00CB000C" w:rsidTr="00EF38EE">
        <w:trPr>
          <w:gridBefore w:val="1"/>
          <w:wBefore w:w="1946" w:type="pct"/>
          <w:tblCellSpacing w:w="0" w:type="dxa"/>
          <w:jc w:val="center"/>
        </w:trPr>
        <w:tc>
          <w:tcPr>
            <w:tcW w:w="3054" w:type="pct"/>
            <w:gridSpan w:val="2"/>
            <w:vAlign w:val="center"/>
            <w:hideMark/>
          </w:tcPr>
          <w:p w:rsidR="00147ED1" w:rsidRPr="00CB000C" w:rsidRDefault="00147ED1" w:rsidP="00EF38EE">
            <w:pPr>
              <w:spacing w:before="100" w:beforeAutospacing="1" w:after="100" w:afterAutospacing="1"/>
              <w:jc w:val="right"/>
            </w:pPr>
            <w:r w:rsidRPr="00CB000C">
              <w:t>Т а б л и ц а 1</w:t>
            </w:r>
          </w:p>
        </w:tc>
      </w:tr>
      <w:tr w:rsidR="00147ED1" w:rsidRPr="00CB000C" w:rsidTr="00EF38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30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ED1" w:rsidRPr="00CB000C" w:rsidRDefault="00147ED1" w:rsidP="00EF38EE">
            <w:pPr>
              <w:jc w:val="center"/>
            </w:pPr>
            <w:r w:rsidRPr="00CB000C">
              <w:rPr>
                <w:b/>
                <w:bCs/>
              </w:rPr>
              <w:t>Наименование параметра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ED1" w:rsidRPr="00CB000C" w:rsidRDefault="00147ED1" w:rsidP="00EF38EE">
            <w:pPr>
              <w:jc w:val="center"/>
              <w:rPr>
                <w:b/>
              </w:rPr>
            </w:pPr>
            <w:r w:rsidRPr="00CB000C">
              <w:rPr>
                <w:b/>
              </w:rPr>
              <w:t>Показатель</w:t>
            </w:r>
          </w:p>
        </w:tc>
      </w:tr>
      <w:tr w:rsidR="00147ED1" w:rsidRPr="00CB000C" w:rsidTr="00EF38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30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ED1" w:rsidRPr="00CB000C" w:rsidRDefault="00147ED1" w:rsidP="00EF38EE">
            <w:r w:rsidRPr="00CB000C">
              <w:t>Внешний вид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ED1" w:rsidRPr="00CB000C" w:rsidRDefault="00147ED1" w:rsidP="00EF38EE">
            <w:pPr>
              <w:jc w:val="center"/>
            </w:pPr>
            <w:r w:rsidRPr="00CB000C">
              <w:t>Жидкость бледно-желтого цвета</w:t>
            </w:r>
          </w:p>
        </w:tc>
      </w:tr>
      <w:tr w:rsidR="00147ED1" w:rsidRPr="00CB000C" w:rsidTr="00EF38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30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ED1" w:rsidRPr="00CB000C" w:rsidRDefault="00147ED1" w:rsidP="00EF38EE">
            <w:r w:rsidRPr="00CB000C">
              <w:t>Плотность при 20</w:t>
            </w:r>
            <w:r w:rsidRPr="00CB000C">
              <w:rPr>
                <w:vertAlign w:val="superscript"/>
              </w:rPr>
              <w:t>0</w:t>
            </w:r>
            <w:r w:rsidRPr="00CB000C">
              <w:t>С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ED1" w:rsidRPr="00CB000C" w:rsidRDefault="00147ED1" w:rsidP="00EF38EE">
            <w:pPr>
              <w:jc w:val="center"/>
            </w:pPr>
            <w:r w:rsidRPr="00CB000C">
              <w:t>1,32-1,34</w:t>
            </w:r>
          </w:p>
        </w:tc>
      </w:tr>
      <w:tr w:rsidR="00147ED1" w:rsidRPr="00CB000C" w:rsidTr="00EF38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30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ED1" w:rsidRPr="00CB000C" w:rsidRDefault="00147ED1" w:rsidP="00EF38EE">
            <w:pPr>
              <w:shd w:val="clear" w:color="auto" w:fill="FFFFFF"/>
              <w:tabs>
                <w:tab w:val="left" w:pos="254"/>
              </w:tabs>
              <w:jc w:val="both"/>
            </w:pPr>
            <w:r w:rsidRPr="00CB000C">
              <w:t>Водородный показатель (рН)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ED1" w:rsidRPr="00CB000C" w:rsidRDefault="00147ED1" w:rsidP="00EF38EE">
            <w:pPr>
              <w:tabs>
                <w:tab w:val="left" w:pos="965"/>
              </w:tabs>
              <w:jc w:val="center"/>
            </w:pPr>
            <w:r w:rsidRPr="00CB000C">
              <w:t>9,8-10,2</w:t>
            </w:r>
          </w:p>
        </w:tc>
      </w:tr>
    </w:tbl>
    <w:p w:rsidR="00147ED1" w:rsidRPr="00CB000C" w:rsidRDefault="00147ED1" w:rsidP="00147ED1">
      <w:pPr>
        <w:shd w:val="clear" w:color="auto" w:fill="FFFFFF"/>
        <w:rPr>
          <w:b/>
          <w:spacing w:val="6"/>
        </w:rPr>
      </w:pPr>
      <w:bookmarkStart w:id="1" w:name="_GoBack"/>
      <w:bookmarkEnd w:id="1"/>
      <w:r w:rsidRPr="00CB000C">
        <w:rPr>
          <w:b/>
          <w:spacing w:val="6"/>
        </w:rPr>
        <w:t>Основные технические требования:</w:t>
      </w:r>
    </w:p>
    <w:p w:rsidR="00147ED1" w:rsidRPr="00CB000C" w:rsidRDefault="00147ED1" w:rsidP="00147ED1">
      <w:pPr>
        <w:shd w:val="clear" w:color="auto" w:fill="FFFFFF"/>
        <w:rPr>
          <w:spacing w:val="-1"/>
        </w:rPr>
      </w:pPr>
      <w:r w:rsidRPr="00CB000C">
        <w:t>Поставщик должен гарантировать соответствие продукта антискаланту Genesys LF.</w:t>
      </w:r>
    </w:p>
    <w:p w:rsidR="00147ED1" w:rsidRPr="00CB000C" w:rsidRDefault="00147ED1" w:rsidP="00147ED1">
      <w:pPr>
        <w:shd w:val="clear" w:color="auto" w:fill="FFFFFF"/>
        <w:rPr>
          <w:spacing w:val="-1"/>
        </w:rPr>
      </w:pPr>
      <w:r w:rsidRPr="00CB000C">
        <w:rPr>
          <w:b/>
          <w:spacing w:val="6"/>
        </w:rPr>
        <w:t>Срок поставки:</w:t>
      </w:r>
    </w:p>
    <w:p w:rsidR="00147ED1" w:rsidRPr="00CB000C" w:rsidRDefault="00147ED1" w:rsidP="00147ED1">
      <w:pPr>
        <w:shd w:val="clear" w:color="auto" w:fill="FFFFFF"/>
        <w:rPr>
          <w:spacing w:val="-1"/>
        </w:rPr>
      </w:pPr>
      <w:r w:rsidRPr="00CB000C">
        <w:rPr>
          <w:spacing w:val="6"/>
        </w:rPr>
        <w:t>В соответствии с графиком поставки.</w:t>
      </w:r>
    </w:p>
    <w:p w:rsidR="00147ED1" w:rsidRPr="00CB000C" w:rsidRDefault="00147ED1" w:rsidP="00147ED1">
      <w:pPr>
        <w:shd w:val="clear" w:color="auto" w:fill="FFFFFF"/>
        <w:tabs>
          <w:tab w:val="left" w:pos="355"/>
        </w:tabs>
        <w:rPr>
          <w:b/>
          <w:spacing w:val="-1"/>
        </w:rPr>
      </w:pPr>
      <w:r w:rsidRPr="00CB000C">
        <w:rPr>
          <w:b/>
          <w:spacing w:val="-1"/>
        </w:rPr>
        <w:t>Требования к приемке:</w:t>
      </w:r>
    </w:p>
    <w:p w:rsidR="00147ED1" w:rsidRPr="00CB000C" w:rsidRDefault="00147ED1" w:rsidP="00147ED1">
      <w:pPr>
        <w:shd w:val="clear" w:color="auto" w:fill="FFFFFF"/>
        <w:tabs>
          <w:tab w:val="left" w:pos="355"/>
        </w:tabs>
        <w:rPr>
          <w:spacing w:val="-1"/>
        </w:rPr>
      </w:pPr>
      <w:r w:rsidRPr="00CB000C">
        <w:rPr>
          <w:spacing w:val="-1"/>
        </w:rPr>
        <w:t>Продукт принимают партиями.</w:t>
      </w:r>
    </w:p>
    <w:p w:rsidR="00147ED1" w:rsidRPr="00CB000C" w:rsidRDefault="00147ED1" w:rsidP="00147ED1">
      <w:pPr>
        <w:shd w:val="clear" w:color="auto" w:fill="FFFFFF"/>
        <w:tabs>
          <w:tab w:val="left" w:pos="355"/>
        </w:tabs>
        <w:rPr>
          <w:spacing w:val="-1"/>
        </w:rPr>
      </w:pPr>
      <w:r w:rsidRPr="00CB000C">
        <w:rPr>
          <w:spacing w:val="-1"/>
        </w:rPr>
        <w:t>Партией считается количество продукта, однородного по своим качественным показателям, сопровождаемое одним документом  о качестве.</w:t>
      </w:r>
    </w:p>
    <w:p w:rsidR="00147ED1" w:rsidRPr="00CB000C" w:rsidRDefault="00147ED1" w:rsidP="00147ED1">
      <w:pPr>
        <w:shd w:val="clear" w:color="auto" w:fill="FFFFFF"/>
        <w:tabs>
          <w:tab w:val="left" w:pos="355"/>
        </w:tabs>
        <w:rPr>
          <w:spacing w:val="-1"/>
        </w:rPr>
      </w:pPr>
      <w:r w:rsidRPr="00CB000C">
        <w:t>Приемка товара  производится по количеству и качеству.</w:t>
      </w:r>
    </w:p>
    <w:p w:rsidR="00147ED1" w:rsidRPr="00CB000C" w:rsidRDefault="00147ED1" w:rsidP="00147ED1">
      <w:pPr>
        <w:shd w:val="clear" w:color="auto" w:fill="FFFFFF"/>
        <w:tabs>
          <w:tab w:val="left" w:pos="355"/>
        </w:tabs>
        <w:rPr>
          <w:spacing w:val="-1"/>
        </w:rPr>
      </w:pPr>
      <w:r w:rsidRPr="00CB000C">
        <w:t>Обязательно наличие документа о качестве, поставляемого продукта.</w:t>
      </w:r>
    </w:p>
    <w:p w:rsidR="00147ED1" w:rsidRPr="00CB000C" w:rsidRDefault="00147ED1" w:rsidP="00147ED1">
      <w:r w:rsidRPr="00CB000C">
        <w:t>Документ о качестве должен содержать:</w:t>
      </w:r>
    </w:p>
    <w:p w:rsidR="00147ED1" w:rsidRPr="00CB000C" w:rsidRDefault="00147ED1" w:rsidP="00147ED1">
      <w:pPr>
        <w:ind w:left="708"/>
      </w:pPr>
      <w:r w:rsidRPr="00CB000C">
        <w:t xml:space="preserve">- наименование предприятия-изготовителя и (или) его товарный знак; </w:t>
      </w:r>
      <w:r w:rsidRPr="00CB000C">
        <w:br/>
        <w:t>- наименование продукта;</w:t>
      </w:r>
    </w:p>
    <w:p w:rsidR="00147ED1" w:rsidRPr="00CB000C" w:rsidRDefault="00147ED1" w:rsidP="00147ED1">
      <w:pPr>
        <w:ind w:firstLine="708"/>
      </w:pPr>
      <w:r w:rsidRPr="00CB000C">
        <w:t>- дату изготовления;</w:t>
      </w:r>
    </w:p>
    <w:p w:rsidR="00147ED1" w:rsidRPr="00CB000C" w:rsidRDefault="00147ED1" w:rsidP="00147ED1">
      <w:pPr>
        <w:pStyle w:val="a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B000C">
        <w:rPr>
          <w:sz w:val="22"/>
          <w:szCs w:val="22"/>
        </w:rPr>
        <w:t>- массу нетто;</w:t>
      </w:r>
    </w:p>
    <w:p w:rsidR="00147ED1" w:rsidRPr="00CB000C" w:rsidRDefault="00147ED1" w:rsidP="00147ED1">
      <w:pPr>
        <w:ind w:firstLine="708"/>
      </w:pPr>
      <w:r w:rsidRPr="00CB000C">
        <w:t>-технические характеристики: внешний вид, плотность, основное действующее вещество, основное оказываемое действие, предел дозирования.</w:t>
      </w:r>
    </w:p>
    <w:p w:rsidR="00147ED1" w:rsidRPr="00CB000C" w:rsidRDefault="00147ED1" w:rsidP="00147ED1">
      <w:pPr>
        <w:rPr>
          <w:b/>
        </w:rPr>
      </w:pPr>
      <w:r w:rsidRPr="00CB000C">
        <w:rPr>
          <w:b/>
        </w:rPr>
        <w:t>Требования к изготовителю (поставщику):</w:t>
      </w:r>
    </w:p>
    <w:p w:rsidR="00147ED1" w:rsidRPr="00CB000C" w:rsidRDefault="00147ED1" w:rsidP="00147ED1">
      <w:pPr>
        <w:ind w:left="720"/>
      </w:pPr>
      <w:r w:rsidRPr="00CB000C">
        <w:t>Поставщик является официальным дилером компании-изготовителя Genesys LF.</w:t>
      </w:r>
    </w:p>
    <w:p w:rsidR="00147ED1" w:rsidRPr="00CB000C" w:rsidRDefault="00147ED1" w:rsidP="00147ED1">
      <w:pPr>
        <w:jc w:val="both"/>
      </w:pPr>
      <w:r w:rsidRPr="00CB000C">
        <w:rPr>
          <w:b/>
        </w:rPr>
        <w:lastRenderedPageBreak/>
        <w:t>Перечень документации</w:t>
      </w:r>
      <w:r w:rsidRPr="00CB000C">
        <w:t>:</w:t>
      </w:r>
    </w:p>
    <w:p w:rsidR="00147ED1" w:rsidRPr="00CB000C" w:rsidRDefault="00147ED1" w:rsidP="00147ED1">
      <w:pPr>
        <w:ind w:left="786"/>
        <w:jc w:val="both"/>
        <w:rPr>
          <w:spacing w:val="6"/>
        </w:rPr>
      </w:pPr>
      <w:r w:rsidRPr="00CB000C">
        <w:t xml:space="preserve">– </w:t>
      </w:r>
      <w:r w:rsidRPr="00CB000C">
        <w:rPr>
          <w:spacing w:val="6"/>
        </w:rPr>
        <w:t>товарная  накладная;</w:t>
      </w:r>
    </w:p>
    <w:p w:rsidR="00147ED1" w:rsidRPr="00CB000C" w:rsidRDefault="00147ED1" w:rsidP="00147ED1">
      <w:pPr>
        <w:ind w:left="786"/>
        <w:jc w:val="both"/>
      </w:pPr>
      <w:r w:rsidRPr="00CB000C">
        <w:rPr>
          <w:spacing w:val="6"/>
        </w:rPr>
        <w:t>- счет – фактура;</w:t>
      </w:r>
    </w:p>
    <w:p w:rsidR="00147ED1" w:rsidRPr="00CB000C" w:rsidRDefault="00147ED1" w:rsidP="00147ED1">
      <w:pPr>
        <w:ind w:left="786"/>
        <w:jc w:val="both"/>
      </w:pPr>
      <w:r w:rsidRPr="00CB000C">
        <w:rPr>
          <w:b/>
        </w:rPr>
        <w:t>-</w:t>
      </w:r>
      <w:r w:rsidRPr="00CB000C">
        <w:rPr>
          <w:spacing w:val="6"/>
        </w:rPr>
        <w:t xml:space="preserve"> д</w:t>
      </w:r>
      <w:r w:rsidRPr="00CB000C">
        <w:t>окумент о качестве;</w:t>
      </w:r>
    </w:p>
    <w:p w:rsidR="00147ED1" w:rsidRPr="00CB000C" w:rsidRDefault="00147ED1" w:rsidP="00147ED1">
      <w:pPr>
        <w:ind w:left="786"/>
        <w:jc w:val="both"/>
      </w:pPr>
      <w:r w:rsidRPr="00CB000C">
        <w:rPr>
          <w:b/>
        </w:rPr>
        <w:t>-</w:t>
      </w:r>
      <w:r w:rsidRPr="00CB000C">
        <w:t xml:space="preserve"> документы подтверждающие,  что поставщик является официальным дилером компании-изготовителя;</w:t>
      </w:r>
    </w:p>
    <w:p w:rsidR="00147ED1" w:rsidRPr="00CB000C" w:rsidRDefault="00147ED1" w:rsidP="00147ED1">
      <w:pPr>
        <w:pStyle w:val="ab"/>
        <w:spacing w:before="0" w:beforeAutospacing="0" w:after="0" w:afterAutospacing="0"/>
        <w:ind w:left="786"/>
        <w:jc w:val="both"/>
        <w:rPr>
          <w:sz w:val="22"/>
          <w:szCs w:val="22"/>
        </w:rPr>
      </w:pPr>
      <w:r w:rsidRPr="00CB000C">
        <w:rPr>
          <w:b/>
          <w:sz w:val="22"/>
          <w:szCs w:val="22"/>
        </w:rPr>
        <w:t>-</w:t>
      </w:r>
      <w:r w:rsidRPr="00CB000C">
        <w:rPr>
          <w:sz w:val="22"/>
          <w:szCs w:val="22"/>
        </w:rPr>
        <w:t xml:space="preserve"> программа по расчету дозы реагента на качество осветленной воды;</w:t>
      </w:r>
    </w:p>
    <w:p w:rsidR="00147ED1" w:rsidRPr="00CB000C" w:rsidRDefault="00147ED1" w:rsidP="00147ED1">
      <w:pPr>
        <w:ind w:left="720"/>
      </w:pPr>
      <w:r w:rsidRPr="00CB000C">
        <w:t>- санитарно - эпидемиологическое заключение;</w:t>
      </w:r>
    </w:p>
    <w:p w:rsidR="00147ED1" w:rsidRPr="00CB000C" w:rsidRDefault="00147ED1" w:rsidP="00147ED1">
      <w:pPr>
        <w:ind w:left="720"/>
      </w:pPr>
      <w:r w:rsidRPr="00CB000C">
        <w:t>- паспорт безопасности.</w:t>
      </w:r>
    </w:p>
    <w:p w:rsidR="00147ED1" w:rsidRPr="00CB000C" w:rsidRDefault="00147ED1" w:rsidP="00147ED1">
      <w:r w:rsidRPr="00CB000C">
        <w:rPr>
          <w:b/>
        </w:rPr>
        <w:t>Гарантии изготовителя</w:t>
      </w:r>
      <w:r w:rsidRPr="00CB000C">
        <w:t>:</w:t>
      </w:r>
    </w:p>
    <w:p w:rsidR="00147ED1" w:rsidRPr="00CB000C" w:rsidRDefault="00147ED1" w:rsidP="00147ED1">
      <w:r w:rsidRPr="00CB000C">
        <w:t>Изготовитель гарантирует продукт антискалант для обратноосмотических мембран тип Genesys LF- оригинальный.</w:t>
      </w:r>
    </w:p>
    <w:p w:rsidR="00147ED1" w:rsidRPr="00CB000C" w:rsidRDefault="00147ED1" w:rsidP="00147ED1">
      <w:pPr>
        <w:rPr>
          <w:b/>
        </w:rPr>
      </w:pPr>
      <w:r w:rsidRPr="00CB000C">
        <w:rPr>
          <w:b/>
        </w:rPr>
        <w:t>Требования к упаковке:</w:t>
      </w:r>
    </w:p>
    <w:p w:rsidR="00147ED1" w:rsidRPr="00CB000C" w:rsidRDefault="00147ED1" w:rsidP="00147ED1">
      <w:r w:rsidRPr="00CB000C">
        <w:t>Полиэтиленовые канистры по 25 кг. (18,7 л литров).</w:t>
      </w:r>
    </w:p>
    <w:p w:rsidR="00147ED1" w:rsidRPr="00CB000C" w:rsidRDefault="00147ED1" w:rsidP="00147ED1">
      <w:r w:rsidRPr="00CB000C">
        <w:t>Необходимо обеспечить герметичность упаковки, сохранность продукции при транспортировке. На каждую канистру или ярлык, прикрепляемый к канистре, должна быть нанесена маркировка (на русском языке), характеризующая упакованную продукцию и содержать следующие данные:</w:t>
      </w:r>
    </w:p>
    <w:p w:rsidR="00147ED1" w:rsidRPr="00CB000C" w:rsidRDefault="00147ED1" w:rsidP="00147ED1">
      <w:pPr>
        <w:pStyle w:val="ad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CB000C">
        <w:rPr>
          <w:rFonts w:ascii="Times New Roman" w:hAnsi="Times New Roman"/>
          <w:sz w:val="22"/>
          <w:szCs w:val="22"/>
        </w:rPr>
        <w:t>наименование предприятия-изготовителя и его товарный знак;</w:t>
      </w:r>
    </w:p>
    <w:p w:rsidR="00147ED1" w:rsidRPr="00CB000C" w:rsidRDefault="00147ED1" w:rsidP="00147ED1">
      <w:pPr>
        <w:pStyle w:val="ad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CB000C">
        <w:rPr>
          <w:rFonts w:ascii="Times New Roman" w:hAnsi="Times New Roman"/>
          <w:sz w:val="22"/>
          <w:szCs w:val="22"/>
        </w:rPr>
        <w:t>наименование продукта и его марку;</w:t>
      </w:r>
    </w:p>
    <w:p w:rsidR="00147ED1" w:rsidRPr="00CB000C" w:rsidRDefault="00147ED1" w:rsidP="00147ED1">
      <w:pPr>
        <w:pStyle w:val="ad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CB000C">
        <w:rPr>
          <w:rFonts w:ascii="Times New Roman" w:hAnsi="Times New Roman"/>
          <w:sz w:val="22"/>
          <w:szCs w:val="22"/>
        </w:rPr>
        <w:t>массу нетто; номер партии и дату изготовления.</w:t>
      </w:r>
    </w:p>
    <w:p w:rsidR="00744D4C" w:rsidRPr="00147ED1" w:rsidRDefault="00744D4C" w:rsidP="003F78C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24"/>
          <w:szCs w:val="24"/>
          <w:lang w:eastAsia="ru-RU"/>
        </w:rPr>
      </w:pPr>
    </w:p>
    <w:sectPr w:rsidR="00744D4C" w:rsidRPr="00147ED1" w:rsidSect="00116E52">
      <w:footerReference w:type="default" r:id="rId8"/>
      <w:headerReference w:type="first" r:id="rId9"/>
      <w:pgSz w:w="11906" w:h="16838"/>
      <w:pgMar w:top="284" w:right="567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A26" w:rsidRDefault="00221A26" w:rsidP="00C57818">
      <w:pPr>
        <w:spacing w:after="0" w:line="240" w:lineRule="auto"/>
      </w:pPr>
      <w:r>
        <w:separator/>
      </w:r>
    </w:p>
  </w:endnote>
  <w:end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265638"/>
      <w:docPartObj>
        <w:docPartGallery w:val="Page Numbers (Bottom of Page)"/>
        <w:docPartUnique/>
      </w:docPartObj>
    </w:sdtPr>
    <w:sdtEndPr/>
    <w:sdtContent>
      <w:p w:rsidR="00C57818" w:rsidRDefault="00C578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ED1">
          <w:rPr>
            <w:noProof/>
          </w:rPr>
          <w:t>2</w:t>
        </w:r>
        <w:r>
          <w:fldChar w:fldCharType="end"/>
        </w:r>
      </w:p>
    </w:sdtContent>
  </w:sdt>
  <w:p w:rsidR="00C57818" w:rsidRDefault="00C57818" w:rsidP="00C57818">
    <w:pPr>
      <w:pStyle w:val="a7"/>
      <w:tabs>
        <w:tab w:val="clear" w:pos="4677"/>
        <w:tab w:val="clear" w:pos="9355"/>
        <w:tab w:val="left" w:pos="84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A26" w:rsidRDefault="00221A26" w:rsidP="00C57818">
      <w:pPr>
        <w:spacing w:after="0" w:line="240" w:lineRule="auto"/>
      </w:pPr>
      <w:r>
        <w:separator/>
      </w:r>
    </w:p>
  </w:footnote>
  <w:foot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18" w:rsidRPr="00271BA6" w:rsidRDefault="00C57818" w:rsidP="00271BA6">
    <w:pPr>
      <w:pStyle w:val="a5"/>
      <w:jc w:val="right"/>
      <w:rPr>
        <w:rFonts w:ascii="Verdana" w:hAnsi="Verdana"/>
        <w:b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5F6"/>
    <w:multiLevelType w:val="hybridMultilevel"/>
    <w:tmpl w:val="D44A91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14397"/>
    <w:multiLevelType w:val="hybridMultilevel"/>
    <w:tmpl w:val="CFFC9C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124992"/>
    <w:multiLevelType w:val="hybridMultilevel"/>
    <w:tmpl w:val="6E96E0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B20F1"/>
    <w:multiLevelType w:val="hybridMultilevel"/>
    <w:tmpl w:val="B49EC65A"/>
    <w:lvl w:ilvl="0" w:tplc="951E1D9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365BA"/>
    <w:multiLevelType w:val="hybridMultilevel"/>
    <w:tmpl w:val="CAE09C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B5A0642"/>
    <w:multiLevelType w:val="hybridMultilevel"/>
    <w:tmpl w:val="A10251C6"/>
    <w:lvl w:ilvl="0" w:tplc="A9628D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808E5"/>
    <w:multiLevelType w:val="hybridMultilevel"/>
    <w:tmpl w:val="E1B0A362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D870CE"/>
    <w:multiLevelType w:val="hybridMultilevel"/>
    <w:tmpl w:val="B16CFB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477408"/>
    <w:multiLevelType w:val="hybridMultilevel"/>
    <w:tmpl w:val="6D76D2B0"/>
    <w:lvl w:ilvl="0" w:tplc="E41C8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9305DB"/>
    <w:multiLevelType w:val="hybridMultilevel"/>
    <w:tmpl w:val="9978FD64"/>
    <w:lvl w:ilvl="0" w:tplc="E41C82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C21C32"/>
    <w:multiLevelType w:val="hybridMultilevel"/>
    <w:tmpl w:val="BE765C84"/>
    <w:lvl w:ilvl="0" w:tplc="386E5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A5"/>
    <w:rsid w:val="00041E81"/>
    <w:rsid w:val="000650A4"/>
    <w:rsid w:val="00071A05"/>
    <w:rsid w:val="000A100A"/>
    <w:rsid w:val="000C4A88"/>
    <w:rsid w:val="000C54CC"/>
    <w:rsid w:val="000F2C90"/>
    <w:rsid w:val="000F79C3"/>
    <w:rsid w:val="00116E52"/>
    <w:rsid w:val="00147ED1"/>
    <w:rsid w:val="00171132"/>
    <w:rsid w:val="001B004A"/>
    <w:rsid w:val="001B11B0"/>
    <w:rsid w:val="001E681C"/>
    <w:rsid w:val="00221A26"/>
    <w:rsid w:val="00227C9C"/>
    <w:rsid w:val="002321C5"/>
    <w:rsid w:val="0023673D"/>
    <w:rsid w:val="00271BA6"/>
    <w:rsid w:val="00275DE6"/>
    <w:rsid w:val="002C6DA5"/>
    <w:rsid w:val="002C75CC"/>
    <w:rsid w:val="00345E41"/>
    <w:rsid w:val="00391D7C"/>
    <w:rsid w:val="003B7EC4"/>
    <w:rsid w:val="003F78C0"/>
    <w:rsid w:val="00425787"/>
    <w:rsid w:val="004327BE"/>
    <w:rsid w:val="004753C3"/>
    <w:rsid w:val="00475D25"/>
    <w:rsid w:val="004954FE"/>
    <w:rsid w:val="004C3019"/>
    <w:rsid w:val="004E5236"/>
    <w:rsid w:val="00500E03"/>
    <w:rsid w:val="00506193"/>
    <w:rsid w:val="005160AF"/>
    <w:rsid w:val="005B3307"/>
    <w:rsid w:val="005C1556"/>
    <w:rsid w:val="005F30BC"/>
    <w:rsid w:val="0063143B"/>
    <w:rsid w:val="00650D13"/>
    <w:rsid w:val="0066165D"/>
    <w:rsid w:val="006E1BB6"/>
    <w:rsid w:val="00744D4C"/>
    <w:rsid w:val="00751147"/>
    <w:rsid w:val="007571D0"/>
    <w:rsid w:val="007C6530"/>
    <w:rsid w:val="007F7C81"/>
    <w:rsid w:val="00801545"/>
    <w:rsid w:val="00805CD3"/>
    <w:rsid w:val="008334EB"/>
    <w:rsid w:val="00861023"/>
    <w:rsid w:val="0088758D"/>
    <w:rsid w:val="00892AC4"/>
    <w:rsid w:val="008C7337"/>
    <w:rsid w:val="008F3B7D"/>
    <w:rsid w:val="00921609"/>
    <w:rsid w:val="0093406C"/>
    <w:rsid w:val="00952D0F"/>
    <w:rsid w:val="00956A94"/>
    <w:rsid w:val="009A696B"/>
    <w:rsid w:val="009C5029"/>
    <w:rsid w:val="009F1605"/>
    <w:rsid w:val="00A756D3"/>
    <w:rsid w:val="00A76F64"/>
    <w:rsid w:val="00AC068F"/>
    <w:rsid w:val="00AE040E"/>
    <w:rsid w:val="00AF03F7"/>
    <w:rsid w:val="00AF6082"/>
    <w:rsid w:val="00B1471F"/>
    <w:rsid w:val="00B32DF9"/>
    <w:rsid w:val="00B4287F"/>
    <w:rsid w:val="00B50976"/>
    <w:rsid w:val="00B52126"/>
    <w:rsid w:val="00B57EDF"/>
    <w:rsid w:val="00B80F0B"/>
    <w:rsid w:val="00B91636"/>
    <w:rsid w:val="00BA6BB4"/>
    <w:rsid w:val="00BE24DB"/>
    <w:rsid w:val="00BE5B37"/>
    <w:rsid w:val="00C35656"/>
    <w:rsid w:val="00C47DF2"/>
    <w:rsid w:val="00C57818"/>
    <w:rsid w:val="00C76AA9"/>
    <w:rsid w:val="00CA6EDD"/>
    <w:rsid w:val="00CE6C11"/>
    <w:rsid w:val="00D44235"/>
    <w:rsid w:val="00D573A1"/>
    <w:rsid w:val="00D96F51"/>
    <w:rsid w:val="00DB6532"/>
    <w:rsid w:val="00DC3DB2"/>
    <w:rsid w:val="00DC5E41"/>
    <w:rsid w:val="00E22702"/>
    <w:rsid w:val="00E42977"/>
    <w:rsid w:val="00E50F82"/>
    <w:rsid w:val="00E82831"/>
    <w:rsid w:val="00EC404B"/>
    <w:rsid w:val="00EE737A"/>
    <w:rsid w:val="00F27D64"/>
    <w:rsid w:val="00F6046F"/>
    <w:rsid w:val="00F640C7"/>
    <w:rsid w:val="00F77F8C"/>
    <w:rsid w:val="00FC5579"/>
    <w:rsid w:val="00FE10C3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9D55"/>
  <w15:docId w15:val="{3F1CA757-D20D-4574-96E1-69A1E635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DA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8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818"/>
  </w:style>
  <w:style w:type="paragraph" w:styleId="a7">
    <w:name w:val="footer"/>
    <w:basedOn w:val="a"/>
    <w:link w:val="a8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818"/>
  </w:style>
  <w:style w:type="paragraph" w:styleId="a9">
    <w:name w:val="Balloon Text"/>
    <w:basedOn w:val="a"/>
    <w:link w:val="aa"/>
    <w:uiPriority w:val="99"/>
    <w:semiHidden/>
    <w:unhideWhenUsed/>
    <w:rsid w:val="003B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EC4"/>
    <w:rPr>
      <w:rFonts w:ascii="Tahoma" w:hAnsi="Tahoma" w:cs="Tahoma"/>
      <w:sz w:val="16"/>
      <w:szCs w:val="16"/>
    </w:rPr>
  </w:style>
  <w:style w:type="paragraph" w:styleId="ab">
    <w:name w:val="Normal (Web)"/>
    <w:basedOn w:val="a"/>
    <w:unhideWhenUsed/>
    <w:rsid w:val="00B5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76F64"/>
    <w:rPr>
      <w:b/>
      <w:bCs/>
    </w:rPr>
  </w:style>
  <w:style w:type="paragraph" w:styleId="ad">
    <w:name w:val="Body Text"/>
    <w:basedOn w:val="a"/>
    <w:link w:val="ae"/>
    <w:rsid w:val="00744D4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44D4C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78D9-360E-4143-8F4A-436D1FAF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Morozov_VA</dc:creator>
  <cp:lastModifiedBy>Варфоломеева Светлана Анатольевна</cp:lastModifiedBy>
  <cp:revision>10</cp:revision>
  <cp:lastPrinted>2016-08-18T13:30:00Z</cp:lastPrinted>
  <dcterms:created xsi:type="dcterms:W3CDTF">2017-10-09T07:27:00Z</dcterms:created>
  <dcterms:modified xsi:type="dcterms:W3CDTF">2018-10-19T11:37:00Z</dcterms:modified>
</cp:coreProperties>
</file>