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End w:id="0"/>
      <w:r w:rsidR="004B2EC1">
        <w:rPr>
          <w:rFonts w:ascii="Arial" w:hAnsi="Arial" w:cs="Arial"/>
          <w:snapToGrid w:val="0"/>
          <w:sz w:val="22"/>
          <w:szCs w:val="22"/>
        </w:rPr>
        <w:t>Я-19-</w:t>
      </w:r>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C36153">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proofErr w:type="spellStart"/>
            <w:r w:rsidR="004B2EC1">
              <w:rPr>
                <w:rFonts w:ascii="Arial" w:hAnsi="Arial" w:cs="Arial"/>
                <w:sz w:val="22"/>
                <w:szCs w:val="22"/>
              </w:rPr>
              <w:t>п.Яйва</w:t>
            </w:r>
            <w:proofErr w:type="spellEnd"/>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1"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1"/>
            <w:r w:rsidRPr="00A16543">
              <w:rPr>
                <w:rFonts w:ascii="Arial" w:hAnsi="Arial" w:cs="Arial"/>
                <w:sz w:val="22"/>
                <w:szCs w:val="22"/>
              </w:rPr>
              <w:t>»</w:t>
            </w:r>
            <w:r w:rsidR="004B2EC1">
              <w:rPr>
                <w:rFonts w:ascii="Arial" w:hAnsi="Arial" w:cs="Arial"/>
                <w:sz w:val="22"/>
                <w:szCs w:val="22"/>
              </w:rPr>
              <w:t>октября</w:t>
            </w:r>
            <w:proofErr w:type="gramEnd"/>
            <w:r w:rsidRPr="00A16543">
              <w:rPr>
                <w:rFonts w:ascii="Arial" w:hAnsi="Arial" w:cs="Arial"/>
                <w:sz w:val="22"/>
                <w:szCs w:val="22"/>
              </w:rPr>
              <w:t xml:space="preserve"> 20</w:t>
            </w:r>
            <w:r w:rsidR="004B2EC1">
              <w:rPr>
                <w:rFonts w:ascii="Arial" w:hAnsi="Arial" w:cs="Arial"/>
                <w:sz w:val="22"/>
                <w:szCs w:val="22"/>
              </w:rPr>
              <w:t>19</w:t>
            </w:r>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proofErr w:type="spellStart"/>
      <w:r w:rsidRPr="00A16543">
        <w:rPr>
          <w:rFonts w:ascii="Arial" w:hAnsi="Arial" w:cs="Arial"/>
          <w:sz w:val="22"/>
          <w:szCs w:val="22"/>
          <w:lang w:val="ru-RU"/>
        </w:rPr>
        <w:t>Юнипро</w:t>
      </w:r>
      <w:proofErr w:type="spellEnd"/>
      <w:r w:rsidRPr="00A16543">
        <w:rPr>
          <w:rFonts w:ascii="Arial" w:hAnsi="Arial" w:cs="Arial"/>
          <w:sz w:val="22"/>
          <w:szCs w:val="22"/>
          <w:lang w:val="ru-RU"/>
        </w:rPr>
        <w:t>»</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2" w:name="Влице1"/>
      <w:bookmarkEnd w:id="2"/>
      <w:r w:rsidR="004B2EC1">
        <w:rPr>
          <w:rFonts w:ascii="Arial" w:hAnsi="Arial" w:cs="Arial"/>
          <w:bCs/>
          <w:sz w:val="22"/>
          <w:szCs w:val="22"/>
          <w:lang w:val="ru-RU"/>
        </w:rPr>
        <w:t>Директора филиала "</w:t>
      </w:r>
      <w:proofErr w:type="spellStart"/>
      <w:r w:rsidR="004B2EC1">
        <w:rPr>
          <w:rFonts w:ascii="Arial" w:hAnsi="Arial" w:cs="Arial"/>
          <w:bCs/>
          <w:sz w:val="22"/>
          <w:szCs w:val="22"/>
          <w:lang w:val="ru-RU"/>
        </w:rPr>
        <w:t>Яйвинская</w:t>
      </w:r>
      <w:proofErr w:type="spellEnd"/>
      <w:r w:rsidR="004B2EC1">
        <w:rPr>
          <w:rFonts w:ascii="Arial" w:hAnsi="Arial" w:cs="Arial"/>
          <w:bCs/>
          <w:sz w:val="22"/>
          <w:szCs w:val="22"/>
          <w:lang w:val="ru-RU"/>
        </w:rPr>
        <w:t xml:space="preserve"> ГРЭС" </w:t>
      </w:r>
      <w:proofErr w:type="spellStart"/>
      <w:r w:rsidR="004B2EC1">
        <w:rPr>
          <w:rFonts w:ascii="Arial" w:hAnsi="Arial" w:cs="Arial"/>
          <w:bCs/>
          <w:sz w:val="22"/>
          <w:szCs w:val="22"/>
          <w:lang w:val="ru-RU"/>
        </w:rPr>
        <w:t>Иноземцева</w:t>
      </w:r>
      <w:proofErr w:type="spellEnd"/>
      <w:r w:rsidR="004B2EC1">
        <w:rPr>
          <w:rFonts w:ascii="Arial" w:hAnsi="Arial" w:cs="Arial"/>
          <w:bCs/>
          <w:sz w:val="22"/>
          <w:szCs w:val="22"/>
          <w:lang w:val="ru-RU"/>
        </w:rPr>
        <w:t xml:space="preserve"> Евгения Александровича</w:t>
      </w:r>
      <w:r w:rsidRPr="00A16543">
        <w:rPr>
          <w:rFonts w:ascii="Arial" w:hAnsi="Arial" w:cs="Arial"/>
          <w:bCs/>
          <w:sz w:val="22"/>
          <w:szCs w:val="22"/>
          <w:lang w:val="ru-RU"/>
        </w:rPr>
        <w:t xml:space="preserve">, действующего на основании </w:t>
      </w:r>
      <w:bookmarkStart w:id="3" w:name="НаОсновании"/>
      <w:bookmarkEnd w:id="3"/>
      <w:r w:rsidR="004B2EC1">
        <w:rPr>
          <w:rFonts w:ascii="Arial" w:hAnsi="Arial" w:cs="Arial"/>
          <w:bCs/>
          <w:sz w:val="22"/>
          <w:szCs w:val="22"/>
          <w:lang w:val="ru-RU"/>
        </w:rPr>
        <w:t>Доверенности № 173 от 03 июня 2019г</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4" w:name="Поставщик"/>
      <w:bookmarkEnd w:id="4"/>
      <w:r w:rsidR="00536D28">
        <w:rPr>
          <w:rFonts w:ascii="Arial" w:hAnsi="Arial" w:cs="Arial"/>
          <w:sz w:val="22"/>
          <w:szCs w:val="22"/>
          <w:lang w:val="ru-RU"/>
        </w:rPr>
        <w:t>____________________</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5" w:name="Влице2"/>
      <w:bookmarkEnd w:id="5"/>
      <w:r w:rsidR="00536D28">
        <w:rPr>
          <w:rFonts w:ascii="Arial" w:hAnsi="Arial" w:cs="Arial"/>
          <w:sz w:val="22"/>
          <w:szCs w:val="22"/>
          <w:lang w:val="ru-RU"/>
        </w:rPr>
        <w:t>__________________________</w:t>
      </w:r>
      <w:r w:rsidR="004B2EC1">
        <w:rPr>
          <w:rFonts w:ascii="Arial" w:hAnsi="Arial" w:cs="Arial"/>
          <w:sz w:val="22"/>
          <w:szCs w:val="22"/>
          <w:lang w:val="ru-RU"/>
        </w:rPr>
        <w:t xml:space="preserve"> </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6" w:name="НаОсновании2"/>
      <w:bookmarkEnd w:id="6"/>
      <w:r w:rsidR="00536D28">
        <w:rPr>
          <w:rFonts w:ascii="Arial" w:hAnsi="Arial" w:cs="Arial"/>
          <w:sz w:val="22"/>
          <w:szCs w:val="22"/>
          <w:lang w:val="ru-RU"/>
        </w:rPr>
        <w:t>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A16543">
        <w:rPr>
          <w:rFonts w:ascii="Arial" w:hAnsi="Arial" w:cs="Arial"/>
          <w:sz w:val="22"/>
          <w:szCs w:val="22"/>
        </w:rPr>
        <w:lastRenderedPageBreak/>
        <w:t xml:space="preserve">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B30438">
        <w:rPr>
          <w:rFonts w:ascii="Arial" w:hAnsi="Arial" w:cs="Arial"/>
          <w:sz w:val="22"/>
          <w:szCs w:val="22"/>
        </w:rPr>
        <w:t xml:space="preserve"> или универсального передаточного документа (далее - УПД)</w:t>
      </w:r>
      <w:r w:rsidRPr="00A16543">
        <w:rPr>
          <w:rFonts w:ascii="Arial" w:hAnsi="Arial" w:cs="Arial"/>
          <w:sz w:val="22"/>
          <w:szCs w:val="22"/>
        </w:rPr>
        <w:t>.</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A16543">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w:t>
      </w:r>
      <w:r w:rsidR="00B30438">
        <w:rPr>
          <w:rFonts w:ascii="Arial" w:hAnsi="Arial" w:cs="Arial"/>
          <w:sz w:val="22"/>
          <w:szCs w:val="22"/>
        </w:rPr>
        <w:t xml:space="preserve"> данное тарное место (упаковку);</w:t>
      </w:r>
    </w:p>
    <w:p w:rsidR="00B30438" w:rsidRDefault="00B30438" w:rsidP="00B30438">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код номенклатуры (согласно спецификации).</w:t>
      </w:r>
    </w:p>
    <w:p w:rsidR="00B30438" w:rsidRPr="00A16543" w:rsidRDefault="00B30438" w:rsidP="00B30438">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На каждую упаковку наносится </w:t>
      </w:r>
      <w:proofErr w:type="spellStart"/>
      <w:r>
        <w:rPr>
          <w:rFonts w:ascii="Arial" w:hAnsi="Arial" w:cs="Arial"/>
          <w:sz w:val="22"/>
          <w:szCs w:val="22"/>
        </w:rPr>
        <w:t>штрихкод</w:t>
      </w:r>
      <w:proofErr w:type="spellEnd"/>
      <w:r>
        <w:rPr>
          <w:rFonts w:ascii="Arial" w:hAnsi="Arial" w:cs="Arial"/>
          <w:sz w:val="22"/>
          <w:szCs w:val="22"/>
        </w:rPr>
        <w:t xml:space="preserve"> продукции, содержащий код номенклатуры (согласно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30438" w:rsidRDefault="00B30438"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30438" w:rsidRPr="00A16543" w:rsidRDefault="00B30438"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w:t>
      </w:r>
      <w:r>
        <w:rPr>
          <w:rFonts w:ascii="Arial" w:hAnsi="Arial" w:cs="Arial"/>
          <w:sz w:val="22"/>
          <w:szCs w:val="22"/>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B30438" w:rsidRDefault="00B30438"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2.11. Поставщик обязан в товарной накладной </w:t>
      </w:r>
      <w:r w:rsidR="00A47D3E">
        <w:rPr>
          <w:rFonts w:ascii="Arial" w:hAnsi="Arial" w:cs="Arial"/>
          <w:sz w:val="22"/>
          <w:szCs w:val="22"/>
        </w:rPr>
        <w:t>(форма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A47D3E" w:rsidRDefault="00A47D3E"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A47D3E" w:rsidRPr="00A16543" w:rsidRDefault="00A47D3E"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w:t>
      </w:r>
      <w:r>
        <w:rPr>
          <w:rFonts w:ascii="Arial" w:hAnsi="Arial" w:cs="Arial"/>
          <w:sz w:val="22"/>
          <w:szCs w:val="22"/>
          <w:lang w:val="en-US"/>
        </w:rPr>
        <w:t>ERP</w:t>
      </w:r>
      <w:r>
        <w:rPr>
          <w:rFonts w:ascii="Arial" w:hAnsi="Arial" w:cs="Arial"/>
          <w:sz w:val="22"/>
          <w:szCs w:val="22"/>
        </w:rPr>
        <w:t xml:space="preserve"> системе Покупателя (в формате зп000000_00), определенный в соответствующей спецификации к Договору, по которой поставляется продукция.  </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ED2324" w:rsidRDefault="00ED2324" w:rsidP="00ED2324">
      <w:pPr>
        <w:tabs>
          <w:tab w:val="num" w:pos="1276"/>
        </w:tabs>
        <w:autoSpaceDE w:val="0"/>
        <w:autoSpaceDN w:val="0"/>
        <w:ind w:firstLine="567"/>
        <w:jc w:val="both"/>
        <w:rPr>
          <w:rFonts w:ascii="Arial" w:hAnsi="Arial" w:cs="Arial"/>
          <w:sz w:val="22"/>
          <w:szCs w:val="22"/>
        </w:rPr>
      </w:pPr>
      <w:r w:rsidRPr="00ED2324">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A47D3E">
        <w:rPr>
          <w:rFonts w:ascii="Arial" w:hAnsi="Arial" w:cs="Arial"/>
          <w:sz w:val="22"/>
          <w:szCs w:val="22"/>
          <w:lang w:val="sr-Cyrl-CS"/>
        </w:rPr>
        <w:t xml:space="preserve"> УПД,</w:t>
      </w:r>
      <w:r w:rsidRPr="00ED2324">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w:t>
      </w:r>
      <w:r w:rsidR="004516B2">
        <w:rPr>
          <w:rFonts w:ascii="Arial" w:hAnsi="Arial" w:cs="Arial"/>
          <w:sz w:val="22"/>
          <w:szCs w:val="22"/>
        </w:rPr>
        <w:t xml:space="preserve"> (УПД)</w:t>
      </w:r>
      <w:r w:rsidRPr="00A16543">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516B2"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4516B2">
        <w:rPr>
          <w:rFonts w:ascii="Arial" w:hAnsi="Arial" w:cs="Arial"/>
          <w:sz w:val="22"/>
          <w:szCs w:val="22"/>
        </w:rPr>
        <w:t xml:space="preserve"> или УПД, один экземпляр которого</w:t>
      </w:r>
      <w:r w:rsidRPr="00A16543">
        <w:rPr>
          <w:rFonts w:ascii="Arial" w:hAnsi="Arial" w:cs="Arial"/>
          <w:sz w:val="22"/>
          <w:szCs w:val="22"/>
        </w:rPr>
        <w:t xml:space="preserve"> возвращается Поставщику.</w:t>
      </w:r>
    </w:p>
    <w:p w:rsidR="004516B2" w:rsidRDefault="004516B2" w:rsidP="004516B2">
      <w:pPr>
        <w:tabs>
          <w:tab w:val="num" w:pos="1276"/>
        </w:tabs>
        <w:autoSpaceDE w:val="0"/>
        <w:autoSpaceDN w:val="0"/>
        <w:ind w:firstLine="567"/>
        <w:jc w:val="both"/>
        <w:rPr>
          <w:rFonts w:ascii="Arial" w:hAnsi="Arial" w:cs="Arial"/>
          <w:sz w:val="22"/>
          <w:szCs w:val="22"/>
        </w:rPr>
      </w:pPr>
      <w:r>
        <w:rPr>
          <w:rFonts w:ascii="Arial" w:hAnsi="Arial" w:cs="Arial"/>
          <w:sz w:val="22"/>
          <w:szCs w:val="22"/>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w:t>
      </w:r>
      <w:r w:rsidR="004516B2">
        <w:rPr>
          <w:rFonts w:ascii="Arial" w:hAnsi="Arial" w:cs="Arial"/>
          <w:sz w:val="22"/>
          <w:szCs w:val="22"/>
        </w:rPr>
        <w:t xml:space="preserve"> или УПД</w:t>
      </w:r>
      <w:r w:rsidRPr="00A16543">
        <w:rPr>
          <w:rFonts w:ascii="Arial" w:hAnsi="Arial" w:cs="Arial"/>
          <w:sz w:val="22"/>
          <w:szCs w:val="22"/>
        </w:rPr>
        <w:t xml:space="preserve">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w:t>
      </w:r>
      <w:r w:rsidR="00417D11">
        <w:rPr>
          <w:rFonts w:ascii="Arial" w:hAnsi="Arial" w:cs="Arial"/>
          <w:sz w:val="22"/>
          <w:szCs w:val="22"/>
        </w:rPr>
        <w:t xml:space="preserve"> </w:t>
      </w:r>
      <w:r w:rsidR="00120F62">
        <w:rPr>
          <w:rFonts w:ascii="Arial" w:hAnsi="Arial" w:cs="Arial"/>
          <w:sz w:val="22"/>
          <w:szCs w:val="22"/>
        </w:rPr>
        <w:t>счет-</w:t>
      </w:r>
      <w:r w:rsidR="00120F62" w:rsidRPr="00120F62">
        <w:rPr>
          <w:rFonts w:ascii="Arial" w:hAnsi="Arial" w:cs="Arial"/>
          <w:sz w:val="22"/>
          <w:szCs w:val="22"/>
        </w:rPr>
        <w:t xml:space="preserve">фактура подлежит выставлению </w:t>
      </w:r>
      <w:r w:rsidR="00ED2324" w:rsidRPr="00ED2324">
        <w:rPr>
          <w:rFonts w:ascii="Arial" w:hAnsi="Arial" w:cs="Arial"/>
          <w:sz w:val="22"/>
          <w:szCs w:val="22"/>
        </w:rPr>
        <w:t>в соответствии с пунктом</w:t>
      </w:r>
      <w:r w:rsidR="00417D11">
        <w:rPr>
          <w:rFonts w:ascii="Arial" w:hAnsi="Arial" w:cs="Arial"/>
          <w:sz w:val="22"/>
          <w:szCs w:val="22"/>
        </w:rPr>
        <w:t xml:space="preserve"> </w:t>
      </w:r>
      <w:r w:rsidR="00120F62" w:rsidRPr="00120F62">
        <w:rPr>
          <w:rFonts w:ascii="Arial" w:hAnsi="Arial" w:cs="Arial"/>
          <w:sz w:val="22"/>
          <w:szCs w:val="22"/>
        </w:rPr>
        <w:t>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516B2"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w:t>
      </w:r>
      <w:r w:rsidR="004516B2">
        <w:rPr>
          <w:rFonts w:ascii="Arial" w:hAnsi="Arial" w:cs="Arial"/>
          <w:sz w:val="22"/>
          <w:szCs w:val="22"/>
        </w:rPr>
        <w:t xml:space="preserve"> (УПД)</w:t>
      </w:r>
      <w:r w:rsidRPr="00A16543">
        <w:rPr>
          <w:rFonts w:ascii="Arial" w:hAnsi="Arial" w:cs="Arial"/>
          <w:sz w:val="22"/>
          <w:szCs w:val="22"/>
        </w:rPr>
        <w:t xml:space="preserve"> на поставленную продукцию.</w:t>
      </w:r>
      <w:r w:rsidR="00120F62">
        <w:rPr>
          <w:rFonts w:ascii="Arial" w:hAnsi="Arial" w:cs="Arial"/>
          <w:sz w:val="22"/>
          <w:szCs w:val="22"/>
        </w:rPr>
        <w:t xml:space="preserve"> </w:t>
      </w:r>
    </w:p>
    <w:p w:rsidR="00D7071B" w:rsidRPr="00A16543" w:rsidRDefault="00120F62" w:rsidP="00D7071B">
      <w:pPr>
        <w:autoSpaceDE w:val="0"/>
        <w:autoSpaceDN w:val="0"/>
        <w:ind w:firstLine="567"/>
        <w:jc w:val="both"/>
        <w:rPr>
          <w:rFonts w:ascii="Arial" w:hAnsi="Arial" w:cs="Arial"/>
          <w:sz w:val="22"/>
          <w:szCs w:val="22"/>
        </w:rPr>
      </w:pPr>
      <w:r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w:t>
      </w:r>
      <w:r w:rsidR="00ED2324">
        <w:rPr>
          <w:rFonts w:ascii="Arial" w:hAnsi="Arial" w:cs="Arial"/>
          <w:sz w:val="22"/>
          <w:szCs w:val="22"/>
        </w:rPr>
        <w:t>тветствии с законодательством России</w:t>
      </w:r>
      <w:r w:rsidRPr="00120F62">
        <w:rPr>
          <w:rFonts w:ascii="Arial" w:hAnsi="Arial" w:cs="Arial"/>
          <w:sz w:val="22"/>
          <w:szCs w:val="22"/>
        </w:rPr>
        <w:t xml:space="preserve">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w:t>
      </w:r>
      <w:r w:rsidR="00417D11">
        <w:rPr>
          <w:rFonts w:ascii="Arial" w:hAnsi="Arial" w:cs="Arial"/>
          <w:sz w:val="22"/>
          <w:szCs w:val="22"/>
        </w:rPr>
        <w:t>плате является место</w:t>
      </w:r>
      <w:r w:rsidR="00ED2324">
        <w:rPr>
          <w:rFonts w:ascii="Arial" w:hAnsi="Arial" w:cs="Arial"/>
          <w:sz w:val="22"/>
          <w:szCs w:val="22"/>
        </w:rPr>
        <w:t>нахождение</w:t>
      </w:r>
      <w:r w:rsidR="00417D11">
        <w:rPr>
          <w:rFonts w:ascii="Arial" w:hAnsi="Arial" w:cs="Arial"/>
          <w:sz w:val="22"/>
          <w:szCs w:val="22"/>
        </w:rPr>
        <w:t xml:space="preserve"> </w:t>
      </w:r>
      <w:r w:rsidR="00E442C5" w:rsidRPr="00E442C5">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A16543" w:rsidRDefault="00ED2324" w:rsidP="00D7071B">
      <w:pPr>
        <w:tabs>
          <w:tab w:val="num" w:pos="1276"/>
        </w:tabs>
        <w:autoSpaceDE w:val="0"/>
        <w:autoSpaceDN w:val="0"/>
        <w:ind w:firstLine="567"/>
        <w:jc w:val="both"/>
        <w:rPr>
          <w:rFonts w:ascii="Arial" w:hAnsi="Arial" w:cs="Arial"/>
          <w:sz w:val="22"/>
          <w:szCs w:val="22"/>
        </w:rPr>
      </w:pP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4516B2">
        <w:rPr>
          <w:rFonts w:ascii="Arial" w:hAnsi="Arial" w:cs="Arial"/>
          <w:sz w:val="22"/>
          <w:szCs w:val="22"/>
        </w:rPr>
        <w:t xml:space="preserve"> или УПД</w:t>
      </w:r>
      <w:r w:rsidR="00FD47CE" w:rsidRPr="00FD47CE">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Pr>
          <w:rFonts w:ascii="Arial" w:hAnsi="Arial" w:cs="Arial"/>
          <w:sz w:val="22"/>
          <w:szCs w:val="22"/>
        </w:rPr>
        <w:t xml:space="preserve"> и с учетом НДС</w:t>
      </w:r>
      <w:r w:rsidR="00E442C5" w:rsidRPr="00E442C5">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w:t>
      </w:r>
      <w:r w:rsidR="00FD47CE" w:rsidRPr="00FD47CE">
        <w:rPr>
          <w:rFonts w:ascii="Arial" w:hAnsi="Arial" w:cs="Arial"/>
          <w:sz w:val="22"/>
          <w:szCs w:val="22"/>
        </w:rPr>
        <w:lastRenderedPageBreak/>
        <w:t>(пяти)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w:t>
      </w:r>
      <w:r w:rsidRPr="00A16543">
        <w:rPr>
          <w:rFonts w:ascii="Arial" w:hAnsi="Arial" w:cs="Arial"/>
          <w:sz w:val="22"/>
          <w:szCs w:val="22"/>
        </w:rPr>
        <w:lastRenderedPageBreak/>
        <w:t xml:space="preserve">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A16543">
        <w:rPr>
          <w:rFonts w:ascii="Arial" w:hAnsi="Arial" w:cs="Arial"/>
          <w:sz w:val="22"/>
          <w:szCs w:val="22"/>
        </w:rPr>
        <w:t>Юнипро</w:t>
      </w:r>
      <w:proofErr w:type="spellEnd"/>
      <w:r w:rsidRPr="00A16543">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A16543">
        <w:rPr>
          <w:rFonts w:ascii="Arial" w:hAnsi="Arial" w:cs="Arial"/>
          <w:sz w:val="22"/>
          <w:szCs w:val="22"/>
        </w:rPr>
        <w:t>Юнипро</w:t>
      </w:r>
      <w:proofErr w:type="spellEnd"/>
      <w:r w:rsidRPr="00A16543">
        <w:rPr>
          <w:rFonts w:ascii="Arial" w:hAnsi="Arial" w:cs="Arial"/>
          <w:sz w:val="22"/>
          <w:szCs w:val="22"/>
        </w:rPr>
        <w:t>», опубликовано на сайте ПАО «</w:t>
      </w:r>
      <w:proofErr w:type="spellStart"/>
      <w:r w:rsidRPr="00A16543">
        <w:rPr>
          <w:rFonts w:ascii="Arial" w:hAnsi="Arial" w:cs="Arial"/>
          <w:sz w:val="22"/>
          <w:szCs w:val="22"/>
        </w:rPr>
        <w:t>Юнипро</w:t>
      </w:r>
      <w:proofErr w:type="spellEnd"/>
      <w:r w:rsidRPr="00A16543">
        <w:rPr>
          <w:rFonts w:ascii="Arial" w:hAnsi="Arial" w:cs="Arial"/>
          <w:sz w:val="22"/>
          <w:szCs w:val="22"/>
        </w:rPr>
        <w:t xml:space="preserve">»: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A16543">
        <w:rPr>
          <w:rFonts w:ascii="Arial" w:hAnsi="Arial" w:cs="Arial"/>
          <w:sz w:val="22"/>
          <w:szCs w:val="22"/>
        </w:rPr>
        <w:t>Юнипро</w:t>
      </w:r>
      <w:proofErr w:type="spellEnd"/>
      <w:r w:rsidRPr="00A16543">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FC6537" w:rsidP="00A92ED9">
            <w:pPr>
              <w:tabs>
                <w:tab w:val="left" w:pos="9720"/>
              </w:tabs>
              <w:jc w:val="both"/>
              <w:rPr>
                <w:rFonts w:ascii="Arial" w:hAnsi="Arial" w:cs="Arial"/>
                <w:sz w:val="22"/>
                <w:szCs w:val="22"/>
              </w:rPr>
            </w:pPr>
            <w:bookmarkStart w:id="7" w:name="ПоставщикИмя"/>
            <w:bookmarkStart w:id="8" w:name="ЮридАдресПоставщика"/>
            <w:bookmarkEnd w:id="7"/>
            <w:bookmarkEnd w:id="8"/>
            <w:r w:rsidRPr="00A16543">
              <w:rPr>
                <w:rFonts w:ascii="Arial" w:hAnsi="Arial" w:cs="Arial"/>
                <w:sz w:val="22"/>
                <w:szCs w:val="22"/>
              </w:rPr>
              <w:t xml:space="preserve"> </w:t>
            </w:r>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4B2EC1" w:rsidP="00A92ED9">
            <w:pPr>
              <w:tabs>
                <w:tab w:val="left" w:pos="9720"/>
              </w:tabs>
              <w:jc w:val="both"/>
              <w:rPr>
                <w:rFonts w:ascii="Arial" w:hAnsi="Arial" w:cs="Arial"/>
                <w:sz w:val="22"/>
                <w:szCs w:val="22"/>
              </w:rPr>
            </w:pPr>
            <w:bookmarkStart w:id="9" w:name="Покупатель"/>
            <w:bookmarkEnd w:id="9"/>
            <w:r>
              <w:rPr>
                <w:rFonts w:ascii="Arial" w:hAnsi="Arial" w:cs="Arial"/>
                <w:sz w:val="22"/>
                <w:szCs w:val="22"/>
              </w:rPr>
              <w:t>Публичное Акционерное Общество "</w:t>
            </w:r>
            <w:proofErr w:type="spellStart"/>
            <w:r>
              <w:rPr>
                <w:rFonts w:ascii="Arial" w:hAnsi="Arial" w:cs="Arial"/>
                <w:sz w:val="22"/>
                <w:szCs w:val="22"/>
              </w:rPr>
              <w:t>Юнипро</w:t>
            </w:r>
            <w:proofErr w:type="spellEnd"/>
            <w:r>
              <w:rPr>
                <w:rFonts w:ascii="Arial" w:hAnsi="Arial" w:cs="Arial"/>
                <w:sz w:val="22"/>
                <w:szCs w:val="22"/>
              </w:rPr>
              <w:t>"</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lastRenderedPageBreak/>
              <w:t xml:space="preserve">Юридический адрес: </w:t>
            </w:r>
            <w:bookmarkStart w:id="10" w:name="ЮридАдресПокупателя"/>
            <w:bookmarkEnd w:id="10"/>
            <w:r w:rsidR="004B2EC1">
              <w:rPr>
                <w:rFonts w:ascii="Arial" w:hAnsi="Arial" w:cs="Arial"/>
                <w:sz w:val="22"/>
                <w:szCs w:val="22"/>
              </w:rPr>
              <w:t xml:space="preserve">628406, Ханты-Мансийский Автономный округ-Югра, город Сургут, улица </w:t>
            </w:r>
            <w:proofErr w:type="spellStart"/>
            <w:r w:rsidR="004B2EC1">
              <w:rPr>
                <w:rFonts w:ascii="Arial" w:hAnsi="Arial" w:cs="Arial"/>
                <w:sz w:val="22"/>
                <w:szCs w:val="22"/>
              </w:rPr>
              <w:t>Энергостроителей</w:t>
            </w:r>
            <w:proofErr w:type="spellEnd"/>
            <w:r w:rsidR="004B2EC1">
              <w:rPr>
                <w:rFonts w:ascii="Arial" w:hAnsi="Arial" w:cs="Arial"/>
                <w:sz w:val="22"/>
                <w:szCs w:val="22"/>
              </w:rPr>
              <w:t>,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536D28" w:rsidP="00A92ED9">
            <w:pPr>
              <w:tabs>
                <w:tab w:val="left" w:pos="9720"/>
              </w:tabs>
              <w:jc w:val="both"/>
              <w:rPr>
                <w:rFonts w:ascii="Arial" w:hAnsi="Arial" w:cs="Arial"/>
                <w:b/>
                <w:sz w:val="22"/>
                <w:szCs w:val="22"/>
              </w:rPr>
            </w:pPr>
            <w:r>
              <w:rPr>
                <w:rFonts w:ascii="Arial" w:hAnsi="Arial" w:cs="Arial"/>
                <w:sz w:val="22"/>
                <w:szCs w:val="22"/>
              </w:rPr>
              <w:lastRenderedPageBreak/>
              <w:t xml:space="preserve"> </w:t>
            </w: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1" w:name="ОГРНпокупателя"/>
            <w:bookmarkEnd w:id="11"/>
            <w:r w:rsidR="004B2EC1">
              <w:rPr>
                <w:rFonts w:ascii="Arial" w:hAnsi="Arial" w:cs="Arial"/>
                <w:sz w:val="22"/>
                <w:szCs w:val="22"/>
              </w:rPr>
              <w:t>1058602056985</w:t>
            </w:r>
          </w:p>
        </w:tc>
      </w:tr>
      <w:tr w:rsidR="00D84C3A" w:rsidRPr="00A16543" w:rsidTr="00D84C3A">
        <w:tc>
          <w:tcPr>
            <w:tcW w:w="4661" w:type="dxa"/>
          </w:tcPr>
          <w:p w:rsidR="00D84C3A" w:rsidRPr="00A16543" w:rsidRDefault="00D84C3A" w:rsidP="00A92ED9">
            <w:pPr>
              <w:tabs>
                <w:tab w:val="left" w:pos="9720"/>
              </w:tabs>
              <w:jc w:val="both"/>
              <w:rPr>
                <w:rFonts w:ascii="Arial" w:hAnsi="Arial" w:cs="Arial"/>
                <w:sz w:val="22"/>
                <w:szCs w:val="22"/>
              </w:rPr>
            </w:pP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2" w:name="ИННпокупателя"/>
            <w:bookmarkEnd w:id="12"/>
            <w:r w:rsidR="004B2EC1">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13" w:name="КППпоставщика"/>
            <w:bookmarkEnd w:id="13"/>
            <w:r w:rsidRPr="00A16543">
              <w:rPr>
                <w:rFonts w:ascii="Arial" w:hAnsi="Arial" w:cs="Arial"/>
                <w:sz w:val="22"/>
                <w:szCs w:val="22"/>
              </w:rPr>
              <w:t xml:space="preserve">_______________/ </w:t>
            </w:r>
            <w:r w:rsidR="00536D28">
              <w:rPr>
                <w:rFonts w:ascii="Arial" w:hAnsi="Arial" w:cs="Arial"/>
                <w:sz w:val="22"/>
                <w:szCs w:val="22"/>
              </w:rPr>
              <w:t>___________</w:t>
            </w:r>
            <w:r w:rsidRPr="00A16543">
              <w:rPr>
                <w:rFonts w:ascii="Arial" w:hAnsi="Arial" w:cs="Arial"/>
                <w:sz w:val="22"/>
                <w:szCs w:val="22"/>
              </w:rPr>
              <w:t>/</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14" w:name="ФИОПодписанта_Покупатель"/>
            <w:bookmarkEnd w:id="14"/>
            <w:r w:rsidR="004B2EC1">
              <w:rPr>
                <w:rFonts w:ascii="Arial" w:hAnsi="Arial" w:cs="Arial"/>
                <w:sz w:val="22"/>
                <w:szCs w:val="22"/>
              </w:rPr>
              <w:t>Иноземцев</w:t>
            </w:r>
            <w:proofErr w:type="gramEnd"/>
            <w:r w:rsidR="004B2EC1">
              <w:rPr>
                <w:rFonts w:ascii="Arial" w:hAnsi="Arial" w:cs="Arial"/>
                <w:sz w:val="22"/>
                <w:szCs w:val="22"/>
              </w:rPr>
              <w:t xml:space="preserve"> Евгений Александрович</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Pr="00A16543" w:rsidRDefault="00AE4DCC"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bookmarkStart w:id="15" w:name="_GoBack"/>
      <w:bookmarkEnd w:id="15"/>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BE4" w:rsidRDefault="00545BE4">
      <w:r>
        <w:separator/>
      </w:r>
    </w:p>
  </w:endnote>
  <w:endnote w:type="continuationSeparator" w:id="0">
    <w:p w:rsidR="00545BE4" w:rsidRDefault="0054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36D28">
      <w:rPr>
        <w:rFonts w:ascii="Calibri" w:hAnsi="Calibri"/>
        <w:noProof/>
      </w:rPr>
      <w:t>12</w:t>
    </w:r>
    <w:r w:rsidRPr="00BF60FB">
      <w:rPr>
        <w:rFonts w:ascii="Calibri" w:hAnsi="Calibri"/>
      </w:rPr>
      <w:fldChar w:fldCharType="end"/>
    </w:r>
  </w:p>
  <w:p w:rsidR="00317AF8" w:rsidRDefault="00757194"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BE4" w:rsidRDefault="00545BE4">
      <w:r>
        <w:separator/>
      </w:r>
    </w:p>
  </w:footnote>
  <w:footnote w:type="continuationSeparator" w:id="0">
    <w:p w:rsidR="00545BE4" w:rsidRDefault="00545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C1"/>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6B2"/>
    <w:rsid w:val="00451EDD"/>
    <w:rsid w:val="00451FAB"/>
    <w:rsid w:val="00452EF8"/>
    <w:rsid w:val="00453075"/>
    <w:rsid w:val="004605CA"/>
    <w:rsid w:val="00462299"/>
    <w:rsid w:val="00463315"/>
    <w:rsid w:val="004744A2"/>
    <w:rsid w:val="00474E67"/>
    <w:rsid w:val="00484DA0"/>
    <w:rsid w:val="00486481"/>
    <w:rsid w:val="0048662D"/>
    <w:rsid w:val="004A33AD"/>
    <w:rsid w:val="004B2EC1"/>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36D28"/>
    <w:rsid w:val="00542300"/>
    <w:rsid w:val="00542A2F"/>
    <w:rsid w:val="00545BE4"/>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207F3"/>
    <w:rsid w:val="00724116"/>
    <w:rsid w:val="007248C5"/>
    <w:rsid w:val="0072686B"/>
    <w:rsid w:val="00726CDC"/>
    <w:rsid w:val="007406E5"/>
    <w:rsid w:val="00743787"/>
    <w:rsid w:val="00746434"/>
    <w:rsid w:val="007557D7"/>
    <w:rsid w:val="00757194"/>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47D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0438"/>
    <w:rsid w:val="00B376C0"/>
    <w:rsid w:val="00B406A1"/>
    <w:rsid w:val="00B52D10"/>
    <w:rsid w:val="00B54468"/>
    <w:rsid w:val="00B60628"/>
    <w:rsid w:val="00B6216D"/>
    <w:rsid w:val="00B84F73"/>
    <w:rsid w:val="00BA076F"/>
    <w:rsid w:val="00BA130E"/>
    <w:rsid w:val="00BB5D58"/>
    <w:rsid w:val="00BB770B"/>
    <w:rsid w:val="00BC50FC"/>
    <w:rsid w:val="00BC7033"/>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56BE49-80FE-4FC3-97C8-CA1F8D56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2.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4.xml><?xml version="1.0" encoding="utf-8"?>
<ds:datastoreItem xmlns:ds="http://schemas.openxmlformats.org/officeDocument/2006/customXml" ds:itemID="{41F42FED-8D69-4F7E-810E-A8FE11E780CA}">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E07F364A-62B9-400C-860F-AD52A144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7</TotalTime>
  <Pages>12</Pages>
  <Words>5958</Words>
  <Characters>33966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39845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Гимиева Надежда Евгеньевна</dc:creator>
  <cp:keywords/>
  <cp:lastModifiedBy>Гимиева Надежда Евгеньевна</cp:lastModifiedBy>
  <cp:revision>3</cp:revision>
  <cp:lastPrinted>2008-10-16T11:25:00Z</cp:lastPrinted>
  <dcterms:created xsi:type="dcterms:W3CDTF">2019-10-25T04:57:00Z</dcterms:created>
  <dcterms:modified xsi:type="dcterms:W3CDTF">2019-10-25T05:00:00Z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