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4B1A80" w:rsidRPr="004B1A80" w:rsidRDefault="0017576E" w:rsidP="004B1A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05524F">
        <w:rPr>
          <w:rFonts w:ascii="Arial" w:eastAsia="Times New Roman" w:hAnsi="Arial" w:cs="Arial"/>
          <w:sz w:val="18"/>
          <w:szCs w:val="18"/>
          <w:lang w:eastAsia="ru-RU"/>
        </w:rPr>
        <w:t>291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>27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4B1A80" w:rsidRPr="004B1A80">
        <w:rPr>
          <w:rFonts w:ascii="Arial" w:eastAsia="Times New Roman" w:hAnsi="Arial" w:cs="Arial"/>
          <w:b/>
          <w:sz w:val="18"/>
          <w:szCs w:val="18"/>
          <w:lang w:eastAsia="ru-RU"/>
        </w:rPr>
        <w:t>«</w:t>
      </w:r>
      <w:r w:rsidR="004B1A80" w:rsidRPr="004B1A80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  <w:lang w:eastAsia="ru-RU"/>
        </w:rPr>
        <w:t xml:space="preserve">Проведение ЭПБ: Водородные ресивера 2А, 2Б, 2В, 4А, 4Б, 4В. Воздушные ресивера 1А, 1Б. Баки воздушных выключателей ВЛ 220кВ Яйва-Титан и ВЛ 220кВ Северная – Яйва 1 </w:t>
      </w:r>
      <w:r w:rsidR="004B1A80" w:rsidRPr="004B1A8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для нужд филиала «Яйвинская ГРЭС» ПАО «ЮНИПРО».</w:t>
      </w:r>
    </w:p>
    <w:p w:rsidR="004B1A80" w:rsidRPr="004B1A80" w:rsidRDefault="004B1A80" w:rsidP="004B1A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  <w:lang w:eastAsia="ru-RU"/>
        </w:rPr>
      </w:pPr>
    </w:p>
    <w:p w:rsidR="00F84679" w:rsidRPr="00830EF9" w:rsidRDefault="00F84679" w:rsidP="004B1A80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4B1A8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A9A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3</cp:revision>
  <cp:lastPrinted>2019-10-07T13:21:00Z</cp:lastPrinted>
  <dcterms:created xsi:type="dcterms:W3CDTF">2020-01-27T06:25:00Z</dcterms:created>
  <dcterms:modified xsi:type="dcterms:W3CDTF">2020-01-27T06:26:00Z</dcterms:modified>
</cp:coreProperties>
</file>