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C1AC2" w:rsidRDefault="009B4C2E" w:rsidP="00A37F2F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A37F2F" w:rsidRPr="00A37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</w:t>
      </w:r>
      <w:r w:rsidR="00A37F2F" w:rsidRPr="00A37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="00EA30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1097</w:t>
      </w:r>
      <w:bookmarkStart w:id="0" w:name="_GoBack"/>
      <w:bookmarkEnd w:id="0"/>
      <w:r w:rsidR="00A37F2F" w:rsidRPr="00A37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proofErr w:type="gramStart"/>
      <w:r w:rsidR="00A37F2F" w:rsidRPr="00A37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У-С</w:t>
      </w:r>
      <w:proofErr w:type="gramEnd"/>
      <w:r w:rsidR="00A37F2F" w:rsidRPr="00A37F2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от «25» февраля 2020 г.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A37F2F" w:rsidRPr="00A37F2F">
        <w:rPr>
          <w:rFonts w:ascii="Times New Roman" w:eastAsia="Calibri" w:hAnsi="Times New Roman" w:cs="Times New Roman"/>
          <w:b/>
          <w:sz w:val="24"/>
          <w:szCs w:val="24"/>
        </w:rPr>
        <w:t xml:space="preserve">«Комплексное обследование технического состояния строительных конструкций, в </w:t>
      </w:r>
      <w:proofErr w:type="spellStart"/>
      <w:r w:rsidR="00A37F2F" w:rsidRPr="00A37F2F">
        <w:rPr>
          <w:rFonts w:ascii="Times New Roman" w:eastAsia="Calibri" w:hAnsi="Times New Roman" w:cs="Times New Roman"/>
          <w:b/>
          <w:sz w:val="24"/>
          <w:szCs w:val="24"/>
        </w:rPr>
        <w:t>т.ч</w:t>
      </w:r>
      <w:proofErr w:type="spellEnd"/>
      <w:r w:rsidR="00A37F2F" w:rsidRPr="00A37F2F">
        <w:rPr>
          <w:rFonts w:ascii="Times New Roman" w:eastAsia="Calibri" w:hAnsi="Times New Roman" w:cs="Times New Roman"/>
          <w:b/>
          <w:sz w:val="24"/>
          <w:szCs w:val="24"/>
        </w:rPr>
        <w:t>. с экспертизой промышленной безопасности и определению осадки фундаментов зданий и сооружений 2020-2022гг. ДП/НП»</w:t>
      </w: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A300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37F2F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006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9CEE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70895-61F5-4825-9FA5-6B76502D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9</cp:revision>
  <cp:lastPrinted>2015-09-18T05:13:00Z</cp:lastPrinted>
  <dcterms:created xsi:type="dcterms:W3CDTF">2018-07-04T08:23:00Z</dcterms:created>
  <dcterms:modified xsi:type="dcterms:W3CDTF">2020-02-27T08:52:00Z</dcterms:modified>
</cp:coreProperties>
</file>