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DC4FC9">
        <w:rPr>
          <w:rFonts w:ascii="Arial" w:eastAsia="Times New Roman" w:hAnsi="Arial" w:cs="Arial"/>
          <w:sz w:val="18"/>
          <w:szCs w:val="18"/>
          <w:lang w:eastAsia="ru-RU"/>
        </w:rPr>
        <w:t xml:space="preserve"> 6200299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="00DC4FC9">
        <w:rPr>
          <w:rFonts w:ascii="Arial" w:eastAsia="Times New Roman" w:hAnsi="Arial" w:cs="Arial"/>
          <w:sz w:val="18"/>
          <w:szCs w:val="18"/>
          <w:lang w:eastAsia="ru-RU"/>
        </w:rPr>
        <w:t>, 6200300-1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DC4FC9">
        <w:rPr>
          <w:rFonts w:ascii="Arial" w:eastAsia="Times New Roman" w:hAnsi="Arial" w:cs="Arial"/>
          <w:sz w:val="18"/>
          <w:szCs w:val="18"/>
          <w:lang w:eastAsia="ru-RU"/>
        </w:rPr>
        <w:t>28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DC4FC9">
        <w:rPr>
          <w:rFonts w:ascii="Arial" w:eastAsia="Times New Roman" w:hAnsi="Arial" w:cs="Arial"/>
          <w:sz w:val="18"/>
          <w:szCs w:val="18"/>
          <w:lang w:eastAsia="ru-RU"/>
        </w:rPr>
        <w:t>феврал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я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DC4FC9">
        <w:rPr>
          <w:rFonts w:ascii="Arial" w:eastAsia="Times New Roman" w:hAnsi="Arial" w:cs="Arial"/>
          <w:sz w:val="18"/>
          <w:szCs w:val="18"/>
          <w:lang w:eastAsia="ru-RU"/>
        </w:rPr>
        <w:t>оказания услуг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DC4FC9">
        <w:rPr>
          <w:rFonts w:ascii="Arial" w:eastAsia="Times New Roman" w:hAnsi="Arial" w:cs="Arial"/>
          <w:sz w:val="18"/>
          <w:szCs w:val="18"/>
          <w:lang w:eastAsia="ru-RU"/>
        </w:rPr>
        <w:t>консолидированной закупке П541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DC4FC9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F05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C4FC9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AC19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2020-02-28T12:20:00Z</dcterms:created>
  <dcterms:modified xsi:type="dcterms:W3CDTF">2020-02-28T12:20:00Z</dcterms:modified>
</cp:coreProperties>
</file>