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w:t>
      </w:r>
      <w:r w:rsidRPr="00907F5D">
        <w:rPr>
          <w:rFonts w:ascii="Verdana" w:hAnsi="Verdana"/>
          <w:sz w:val="22"/>
          <w:szCs w:val="22"/>
          <w:lang w:val="ru-RU"/>
        </w:rPr>
        <w:lastRenderedPageBreak/>
        <w:t>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6031FC0D"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00A460AE">
        <w:rPr>
          <w:rFonts w:ascii="Verdana" w:hAnsi="Verdana"/>
          <w:sz w:val="22"/>
          <w:szCs w:val="22"/>
          <w:lang w:val="ru-RU"/>
        </w:rPr>
        <w:t xml:space="preserve"> или универсального передаточного документа (далее – УПД)</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bookmarkStart w:id="1" w:name="_Hlk12556372"/>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bookmarkStart w:id="2" w:name="_Hlk12556310"/>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02824A3E" w14:textId="77777777" w:rsidR="00DC71FF"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r w:rsidR="00DC71FF">
        <w:rPr>
          <w:rFonts w:ascii="Verdana" w:hAnsi="Verdana"/>
          <w:sz w:val="22"/>
          <w:szCs w:val="22"/>
          <w:lang w:val="ru-RU"/>
        </w:rPr>
        <w:t>;</w:t>
      </w:r>
    </w:p>
    <w:p w14:paraId="1FE1C4C0" w14:textId="0D5AFFAB" w:rsidR="00DC0D32" w:rsidRPr="00907F5D" w:rsidRDefault="00DC71FF" w:rsidP="00806EFC">
      <w:pPr>
        <w:pStyle w:val="a4"/>
        <w:ind w:firstLine="680"/>
        <w:jc w:val="both"/>
        <w:rPr>
          <w:rFonts w:ascii="Verdana" w:hAnsi="Verdana"/>
          <w:sz w:val="22"/>
          <w:szCs w:val="22"/>
          <w:lang w:val="ru-RU"/>
        </w:rPr>
      </w:pPr>
      <w:r>
        <w:rPr>
          <w:rFonts w:ascii="Verdana" w:hAnsi="Verdana"/>
          <w:sz w:val="22"/>
          <w:szCs w:val="22"/>
          <w:lang w:val="ru-RU"/>
        </w:rPr>
        <w:t>- код номенклатуры (согласно спецификации)</w:t>
      </w:r>
      <w:r w:rsidR="00DC0D32" w:rsidRPr="00907F5D">
        <w:rPr>
          <w:rFonts w:ascii="Verdana" w:hAnsi="Verdana"/>
          <w:sz w:val="22"/>
          <w:szCs w:val="22"/>
          <w:lang w:val="ru-RU"/>
        </w:rPr>
        <w:t>.</w:t>
      </w:r>
    </w:p>
    <w:p w14:paraId="3454F6DA" w14:textId="4841BCE2" w:rsidR="00DC71FF" w:rsidRDefault="00DC71FF" w:rsidP="00653FFB">
      <w:pPr>
        <w:pStyle w:val="a4"/>
        <w:ind w:firstLine="567"/>
        <w:jc w:val="both"/>
        <w:rPr>
          <w:rFonts w:ascii="Verdana" w:hAnsi="Verdana"/>
          <w:sz w:val="22"/>
          <w:szCs w:val="22"/>
          <w:lang w:val="ru-RU"/>
        </w:rPr>
      </w:pPr>
      <w:r>
        <w:rPr>
          <w:rFonts w:ascii="Verdana" w:hAnsi="Verdana"/>
          <w:sz w:val="22"/>
          <w:szCs w:val="22"/>
          <w:lang w:val="ru-RU"/>
        </w:rPr>
        <w:t xml:space="preserve">На каждую упаковку наносится штрихкод продукции, содержащий код номенклатуры (согласно спецификации). </w:t>
      </w:r>
    </w:p>
    <w:bookmarkEnd w:id="2"/>
    <w:p w14:paraId="3345BCE3" w14:textId="7B101DD2"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2EDBA32B" w:rsidR="00DC0D32"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3B0F6C22" w14:textId="622CA758" w:rsidR="00233BE4" w:rsidRDefault="00233BE4"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поставлена не </w:t>
      </w:r>
      <w:r w:rsidRPr="00907F5D">
        <w:rPr>
          <w:rFonts w:ascii="Verdana" w:hAnsi="Verdana"/>
          <w:sz w:val="22"/>
          <w:szCs w:val="22"/>
          <w:lang w:val="ru-RU"/>
        </w:rPr>
        <w:t xml:space="preserve">на паллетах, за исключением продукции, подлежащей </w:t>
      </w:r>
      <w:r>
        <w:rPr>
          <w:rFonts w:ascii="Verdana" w:hAnsi="Verdana"/>
          <w:sz w:val="22"/>
          <w:szCs w:val="22"/>
          <w:lang w:val="ru-RU"/>
        </w:rPr>
        <w:t xml:space="preserve">в соответствии со спецификацией к Договору </w:t>
      </w:r>
      <w:r w:rsidRPr="00907F5D">
        <w:rPr>
          <w:rFonts w:ascii="Verdana" w:hAnsi="Verdana"/>
          <w:sz w:val="22"/>
          <w:szCs w:val="22"/>
          <w:lang w:val="ru-RU"/>
        </w:rPr>
        <w:t>поставке без упаковки, или продукции, которая в силу своих физических характеристик не может поставляться на паллетах</w:t>
      </w:r>
      <w:r>
        <w:rPr>
          <w:rFonts w:ascii="Verdana" w:hAnsi="Verdana"/>
          <w:sz w:val="22"/>
          <w:szCs w:val="22"/>
          <w:lang w:val="ru-RU"/>
        </w:rPr>
        <w:t>;</w:t>
      </w:r>
    </w:p>
    <w:p w14:paraId="661CCFA1" w14:textId="5DB82BE9" w:rsidR="00B81CBB" w:rsidRPr="00907F5D" w:rsidRDefault="00B81CBB"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доставлена Покупателю без </w:t>
      </w:r>
      <w:r w:rsidR="00A460AE" w:rsidRPr="00907F5D">
        <w:rPr>
          <w:rFonts w:ascii="Verdana" w:hAnsi="Verdana"/>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00A460AE">
        <w:rPr>
          <w:rFonts w:ascii="Verdana" w:hAnsi="Verdana"/>
          <w:sz w:val="22"/>
          <w:szCs w:val="22"/>
          <w:lang w:val="ru-RU"/>
        </w:rPr>
        <w:t>)</w:t>
      </w:r>
      <w:r>
        <w:rPr>
          <w:rFonts w:ascii="Verdana" w:hAnsi="Verdana"/>
          <w:sz w:val="22"/>
          <w:szCs w:val="22"/>
          <w:lang w:val="ru-RU"/>
        </w:rPr>
        <w:t>;</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bookmarkEnd w:id="1"/>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w:t>
      </w:r>
      <w:r w:rsidR="00BF57C2" w:rsidRPr="00907F5D">
        <w:rPr>
          <w:rFonts w:ascii="Verdana" w:hAnsi="Verdana"/>
          <w:sz w:val="22"/>
          <w:lang w:val="ru-RU"/>
        </w:rPr>
        <w:lastRenderedPageBreak/>
        <w:t>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05ED3BF0"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BC80560" w14:textId="77777777" w:rsidR="008251CA" w:rsidRDefault="00240953" w:rsidP="00240953">
      <w:pPr>
        <w:pStyle w:val="a4"/>
        <w:ind w:firstLine="567"/>
        <w:jc w:val="both"/>
        <w:rPr>
          <w:rFonts w:ascii="Verdana" w:hAnsi="Verdana"/>
          <w:sz w:val="22"/>
          <w:szCs w:val="22"/>
          <w:lang w:val="ru-RU"/>
        </w:rPr>
      </w:pPr>
      <w:bookmarkStart w:id="3" w:name="_Hlk12556877"/>
      <w:r w:rsidRPr="00240953">
        <w:rPr>
          <w:rFonts w:ascii="Verdana" w:hAnsi="Verdana"/>
          <w:sz w:val="22"/>
          <w:szCs w:val="22"/>
          <w:lang w:val="ru-RU"/>
        </w:rPr>
        <w:t>2.11.</w:t>
      </w:r>
      <w:r>
        <w:rPr>
          <w:rFonts w:ascii="Verdana" w:hAnsi="Verdana"/>
          <w:sz w:val="22"/>
          <w:szCs w:val="22"/>
          <w:lang w:val="ru-RU"/>
        </w:rPr>
        <w:t xml:space="preserve"> </w:t>
      </w:r>
      <w:r w:rsidRPr="00240953">
        <w:rPr>
          <w:rFonts w:ascii="Verdana" w:hAnsi="Verdana"/>
          <w:sz w:val="22"/>
          <w:szCs w:val="22"/>
          <w:lang w:val="ru-RU"/>
        </w:rPr>
        <w:t xml:space="preserve">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Pr>
          <w:rFonts w:ascii="Verdana" w:hAnsi="Verdana"/>
          <w:sz w:val="22"/>
          <w:szCs w:val="22"/>
          <w:lang w:val="ru-RU"/>
        </w:rPr>
        <w:t>п</w:t>
      </w:r>
      <w:r w:rsidRPr="00240953">
        <w:rPr>
          <w:rFonts w:ascii="Verdana" w:hAnsi="Verdana"/>
          <w:sz w:val="22"/>
          <w:szCs w:val="22"/>
          <w:lang w:val="ru-RU"/>
        </w:rPr>
        <w:t>родукции</w:t>
      </w:r>
      <w:r w:rsidR="008251CA">
        <w:rPr>
          <w:rFonts w:ascii="Verdana" w:hAnsi="Verdana"/>
          <w:sz w:val="22"/>
          <w:szCs w:val="22"/>
          <w:lang w:val="ru-RU"/>
        </w:rPr>
        <w:t>, определенный в соответствующей спецификации к Договору</w:t>
      </w:r>
      <w:r w:rsidRPr="00240953">
        <w:rPr>
          <w:rFonts w:ascii="Verdana" w:hAnsi="Verdana"/>
          <w:sz w:val="22"/>
          <w:szCs w:val="22"/>
          <w:lang w:val="ru-RU"/>
        </w:rPr>
        <w:t>.</w:t>
      </w:r>
      <w:r w:rsidR="008251CA">
        <w:rPr>
          <w:rFonts w:ascii="Verdana" w:hAnsi="Verdana"/>
          <w:sz w:val="22"/>
          <w:szCs w:val="22"/>
          <w:lang w:val="ru-RU"/>
        </w:rPr>
        <w:t xml:space="preserve"> </w:t>
      </w:r>
    </w:p>
    <w:p w14:paraId="058F086D" w14:textId="730AAE27" w:rsidR="00240953" w:rsidRDefault="00240953" w:rsidP="00240953">
      <w:pPr>
        <w:pStyle w:val="a4"/>
        <w:ind w:firstLine="567"/>
        <w:jc w:val="both"/>
        <w:rPr>
          <w:rFonts w:ascii="Verdana" w:hAnsi="Verdana"/>
          <w:sz w:val="22"/>
          <w:szCs w:val="22"/>
          <w:lang w:val="ru-RU"/>
        </w:rPr>
      </w:pPr>
      <w:r w:rsidRPr="00240953">
        <w:rPr>
          <w:rFonts w:ascii="Verdana" w:hAnsi="Verdana"/>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79210D26" w14:textId="7C6A64B6" w:rsidR="00240953" w:rsidRDefault="00240953" w:rsidP="00936940">
      <w:pPr>
        <w:pStyle w:val="a4"/>
        <w:ind w:firstLine="567"/>
        <w:jc w:val="both"/>
        <w:rPr>
          <w:rFonts w:ascii="Verdana" w:hAnsi="Verdana"/>
          <w:sz w:val="22"/>
          <w:szCs w:val="22"/>
          <w:lang w:val="ru-RU"/>
        </w:rPr>
      </w:pPr>
      <w:bookmarkStart w:id="4" w:name="_Hlk12556964"/>
      <w:bookmarkEnd w:id="3"/>
      <w:r>
        <w:rPr>
          <w:rFonts w:ascii="Verdana" w:hAnsi="Verdana"/>
          <w:sz w:val="22"/>
          <w:szCs w:val="22"/>
          <w:lang w:val="ru-RU"/>
        </w:rPr>
        <w:t>2.12.</w:t>
      </w:r>
      <w:r w:rsidRPr="00240953">
        <w:rPr>
          <w:rFonts w:ascii="Verdana" w:hAnsi="Verdana"/>
          <w:sz w:val="22"/>
          <w:szCs w:val="22"/>
          <w:lang w:val="ru-RU"/>
        </w:rPr>
        <w:t xml:space="preserve"> Поставщик обязан в товарной накладной (форма ТОРГ-12) в графе «Основание»</w:t>
      </w:r>
      <w:r w:rsidR="008251CA">
        <w:rPr>
          <w:rFonts w:ascii="Verdana" w:hAnsi="Verdana"/>
          <w:sz w:val="22"/>
          <w:szCs w:val="22"/>
          <w:lang w:val="ru-RU"/>
        </w:rPr>
        <w:t>, а</w:t>
      </w:r>
      <w:r w:rsidRPr="00240953">
        <w:rPr>
          <w:rFonts w:ascii="Verdana" w:hAnsi="Verdana"/>
          <w:sz w:val="22"/>
          <w:szCs w:val="22"/>
          <w:lang w:val="ru-RU"/>
        </w:rPr>
        <w:t xml:space="preserve"> в УПД в графе «Основание передачи (сдачи) / получения (приемки)»</w:t>
      </w:r>
      <w:r w:rsidR="008251CA">
        <w:rPr>
          <w:rFonts w:ascii="Verdana" w:hAnsi="Verdana"/>
          <w:sz w:val="22"/>
          <w:szCs w:val="22"/>
          <w:lang w:val="ru-RU"/>
        </w:rPr>
        <w:t>,</w:t>
      </w:r>
      <w:r w:rsidRPr="00240953">
        <w:rPr>
          <w:rFonts w:ascii="Verdana" w:hAnsi="Verdana"/>
          <w:sz w:val="22"/>
          <w:szCs w:val="22"/>
          <w:lang w:val="ru-RU"/>
        </w:rPr>
        <w:t xml:space="preserve"> указать номер и дату Договора, а также номер </w:t>
      </w:r>
      <w:r w:rsidR="008251CA" w:rsidRPr="003762DD">
        <w:rPr>
          <w:rFonts w:ascii="Verdana" w:hAnsi="Verdana"/>
          <w:sz w:val="22"/>
          <w:szCs w:val="22"/>
        </w:rPr>
        <w:t xml:space="preserve">спецификации в ERP системе </w:t>
      </w:r>
      <w:r w:rsidR="008251CA">
        <w:rPr>
          <w:rFonts w:ascii="Verdana" w:hAnsi="Verdana"/>
          <w:sz w:val="22"/>
          <w:szCs w:val="22"/>
          <w:lang w:val="ru-RU"/>
        </w:rPr>
        <w:t>П</w:t>
      </w:r>
      <w:r w:rsidR="008251CA" w:rsidRPr="003762DD">
        <w:rPr>
          <w:rFonts w:ascii="Verdana" w:hAnsi="Verdana"/>
          <w:sz w:val="22"/>
          <w:szCs w:val="22"/>
        </w:rPr>
        <w:t>окупателя</w:t>
      </w:r>
      <w:r w:rsidR="008251CA">
        <w:rPr>
          <w:rFonts w:ascii="Verdana" w:hAnsi="Verdana"/>
          <w:sz w:val="22"/>
          <w:szCs w:val="22"/>
          <w:lang w:val="ru-RU"/>
        </w:rPr>
        <w:t xml:space="preserve"> (</w:t>
      </w:r>
      <w:r w:rsidR="008251CA" w:rsidRPr="00240953">
        <w:rPr>
          <w:rFonts w:ascii="Verdana" w:hAnsi="Verdana"/>
          <w:sz w:val="22"/>
          <w:szCs w:val="22"/>
          <w:lang w:val="ru-RU"/>
        </w:rPr>
        <w:t>в формате зп000000_00</w:t>
      </w:r>
      <w:r w:rsidR="008251CA">
        <w:rPr>
          <w:rFonts w:ascii="Verdana" w:hAnsi="Verdana"/>
          <w:sz w:val="22"/>
          <w:szCs w:val="22"/>
          <w:lang w:val="ru-RU"/>
        </w:rPr>
        <w:t>)</w:t>
      </w:r>
      <w:r w:rsidRPr="00240953">
        <w:rPr>
          <w:rFonts w:ascii="Verdana" w:hAnsi="Verdana"/>
          <w:sz w:val="22"/>
          <w:szCs w:val="22"/>
          <w:lang w:val="ru-RU"/>
        </w:rPr>
        <w:t xml:space="preserve">, </w:t>
      </w:r>
      <w:r w:rsidR="008251CA">
        <w:rPr>
          <w:rFonts w:ascii="Verdana" w:hAnsi="Verdana"/>
          <w:sz w:val="22"/>
          <w:szCs w:val="22"/>
          <w:lang w:val="ru-RU"/>
        </w:rPr>
        <w:t xml:space="preserve">определенный в соответствующей спецификации к Договору </w:t>
      </w:r>
      <w:r w:rsidRPr="00240953">
        <w:rPr>
          <w:rFonts w:ascii="Verdana" w:hAnsi="Verdana"/>
          <w:sz w:val="22"/>
          <w:szCs w:val="22"/>
          <w:lang w:val="ru-RU"/>
        </w:rPr>
        <w:t>по которой поставляется продукция.</w:t>
      </w:r>
    </w:p>
    <w:bookmarkEnd w:id="4"/>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050402D4" w:rsidR="00883D19" w:rsidRPr="00883D19" w:rsidRDefault="00883D19" w:rsidP="00472EBB">
      <w:pPr>
        <w:tabs>
          <w:tab w:val="num" w:pos="1276"/>
        </w:tabs>
        <w:autoSpaceDE w:val="0"/>
        <w:autoSpaceDN w:val="0"/>
        <w:ind w:firstLine="567"/>
        <w:jc w:val="both"/>
        <w:rPr>
          <w:rFonts w:ascii="Verdana" w:hAnsi="Verdana"/>
          <w:sz w:val="22"/>
          <w:szCs w:val="22"/>
        </w:rPr>
      </w:pPr>
      <w:bookmarkStart w:id="5" w:name="_Hlk12557062"/>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Pr>
          <w:rFonts w:ascii="Verdana" w:hAnsi="Verdana" w:cs="Arial"/>
          <w:sz w:val="22"/>
          <w:szCs w:val="22"/>
          <w:lang w:val="sr-Cyrl-CS"/>
        </w:rPr>
        <w:t>,</w:t>
      </w:r>
      <w:r w:rsidR="00A460AE">
        <w:rPr>
          <w:rFonts w:ascii="Verdana" w:hAnsi="Verdana" w:cs="Arial"/>
          <w:sz w:val="22"/>
          <w:szCs w:val="22"/>
          <w:lang w:val="sr-Cyrl-CS"/>
        </w:rPr>
        <w:t xml:space="preserve"> УПД</w:t>
      </w:r>
      <w:r w:rsidRPr="00F23CFA">
        <w:rPr>
          <w:rFonts w:ascii="Verdana" w:hAnsi="Verdana" w:cs="Arial"/>
          <w:sz w:val="22"/>
          <w:szCs w:val="22"/>
          <w:lang w:val="sr-Cyrl-CS"/>
        </w:rPr>
        <w:t xml:space="preserve">, транспортной накладной, грузовой </w:t>
      </w:r>
      <w:r w:rsidRPr="00F23CFA">
        <w:rPr>
          <w:rFonts w:ascii="Verdana" w:hAnsi="Verdana" w:cs="Arial"/>
          <w:sz w:val="22"/>
          <w:szCs w:val="22"/>
          <w:lang w:val="sr-Cyrl-CS"/>
        </w:rPr>
        <w:lastRenderedPageBreak/>
        <w:t>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bookmarkEnd w:id="5"/>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lastRenderedPageBreak/>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lastRenderedPageBreak/>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73D504DF" w:rsidR="00DC0D32" w:rsidRPr="00C42749" w:rsidRDefault="00DC0D32" w:rsidP="006B74C9">
      <w:pPr>
        <w:pStyle w:val="a4"/>
        <w:ind w:firstLine="680"/>
        <w:jc w:val="both"/>
        <w:rPr>
          <w:rFonts w:ascii="Verdana" w:hAnsi="Verdana"/>
          <w:sz w:val="22"/>
          <w:szCs w:val="22"/>
          <w:lang w:val="ru-RU"/>
        </w:rPr>
      </w:pPr>
      <w:bookmarkStart w:id="6" w:name="_Hlk12557212"/>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w:t>
      </w:r>
      <w:r w:rsidR="00A460AE">
        <w:rPr>
          <w:rFonts w:ascii="Verdana" w:hAnsi="Verdana"/>
          <w:sz w:val="22"/>
          <w:szCs w:val="22"/>
          <w:lang w:val="ru-RU"/>
        </w:rPr>
        <w:t xml:space="preserve">(УПД) </w:t>
      </w:r>
      <w:r w:rsidRPr="00632CAC">
        <w:rPr>
          <w:rFonts w:ascii="Verdana" w:hAnsi="Verdana"/>
          <w:sz w:val="22"/>
          <w:szCs w:val="22"/>
          <w:lang w:val="ru-RU"/>
        </w:rPr>
        <w:t>и документа, удостоверяющего качество продукции (если таковые переданы Покупателю к моменту приемки);</w:t>
      </w:r>
    </w:p>
    <w:bookmarkEnd w:id="6"/>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003424CA" w:rsidR="0008340A" w:rsidRDefault="00234797" w:rsidP="00653FFB">
      <w:pPr>
        <w:pStyle w:val="a4"/>
        <w:ind w:firstLine="567"/>
        <w:jc w:val="both"/>
        <w:rPr>
          <w:rFonts w:ascii="Verdana" w:hAnsi="Verdana"/>
          <w:sz w:val="22"/>
          <w:szCs w:val="22"/>
          <w:lang w:val="ru-RU"/>
        </w:rPr>
      </w:pPr>
      <w:bookmarkStart w:id="7" w:name="_Hlk12557249"/>
      <w:r w:rsidRPr="00C42749">
        <w:rPr>
          <w:rFonts w:ascii="Verdana" w:hAnsi="Verdana"/>
          <w:sz w:val="22"/>
          <w:szCs w:val="22"/>
          <w:lang w:val="ru-RU"/>
        </w:rPr>
        <w:lastRenderedPageBreak/>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00A460AE">
        <w:rPr>
          <w:rFonts w:ascii="Verdana" w:hAnsi="Verdana"/>
          <w:sz w:val="22"/>
          <w:szCs w:val="22"/>
          <w:lang w:val="ru-RU"/>
        </w:rPr>
        <w:t xml:space="preserve"> или УПД</w:t>
      </w:r>
      <w:r w:rsidRPr="00C42749">
        <w:rPr>
          <w:rFonts w:ascii="Verdana" w:hAnsi="Verdana"/>
          <w:sz w:val="22"/>
          <w:szCs w:val="22"/>
          <w:lang w:val="ru-RU"/>
        </w:rPr>
        <w:t>, один экземпляр которо</w:t>
      </w:r>
      <w:r w:rsidR="00A460AE">
        <w:rPr>
          <w:rFonts w:ascii="Verdana" w:hAnsi="Verdana"/>
          <w:sz w:val="22"/>
          <w:szCs w:val="22"/>
          <w:lang w:val="ru-RU"/>
        </w:rPr>
        <w:t>го</w:t>
      </w:r>
      <w:r w:rsidRPr="00C42749">
        <w:rPr>
          <w:rFonts w:ascii="Verdana" w:hAnsi="Verdana"/>
          <w:sz w:val="22"/>
          <w:szCs w:val="22"/>
          <w:lang w:val="ru-RU"/>
        </w:rPr>
        <w:t xml:space="preserve"> возвращается Поставщику.</w:t>
      </w:r>
    </w:p>
    <w:p w14:paraId="4988B9D8" w14:textId="35938CCD" w:rsidR="001018B0" w:rsidRDefault="001018B0" w:rsidP="00653FFB">
      <w:pPr>
        <w:pStyle w:val="a4"/>
        <w:ind w:firstLine="567"/>
        <w:jc w:val="both"/>
        <w:rPr>
          <w:rFonts w:ascii="Verdana" w:hAnsi="Verdana"/>
          <w:sz w:val="22"/>
          <w:szCs w:val="22"/>
          <w:lang w:val="ru-RU"/>
        </w:rPr>
      </w:pPr>
      <w:r>
        <w:rPr>
          <w:rFonts w:ascii="Verdana" w:hAnsi="Verdana"/>
          <w:sz w:val="22"/>
          <w:szCs w:val="22"/>
          <w:lang w:val="ru-RU"/>
        </w:rPr>
        <w:t>Товарная накладная (форма ТОРГ-12) и</w:t>
      </w:r>
      <w:r w:rsidR="00284822">
        <w:rPr>
          <w:rFonts w:ascii="Verdana" w:hAnsi="Verdana"/>
          <w:sz w:val="22"/>
          <w:szCs w:val="22"/>
          <w:lang w:val="ru-RU"/>
        </w:rPr>
        <w:t>ли</w:t>
      </w:r>
      <w:r>
        <w:rPr>
          <w:rFonts w:ascii="Verdana" w:hAnsi="Verdana"/>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Pr>
          <w:rFonts w:ascii="Verdana" w:hAnsi="Verdana"/>
          <w:sz w:val="22"/>
          <w:szCs w:val="22"/>
          <w:lang w:val="ru-RU"/>
        </w:rPr>
        <w:t>х</w:t>
      </w:r>
      <w:r>
        <w:rPr>
          <w:rFonts w:ascii="Verdana" w:hAnsi="Verdana"/>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Pr>
          <w:rFonts w:ascii="Verdana" w:hAnsi="Verdana"/>
          <w:sz w:val="22"/>
          <w:szCs w:val="22"/>
          <w:lang w:val="ru-RU"/>
        </w:rPr>
        <w:t xml:space="preserve">, </w:t>
      </w:r>
      <w:r w:rsidR="0062535C" w:rsidRPr="00907F5D">
        <w:rPr>
          <w:rFonts w:ascii="Verdana" w:hAnsi="Verdana"/>
          <w:sz w:val="22"/>
          <w:szCs w:val="22"/>
          <w:lang w:val="ru-RU"/>
        </w:rPr>
        <w:t>товарно-транспортн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 xml:space="preserve">ая, </w:t>
      </w:r>
      <w:r w:rsidR="0062535C" w:rsidRPr="00907F5D">
        <w:rPr>
          <w:rFonts w:ascii="Verdana" w:hAnsi="Verdana"/>
          <w:sz w:val="22"/>
          <w:szCs w:val="22"/>
          <w:lang w:val="ru-RU"/>
        </w:rPr>
        <w:t>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w:t>
      </w:r>
      <w:r w:rsidR="0062535C" w:rsidRPr="00907F5D">
        <w:rPr>
          <w:rFonts w:ascii="Verdana" w:hAnsi="Verdana"/>
          <w:sz w:val="22"/>
          <w:szCs w:val="22"/>
          <w:lang w:val="ru-RU"/>
        </w:rPr>
        <w:t>, коносамент, грузов</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 и др.) не проставляется.</w:t>
      </w:r>
      <w:r>
        <w:rPr>
          <w:rFonts w:ascii="Verdana" w:hAnsi="Verdana"/>
          <w:sz w:val="22"/>
          <w:szCs w:val="22"/>
          <w:lang w:val="ru-RU"/>
        </w:rPr>
        <w:t xml:space="preserve"> </w:t>
      </w:r>
    </w:p>
    <w:bookmarkEnd w:id="7"/>
    <w:p w14:paraId="68B8C511" w14:textId="34382D4F" w:rsidR="00E55174"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51009778" w14:textId="51174004" w:rsidR="00037CBD" w:rsidRPr="00037CBD" w:rsidRDefault="00037CBD" w:rsidP="00037CBD">
      <w:pPr>
        <w:tabs>
          <w:tab w:val="left" w:pos="0"/>
        </w:tabs>
        <w:overflowPunct w:val="0"/>
        <w:autoSpaceDE w:val="0"/>
        <w:autoSpaceDN w:val="0"/>
        <w:adjustRightInd w:val="0"/>
        <w:ind w:firstLine="567"/>
        <w:jc w:val="both"/>
        <w:textAlignment w:val="baseline"/>
        <w:rPr>
          <w:rFonts w:ascii="Verdana" w:hAnsi="Verdana"/>
          <w:sz w:val="22"/>
          <w:szCs w:val="22"/>
        </w:rPr>
      </w:pPr>
      <w:r>
        <w:rPr>
          <w:rFonts w:ascii="Verdana" w:hAnsi="Verdana"/>
          <w:sz w:val="22"/>
          <w:szCs w:val="22"/>
        </w:rPr>
        <w:t xml:space="preserve">3.15. </w:t>
      </w:r>
      <w:r w:rsidRPr="00037CBD">
        <w:rPr>
          <w:rFonts w:ascii="Verdana" w:hAnsi="Verdana"/>
          <w:sz w:val="22"/>
          <w:szCs w:val="22"/>
        </w:rPr>
        <w:t>Стороны подтверждают, что поставка Продукции</w:t>
      </w:r>
      <w:r>
        <w:rPr>
          <w:rFonts w:ascii="Verdana" w:hAnsi="Verdana"/>
          <w:sz w:val="22"/>
          <w:szCs w:val="22"/>
        </w:rPr>
        <w:t xml:space="preserve"> по настоящему Договору</w:t>
      </w:r>
      <w:r w:rsidRPr="00037CBD">
        <w:rPr>
          <w:rFonts w:ascii="Verdana" w:hAnsi="Verdana"/>
          <w:sz w:val="22"/>
          <w:szCs w:val="22"/>
        </w:rPr>
        <w:t xml:space="preserve"> производится Сторонами в связи с участием </w:t>
      </w:r>
      <w:r w:rsidR="00AA1B8F">
        <w:rPr>
          <w:rFonts w:ascii="Verdana" w:hAnsi="Verdana"/>
          <w:sz w:val="22"/>
          <w:szCs w:val="22"/>
        </w:rPr>
        <w:t>Покупателя</w:t>
      </w:r>
      <w:r w:rsidRPr="00037CBD">
        <w:rPr>
          <w:rFonts w:ascii="Verdana" w:hAnsi="Verdana"/>
          <w:sz w:val="22"/>
          <w:szCs w:val="22"/>
        </w:rPr>
        <w:t xml:space="preserve"> в реализации проекта модернизации Объекта в порядке и на условиях, установленных Постановлением Правительства РФ от 25.01.2019 N 43 "О проведении отборов проектов модернизации генерирующих объектов тепловых электростанций", а также нормативных актов, принятых в его исполнение. Продукция, эксплуатируемая по итогам реализации проекта модернизации, должна соответствовать критериям подтверждения производства промышленной продукции на территории Российской Федерации, установленным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(далее - требования по локализации). </w:t>
      </w:r>
    </w:p>
    <w:p w14:paraId="1EBFB215" w14:textId="25B05AD9" w:rsidR="00037CBD" w:rsidRPr="00037CBD" w:rsidRDefault="00037CBD" w:rsidP="00037CBD">
      <w:pPr>
        <w:tabs>
          <w:tab w:val="left" w:pos="0"/>
        </w:tabs>
        <w:overflowPunct w:val="0"/>
        <w:autoSpaceDE w:val="0"/>
        <w:autoSpaceDN w:val="0"/>
        <w:adjustRightInd w:val="0"/>
        <w:ind w:firstLine="567"/>
        <w:jc w:val="both"/>
        <w:textAlignment w:val="baseline"/>
        <w:rPr>
          <w:rFonts w:ascii="Verdana" w:hAnsi="Verdana"/>
          <w:sz w:val="22"/>
          <w:szCs w:val="22"/>
        </w:rPr>
      </w:pPr>
      <w:bookmarkStart w:id="8" w:name="_Hlk38533689"/>
      <w:r>
        <w:rPr>
          <w:rFonts w:ascii="Verdana" w:hAnsi="Verdana"/>
          <w:sz w:val="22"/>
          <w:szCs w:val="22"/>
        </w:rPr>
        <w:t>Поставщик</w:t>
      </w:r>
      <w:r w:rsidRPr="00037CBD">
        <w:rPr>
          <w:rFonts w:ascii="Verdana" w:hAnsi="Verdana"/>
          <w:sz w:val="22"/>
          <w:szCs w:val="22"/>
        </w:rPr>
        <w:t xml:space="preserve"> </w:t>
      </w:r>
      <w:bookmarkEnd w:id="8"/>
      <w:r w:rsidRPr="00037CBD">
        <w:rPr>
          <w:rFonts w:ascii="Verdana" w:hAnsi="Verdana"/>
          <w:sz w:val="22"/>
          <w:szCs w:val="22"/>
        </w:rPr>
        <w:t>гарантирует соответствие поставляемой Продукции требованиям по локализации и наличие у него надлежащих документов, подтверждающих производство Продукции на территории Российской Федерации</w:t>
      </w:r>
      <w:r>
        <w:rPr>
          <w:rFonts w:ascii="Verdana" w:hAnsi="Verdana"/>
          <w:sz w:val="22"/>
          <w:szCs w:val="22"/>
        </w:rPr>
        <w:t xml:space="preserve"> в случае, </w:t>
      </w:r>
      <w:r w:rsidRPr="00037CBD">
        <w:rPr>
          <w:rFonts w:ascii="Verdana" w:hAnsi="Verdana"/>
          <w:sz w:val="22"/>
          <w:szCs w:val="22"/>
          <w:highlight w:val="yellow"/>
        </w:rPr>
        <w:t xml:space="preserve">если указание на необходимость </w:t>
      </w:r>
      <w:r w:rsidRPr="00037CBD">
        <w:rPr>
          <w:rFonts w:ascii="Verdana" w:hAnsi="Verdana"/>
          <w:sz w:val="22"/>
          <w:szCs w:val="22"/>
          <w:highlight w:val="yellow"/>
        </w:rPr>
        <w:lastRenderedPageBreak/>
        <w:t xml:space="preserve">локализации соответствующей </w:t>
      </w:r>
      <w:r>
        <w:rPr>
          <w:rFonts w:ascii="Verdana" w:hAnsi="Verdana"/>
          <w:sz w:val="22"/>
          <w:szCs w:val="22"/>
          <w:highlight w:val="yellow"/>
        </w:rPr>
        <w:t>П</w:t>
      </w:r>
      <w:r w:rsidRPr="00037CBD">
        <w:rPr>
          <w:rFonts w:ascii="Verdana" w:hAnsi="Verdana"/>
          <w:sz w:val="22"/>
          <w:szCs w:val="22"/>
          <w:highlight w:val="yellow"/>
        </w:rPr>
        <w:t xml:space="preserve">родукции </w:t>
      </w:r>
      <w:r>
        <w:rPr>
          <w:rFonts w:ascii="Verdana" w:hAnsi="Verdana"/>
          <w:sz w:val="22"/>
          <w:szCs w:val="22"/>
          <w:highlight w:val="yellow"/>
        </w:rPr>
        <w:t>присутствует</w:t>
      </w:r>
      <w:r w:rsidRPr="00037CBD">
        <w:rPr>
          <w:rFonts w:ascii="Verdana" w:hAnsi="Verdana"/>
          <w:sz w:val="22"/>
          <w:szCs w:val="22"/>
          <w:highlight w:val="yellow"/>
        </w:rPr>
        <w:t xml:space="preserve"> в Спецификации (Приложение №1 к Договору).</w:t>
      </w:r>
      <w:r w:rsidRPr="00037CBD">
        <w:rPr>
          <w:rFonts w:ascii="Verdana" w:hAnsi="Verdana"/>
          <w:sz w:val="22"/>
          <w:szCs w:val="22"/>
        </w:rPr>
        <w:t xml:space="preserve"> </w:t>
      </w:r>
    </w:p>
    <w:p w14:paraId="3B1FA127" w14:textId="7C286C88" w:rsidR="00037CBD" w:rsidRPr="00037CBD" w:rsidRDefault="00037CBD" w:rsidP="00037CBD">
      <w:pPr>
        <w:tabs>
          <w:tab w:val="left" w:pos="0"/>
        </w:tabs>
        <w:overflowPunct w:val="0"/>
        <w:autoSpaceDE w:val="0"/>
        <w:autoSpaceDN w:val="0"/>
        <w:adjustRightInd w:val="0"/>
        <w:ind w:firstLine="567"/>
        <w:jc w:val="both"/>
        <w:textAlignment w:val="baseline"/>
        <w:rPr>
          <w:rFonts w:ascii="Verdana" w:hAnsi="Verdana"/>
          <w:sz w:val="22"/>
          <w:szCs w:val="22"/>
        </w:rPr>
      </w:pPr>
      <w:r w:rsidRPr="00037CBD">
        <w:rPr>
          <w:rFonts w:ascii="Verdana" w:hAnsi="Verdana"/>
          <w:sz w:val="22"/>
          <w:szCs w:val="22"/>
        </w:rPr>
        <w:t xml:space="preserve">Поставщик обязуется руководствоваться при производстве Продукции указанными нормативными актами, регулирующими требования по локализации, с учетом их изменений и дополнений, а также требований нормативных актов, принятых в их исполнение. </w:t>
      </w:r>
    </w:p>
    <w:p w14:paraId="4776209F" w14:textId="2BB61B8B" w:rsidR="00037CBD" w:rsidRPr="00037CBD" w:rsidRDefault="00037CBD" w:rsidP="00037CBD">
      <w:pPr>
        <w:tabs>
          <w:tab w:val="left" w:pos="0"/>
          <w:tab w:val="left" w:pos="142"/>
        </w:tabs>
        <w:overflowPunct w:val="0"/>
        <w:autoSpaceDE w:val="0"/>
        <w:autoSpaceDN w:val="0"/>
        <w:adjustRightInd w:val="0"/>
        <w:ind w:firstLine="567"/>
        <w:contextualSpacing/>
        <w:jc w:val="both"/>
        <w:textAlignment w:val="baseline"/>
        <w:rPr>
          <w:rFonts w:ascii="Verdana" w:hAnsi="Verdana"/>
          <w:sz w:val="22"/>
          <w:szCs w:val="22"/>
        </w:rPr>
      </w:pPr>
      <w:r w:rsidRPr="00037CBD">
        <w:rPr>
          <w:rFonts w:ascii="Verdana" w:hAnsi="Verdana"/>
          <w:sz w:val="22"/>
          <w:szCs w:val="22"/>
        </w:rPr>
        <w:t>Оригиналы оформленной документации, подтверждающей уровень локализации в соответствии с требованиями и критериями, установленными Постановлением Правительства Российской Федерации от 17 июля 2015 г. №719 «О подтверждении производства промышленной продукции на территории Российской Федерации» (и нормативных актов, принятых в их изменение или исполнение, а также иными нормами Применимого права), установленным применительно к календарному году, в котором будет осуществлена фактическая поставка Продукции,  передаются вместе с соответствующими партиями (узлами) Продукции</w:t>
      </w:r>
      <w:r>
        <w:rPr>
          <w:rFonts w:ascii="Verdana" w:hAnsi="Verdana"/>
          <w:sz w:val="22"/>
          <w:szCs w:val="22"/>
        </w:rPr>
        <w:t xml:space="preserve">. При отсутствии соответствующей документации Продукция не считается переданной в установленном Договором порядке, а Покупатель вправе отказать в </w:t>
      </w:r>
      <w:r w:rsidR="008373EA">
        <w:rPr>
          <w:rFonts w:ascii="Verdana" w:hAnsi="Verdana"/>
          <w:sz w:val="22"/>
          <w:szCs w:val="22"/>
        </w:rPr>
        <w:t xml:space="preserve">приемке Продукции и </w:t>
      </w:r>
      <w:r>
        <w:rPr>
          <w:rFonts w:ascii="Verdana" w:hAnsi="Verdana"/>
          <w:sz w:val="22"/>
          <w:szCs w:val="22"/>
        </w:rPr>
        <w:t>подписании</w:t>
      </w:r>
      <w:r w:rsidRPr="00037CBD">
        <w:rPr>
          <w:rFonts w:ascii="Verdana" w:hAnsi="Verdana"/>
          <w:sz w:val="22"/>
          <w:szCs w:val="22"/>
        </w:rPr>
        <w:t xml:space="preserve"> товарн</w:t>
      </w:r>
      <w:r>
        <w:rPr>
          <w:rFonts w:ascii="Verdana" w:hAnsi="Verdana"/>
          <w:sz w:val="22"/>
          <w:szCs w:val="22"/>
        </w:rPr>
        <w:t>ой</w:t>
      </w:r>
      <w:r w:rsidRPr="00037CBD">
        <w:rPr>
          <w:rFonts w:ascii="Verdana" w:hAnsi="Verdana"/>
          <w:sz w:val="22"/>
          <w:szCs w:val="22"/>
        </w:rPr>
        <w:t xml:space="preserve"> накладн</w:t>
      </w:r>
      <w:r>
        <w:rPr>
          <w:rFonts w:ascii="Verdana" w:hAnsi="Verdana"/>
          <w:sz w:val="22"/>
          <w:szCs w:val="22"/>
        </w:rPr>
        <w:t>ой</w:t>
      </w:r>
      <w:r w:rsidRPr="00037CBD">
        <w:rPr>
          <w:rFonts w:ascii="Verdana" w:hAnsi="Verdana"/>
          <w:sz w:val="22"/>
          <w:szCs w:val="22"/>
        </w:rPr>
        <w:t xml:space="preserve"> (форма ТОРГ-12)</w:t>
      </w:r>
      <w:r>
        <w:rPr>
          <w:rFonts w:ascii="Verdana" w:hAnsi="Verdana"/>
          <w:sz w:val="22"/>
          <w:szCs w:val="22"/>
        </w:rPr>
        <w:t xml:space="preserve"> до момента предоставления</w:t>
      </w:r>
      <w:r w:rsidR="008373EA">
        <w:rPr>
          <w:rFonts w:ascii="Verdana" w:hAnsi="Verdana"/>
          <w:sz w:val="22"/>
          <w:szCs w:val="22"/>
        </w:rPr>
        <w:t xml:space="preserve"> документации.</w:t>
      </w:r>
      <w:r w:rsidRPr="00037CBD">
        <w:rPr>
          <w:rFonts w:ascii="Verdana" w:hAnsi="Verdana"/>
          <w:sz w:val="22"/>
          <w:szCs w:val="22"/>
        </w:rPr>
        <w:t xml:space="preserve"> Поставщик несет ответственность за непредоставление или просрочку надлежащего предоставления такой документации.</w:t>
      </w:r>
    </w:p>
    <w:p w14:paraId="6A2F08F0" w14:textId="492BDE3A" w:rsidR="00037CBD" w:rsidRPr="00C42749" w:rsidRDefault="008373EA" w:rsidP="00037CBD">
      <w:pPr>
        <w:pStyle w:val="a4"/>
        <w:ind w:firstLine="567"/>
        <w:jc w:val="both"/>
        <w:rPr>
          <w:rFonts w:ascii="Verdana" w:hAnsi="Verdana"/>
          <w:sz w:val="22"/>
          <w:szCs w:val="22"/>
          <w:lang w:val="ru-RU"/>
        </w:rPr>
      </w:pPr>
      <w:r>
        <w:rPr>
          <w:rFonts w:ascii="Verdana" w:hAnsi="Verdana"/>
          <w:sz w:val="22"/>
          <w:szCs w:val="22"/>
          <w:lang w:val="ru-RU"/>
        </w:rPr>
        <w:t>Поставщик</w:t>
      </w:r>
      <w:r w:rsidR="00037CBD" w:rsidRPr="00037CBD">
        <w:rPr>
          <w:rFonts w:ascii="Verdana" w:hAnsi="Verdana"/>
          <w:sz w:val="22"/>
          <w:szCs w:val="22"/>
          <w:lang w:val="ru-RU"/>
        </w:rPr>
        <w:t xml:space="preserve"> обязуется, в случае нарушения срока предоставления документации, подтверждающей уровень локализации, или в случае ее непредоставления, помимо устранения нарушения в кратчайший обоснованный срок, оплатить </w:t>
      </w:r>
      <w:r>
        <w:rPr>
          <w:rFonts w:ascii="Verdana" w:hAnsi="Verdana"/>
          <w:sz w:val="22"/>
          <w:szCs w:val="22"/>
          <w:lang w:val="ru-RU"/>
        </w:rPr>
        <w:t>Покупателю</w:t>
      </w:r>
      <w:r w:rsidR="00037CBD" w:rsidRPr="00037CBD">
        <w:rPr>
          <w:rFonts w:ascii="Verdana" w:hAnsi="Verdana"/>
          <w:sz w:val="22"/>
          <w:szCs w:val="22"/>
          <w:lang w:val="ru-RU"/>
        </w:rPr>
        <w:t xml:space="preserve"> </w:t>
      </w:r>
      <w:r>
        <w:rPr>
          <w:rFonts w:ascii="Verdana" w:hAnsi="Verdana"/>
          <w:sz w:val="22"/>
          <w:szCs w:val="22"/>
          <w:lang w:val="ru-RU"/>
        </w:rPr>
        <w:t xml:space="preserve">помимо </w:t>
      </w:r>
      <w:r w:rsidR="00037CBD" w:rsidRPr="00037CBD">
        <w:rPr>
          <w:rFonts w:ascii="Verdana" w:hAnsi="Verdana"/>
          <w:sz w:val="22"/>
          <w:szCs w:val="22"/>
          <w:lang w:val="ru-RU"/>
        </w:rPr>
        <w:t>неустойки, установленн</w:t>
      </w:r>
      <w:r>
        <w:rPr>
          <w:rFonts w:ascii="Verdana" w:hAnsi="Verdana"/>
          <w:sz w:val="22"/>
          <w:szCs w:val="22"/>
          <w:lang w:val="ru-RU"/>
        </w:rPr>
        <w:t>ой</w:t>
      </w:r>
      <w:r w:rsidR="00037CBD" w:rsidRPr="00037CBD">
        <w:rPr>
          <w:rFonts w:ascii="Verdana" w:hAnsi="Verdana"/>
          <w:sz w:val="22"/>
          <w:szCs w:val="22"/>
          <w:lang w:val="ru-RU"/>
        </w:rPr>
        <w:t xml:space="preserve"> в п. </w:t>
      </w:r>
      <w:r>
        <w:rPr>
          <w:rFonts w:ascii="Verdana" w:hAnsi="Verdana"/>
          <w:sz w:val="22"/>
          <w:szCs w:val="22"/>
          <w:lang w:val="ru-RU"/>
        </w:rPr>
        <w:t>6.1</w:t>
      </w:r>
      <w:r w:rsidR="00037CBD" w:rsidRPr="00037CBD">
        <w:rPr>
          <w:rFonts w:ascii="Verdana" w:hAnsi="Verdana"/>
          <w:sz w:val="22"/>
          <w:szCs w:val="22"/>
          <w:lang w:val="ru-RU"/>
        </w:rPr>
        <w:t xml:space="preserve"> Договора</w:t>
      </w:r>
      <w:r>
        <w:rPr>
          <w:rFonts w:ascii="Verdana" w:hAnsi="Verdana"/>
          <w:sz w:val="22"/>
          <w:szCs w:val="22"/>
          <w:lang w:val="ru-RU"/>
        </w:rPr>
        <w:t>,</w:t>
      </w:r>
      <w:r w:rsidR="00037CBD" w:rsidRPr="00037CBD">
        <w:rPr>
          <w:rFonts w:ascii="Verdana" w:hAnsi="Verdana"/>
          <w:sz w:val="22"/>
          <w:szCs w:val="22"/>
          <w:lang w:val="ru-RU"/>
        </w:rPr>
        <w:t xml:space="preserve"> убытки </w:t>
      </w:r>
      <w:r>
        <w:rPr>
          <w:rFonts w:ascii="Verdana" w:hAnsi="Verdana"/>
          <w:sz w:val="22"/>
          <w:szCs w:val="22"/>
          <w:lang w:val="ru-RU"/>
        </w:rPr>
        <w:t xml:space="preserve">в полном объеме. Под убытками в том числе понимается компенсация оплаченных </w:t>
      </w:r>
      <w:r w:rsidR="00AA1B8F">
        <w:rPr>
          <w:rFonts w:ascii="Verdana" w:hAnsi="Verdana"/>
          <w:sz w:val="22"/>
          <w:szCs w:val="22"/>
          <w:lang w:val="ru-RU"/>
        </w:rPr>
        <w:t>Покупателем</w:t>
      </w:r>
      <w:r>
        <w:rPr>
          <w:rFonts w:ascii="Verdana" w:hAnsi="Verdana"/>
          <w:sz w:val="22"/>
          <w:szCs w:val="22"/>
          <w:lang w:val="ru-RU"/>
        </w:rPr>
        <w:t xml:space="preserve"> штрафов, </w:t>
      </w:r>
      <w:r w:rsidR="00AA1B8F" w:rsidRPr="007F2BE8">
        <w:rPr>
          <w:rFonts w:ascii="Verdana" w:hAnsi="Verdana"/>
          <w:sz w:val="22"/>
          <w:szCs w:val="22"/>
        </w:rPr>
        <w:t>установленны</w:t>
      </w:r>
      <w:r w:rsidR="00AA1B8F">
        <w:rPr>
          <w:rFonts w:ascii="Verdana" w:hAnsi="Verdana"/>
          <w:sz w:val="22"/>
          <w:szCs w:val="22"/>
          <w:lang w:val="ru-RU"/>
        </w:rPr>
        <w:t>х</w:t>
      </w:r>
      <w:r w:rsidR="00AA1B8F" w:rsidRPr="007F2BE8">
        <w:rPr>
          <w:rFonts w:ascii="Verdana" w:hAnsi="Verdana"/>
          <w:sz w:val="22"/>
          <w:szCs w:val="22"/>
        </w:rPr>
        <w:t xml:space="preserve"> Постановлением Правительства РФ от 25.01.2019 N 43 </w:t>
      </w:r>
      <w:r w:rsidR="00AA1B8F">
        <w:rPr>
          <w:rFonts w:ascii="Verdana" w:hAnsi="Verdana"/>
          <w:sz w:val="22"/>
          <w:szCs w:val="22"/>
        </w:rPr>
        <w:t xml:space="preserve">(и/или нормативными актами, принятыми в его исполнение) </w:t>
      </w:r>
      <w:r w:rsidR="00AA1B8F" w:rsidRPr="007F2BE8">
        <w:rPr>
          <w:rFonts w:ascii="Verdana" w:hAnsi="Verdana"/>
          <w:sz w:val="22"/>
          <w:szCs w:val="22"/>
        </w:rPr>
        <w:t xml:space="preserve">в связи с </w:t>
      </w:r>
      <w:r w:rsidR="00AA1B8F" w:rsidRPr="00AA1B8F">
        <w:rPr>
          <w:rFonts w:ascii="Verdana" w:hAnsi="Verdana"/>
          <w:sz w:val="22"/>
          <w:szCs w:val="22"/>
        </w:rPr>
        <w:t xml:space="preserve">задержкой ввода в эксплуатацию модернизированного Объекта </w:t>
      </w:r>
      <w:r w:rsidR="00AA1B8F">
        <w:rPr>
          <w:rFonts w:ascii="Verdana" w:hAnsi="Verdana"/>
          <w:sz w:val="22"/>
          <w:szCs w:val="22"/>
          <w:lang w:val="ru-RU"/>
        </w:rPr>
        <w:t>в связи с нарушением</w:t>
      </w:r>
      <w:r w:rsidR="00AA1B8F" w:rsidRPr="00AA1B8F">
        <w:rPr>
          <w:rFonts w:ascii="Verdana" w:hAnsi="Verdana"/>
          <w:sz w:val="22"/>
          <w:szCs w:val="22"/>
        </w:rPr>
        <w:t xml:space="preserve"> </w:t>
      </w:r>
      <w:r w:rsidR="00AA1B8F" w:rsidRPr="00AA1B8F">
        <w:rPr>
          <w:rFonts w:ascii="Verdana" w:hAnsi="Verdana"/>
          <w:sz w:val="22"/>
          <w:szCs w:val="22"/>
          <w:lang w:val="ru-RU"/>
        </w:rPr>
        <w:t>Поставщика</w:t>
      </w:r>
      <w:r w:rsidR="00AA1B8F" w:rsidRPr="00AA1B8F">
        <w:rPr>
          <w:rFonts w:ascii="Verdana" w:hAnsi="Verdana"/>
          <w:sz w:val="22"/>
          <w:szCs w:val="22"/>
        </w:rPr>
        <w:t xml:space="preserve"> и непоставкой мощности</w:t>
      </w:r>
      <w:r w:rsidR="00037CBD" w:rsidRPr="00AA1B8F">
        <w:rPr>
          <w:rFonts w:ascii="Verdana" w:hAnsi="Verdana"/>
          <w:sz w:val="22"/>
          <w:szCs w:val="22"/>
          <w:lang w:val="ru-RU"/>
        </w:rPr>
        <w:t>.</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13CFCAFC" w:rsidR="00050069" w:rsidRPr="00C42749" w:rsidRDefault="00DC0D32" w:rsidP="006B74C9">
      <w:pPr>
        <w:pStyle w:val="a4"/>
        <w:ind w:firstLine="567"/>
        <w:jc w:val="both"/>
        <w:rPr>
          <w:rFonts w:ascii="Verdana" w:hAnsi="Verdana"/>
          <w:sz w:val="22"/>
          <w:szCs w:val="22"/>
          <w:lang w:val="ru-RU"/>
        </w:rPr>
      </w:pPr>
      <w:bookmarkStart w:id="9" w:name="_Hlk12557568"/>
      <w:r w:rsidRPr="00C42749">
        <w:rPr>
          <w:rFonts w:ascii="Verdana" w:hAnsi="Verdana"/>
          <w:sz w:val="22"/>
          <w:szCs w:val="22"/>
          <w:lang w:val="ru-RU"/>
        </w:rPr>
        <w:lastRenderedPageBreak/>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со дня подписания товарной накладной</w:t>
      </w:r>
      <w:r w:rsidR="00A460AE">
        <w:rPr>
          <w:rFonts w:ascii="Verdana" w:hAnsi="Verdana"/>
          <w:sz w:val="22"/>
          <w:szCs w:val="22"/>
          <w:lang w:val="ru-RU"/>
        </w:rPr>
        <w:t xml:space="preserve"> или УПД</w:t>
      </w:r>
      <w:r w:rsidR="00050069" w:rsidRPr="00C42749">
        <w:rPr>
          <w:rFonts w:ascii="Verdana" w:hAnsi="Verdana"/>
          <w:sz w:val="22"/>
          <w:szCs w:val="22"/>
          <w:lang w:val="ru-RU"/>
        </w:rPr>
        <w:t xml:space="preserve">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bookmarkEnd w:id="9"/>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3CE409FE"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bookmarkStart w:id="10" w:name="_Hlk12557640"/>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w:t>
      </w:r>
      <w:r w:rsidR="00A460AE">
        <w:rPr>
          <w:rFonts w:ascii="Verdana" w:hAnsi="Verdana"/>
          <w:sz w:val="22"/>
          <w:szCs w:val="22"/>
        </w:rPr>
        <w:t xml:space="preserve"> (УПД)</w:t>
      </w:r>
      <w:r w:rsidR="0040412A">
        <w:rPr>
          <w:rFonts w:ascii="Verdana" w:hAnsi="Verdana"/>
          <w:sz w:val="22"/>
          <w:szCs w:val="22"/>
        </w:rPr>
        <w:t xml:space="preserve"> на поставленную продукцию</w:t>
      </w:r>
      <w:r w:rsidRPr="00C42749">
        <w:rPr>
          <w:rFonts w:ascii="Verdana" w:hAnsi="Verdana"/>
          <w:sz w:val="22"/>
          <w:szCs w:val="22"/>
        </w:rPr>
        <w:t>.</w:t>
      </w:r>
      <w:bookmarkEnd w:id="10"/>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w:t>
      </w:r>
      <w:r w:rsidRPr="00C42749">
        <w:rPr>
          <w:rFonts w:ascii="Verdana" w:hAnsi="Verdana"/>
          <w:sz w:val="22"/>
          <w:szCs w:val="22"/>
        </w:rPr>
        <w:lastRenderedPageBreak/>
        <w:t>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w:t>
      </w:r>
      <w:r w:rsidRPr="00C42749">
        <w:rPr>
          <w:rFonts w:ascii="Verdana" w:hAnsi="Verdana"/>
          <w:i/>
          <w:sz w:val="22"/>
          <w:szCs w:val="22"/>
        </w:rPr>
        <w:lastRenderedPageBreak/>
        <w:t xml:space="preserve">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476AF3B5"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w:t>
      </w:r>
      <w:r w:rsidR="00675F81">
        <w:rPr>
          <w:rFonts w:ascii="Verdana" w:hAnsi="Verdana"/>
          <w:i/>
          <w:sz w:val="22"/>
          <w:szCs w:val="22"/>
        </w:rPr>
        <w:t>,</w:t>
      </w:r>
      <w:r w:rsidR="005235A2" w:rsidRPr="00C42749">
        <w:rPr>
          <w:rFonts w:ascii="Verdana" w:hAnsi="Verdana"/>
          <w:i/>
          <w:sz w:val="22"/>
          <w:szCs w:val="22"/>
        </w:rPr>
        <w:t xml:space="preserve"> предусмотренных Договором</w:t>
      </w:r>
      <w:r w:rsidR="00675F81">
        <w:rPr>
          <w:rFonts w:ascii="Verdana" w:hAnsi="Verdana"/>
          <w:i/>
          <w:sz w:val="22"/>
          <w:szCs w:val="22"/>
        </w:rPr>
        <w:t>,</w:t>
      </w:r>
      <w:r w:rsidR="005235A2" w:rsidRPr="00C42749">
        <w:rPr>
          <w:rFonts w:ascii="Verdana" w:hAnsi="Verdana"/>
          <w:i/>
          <w:sz w:val="22"/>
          <w:szCs w:val="22"/>
        </w:rPr>
        <w:t xml:space="preserve">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w:t>
      </w:r>
      <w:r w:rsidR="00D64B58" w:rsidRPr="00C42749">
        <w:rPr>
          <w:rFonts w:ascii="Verdana" w:hAnsi="Verdana"/>
          <w:i/>
          <w:sz w:val="22"/>
          <w:szCs w:val="22"/>
        </w:rPr>
        <w:lastRenderedPageBreak/>
        <w:t>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162BC703"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594777CE"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w:t>
      </w:r>
    </w:p>
    <w:p w14:paraId="335B9FBB" w14:textId="58779CFB" w:rsidR="00A76E1A" w:rsidRPr="00C42749" w:rsidRDefault="00A76E1A" w:rsidP="00A76E1A">
      <w:pPr>
        <w:ind w:firstLine="567"/>
        <w:jc w:val="both"/>
        <w:rPr>
          <w:rFonts w:ascii="Verdana" w:hAnsi="Verdana"/>
          <w:i/>
          <w:sz w:val="22"/>
          <w:szCs w:val="22"/>
        </w:rPr>
      </w:pPr>
      <w:r w:rsidRPr="00C42749">
        <w:rPr>
          <w:rFonts w:ascii="Verdana" w:hAnsi="Verdana"/>
          <w:i/>
          <w:sz w:val="22"/>
          <w:szCs w:val="22"/>
        </w:rPr>
        <w:lastRenderedPageBreak/>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00A460AE">
        <w:rPr>
          <w:rFonts w:ascii="Verdana" w:hAnsi="Verdana"/>
          <w:i/>
          <w:sz w:val="22"/>
          <w:szCs w:val="22"/>
        </w:rPr>
        <w:t xml:space="preserve">или УПД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w:t>
      </w:r>
      <w:r w:rsidRPr="00C42749">
        <w:rPr>
          <w:rFonts w:ascii="Verdana" w:hAnsi="Verdana"/>
          <w:i/>
          <w:sz w:val="22"/>
          <w:szCs w:val="22"/>
        </w:rPr>
        <w:lastRenderedPageBreak/>
        <w:t>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w:t>
      </w:r>
      <w:r w:rsidRPr="00C42749">
        <w:rPr>
          <w:rFonts w:ascii="Verdana" w:hAnsi="Verdana"/>
          <w:i/>
          <w:sz w:val="22"/>
          <w:szCs w:val="22"/>
        </w:rPr>
        <w:lastRenderedPageBreak/>
        <w:t xml:space="preserve">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09CCE316" w:rsidR="00DC0D32" w:rsidRPr="00C42749" w:rsidRDefault="00DC0D32" w:rsidP="00251A22">
      <w:pPr>
        <w:pStyle w:val="a4"/>
        <w:ind w:firstLine="567"/>
        <w:jc w:val="both"/>
        <w:rPr>
          <w:rFonts w:ascii="Verdana" w:hAnsi="Verdana"/>
          <w:sz w:val="22"/>
          <w:szCs w:val="22"/>
          <w:lang w:val="ru-RU"/>
        </w:rPr>
      </w:pPr>
      <w:bookmarkStart w:id="11" w:name="_Hlk12557689"/>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00A460AE">
        <w:rPr>
          <w:rFonts w:ascii="Verdana" w:hAnsi="Verdana"/>
          <w:sz w:val="22"/>
          <w:szCs w:val="22"/>
          <w:lang w:val="ru-RU"/>
        </w:rPr>
        <w:t xml:space="preserve"> или УПД</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11"/>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lastRenderedPageBreak/>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1B00D9CC"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w:t>
      </w:r>
      <w:r w:rsidR="008373EA" w:rsidRPr="008373EA">
        <w:rPr>
          <w:rFonts w:ascii="Verdana" w:hAnsi="Verdana"/>
          <w:sz w:val="22"/>
          <w:szCs w:val="22"/>
          <w:lang w:val="ru-RU"/>
        </w:rPr>
        <w:t xml:space="preserve">или требований по локализации </w:t>
      </w:r>
      <w:r w:rsidRPr="00C42749">
        <w:rPr>
          <w:rFonts w:ascii="Verdana" w:hAnsi="Verdana"/>
          <w:sz w:val="22"/>
          <w:szCs w:val="22"/>
          <w:lang w:val="ru-RU"/>
        </w:rPr>
        <w:t xml:space="preserve">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47777415"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 xml:space="preserve">дней продукции ненадлежащего качества </w:t>
      </w:r>
      <w:r w:rsidR="008373EA">
        <w:rPr>
          <w:rFonts w:ascii="Verdana" w:hAnsi="Verdana"/>
          <w:sz w:val="22"/>
          <w:szCs w:val="22"/>
          <w:lang w:val="ru-RU"/>
        </w:rPr>
        <w:t xml:space="preserve">или не соответствующей требованиям по локализации, </w:t>
      </w:r>
      <w:r w:rsidRPr="00C42749">
        <w:rPr>
          <w:rFonts w:ascii="Verdana" w:hAnsi="Verdana"/>
          <w:sz w:val="22"/>
          <w:szCs w:val="22"/>
          <w:lang w:val="ru-RU"/>
        </w:rPr>
        <w:t>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lastRenderedPageBreak/>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44DB0AD3" w14:textId="25C77103" w:rsidR="00522344" w:rsidRPr="00522344" w:rsidRDefault="00EC71AA" w:rsidP="00522344">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r>
      <w:r w:rsidR="00522344" w:rsidRPr="00522344">
        <w:rPr>
          <w:rFonts w:ascii="Verdana" w:hAnsi="Verdana"/>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23B1FBD" w14:textId="77777777" w:rsidR="00522344" w:rsidRPr="00522344" w:rsidRDefault="00522344" w:rsidP="00522344">
      <w:pPr>
        <w:pStyle w:val="a4"/>
        <w:ind w:firstLine="567"/>
        <w:jc w:val="both"/>
        <w:rPr>
          <w:rFonts w:ascii="Verdana" w:hAnsi="Verdana"/>
          <w:sz w:val="22"/>
          <w:szCs w:val="22"/>
          <w:lang w:val="ru-RU"/>
        </w:rPr>
      </w:pPr>
      <w:r w:rsidRPr="00522344">
        <w:rPr>
          <w:rFonts w:ascii="Verdana" w:hAnsi="Verdana"/>
          <w:sz w:val="22"/>
          <w:szCs w:val="22"/>
          <w:lang w:val="ru-RU"/>
        </w:rPr>
        <w:t xml:space="preserve">Допускается раскрытие указанной информации аудиторам, консультантам, страховщикам, </w:t>
      </w:r>
      <w:proofErr w:type="spellStart"/>
      <w:r w:rsidRPr="00522344">
        <w:rPr>
          <w:rFonts w:ascii="Verdana" w:hAnsi="Verdana"/>
          <w:sz w:val="22"/>
          <w:szCs w:val="22"/>
          <w:lang w:val="ru-RU"/>
        </w:rPr>
        <w:t>лосаджастерам</w:t>
      </w:r>
      <w:proofErr w:type="spellEnd"/>
      <w:r w:rsidRPr="00522344">
        <w:rPr>
          <w:rFonts w:ascii="Verdana" w:hAnsi="Verdana"/>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D302673" w14:textId="513D5C64" w:rsidR="003A3560" w:rsidRPr="00C42749" w:rsidRDefault="00522344" w:rsidP="00522344">
      <w:pPr>
        <w:pStyle w:val="a4"/>
        <w:ind w:firstLine="567"/>
        <w:jc w:val="both"/>
        <w:rPr>
          <w:rFonts w:ascii="Verdana" w:hAnsi="Verdana"/>
          <w:sz w:val="22"/>
          <w:szCs w:val="22"/>
          <w:lang w:val="ru-RU"/>
        </w:rPr>
      </w:pPr>
      <w:r w:rsidRPr="00522344">
        <w:rPr>
          <w:rFonts w:ascii="Verdana" w:hAnsi="Verdana"/>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C42749">
        <w:rPr>
          <w:rFonts w:ascii="Verdana" w:hAnsi="Verdana"/>
          <w:sz w:val="22"/>
          <w:szCs w:val="22"/>
          <w:lang w:val="ru-RU"/>
        </w:rPr>
        <w:t xml:space="preserve">.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lastRenderedPageBreak/>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2" w:name="OCRUncertain200"/>
      <w:r w:rsidRPr="00C42749">
        <w:rPr>
          <w:rFonts w:ascii="Verdana" w:hAnsi="Verdana"/>
          <w:sz w:val="22"/>
          <w:szCs w:val="22"/>
          <w:lang w:val="ru-RU"/>
        </w:rPr>
        <w:t>доказывания</w:t>
      </w:r>
      <w:bookmarkEnd w:id="12"/>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w:t>
      </w:r>
      <w:r w:rsidRPr="00C06920">
        <w:rPr>
          <w:sz w:val="22"/>
        </w:rPr>
        <w:lastRenderedPageBreak/>
        <w:t>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w:t>
      </w:r>
      <w:r w:rsidR="0088262D" w:rsidRPr="00C42749">
        <w:rPr>
          <w:rFonts w:ascii="Verdana" w:hAnsi="Verdana"/>
          <w:sz w:val="22"/>
          <w:szCs w:val="22"/>
        </w:rPr>
        <w:lastRenderedPageBreak/>
        <w:t xml:space="preserve">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w:t>
      </w:r>
      <w:r w:rsidR="00DC0D32" w:rsidRPr="00C42749">
        <w:rPr>
          <w:rFonts w:ascii="Verdana" w:hAnsi="Verdana"/>
          <w:sz w:val="22"/>
          <w:szCs w:val="22"/>
          <w:lang w:val="ru-RU"/>
        </w:rPr>
        <w:lastRenderedPageBreak/>
        <w:t>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716F26" w14:paraId="0AC5B70A" w14:textId="7777777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w:t>
      </w:r>
      <w:r w:rsidRPr="00C42749">
        <w:rPr>
          <w:rFonts w:ascii="Verdana" w:hAnsi="Verdana"/>
          <w:sz w:val="22"/>
          <w:szCs w:val="22"/>
          <w:lang w:val="ru-RU"/>
        </w:rPr>
        <w:lastRenderedPageBreak/>
        <w:t xml:space="preserve">(____________________________________),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92E0CDD"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bookmarkStart w:id="13" w:name="_Hlk12557777"/>
      <w:r w:rsidRPr="003762DD">
        <w:rPr>
          <w:rFonts w:ascii="Verdana" w:hAnsi="Verdana"/>
          <w:i/>
          <w:sz w:val="22"/>
          <w:szCs w:val="22"/>
          <w:lang w:val="ru-RU"/>
        </w:rPr>
        <w:lastRenderedPageBreak/>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Pr>
          <w:rFonts w:ascii="Verdana" w:hAnsi="Verdana"/>
          <w:i/>
          <w:sz w:val="22"/>
          <w:szCs w:val="22"/>
          <w:lang w:val="ru-RU"/>
        </w:rPr>
        <w:t xml:space="preserve"> или УПД</w:t>
      </w:r>
      <w:r w:rsidRPr="003762DD">
        <w:rPr>
          <w:rFonts w:ascii="Verdana" w:hAnsi="Verdana"/>
          <w:i/>
          <w:sz w:val="22"/>
          <w:szCs w:val="22"/>
          <w:lang w:val="ru-RU"/>
        </w:rPr>
        <w:t>, один экземпляр которо</w:t>
      </w:r>
      <w:r w:rsidR="00A460AE">
        <w:rPr>
          <w:rFonts w:ascii="Verdana" w:hAnsi="Verdana"/>
          <w:i/>
          <w:sz w:val="22"/>
          <w:szCs w:val="22"/>
          <w:lang w:val="ru-RU"/>
        </w:rPr>
        <w:t>го</w:t>
      </w:r>
      <w:r w:rsidRPr="003762DD">
        <w:rPr>
          <w:rFonts w:ascii="Verdana" w:hAnsi="Verdana"/>
          <w:i/>
          <w:sz w:val="22"/>
          <w:szCs w:val="22"/>
          <w:lang w:val="ru-RU"/>
        </w:rPr>
        <w:t xml:space="preserve"> возвращается Поставщику.    </w:t>
      </w:r>
      <w:r w:rsidR="00FA61E6" w:rsidRPr="003762DD">
        <w:rPr>
          <w:rFonts w:ascii="Verdana" w:hAnsi="Verdana"/>
          <w:i/>
          <w:sz w:val="22"/>
          <w:szCs w:val="22"/>
          <w:lang w:val="ru-RU"/>
        </w:rPr>
        <w:t xml:space="preserve">  </w:t>
      </w:r>
    </w:p>
    <w:bookmarkEnd w:id="13"/>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счет-</w:t>
      </w:r>
      <w:r>
        <w:rPr>
          <w:rFonts w:ascii="Verdana" w:hAnsi="Verdana"/>
          <w:i/>
          <w:sz w:val="22"/>
          <w:szCs w:val="22"/>
          <w:lang w:val="ru-RU"/>
        </w:rPr>
        <w:lastRenderedPageBreak/>
        <w:t xml:space="preserve">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443E217C"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4" w:name="_Hlk12558103"/>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Pr>
          <w:rFonts w:ascii="Verdana" w:hAnsi="Verdana"/>
          <w:i/>
          <w:sz w:val="22"/>
          <w:szCs w:val="22"/>
          <w:lang w:val="ru-RU"/>
        </w:rPr>
        <w:t xml:space="preserve"> (УПД)</w:t>
      </w:r>
      <w:r w:rsidR="00357ECD">
        <w:rPr>
          <w:rFonts w:ascii="Verdana" w:hAnsi="Verdana"/>
          <w:i/>
          <w:sz w:val="22"/>
          <w:szCs w:val="22"/>
          <w:lang w:val="ru-RU"/>
        </w:rPr>
        <w:t>.</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bookmarkEnd w:id="14"/>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A7892EE"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5" w:name="_Hlk12558096"/>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w:t>
      </w:r>
      <w:r w:rsidR="00A460AE">
        <w:rPr>
          <w:rFonts w:ascii="Verdana" w:hAnsi="Verdana"/>
          <w:i/>
          <w:sz w:val="22"/>
          <w:szCs w:val="22"/>
          <w:lang w:val="ru-RU"/>
        </w:rPr>
        <w:t xml:space="preserve"> (УПД)</w:t>
      </w:r>
      <w:r w:rsidRPr="00C32BE4">
        <w:rPr>
          <w:rFonts w:ascii="Verdana" w:hAnsi="Verdana"/>
          <w:i/>
          <w:sz w:val="22"/>
          <w:szCs w:val="22"/>
          <w:lang w:val="ru-RU"/>
        </w:rPr>
        <w:t xml:space="preserve"> Покупателем и при условии наличия соответствующего счета-фактуры Поставщика на стоимость поставленной партии продукции.</w:t>
      </w:r>
    </w:p>
    <w:bookmarkEnd w:id="15"/>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018CBBB" w:rsidR="00845920"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687205D" w14:textId="77777777" w:rsidR="00522344" w:rsidRDefault="00522344" w:rsidP="00C25C7D">
      <w:pPr>
        <w:pStyle w:val="a4"/>
        <w:ind w:firstLine="567"/>
        <w:jc w:val="both"/>
        <w:rPr>
          <w:rFonts w:ascii="Arial" w:hAnsi="Arial" w:cs="Arial"/>
          <w:i/>
        </w:rPr>
      </w:pPr>
    </w:p>
    <w:p w14:paraId="524C6C6C" w14:textId="7C18CED6" w:rsidR="00522344" w:rsidRPr="00522344" w:rsidRDefault="00522344" w:rsidP="00522344">
      <w:pPr>
        <w:pStyle w:val="a4"/>
        <w:tabs>
          <w:tab w:val="clear" w:pos="1276"/>
          <w:tab w:val="num" w:pos="0"/>
          <w:tab w:val="num" w:pos="851"/>
        </w:tabs>
        <w:ind w:right="-2" w:firstLine="567"/>
        <w:jc w:val="both"/>
        <w:rPr>
          <w:rFonts w:ascii="Verdana" w:hAnsi="Verdana"/>
          <w:bCs/>
          <w:i/>
          <w:sz w:val="22"/>
          <w:szCs w:val="22"/>
          <w:lang w:val="ru-RU"/>
        </w:rPr>
      </w:pPr>
      <w:r w:rsidRPr="00522344">
        <w:rPr>
          <w:rFonts w:ascii="Verdana" w:hAnsi="Verdana"/>
          <w:bCs/>
          <w:i/>
          <w:sz w:val="22"/>
          <w:szCs w:val="22"/>
          <w:lang w:val="ru-RU"/>
        </w:rPr>
        <w:t>10. Дополнительные требования к поставляемой по спецификации продукции указаны в Технических требованиях (приложение № 1 к спецификации).</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475651EB"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lastRenderedPageBreak/>
              <w:t xml:space="preserve">Номер спецификации в ERP системе </w:t>
            </w:r>
            <w:r w:rsidR="00BE4898">
              <w:rPr>
                <w:rFonts w:ascii="Verdana" w:hAnsi="Verdana"/>
                <w:sz w:val="22"/>
                <w:szCs w:val="22"/>
              </w:rPr>
              <w:t>П</w:t>
            </w:r>
            <w:r w:rsidRPr="003762DD">
              <w:rPr>
                <w:rFonts w:ascii="Verdana" w:hAnsi="Verdana"/>
                <w:sz w:val="22"/>
                <w:szCs w:val="22"/>
              </w:rPr>
              <w:t>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1687A" w14:textId="77777777" w:rsidR="002E107D" w:rsidRDefault="002E107D">
      <w:r>
        <w:separator/>
      </w:r>
    </w:p>
  </w:endnote>
  <w:endnote w:type="continuationSeparator" w:id="0">
    <w:p w14:paraId="26A06762" w14:textId="77777777" w:rsidR="002E107D" w:rsidRDefault="002E107D">
      <w:r>
        <w:continuationSeparator/>
      </w:r>
    </w:p>
  </w:endnote>
  <w:endnote w:type="continuationNotice" w:id="1">
    <w:p w14:paraId="22B86D00" w14:textId="77777777" w:rsidR="002E107D" w:rsidRDefault="002E1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39B6120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837B3F">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207C9" w14:textId="77777777" w:rsidR="002E107D" w:rsidRDefault="002E107D">
      <w:r>
        <w:separator/>
      </w:r>
    </w:p>
  </w:footnote>
  <w:footnote w:type="continuationSeparator" w:id="0">
    <w:p w14:paraId="1F254086" w14:textId="77777777" w:rsidR="002E107D" w:rsidRDefault="002E107D">
      <w:r>
        <w:continuationSeparator/>
      </w:r>
    </w:p>
  </w:footnote>
  <w:footnote w:type="continuationNotice" w:id="1">
    <w:p w14:paraId="0A2A6130" w14:textId="77777777" w:rsidR="002E107D" w:rsidRDefault="002E107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37CBD"/>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D75EA"/>
    <w:rsid w:val="001E2327"/>
    <w:rsid w:val="001E34B4"/>
    <w:rsid w:val="001E6AE6"/>
    <w:rsid w:val="001F40F2"/>
    <w:rsid w:val="001F4533"/>
    <w:rsid w:val="002007FA"/>
    <w:rsid w:val="00200BD6"/>
    <w:rsid w:val="00203ED7"/>
    <w:rsid w:val="002048FA"/>
    <w:rsid w:val="002155CB"/>
    <w:rsid w:val="0022098C"/>
    <w:rsid w:val="00221DAC"/>
    <w:rsid w:val="00222820"/>
    <w:rsid w:val="00223B70"/>
    <w:rsid w:val="0022496E"/>
    <w:rsid w:val="00233683"/>
    <w:rsid w:val="00233BE4"/>
    <w:rsid w:val="00234797"/>
    <w:rsid w:val="0023639B"/>
    <w:rsid w:val="0023706E"/>
    <w:rsid w:val="0024081E"/>
    <w:rsid w:val="00240953"/>
    <w:rsid w:val="002512C4"/>
    <w:rsid w:val="00251A22"/>
    <w:rsid w:val="00252E21"/>
    <w:rsid w:val="00253410"/>
    <w:rsid w:val="0025491D"/>
    <w:rsid w:val="00265465"/>
    <w:rsid w:val="002717D4"/>
    <w:rsid w:val="002718E8"/>
    <w:rsid w:val="00272058"/>
    <w:rsid w:val="00272F4D"/>
    <w:rsid w:val="00277D8E"/>
    <w:rsid w:val="00284822"/>
    <w:rsid w:val="002863F3"/>
    <w:rsid w:val="002976C2"/>
    <w:rsid w:val="002A2A22"/>
    <w:rsid w:val="002A35BC"/>
    <w:rsid w:val="002A4F6E"/>
    <w:rsid w:val="002B166C"/>
    <w:rsid w:val="002B19D1"/>
    <w:rsid w:val="002C34B6"/>
    <w:rsid w:val="002C4F09"/>
    <w:rsid w:val="002D391D"/>
    <w:rsid w:val="002E08D0"/>
    <w:rsid w:val="002E1062"/>
    <w:rsid w:val="002E107D"/>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14D3"/>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A7B00"/>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344"/>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75F8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C2BA3"/>
    <w:rsid w:val="007D14D5"/>
    <w:rsid w:val="007D617B"/>
    <w:rsid w:val="007E00E6"/>
    <w:rsid w:val="007E09D0"/>
    <w:rsid w:val="007F005A"/>
    <w:rsid w:val="007F1157"/>
    <w:rsid w:val="007F1F74"/>
    <w:rsid w:val="007F6F12"/>
    <w:rsid w:val="008040E4"/>
    <w:rsid w:val="00806EFC"/>
    <w:rsid w:val="008124D9"/>
    <w:rsid w:val="008157A2"/>
    <w:rsid w:val="008217EA"/>
    <w:rsid w:val="00822363"/>
    <w:rsid w:val="00823985"/>
    <w:rsid w:val="008251CA"/>
    <w:rsid w:val="00827AC5"/>
    <w:rsid w:val="00831283"/>
    <w:rsid w:val="008323D3"/>
    <w:rsid w:val="00832EAD"/>
    <w:rsid w:val="0083737F"/>
    <w:rsid w:val="008373EA"/>
    <w:rsid w:val="00837B3F"/>
    <w:rsid w:val="008441D9"/>
    <w:rsid w:val="00845920"/>
    <w:rsid w:val="008478CA"/>
    <w:rsid w:val="00862F32"/>
    <w:rsid w:val="008653EF"/>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0F1"/>
    <w:rsid w:val="00903D50"/>
    <w:rsid w:val="0090788A"/>
    <w:rsid w:val="00907F5D"/>
    <w:rsid w:val="00913B4D"/>
    <w:rsid w:val="00916C89"/>
    <w:rsid w:val="009219F4"/>
    <w:rsid w:val="0092243B"/>
    <w:rsid w:val="00936940"/>
    <w:rsid w:val="00956CAD"/>
    <w:rsid w:val="00962562"/>
    <w:rsid w:val="00962BB4"/>
    <w:rsid w:val="0096716C"/>
    <w:rsid w:val="0097418E"/>
    <w:rsid w:val="0098016D"/>
    <w:rsid w:val="00994375"/>
    <w:rsid w:val="00997553"/>
    <w:rsid w:val="009A577F"/>
    <w:rsid w:val="009A6A48"/>
    <w:rsid w:val="009B4D0B"/>
    <w:rsid w:val="009B6AE5"/>
    <w:rsid w:val="009C1B01"/>
    <w:rsid w:val="009C3E51"/>
    <w:rsid w:val="009D3A93"/>
    <w:rsid w:val="009D49B9"/>
    <w:rsid w:val="009E1BF5"/>
    <w:rsid w:val="009E237A"/>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460A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1B8F"/>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3574F"/>
    <w:rsid w:val="00B42A40"/>
    <w:rsid w:val="00B501CF"/>
    <w:rsid w:val="00B52D10"/>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7033"/>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40B8"/>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9C8B56FE6B37C47B96EE092BAAAED19" ma:contentTypeVersion="0" ma:contentTypeDescription="Создание документа." ma:contentTypeScope="" ma:versionID="6abb1b8173f2b3750a4f5093902295d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18028BB1-F767-4765-B858-2260A4ED5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4B6C9D-3B5D-422D-AD39-CF32F377332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10F609AD-257C-4E6D-B5CA-AF2E277D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7806</Words>
  <Characters>56737</Characters>
  <Application>Microsoft Office Word</Application>
  <DocSecurity>4</DocSecurity>
  <Lines>472</Lines>
  <Paragraphs>128</Paragraphs>
  <ScaleCrop>false</ScaleCrop>
  <HeadingPairs>
    <vt:vector size="2" baseType="variant">
      <vt:variant>
        <vt:lpstr>Название</vt:lpstr>
      </vt:variant>
      <vt:variant>
        <vt:i4>1</vt:i4>
      </vt:variant>
    </vt:vector>
  </HeadingPairs>
  <TitlesOfParts>
    <vt:vector size="1" baseType="lpstr">
      <vt:lpstr>Форма 14. Договор поставки</vt:lpstr>
    </vt:vector>
  </TitlesOfParts>
  <Company/>
  <LinksUpToDate>false</LinksUpToDate>
  <CharactersWithSpaces>64415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14. Договор поставки</dc:title>
  <dc:subject/>
  <dc:creator>Gorokhov_K</dc:creator>
  <cp:keywords/>
  <dc:description/>
  <cp:lastModifiedBy>Коновалов Алексей Юрьевич</cp:lastModifiedBy>
  <cp:revision>2</cp:revision>
  <cp:lastPrinted>2008-10-16T11:25:00Z</cp:lastPrinted>
  <dcterms:created xsi:type="dcterms:W3CDTF">2020-04-29T08:52:00Z</dcterms:created>
  <dcterms:modified xsi:type="dcterms:W3CDTF">2020-04-29T08:52:00Z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0x010100C9C8B56FE6B37C47B96EE092BAAAED19</vt:lpwstr>
  </property>
</Properties>
</file>