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2D" w:rsidRDefault="0083592D" w:rsidP="00234B68">
      <w:pPr>
        <w:pStyle w:val="ConsPlusNormal"/>
        <w:widowControl/>
        <w:tabs>
          <w:tab w:val="left" w:pos="360"/>
        </w:tabs>
        <w:ind w:firstLine="0"/>
        <w:jc w:val="center"/>
        <w:rPr>
          <w:rStyle w:val="10"/>
          <w:sz w:val="24"/>
          <w:szCs w:val="24"/>
        </w:rPr>
      </w:pPr>
    </w:p>
    <w:p w:rsidR="00142607" w:rsidRDefault="00142607" w:rsidP="00234B68">
      <w:pPr>
        <w:pStyle w:val="ConsPlusNormal"/>
        <w:widowControl/>
        <w:tabs>
          <w:tab w:val="left" w:pos="360"/>
        </w:tabs>
        <w:ind w:firstLine="0"/>
        <w:jc w:val="center"/>
        <w:rPr>
          <w:rStyle w:val="10"/>
          <w:sz w:val="24"/>
          <w:szCs w:val="24"/>
        </w:rPr>
      </w:pPr>
    </w:p>
    <w:p w:rsidR="00DC043F" w:rsidRPr="00843B28" w:rsidRDefault="00DC043F" w:rsidP="00234B68">
      <w:pPr>
        <w:pStyle w:val="ConsPlusNormal"/>
        <w:widowControl/>
        <w:tabs>
          <w:tab w:val="left" w:pos="360"/>
        </w:tabs>
        <w:ind w:firstLine="0"/>
        <w:jc w:val="center"/>
        <w:rPr>
          <w:rStyle w:val="10"/>
          <w:sz w:val="24"/>
          <w:szCs w:val="24"/>
        </w:rPr>
      </w:pPr>
      <w:r w:rsidRPr="00843B28">
        <w:rPr>
          <w:rStyle w:val="10"/>
          <w:sz w:val="24"/>
          <w:szCs w:val="24"/>
        </w:rPr>
        <w:t>ДОГОВОР №</w:t>
      </w:r>
    </w:p>
    <w:p w:rsidR="00DC043F" w:rsidRPr="00843B28" w:rsidRDefault="00DC043F" w:rsidP="0083325C">
      <w:pPr>
        <w:pStyle w:val="ConsPlusNormal"/>
        <w:widowControl/>
        <w:tabs>
          <w:tab w:val="left" w:pos="360"/>
        </w:tabs>
        <w:ind w:firstLine="0"/>
        <w:jc w:val="center"/>
        <w:rPr>
          <w:rStyle w:val="10"/>
          <w:sz w:val="24"/>
          <w:szCs w:val="24"/>
        </w:rPr>
      </w:pPr>
      <w:r w:rsidRPr="00843B28">
        <w:rPr>
          <w:rStyle w:val="10"/>
          <w:sz w:val="24"/>
          <w:szCs w:val="24"/>
        </w:rPr>
        <w:t>купли – продажи транспортного средства (автобуса)</w:t>
      </w:r>
    </w:p>
    <w:p w:rsidR="00DC043F" w:rsidRDefault="00DC043F" w:rsidP="0083325C">
      <w:pPr>
        <w:pStyle w:val="ConsPlusNormal"/>
        <w:widowControl/>
        <w:tabs>
          <w:tab w:val="left" w:pos="360"/>
        </w:tabs>
        <w:ind w:firstLine="0"/>
        <w:jc w:val="center"/>
        <w:rPr>
          <w:rStyle w:val="10"/>
          <w:b w:val="0"/>
          <w:sz w:val="24"/>
          <w:szCs w:val="24"/>
        </w:rPr>
      </w:pPr>
    </w:p>
    <w:p w:rsidR="00142607" w:rsidRPr="00843B28" w:rsidRDefault="00142607" w:rsidP="0083325C">
      <w:pPr>
        <w:pStyle w:val="ConsPlusNormal"/>
        <w:widowControl/>
        <w:tabs>
          <w:tab w:val="left" w:pos="360"/>
        </w:tabs>
        <w:ind w:firstLine="0"/>
        <w:jc w:val="center"/>
        <w:rPr>
          <w:rStyle w:val="10"/>
          <w:b w:val="0"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20"/>
        <w:gridCol w:w="5080"/>
      </w:tblGrid>
      <w:tr w:rsidR="00DC043F" w:rsidRPr="00843B28" w:rsidTr="00142607">
        <w:trPr>
          <w:jc w:val="center"/>
        </w:trPr>
        <w:tc>
          <w:tcPr>
            <w:tcW w:w="2510" w:type="pct"/>
            <w:vAlign w:val="bottom"/>
          </w:tcPr>
          <w:p w:rsidR="00DC043F" w:rsidRPr="00843B28" w:rsidRDefault="00DC043F" w:rsidP="00B01F84">
            <w:r w:rsidRPr="00843B28">
              <w:t>г. Павлово</w:t>
            </w:r>
          </w:p>
        </w:tc>
        <w:tc>
          <w:tcPr>
            <w:tcW w:w="2490" w:type="pct"/>
            <w:vAlign w:val="bottom"/>
          </w:tcPr>
          <w:p w:rsidR="00DC043F" w:rsidRPr="00843B28" w:rsidRDefault="00150248" w:rsidP="00150248">
            <w:r>
              <w:t xml:space="preserve">                                 </w:t>
            </w:r>
            <w:r w:rsidR="00501D56">
              <w:t xml:space="preserve">  </w:t>
            </w:r>
            <w:r>
              <w:t xml:space="preserve"> </w:t>
            </w:r>
            <w:r w:rsidR="00DC043F" w:rsidRPr="00843B28">
              <w:t>«</w:t>
            </w:r>
            <w:r>
              <w:t>___</w:t>
            </w:r>
            <w:r w:rsidR="00DC043F" w:rsidRPr="00843B28">
              <w:t>»</w:t>
            </w:r>
            <w:r>
              <w:t>_____________</w:t>
            </w:r>
            <w:r w:rsidR="00DC043F" w:rsidRPr="00843B28">
              <w:t>20</w:t>
            </w:r>
            <w:r w:rsidR="00361276">
              <w:t>20</w:t>
            </w:r>
            <w:r w:rsidR="00DC043F" w:rsidRPr="00843B28">
              <w:t>г.</w:t>
            </w:r>
          </w:p>
        </w:tc>
      </w:tr>
    </w:tbl>
    <w:p w:rsidR="00142607" w:rsidRDefault="00142607" w:rsidP="00F10DC1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DC043F" w:rsidRDefault="00DC043F" w:rsidP="00C962EF">
      <w:pPr>
        <w:autoSpaceDE w:val="0"/>
        <w:autoSpaceDN w:val="0"/>
        <w:adjustRightInd w:val="0"/>
        <w:spacing w:after="0"/>
        <w:ind w:firstLine="709"/>
      </w:pPr>
      <w:r w:rsidRPr="00843B28">
        <w:rPr>
          <w:b/>
        </w:rPr>
        <w:t xml:space="preserve">ПАО </w:t>
      </w:r>
      <w:r w:rsidRPr="00843B28">
        <w:rPr>
          <w:b/>
          <w:bCs/>
        </w:rPr>
        <w:t>«</w:t>
      </w:r>
      <w:r w:rsidRPr="00843B28">
        <w:rPr>
          <w:b/>
        </w:rPr>
        <w:t>Юнипро</w:t>
      </w:r>
      <w:r w:rsidRPr="00843B28">
        <w:rPr>
          <w:b/>
          <w:bCs/>
        </w:rPr>
        <w:t>»</w:t>
      </w:r>
      <w:r w:rsidRPr="00843B28">
        <w:t xml:space="preserve">, именуемое в дальнейшем "Покупатель", в лице </w:t>
      </w:r>
      <w:r w:rsidR="00361276">
        <w:t>директора</w:t>
      </w:r>
      <w:r w:rsidR="00150248">
        <w:t xml:space="preserve"> </w:t>
      </w:r>
      <w:r w:rsidRPr="00843B28">
        <w:rPr>
          <w:b/>
        </w:rPr>
        <w:t>филиала «Смоленская ГРЭС» ПАО «Юнипро»</w:t>
      </w:r>
      <w:r w:rsidR="00C962EF">
        <w:rPr>
          <w:b/>
        </w:rPr>
        <w:t xml:space="preserve"> </w:t>
      </w:r>
      <w:r w:rsidR="00C962EF">
        <w:t>Иноземцева Евгения Александровича</w:t>
      </w:r>
      <w:r w:rsidRPr="00843B28">
        <w:t xml:space="preserve">, действующего на основании доверенности № </w:t>
      </w:r>
      <w:r w:rsidR="00C962EF">
        <w:t>134</w:t>
      </w:r>
      <w:r w:rsidRPr="00843B28">
        <w:t xml:space="preserve"> от </w:t>
      </w:r>
      <w:r w:rsidR="00C962EF">
        <w:rPr>
          <w:bCs/>
        </w:rPr>
        <w:t>25</w:t>
      </w:r>
      <w:r w:rsidRPr="00843B28">
        <w:rPr>
          <w:bCs/>
        </w:rPr>
        <w:t>.</w:t>
      </w:r>
      <w:r w:rsidR="00C962EF">
        <w:rPr>
          <w:bCs/>
        </w:rPr>
        <w:t>06</w:t>
      </w:r>
      <w:r w:rsidRPr="00843B28">
        <w:rPr>
          <w:bCs/>
        </w:rPr>
        <w:t>.20</w:t>
      </w:r>
      <w:r w:rsidR="00C962EF">
        <w:rPr>
          <w:bCs/>
        </w:rPr>
        <w:t>20</w:t>
      </w:r>
      <w:r w:rsidRPr="00843B28">
        <w:rPr>
          <w:bCs/>
        </w:rPr>
        <w:t>г.</w:t>
      </w:r>
      <w:r w:rsidRPr="00843B28">
        <w:t>, с одной стороны и</w:t>
      </w:r>
      <w:r w:rsidR="00C962EF">
        <w:t xml:space="preserve"> </w:t>
      </w:r>
      <w:r w:rsidR="00C962EF">
        <w:rPr>
          <w:b/>
          <w:color w:val="000000"/>
        </w:rPr>
        <w:t>_______________________</w:t>
      </w:r>
      <w:r w:rsidRPr="00843B28">
        <w:rPr>
          <w:noProof/>
        </w:rPr>
        <w:t xml:space="preserve"> именуемое в дальнейшем «Поставщик»,  в лице директора </w:t>
      </w:r>
      <w:r w:rsidR="00C962EF">
        <w:rPr>
          <w:noProof/>
        </w:rPr>
        <w:t>__________________________</w:t>
      </w:r>
      <w:r w:rsidRPr="00843B28">
        <w:rPr>
          <w:noProof/>
        </w:rPr>
        <w:t xml:space="preserve">, действующего на основании Устава </w:t>
      </w:r>
      <w:r w:rsidRPr="00843B28">
        <w:t>с другой стороны, именуемые совместно в дальнейшем «Стороны», заключили настоящий Договор о нижеследующем.</w:t>
      </w:r>
    </w:p>
    <w:p w:rsidR="004F05AC" w:rsidRPr="00843B28" w:rsidRDefault="004F05AC" w:rsidP="004F05AC">
      <w:pPr>
        <w:autoSpaceDE w:val="0"/>
        <w:autoSpaceDN w:val="0"/>
        <w:adjustRightInd w:val="0"/>
        <w:spacing w:after="0"/>
        <w:ind w:firstLine="709"/>
      </w:pPr>
    </w:p>
    <w:p w:rsidR="00DC043F" w:rsidRPr="004F05AC" w:rsidRDefault="00DC043F" w:rsidP="00142607">
      <w:pPr>
        <w:pStyle w:val="a8"/>
        <w:numPr>
          <w:ilvl w:val="0"/>
          <w:numId w:val="3"/>
        </w:numPr>
        <w:spacing w:after="0"/>
        <w:ind w:left="1066" w:hanging="357"/>
        <w:jc w:val="center"/>
        <w:rPr>
          <w:b/>
        </w:rPr>
      </w:pPr>
      <w:bookmarkStart w:id="0" w:name="Par23"/>
      <w:bookmarkEnd w:id="0"/>
      <w:r w:rsidRPr="00843B28">
        <w:rPr>
          <w:b/>
        </w:rPr>
        <w:t>Предмет Договора</w:t>
      </w:r>
    </w:p>
    <w:p w:rsidR="00142607" w:rsidRDefault="00142607" w:rsidP="00142607">
      <w:pPr>
        <w:spacing w:after="0"/>
        <w:ind w:firstLine="709"/>
        <w:rPr>
          <w:bCs/>
        </w:rPr>
      </w:pPr>
    </w:p>
    <w:p w:rsidR="004F05AC" w:rsidRDefault="00DC043F" w:rsidP="00142607">
      <w:pPr>
        <w:spacing w:after="0"/>
        <w:ind w:firstLine="709"/>
      </w:pPr>
      <w:r w:rsidRPr="00843B28">
        <w:rPr>
          <w:bCs/>
        </w:rPr>
        <w:t xml:space="preserve">1.1. </w:t>
      </w:r>
      <w:bookmarkStart w:id="1" w:name="Par26"/>
      <w:bookmarkStart w:id="2" w:name="Par49"/>
      <w:bookmarkStart w:id="3" w:name="Par73"/>
      <w:bookmarkStart w:id="4" w:name="Par75"/>
      <w:bookmarkEnd w:id="1"/>
      <w:bookmarkEnd w:id="2"/>
      <w:bookmarkEnd w:id="3"/>
      <w:bookmarkEnd w:id="4"/>
      <w:r w:rsidR="004F05AC" w:rsidRPr="00F97452">
        <w:rPr>
          <w:bCs/>
        </w:rPr>
        <w:t xml:space="preserve">По настоящему Договору Поставщик обязуется передать в собственность Покупателя, а Покупатель обязуется принять и оплатить в порядке и на условиях настоящего Договора новое транспортное средство – автобус </w:t>
      </w:r>
      <w:r w:rsidR="00C962EF">
        <w:rPr>
          <w:bCs/>
        </w:rPr>
        <w:t>МАЗ-103486</w:t>
      </w:r>
      <w:r w:rsidR="00A339C6">
        <w:rPr>
          <w:bCs/>
        </w:rPr>
        <w:t xml:space="preserve"> </w:t>
      </w:r>
      <w:r w:rsidR="00A339C6" w:rsidRPr="00A339C6">
        <w:rPr>
          <w:bCs/>
        </w:rPr>
        <w:t>(</w:t>
      </w:r>
      <w:r w:rsidR="00A339C6">
        <w:rPr>
          <w:bCs/>
        </w:rPr>
        <w:t>далее – Транспортное средство)</w:t>
      </w:r>
      <w:r w:rsidR="004F05AC" w:rsidRPr="00C93B77">
        <w:t>, в количестве 1 единицы</w:t>
      </w:r>
      <w:r w:rsidR="004F05AC">
        <w:t xml:space="preserve">, </w:t>
      </w:r>
      <w:r w:rsidR="004F05AC" w:rsidRPr="00C93B77">
        <w:t>согласно характеристик, указанных в Спецификации (Приложение №1), являющейся неотъемлемой частью настоящего Договора.</w:t>
      </w:r>
    </w:p>
    <w:p w:rsidR="004F05AC" w:rsidRPr="004F05AC" w:rsidRDefault="004F05AC" w:rsidP="004F05AC">
      <w:pPr>
        <w:spacing w:after="0"/>
        <w:ind w:firstLine="709"/>
      </w:pPr>
    </w:p>
    <w:p w:rsidR="00DC043F" w:rsidRDefault="00DC043F" w:rsidP="00142607">
      <w:pPr>
        <w:spacing w:after="0"/>
        <w:ind w:firstLine="709"/>
        <w:jc w:val="center"/>
        <w:rPr>
          <w:b/>
        </w:rPr>
      </w:pPr>
      <w:r w:rsidRPr="00843B28">
        <w:rPr>
          <w:b/>
        </w:rPr>
        <w:t>2. Права и обязанности сторон</w:t>
      </w:r>
    </w:p>
    <w:p w:rsidR="00142607" w:rsidRPr="004F05AC" w:rsidRDefault="00142607" w:rsidP="00142607">
      <w:pPr>
        <w:spacing w:after="0"/>
        <w:ind w:firstLine="709"/>
        <w:jc w:val="center"/>
        <w:rPr>
          <w:b/>
        </w:rPr>
      </w:pPr>
    </w:p>
    <w:p w:rsidR="00DC043F" w:rsidRPr="00843B28" w:rsidRDefault="00DC043F" w:rsidP="00142607">
      <w:pPr>
        <w:spacing w:after="0"/>
        <w:ind w:firstLine="709"/>
      </w:pPr>
      <w:r w:rsidRPr="00843B28">
        <w:t xml:space="preserve">2.1. </w:t>
      </w:r>
      <w:r w:rsidRPr="00843B28">
        <w:rPr>
          <w:bCs/>
        </w:rPr>
        <w:t>Поставщик</w:t>
      </w:r>
      <w:r w:rsidRPr="00843B28">
        <w:t xml:space="preserve"> обязуется:</w:t>
      </w:r>
    </w:p>
    <w:p w:rsidR="00DC043F" w:rsidRPr="00843B28" w:rsidRDefault="00DC043F" w:rsidP="00142607">
      <w:pPr>
        <w:spacing w:after="0"/>
        <w:ind w:firstLine="709"/>
      </w:pPr>
      <w:r w:rsidRPr="00843B28">
        <w:t>2.1.1. Передать Покупателю новое Транспортное средство в технически исправном состоянии в соответствии со Спецификацией (Приложение № 1 к Договору) и в порядке, установленном настоящим Договором.</w:t>
      </w:r>
    </w:p>
    <w:p w:rsidR="00DC043F" w:rsidRPr="00843B28" w:rsidRDefault="00DC043F" w:rsidP="009B2953">
      <w:pPr>
        <w:spacing w:after="0"/>
        <w:ind w:firstLine="709"/>
      </w:pPr>
      <w:bookmarkStart w:id="5" w:name="Par79"/>
      <w:bookmarkEnd w:id="5"/>
      <w:r w:rsidRPr="00843B28">
        <w:t>2.1.2. Передать одновременно с Транспортным средством следующие документы:</w:t>
      </w:r>
    </w:p>
    <w:p w:rsidR="00DC043F" w:rsidRPr="00843B28" w:rsidRDefault="00DC043F" w:rsidP="009B2953">
      <w:pPr>
        <w:spacing w:after="0"/>
        <w:ind w:firstLine="709"/>
      </w:pPr>
      <w:r w:rsidRPr="00843B28">
        <w:t xml:space="preserve">- </w:t>
      </w:r>
      <w:r w:rsidR="00150248">
        <w:t>выписку из электронного паспорта транспортного средства</w:t>
      </w:r>
      <w:r w:rsidRPr="00843B28">
        <w:t>;</w:t>
      </w:r>
    </w:p>
    <w:p w:rsidR="00DC043F" w:rsidRPr="00843B28" w:rsidRDefault="00DC043F" w:rsidP="009B2953">
      <w:pPr>
        <w:spacing w:after="0"/>
        <w:ind w:firstLine="709"/>
      </w:pPr>
      <w:r w:rsidRPr="00843B28">
        <w:t>- копию одобрения типа транспортного средства (ОТТС);</w:t>
      </w:r>
    </w:p>
    <w:p w:rsidR="00DC043F" w:rsidRPr="00843B28" w:rsidRDefault="00DC043F" w:rsidP="009B2953">
      <w:pPr>
        <w:spacing w:after="0"/>
        <w:ind w:firstLine="709"/>
      </w:pPr>
      <w:r w:rsidRPr="00843B28">
        <w:t>- руководство по эксплуатации техники на русском языке;</w:t>
      </w:r>
    </w:p>
    <w:p w:rsidR="00DC043F" w:rsidRPr="00843B28" w:rsidRDefault="00DC043F" w:rsidP="009B2953">
      <w:pPr>
        <w:spacing w:after="0"/>
        <w:ind w:firstLine="709"/>
      </w:pPr>
      <w:r w:rsidRPr="00843B28">
        <w:t>-</w:t>
      </w:r>
      <w:r w:rsidRPr="00843B28">
        <w:rPr>
          <w:lang w:val="en-US"/>
        </w:rPr>
        <w:t> </w:t>
      </w:r>
      <w:r w:rsidRPr="00843B28">
        <w:t>книжку сервисной и гарантийной информации;</w:t>
      </w:r>
    </w:p>
    <w:p w:rsidR="00DC043F" w:rsidRPr="00843B28" w:rsidRDefault="00DC043F" w:rsidP="009B2953">
      <w:pPr>
        <w:spacing w:after="0"/>
        <w:ind w:firstLine="709"/>
      </w:pPr>
      <w:r w:rsidRPr="00843B28">
        <w:t>- счет-фактуру (для юридических лиц применяющих общую систему налогообложения);</w:t>
      </w:r>
    </w:p>
    <w:p w:rsidR="00DC043F" w:rsidRPr="00843B28" w:rsidRDefault="00DC043F" w:rsidP="009B2953">
      <w:pPr>
        <w:spacing w:after="0"/>
        <w:ind w:firstLine="709"/>
      </w:pPr>
      <w:r w:rsidRPr="00843B28">
        <w:lastRenderedPageBreak/>
        <w:t>- товарную накладную ТОРГ-12.</w:t>
      </w:r>
    </w:p>
    <w:p w:rsidR="00DC043F" w:rsidRPr="00843B28" w:rsidRDefault="00DC043F" w:rsidP="009B2953">
      <w:pPr>
        <w:spacing w:after="0"/>
        <w:ind w:firstLine="709"/>
      </w:pPr>
      <w:r w:rsidRPr="00843B28">
        <w:t>2.2. Покупатель обязуется:</w:t>
      </w:r>
    </w:p>
    <w:p w:rsidR="00DC043F" w:rsidRPr="00843B28" w:rsidRDefault="00DC043F" w:rsidP="009B2953">
      <w:pPr>
        <w:spacing w:after="0"/>
        <w:ind w:firstLine="709"/>
      </w:pPr>
      <w:r w:rsidRPr="00843B28">
        <w:t xml:space="preserve">2.2.1. Принять от </w:t>
      </w:r>
      <w:r w:rsidRPr="00843B28">
        <w:rPr>
          <w:bCs/>
        </w:rPr>
        <w:t>Поставщика</w:t>
      </w:r>
      <w:r w:rsidRPr="00843B28">
        <w:t xml:space="preserve"> и произвести оплату за Транспортное средство в размере и в порядке, предусмотренном настоящим Договором.</w:t>
      </w:r>
    </w:p>
    <w:p w:rsidR="00DC043F" w:rsidRPr="00843B28" w:rsidRDefault="00DC043F" w:rsidP="009B2953">
      <w:pPr>
        <w:spacing w:after="0"/>
        <w:ind w:firstLine="709"/>
      </w:pPr>
      <w:r w:rsidRPr="00843B28">
        <w:t>2.2.2. Эксплуатировать Транспортное средство в соответствии с руководством по эксплуатации.</w:t>
      </w:r>
    </w:p>
    <w:p w:rsidR="00DC043F" w:rsidRPr="00843B28" w:rsidRDefault="00DC043F" w:rsidP="009B2953">
      <w:pPr>
        <w:spacing w:after="0"/>
        <w:ind w:firstLine="709"/>
      </w:pPr>
      <w:r w:rsidRPr="00843B28">
        <w:t xml:space="preserve">2.3. Если недостатки Транспортного средства не были выявлены при приемке и не оговорены с </w:t>
      </w:r>
      <w:r w:rsidRPr="00843B28">
        <w:rPr>
          <w:bCs/>
        </w:rPr>
        <w:t>Поставщиком</w:t>
      </w:r>
      <w:r w:rsidRPr="00843B28">
        <w:t xml:space="preserve">, Покупатель, которому передано Транспортные средства ненадлежащего качества, вправе потребовать от </w:t>
      </w:r>
      <w:r w:rsidRPr="00843B28">
        <w:rPr>
          <w:bCs/>
        </w:rPr>
        <w:t>Поставщика</w:t>
      </w:r>
      <w:r w:rsidRPr="00843B28">
        <w:t xml:space="preserve"> безвозмездного устранения недостатков в срок согласованный Сторонами. </w:t>
      </w:r>
    </w:p>
    <w:p w:rsidR="00DC043F" w:rsidRPr="00843B28" w:rsidRDefault="00DC043F" w:rsidP="009B2953">
      <w:pPr>
        <w:spacing w:after="0"/>
        <w:ind w:firstLine="709"/>
      </w:pPr>
      <w:r w:rsidRPr="00843B28">
        <w:t>2.4. В случае существенного нарушения требований к качеству Транспортного средства (обнаружения неустранимых недостатков, недостатков, которые не могут быть устранены без дополнительных финансовых затрат или выявляются неоднократно, проявляются вновь после их устранения), Покупатель вправе отказаться от исполнения Договора и потребовать возврата уплаченной цены.</w:t>
      </w:r>
    </w:p>
    <w:p w:rsidR="00DC043F" w:rsidRPr="00843B28" w:rsidRDefault="00DC043F" w:rsidP="009B2953">
      <w:pPr>
        <w:spacing w:after="0"/>
        <w:ind w:firstLine="709"/>
      </w:pPr>
      <w:r w:rsidRPr="00843B28">
        <w:t xml:space="preserve">2.5. Если </w:t>
      </w:r>
      <w:r w:rsidRPr="00843B28">
        <w:rPr>
          <w:bCs/>
        </w:rPr>
        <w:t>Поставщик</w:t>
      </w:r>
      <w:r w:rsidRPr="00843B28">
        <w:t xml:space="preserve"> не передает или отказывается передать Покупателю относящиеся к Транспортному средству документы, указанные в </w:t>
      </w:r>
      <w:hyperlink w:anchor="Par79" w:history="1">
        <w:r w:rsidRPr="00843B28">
          <w:rPr>
            <w:rStyle w:val="a5"/>
          </w:rPr>
          <w:t>п. 2.1.2</w:t>
        </w:r>
      </w:hyperlink>
      <w:r w:rsidRPr="00843B28">
        <w:t xml:space="preserve"> настоящего Договора, Покупатель вправе отказаться от исполнения Договора и потребовать возврата уплаченной цены.</w:t>
      </w:r>
    </w:p>
    <w:p w:rsidR="00DC043F" w:rsidRPr="00843B28" w:rsidRDefault="00DC043F" w:rsidP="009B2953">
      <w:pPr>
        <w:spacing w:after="0"/>
        <w:ind w:firstLine="709"/>
      </w:pPr>
    </w:p>
    <w:p w:rsidR="00DC043F" w:rsidRPr="00843B28" w:rsidRDefault="00DC043F" w:rsidP="004F05AC">
      <w:pPr>
        <w:spacing w:after="120"/>
        <w:ind w:firstLine="709"/>
        <w:jc w:val="center"/>
      </w:pPr>
      <w:bookmarkStart w:id="6" w:name="Par93"/>
      <w:bookmarkEnd w:id="6"/>
      <w:r w:rsidRPr="00843B28">
        <w:rPr>
          <w:b/>
        </w:rPr>
        <w:t>3. Цена Договора и порядок расчетов</w:t>
      </w:r>
    </w:p>
    <w:p w:rsidR="00DC043F" w:rsidRPr="00843B28" w:rsidRDefault="00DC043F" w:rsidP="009B2953">
      <w:pPr>
        <w:spacing w:after="0"/>
        <w:ind w:firstLine="709"/>
      </w:pPr>
      <w:r w:rsidRPr="00843B28">
        <w:t>3.1</w:t>
      </w:r>
      <w:r w:rsidRPr="00843B28">
        <w:rPr>
          <w:b/>
        </w:rPr>
        <w:t>.</w:t>
      </w:r>
      <w:r w:rsidR="00A339C6">
        <w:t xml:space="preserve"> Цена Транспортного средства </w:t>
      </w:r>
      <w:r w:rsidRPr="00843B28">
        <w:t xml:space="preserve">составляет: </w:t>
      </w:r>
      <w:r w:rsidR="00C962EF">
        <w:rPr>
          <w:b/>
          <w:bCs/>
        </w:rPr>
        <w:t>__________________________________</w:t>
      </w:r>
    </w:p>
    <w:p w:rsidR="00DC043F" w:rsidRPr="00843B28" w:rsidRDefault="00DC043F" w:rsidP="009B2953">
      <w:pPr>
        <w:spacing w:after="0"/>
        <w:ind w:firstLine="709"/>
      </w:pPr>
      <w:r w:rsidRPr="00843B28">
        <w:t xml:space="preserve">3.2. В цену Договора включена стоимость доставки транспортного средства до места назначения, </w:t>
      </w:r>
      <w:r w:rsidR="004F05AC" w:rsidRPr="00C93B77">
        <w:t xml:space="preserve">указанного в </w:t>
      </w:r>
      <w:r w:rsidR="004F05AC">
        <w:t>пункте 4.1. настоящего Договора</w:t>
      </w:r>
      <w:r w:rsidRPr="00843B28">
        <w:t>.</w:t>
      </w:r>
    </w:p>
    <w:p w:rsidR="00DC043F" w:rsidRPr="00843B28" w:rsidRDefault="00DC043F" w:rsidP="009B2953">
      <w:pPr>
        <w:spacing w:after="0"/>
        <w:ind w:firstLine="709"/>
      </w:pPr>
      <w:r w:rsidRPr="00843B28">
        <w:t>3.3. Оплата цены Договора осуществляется по безналичному расчету путем перечисления денежных средств на расчетный счет Продавца.</w:t>
      </w:r>
    </w:p>
    <w:p w:rsidR="00DC043F" w:rsidRPr="00843B28" w:rsidRDefault="00DC043F" w:rsidP="009B2953">
      <w:pPr>
        <w:spacing w:after="0"/>
        <w:ind w:firstLine="709"/>
        <w:rPr>
          <w:bCs/>
        </w:rPr>
      </w:pPr>
      <w:r w:rsidRPr="00843B28">
        <w:rPr>
          <w:bCs/>
        </w:rPr>
        <w:t>3.2. Порядок расчетов:</w:t>
      </w:r>
    </w:p>
    <w:p w:rsidR="004F05AC" w:rsidRPr="00C93B77" w:rsidRDefault="00DC043F" w:rsidP="004F05AC">
      <w:pPr>
        <w:ind w:firstLine="567"/>
      </w:pPr>
      <w:r w:rsidRPr="00843B28">
        <w:t xml:space="preserve">3.2.1. </w:t>
      </w:r>
      <w:r w:rsidR="004F05AC" w:rsidRPr="00C93B77">
        <w:t>Оплата по настоящему Договору производится следующим образом:</w:t>
      </w:r>
    </w:p>
    <w:p w:rsidR="004F05AC" w:rsidRPr="00361276" w:rsidRDefault="004F05AC" w:rsidP="00361276">
      <w:r w:rsidRPr="00C93B77">
        <w:tab/>
      </w:r>
      <w:r w:rsidR="00361276" w:rsidRPr="00361276">
        <w:t xml:space="preserve">Покупатель, если иное не определено в спецификации, уплачивает стоимость </w:t>
      </w:r>
      <w:r w:rsidR="00A339C6">
        <w:t xml:space="preserve">Транспортного средства </w:t>
      </w:r>
      <w:r w:rsidR="00361276" w:rsidRPr="00361276">
        <w:t xml:space="preserve">в течение 80 (восьмидесяти) календарных дней со дня подписания </w:t>
      </w:r>
      <w:r w:rsidR="00F63F0A">
        <w:t xml:space="preserve">акта приема-передачи и </w:t>
      </w:r>
      <w:r w:rsidR="00361276" w:rsidRPr="00361276">
        <w:t xml:space="preserve">товарной накладной </w:t>
      </w:r>
      <w:r w:rsidR="00F63F0A">
        <w:t xml:space="preserve">(ТОРГ-12) </w:t>
      </w:r>
      <w:r w:rsidR="00361276" w:rsidRPr="00361276">
        <w:t>Покупателем и при условии наличия соответствующего счета-фактуры Поставщика на стоимост</w:t>
      </w:r>
      <w:r w:rsidR="00A339C6">
        <w:t>ь поставленного Транспортного средства</w:t>
      </w:r>
      <w:r w:rsidRPr="00361276">
        <w:t>.</w:t>
      </w:r>
    </w:p>
    <w:p w:rsidR="004F05AC" w:rsidRPr="00C93B77" w:rsidRDefault="00DC043F" w:rsidP="004F05AC">
      <w:pPr>
        <w:ind w:firstLine="709"/>
      </w:pPr>
      <w:r w:rsidRPr="00843B28">
        <w:rPr>
          <w:bCs/>
        </w:rPr>
        <w:t>3.2.2.</w:t>
      </w:r>
      <w:r w:rsidR="004F05AC" w:rsidRPr="00C93B77">
        <w:t xml:space="preserve">Поставку Транспортного средства </w:t>
      </w:r>
      <w:r w:rsidR="004F05AC" w:rsidRPr="00F97452">
        <w:rPr>
          <w:bCs/>
        </w:rPr>
        <w:t>Поставщик</w:t>
      </w:r>
      <w:r w:rsidR="004F05AC" w:rsidRPr="00C93B77">
        <w:t xml:space="preserve"> оформляет первичными документами по форме № ТОРГ-12 заполненной в соответствии с правилами законодательства о бухгалтерском учете (ст. 9 Федерального закона от 6 декабря </w:t>
      </w:r>
      <w:smartTag w:uri="urn:schemas-microsoft-com:office:smarttags" w:element="metricconverter">
        <w:smartTagPr>
          <w:attr w:name="ProductID" w:val="2011 г"/>
        </w:smartTagPr>
        <w:r w:rsidR="004F05AC" w:rsidRPr="00C93B77">
          <w:t>2011 г</w:t>
        </w:r>
      </w:smartTag>
      <w:r w:rsidR="004F05AC" w:rsidRPr="00C93B77">
        <w:t>. № 402-ФЗ) и актом приема-пере</w:t>
      </w:r>
      <w:r w:rsidR="004F05AC" w:rsidRPr="00C93B77">
        <w:lastRenderedPageBreak/>
        <w:t>дачи.</w:t>
      </w:r>
      <w:r w:rsidR="00A339C6">
        <w:t xml:space="preserve"> </w:t>
      </w:r>
      <w:r w:rsidR="004F05AC" w:rsidRPr="00F97452">
        <w:rPr>
          <w:bCs/>
        </w:rPr>
        <w:t>Поставщик</w:t>
      </w:r>
      <w:r w:rsidR="004F05AC" w:rsidRPr="00C93B77">
        <w:t xml:space="preserve"> выставляет Покупателю счет-фактуру на отгрузку Транспортного средства, заполненную в соответствии с Правилами заполнения счета-фактуры (утв.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="004F05AC" w:rsidRPr="00C93B77">
          <w:t>2011 г</w:t>
        </w:r>
      </w:smartTag>
      <w:r w:rsidR="004F05AC" w:rsidRPr="00C93B77">
        <w:t>. № 1137).</w:t>
      </w:r>
    </w:p>
    <w:p w:rsidR="004F05AC" w:rsidRDefault="004F05AC" w:rsidP="004F05AC">
      <w:pPr>
        <w:spacing w:after="0"/>
        <w:ind w:firstLine="709"/>
      </w:pPr>
      <w:r w:rsidRPr="00C93B77">
        <w:t>Продавец обязан передать Покупателю первичные документы по форме ТОРГ-12, акт приема-передачи и счет-фактуру одновременно с передачей Транспортного средства.</w:t>
      </w:r>
    </w:p>
    <w:p w:rsidR="004F05AC" w:rsidRDefault="00DC043F" w:rsidP="004F05AC">
      <w:pPr>
        <w:spacing w:after="0"/>
        <w:ind w:firstLine="709"/>
        <w:rPr>
          <w:color w:val="000000"/>
          <w:shd w:val="clear" w:color="auto" w:fill="FFFFFF"/>
        </w:rPr>
      </w:pPr>
      <w:r w:rsidRPr="00843B28">
        <w:t xml:space="preserve">3.2.4. </w:t>
      </w:r>
      <w:r w:rsidR="004F05AC" w:rsidRPr="00F97452">
        <w:rPr>
          <w:color w:val="000000"/>
          <w:shd w:val="clear" w:color="auto" w:fill="FFFFFF"/>
        </w:rPr>
        <w:t>Поставщик гарантирует возмещение  в полном  объеме убытков Покупателя, в виде доначислений налогового органа, возникших по вине Поставщика. Возмещение убытков производится в течение 30 банковских дней с момента получения Поставщиком счета, расчета убытков с приложением выписки из решения налогового органа, доказательств уплаты суммы доначисленных налогов в бюджет.   Покупатель в ходе проведения проверки налоговым органом и возникновения любых вопросов обязуется незамедлительно направить запрос Поставщику с просьбой дать пояснения или представить документы по поставке истребованные налоговым органом. Поставщик представляет необходимые документы в кратчайшие сроки. Виной Поставщика является непредставление вышеуказанных документов.</w:t>
      </w:r>
    </w:p>
    <w:p w:rsidR="00DC043F" w:rsidRPr="00843B28" w:rsidRDefault="00DC043F" w:rsidP="004F05AC">
      <w:pPr>
        <w:spacing w:after="0"/>
        <w:ind w:firstLine="709"/>
      </w:pPr>
      <w:r w:rsidRPr="00843B28">
        <w:t xml:space="preserve">3.2.5. Покупатель имеет право не производить окончательных расчетов, в случае если </w:t>
      </w:r>
      <w:r w:rsidRPr="00843B28">
        <w:rPr>
          <w:bCs/>
        </w:rPr>
        <w:t>Поставщик</w:t>
      </w:r>
      <w:r w:rsidRPr="00843B28">
        <w:t>ом не выполнены обязательства по настоящему Договору, в том числе по поставке Транспортного средства.</w:t>
      </w:r>
    </w:p>
    <w:p w:rsidR="00DC043F" w:rsidRPr="00843B28" w:rsidRDefault="00DC043F" w:rsidP="004F05AC">
      <w:pPr>
        <w:spacing w:after="0"/>
        <w:ind w:firstLine="709"/>
      </w:pPr>
    </w:p>
    <w:p w:rsidR="00DC043F" w:rsidRDefault="00DC043F" w:rsidP="00142607">
      <w:pPr>
        <w:spacing w:after="120" w:line="360" w:lineRule="auto"/>
        <w:ind w:firstLine="709"/>
        <w:jc w:val="center"/>
        <w:rPr>
          <w:b/>
        </w:rPr>
      </w:pPr>
      <w:bookmarkStart w:id="7" w:name="Par104"/>
      <w:bookmarkEnd w:id="7"/>
      <w:r w:rsidRPr="00843B28">
        <w:rPr>
          <w:b/>
        </w:rPr>
        <w:t>4. Передача и принятие транспортного средства</w:t>
      </w:r>
    </w:p>
    <w:p w:rsidR="00DC043F" w:rsidRPr="00386613" w:rsidRDefault="00DC043F" w:rsidP="00884CC9">
      <w:pPr>
        <w:spacing w:after="0"/>
        <w:ind w:firstLine="709"/>
        <w:rPr>
          <w:color w:val="000000"/>
        </w:rPr>
      </w:pPr>
      <w:r w:rsidRPr="00386613">
        <w:rPr>
          <w:color w:val="000000"/>
        </w:rPr>
        <w:t xml:space="preserve">4.1. </w:t>
      </w:r>
      <w:r w:rsidR="00960B03" w:rsidRPr="00386613">
        <w:rPr>
          <w:color w:val="000000"/>
        </w:rPr>
        <w:t>Доставка  осуществляется за счет Поставщика до филиала «Смоленская ГРЭС» ПАО «</w:t>
      </w:r>
      <w:r w:rsidR="00960B03" w:rsidRPr="00386613">
        <w:rPr>
          <w:bCs/>
          <w:color w:val="000000"/>
        </w:rPr>
        <w:t>Юнипро</w:t>
      </w:r>
      <w:r w:rsidR="00960B03" w:rsidRPr="00386613">
        <w:rPr>
          <w:color w:val="000000"/>
        </w:rPr>
        <w:t xml:space="preserve">». </w:t>
      </w:r>
      <w:r w:rsidRPr="00386613">
        <w:rPr>
          <w:color w:val="000000"/>
        </w:rPr>
        <w:t xml:space="preserve">Поставщик обязуется передать Транспортное средство Покупателю в месте его нахождения по адресу: </w:t>
      </w:r>
      <w:r w:rsidR="00960B03" w:rsidRPr="00386613">
        <w:rPr>
          <w:color w:val="000000"/>
        </w:rPr>
        <w:t>216239, Смоленская  область, Духовщинский район, п. Озерный</w:t>
      </w:r>
      <w:r w:rsidRPr="00386613">
        <w:rPr>
          <w:color w:val="000000"/>
        </w:rPr>
        <w:t xml:space="preserve">, </w:t>
      </w:r>
      <w:r w:rsidR="00A339C6">
        <w:rPr>
          <w:color w:val="000000"/>
        </w:rPr>
        <w:t xml:space="preserve">территория филиала «Смоленская ГРЭС» ПАО «Юнипро» </w:t>
      </w:r>
      <w:r w:rsidRPr="00386613">
        <w:rPr>
          <w:color w:val="000000"/>
        </w:rPr>
        <w:t xml:space="preserve">в срок </w:t>
      </w:r>
      <w:r w:rsidR="00361276" w:rsidRPr="00386613">
        <w:rPr>
          <w:color w:val="000000"/>
        </w:rPr>
        <w:t>до 31 августа 2020г</w:t>
      </w:r>
      <w:r w:rsidR="004F05AC" w:rsidRPr="00386613">
        <w:rPr>
          <w:color w:val="000000"/>
        </w:rPr>
        <w:t xml:space="preserve">. </w:t>
      </w:r>
      <w:r w:rsidRPr="00386613">
        <w:rPr>
          <w:color w:val="000000"/>
        </w:rPr>
        <w:t xml:space="preserve">Допускается досрочная поставка Транспортного средства. </w:t>
      </w:r>
    </w:p>
    <w:p w:rsidR="004F05AC" w:rsidRPr="00C93B77" w:rsidRDefault="00DC043F" w:rsidP="00884CC9">
      <w:pPr>
        <w:spacing w:after="0"/>
        <w:ind w:firstLine="709"/>
      </w:pPr>
      <w:bookmarkStart w:id="8" w:name="Par107"/>
      <w:bookmarkEnd w:id="8"/>
      <w:r w:rsidRPr="00843B28">
        <w:t xml:space="preserve">4.2. </w:t>
      </w:r>
      <w:r w:rsidR="004F05AC" w:rsidRPr="00C93B77">
        <w:t>Покупатель обязан осмотреть Транспортное средство, проверить его техническое состояние и при отсутствии замечаний принять Транспортное средство.</w:t>
      </w:r>
    </w:p>
    <w:p w:rsidR="004F05AC" w:rsidRPr="00C93B77" w:rsidRDefault="004F05AC" w:rsidP="004F05AC">
      <w:pPr>
        <w:ind w:firstLine="709"/>
      </w:pPr>
      <w:r w:rsidRPr="00C93B77">
        <w:t xml:space="preserve">Прием-передача Транспортного средства от </w:t>
      </w:r>
      <w:r w:rsidRPr="00F97452">
        <w:rPr>
          <w:bCs/>
        </w:rPr>
        <w:t>Поставщик</w:t>
      </w:r>
      <w:r w:rsidRPr="00C93B77">
        <w:t>а к Покупателю оформляется подписанием акта приема-передачи и товарной накладной.</w:t>
      </w:r>
    </w:p>
    <w:p w:rsidR="00DC043F" w:rsidRPr="00843B28" w:rsidRDefault="00DC043F" w:rsidP="00A0060B">
      <w:pPr>
        <w:spacing w:after="0"/>
        <w:ind w:firstLine="709"/>
      </w:pPr>
      <w:r w:rsidRPr="00843B28">
        <w:t xml:space="preserve">4.3. </w:t>
      </w:r>
      <w:r w:rsidR="004F05AC" w:rsidRPr="00C93B77">
        <w:t xml:space="preserve">Право собственности на Транспортное средство, а также риск случайной гибели или повреждения Транспортного средства переходит от </w:t>
      </w:r>
      <w:r w:rsidR="004F05AC" w:rsidRPr="00F97452">
        <w:rPr>
          <w:bCs/>
        </w:rPr>
        <w:t>Поставщик</w:t>
      </w:r>
      <w:r w:rsidR="004F05AC" w:rsidRPr="00C93B77">
        <w:t>а к Покупателю с даты подписания акта приема-передачи и товарной накладной.</w:t>
      </w:r>
    </w:p>
    <w:p w:rsidR="00DC043F" w:rsidRPr="00843B28" w:rsidRDefault="00DC043F" w:rsidP="009B2953">
      <w:pPr>
        <w:spacing w:after="0"/>
        <w:ind w:firstLine="709"/>
        <w:jc w:val="center"/>
        <w:rPr>
          <w:b/>
        </w:rPr>
      </w:pPr>
      <w:bookmarkStart w:id="9" w:name="Par112"/>
      <w:bookmarkEnd w:id="9"/>
    </w:p>
    <w:p w:rsidR="00DC043F" w:rsidRPr="00843B28" w:rsidRDefault="00DC043F" w:rsidP="00A0060B">
      <w:pPr>
        <w:spacing w:after="120"/>
        <w:ind w:firstLine="709"/>
        <w:jc w:val="center"/>
      </w:pPr>
      <w:r w:rsidRPr="00843B28">
        <w:rPr>
          <w:b/>
        </w:rPr>
        <w:t>5. Ответственность сторон</w:t>
      </w:r>
    </w:p>
    <w:p w:rsidR="00DC043F" w:rsidRPr="00843B28" w:rsidRDefault="00DC043F" w:rsidP="009B2953">
      <w:pPr>
        <w:spacing w:after="0"/>
        <w:ind w:firstLine="709"/>
      </w:pPr>
      <w:r w:rsidRPr="00843B28">
        <w:t xml:space="preserve">5.1. За нарушение срока передачи Транспортного средства, установленного </w:t>
      </w:r>
      <w:hyperlink w:anchor="Par107" w:history="1">
        <w:r w:rsidRPr="00843B28">
          <w:rPr>
            <w:rStyle w:val="a5"/>
          </w:rPr>
          <w:t>п. 4.1</w:t>
        </w:r>
      </w:hyperlink>
      <w:r w:rsidRPr="00843B28">
        <w:t xml:space="preserve"> настоящего Договора, Покупатель вправе потребовать от </w:t>
      </w:r>
      <w:r w:rsidRPr="00843B28">
        <w:rPr>
          <w:bCs/>
        </w:rPr>
        <w:t>Поставщика</w:t>
      </w:r>
      <w:r w:rsidRPr="00843B28">
        <w:t xml:space="preserve"> уплаты пени в размере 0,1 % от цены Договора за каждый день просрочки.</w:t>
      </w:r>
    </w:p>
    <w:p w:rsidR="00DC043F" w:rsidRPr="00843B28" w:rsidRDefault="00DC043F" w:rsidP="009B2953">
      <w:pPr>
        <w:spacing w:after="0"/>
        <w:ind w:firstLine="709"/>
      </w:pPr>
      <w:r w:rsidRPr="00843B28">
        <w:lastRenderedPageBreak/>
        <w:t>5.2.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A0060B" w:rsidRDefault="00DC043F" w:rsidP="009B2953">
      <w:pPr>
        <w:spacing w:after="0"/>
        <w:ind w:firstLine="709"/>
      </w:pPr>
      <w:r w:rsidRPr="00843B28">
        <w:t xml:space="preserve">5.3. </w:t>
      </w:r>
      <w:r w:rsidR="00A0060B" w:rsidRPr="00C93B77">
        <w:t>За нарушение сроков оплаты, установленных пунктом 3.2.1. Договора Покупатель уплачивает Поставщику пени, в размере 0,1% от неоплаченной суммы за каждый день просрочки исполнения обязательств.</w:t>
      </w:r>
    </w:p>
    <w:p w:rsidR="00DC043F" w:rsidRDefault="00A0060B" w:rsidP="00A0060B">
      <w:pPr>
        <w:spacing w:after="0"/>
        <w:ind w:firstLine="709"/>
      </w:pPr>
      <w:r>
        <w:t xml:space="preserve">5.4. </w:t>
      </w:r>
      <w:bookmarkStart w:id="10" w:name="Par119"/>
      <w:bookmarkEnd w:id="10"/>
      <w:r w:rsidRPr="00C93B77">
        <w:t>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 (форс-мажора).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  включая, но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 и/или вступившими в силу нормативными актами органов власти.</w:t>
      </w:r>
    </w:p>
    <w:p w:rsidR="00A0060B" w:rsidRPr="00843B28" w:rsidRDefault="00A0060B" w:rsidP="00A0060B">
      <w:pPr>
        <w:spacing w:after="0"/>
        <w:ind w:firstLine="709"/>
        <w:rPr>
          <w:b/>
        </w:rPr>
      </w:pPr>
    </w:p>
    <w:p w:rsidR="00DC043F" w:rsidRPr="00843B28" w:rsidRDefault="00DC043F" w:rsidP="00A0060B">
      <w:pPr>
        <w:spacing w:after="120"/>
        <w:ind w:firstLine="709"/>
        <w:jc w:val="center"/>
      </w:pPr>
      <w:r w:rsidRPr="00843B28">
        <w:rPr>
          <w:b/>
        </w:rPr>
        <w:t>6. Разрешение споров</w:t>
      </w:r>
    </w:p>
    <w:p w:rsidR="00DC043F" w:rsidRPr="00843B28" w:rsidRDefault="00DC043F" w:rsidP="009B2953">
      <w:pPr>
        <w:spacing w:after="0"/>
        <w:ind w:firstLine="709"/>
      </w:pPr>
      <w:r w:rsidRPr="00843B28">
        <w:t>6.1. Все споры или разногласия, возникшие между Сторонами по настоящему Договору или в связи с ним, разрешаются путем переговоров между Сторонами.</w:t>
      </w:r>
    </w:p>
    <w:p w:rsidR="00A0060B" w:rsidRPr="00C93B77" w:rsidRDefault="00DC043F" w:rsidP="00A0060B">
      <w:pPr>
        <w:ind w:firstLine="709"/>
      </w:pPr>
      <w:r w:rsidRPr="00843B28">
        <w:t xml:space="preserve">6.2. </w:t>
      </w:r>
      <w:bookmarkStart w:id="11" w:name="Par124"/>
      <w:bookmarkEnd w:id="11"/>
      <w:r w:rsidR="00A0060B" w:rsidRPr="00C93B77">
        <w:t>В случае невозможности разрешения разногласий путем переговоров они подлежат рассмотрению в установленном законодательством порядке в Арбитражном суде по месту нахождения истца.</w:t>
      </w:r>
    </w:p>
    <w:p w:rsidR="00DC043F" w:rsidRPr="00843B28" w:rsidRDefault="00DC043F" w:rsidP="00A0060B">
      <w:pPr>
        <w:spacing w:after="0"/>
        <w:ind w:firstLine="709"/>
        <w:rPr>
          <w:b/>
        </w:rPr>
      </w:pPr>
    </w:p>
    <w:p w:rsidR="00DC043F" w:rsidRPr="00843B28" w:rsidRDefault="00DC043F" w:rsidP="00A0060B">
      <w:pPr>
        <w:spacing w:after="120"/>
        <w:ind w:firstLine="709"/>
        <w:jc w:val="center"/>
      </w:pPr>
      <w:r w:rsidRPr="00843B28">
        <w:rPr>
          <w:b/>
        </w:rPr>
        <w:t>7. Заключительные положения</w:t>
      </w:r>
      <w:bookmarkStart w:id="12" w:name="Par127"/>
      <w:bookmarkEnd w:id="12"/>
    </w:p>
    <w:p w:rsidR="00DC043F" w:rsidRPr="00843B28" w:rsidRDefault="00DC043F" w:rsidP="009B2953">
      <w:pPr>
        <w:spacing w:after="0"/>
        <w:ind w:firstLine="709"/>
      </w:pPr>
      <w:r w:rsidRPr="00843B28"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:rsidR="00DC043F" w:rsidRPr="00843B28" w:rsidRDefault="00DC043F" w:rsidP="009B2953">
      <w:pPr>
        <w:spacing w:after="0"/>
        <w:ind w:firstLine="709"/>
      </w:pPr>
      <w:r w:rsidRPr="00843B28">
        <w:t>7.2. Все изменения и дополнения к настоящему Договору должны быть составлены в письменной форме и подписаны обеими Сторонами.</w:t>
      </w:r>
    </w:p>
    <w:p w:rsidR="00DC043F" w:rsidRPr="00843B28" w:rsidRDefault="00DC043F" w:rsidP="009B2953">
      <w:pPr>
        <w:spacing w:after="0"/>
        <w:ind w:firstLine="709"/>
      </w:pPr>
      <w:r w:rsidRPr="00843B28">
        <w:t>7.3.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DC043F" w:rsidRPr="00843B28" w:rsidRDefault="00DC043F" w:rsidP="009B2953">
      <w:pPr>
        <w:spacing w:after="0"/>
        <w:ind w:firstLine="709"/>
      </w:pPr>
      <w:r w:rsidRPr="00843B28">
        <w:t>7.4. Настоящий Договор составлен в двух экземплярах, по одному для каждой Стороны.</w:t>
      </w:r>
    </w:p>
    <w:p w:rsidR="00DC043F" w:rsidRPr="00843B28" w:rsidRDefault="00DC043F" w:rsidP="009B2953">
      <w:pPr>
        <w:spacing w:after="0"/>
        <w:ind w:firstLine="709"/>
      </w:pPr>
      <w:r w:rsidRPr="00843B28">
        <w:t>7.5. Спецификация (Приложение № 1) является неотъемлемой частью настоящего Договора.</w:t>
      </w:r>
    </w:p>
    <w:p w:rsidR="00DC043F" w:rsidRPr="00843B28" w:rsidRDefault="00DC043F" w:rsidP="009B2953">
      <w:pPr>
        <w:spacing w:after="0"/>
        <w:ind w:firstLine="709"/>
      </w:pPr>
    </w:p>
    <w:p w:rsidR="00DC043F" w:rsidRPr="00843B28" w:rsidRDefault="00DC043F" w:rsidP="0083325C">
      <w:pPr>
        <w:spacing w:after="0"/>
        <w:jc w:val="center"/>
        <w:rPr>
          <w:bCs/>
        </w:rPr>
      </w:pPr>
      <w:r w:rsidRPr="00843B28">
        <w:rPr>
          <w:b/>
        </w:rPr>
        <w:lastRenderedPageBreak/>
        <w:t>8. Приложения к Договору</w:t>
      </w:r>
    </w:p>
    <w:p w:rsidR="00DC043F" w:rsidRPr="00843B28" w:rsidRDefault="00DC043F" w:rsidP="0055267B">
      <w:pPr>
        <w:rPr>
          <w:bCs/>
        </w:rPr>
      </w:pPr>
      <w:r w:rsidRPr="00843B28">
        <w:rPr>
          <w:bCs/>
        </w:rPr>
        <w:t>Приложение № 1 – Спецификация.</w:t>
      </w:r>
    </w:p>
    <w:p w:rsidR="00DC043F" w:rsidRPr="00843B28" w:rsidRDefault="00DC043F" w:rsidP="0055267B">
      <w:pPr>
        <w:jc w:val="center"/>
        <w:rPr>
          <w:b/>
        </w:rPr>
      </w:pPr>
      <w:bookmarkStart w:id="13" w:name="Par134"/>
      <w:bookmarkEnd w:id="13"/>
    </w:p>
    <w:p w:rsidR="0083592D" w:rsidRDefault="0083592D" w:rsidP="00B128BC">
      <w:pPr>
        <w:spacing w:after="120"/>
        <w:jc w:val="center"/>
        <w:rPr>
          <w:b/>
        </w:rPr>
      </w:pPr>
    </w:p>
    <w:p w:rsidR="00BE6846" w:rsidRDefault="00BE6846" w:rsidP="00B128BC">
      <w:pPr>
        <w:spacing w:after="120"/>
        <w:jc w:val="center"/>
        <w:rPr>
          <w:b/>
        </w:rPr>
      </w:pPr>
    </w:p>
    <w:p w:rsidR="00BE6846" w:rsidRDefault="00BE6846" w:rsidP="00B128BC">
      <w:pPr>
        <w:spacing w:after="120"/>
        <w:jc w:val="center"/>
        <w:rPr>
          <w:b/>
        </w:rPr>
      </w:pPr>
    </w:p>
    <w:p w:rsidR="003E118C" w:rsidRDefault="003E118C" w:rsidP="00B128BC">
      <w:pPr>
        <w:spacing w:after="120"/>
        <w:jc w:val="center"/>
        <w:rPr>
          <w:b/>
        </w:rPr>
      </w:pPr>
    </w:p>
    <w:p w:rsidR="003E118C" w:rsidRDefault="003E118C" w:rsidP="00B128BC">
      <w:pPr>
        <w:spacing w:after="120"/>
        <w:jc w:val="center"/>
        <w:rPr>
          <w:b/>
        </w:rPr>
      </w:pPr>
    </w:p>
    <w:p w:rsidR="00DC043F" w:rsidRPr="00843B28" w:rsidRDefault="00DC043F" w:rsidP="00B128BC">
      <w:pPr>
        <w:spacing w:after="120"/>
        <w:jc w:val="center"/>
        <w:rPr>
          <w:b/>
        </w:rPr>
      </w:pPr>
      <w:r w:rsidRPr="00843B28">
        <w:rPr>
          <w:b/>
        </w:rPr>
        <w:t>9. Адреса и платежные реквизиты сторон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3"/>
        <w:gridCol w:w="5237"/>
      </w:tblGrid>
      <w:tr w:rsidR="00DC043F" w:rsidRPr="00843B28" w:rsidTr="00142607">
        <w:trPr>
          <w:trHeight w:val="326"/>
          <w:jc w:val="center"/>
        </w:trPr>
        <w:tc>
          <w:tcPr>
            <w:tcW w:w="2433" w:type="pct"/>
          </w:tcPr>
          <w:p w:rsidR="00DC043F" w:rsidRPr="00843B28" w:rsidRDefault="00DC043F" w:rsidP="00D1436A">
            <w:pPr>
              <w:jc w:val="center"/>
            </w:pPr>
            <w:r w:rsidRPr="00843B28">
              <w:t>«Покупатель»:</w:t>
            </w:r>
          </w:p>
        </w:tc>
        <w:tc>
          <w:tcPr>
            <w:tcW w:w="2567" w:type="pct"/>
          </w:tcPr>
          <w:p w:rsidR="00DC043F" w:rsidRPr="00843B28" w:rsidRDefault="00DC043F" w:rsidP="00FA08E8">
            <w:pPr>
              <w:jc w:val="center"/>
              <w:rPr>
                <w:lang w:val="en-US"/>
              </w:rPr>
            </w:pPr>
            <w:r w:rsidRPr="00843B28">
              <w:rPr>
                <w:lang w:val="en-US"/>
              </w:rPr>
              <w:t>«Поставщик»:</w:t>
            </w:r>
          </w:p>
        </w:tc>
      </w:tr>
      <w:tr w:rsidR="00DC043F" w:rsidRPr="00843B28" w:rsidTr="00142607">
        <w:trPr>
          <w:trHeight w:val="2287"/>
          <w:jc w:val="center"/>
        </w:trPr>
        <w:tc>
          <w:tcPr>
            <w:tcW w:w="2433" w:type="pct"/>
          </w:tcPr>
          <w:p w:rsidR="00DC043F" w:rsidRPr="00843B28" w:rsidRDefault="00DC043F" w:rsidP="00142607">
            <w:pPr>
              <w:pStyle w:val="a9"/>
              <w:tabs>
                <w:tab w:val="left" w:pos="-108"/>
                <w:tab w:val="left" w:pos="4701"/>
              </w:tabs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843B28">
              <w:rPr>
                <w:b/>
                <w:bCs/>
                <w:sz w:val="24"/>
                <w:szCs w:val="24"/>
                <w:lang w:val="ru-RU"/>
              </w:rPr>
              <w:t>П</w:t>
            </w:r>
            <w:r w:rsidRPr="00843B28">
              <w:rPr>
                <w:b/>
                <w:bCs/>
                <w:sz w:val="24"/>
                <w:szCs w:val="24"/>
              </w:rPr>
              <w:t>АО «</w:t>
            </w:r>
            <w:r w:rsidRPr="00843B28">
              <w:rPr>
                <w:b/>
                <w:bCs/>
                <w:sz w:val="24"/>
                <w:szCs w:val="24"/>
                <w:lang w:val="ru-RU"/>
              </w:rPr>
              <w:t>Юнипро</w:t>
            </w:r>
            <w:bookmarkStart w:id="14" w:name="_GoBack"/>
            <w:bookmarkEnd w:id="14"/>
            <w:r w:rsidRPr="00843B28">
              <w:rPr>
                <w:b/>
                <w:bCs/>
                <w:sz w:val="24"/>
                <w:szCs w:val="24"/>
              </w:rPr>
              <w:t>»</w:t>
            </w:r>
          </w:p>
          <w:p w:rsidR="00DC043F" w:rsidRPr="00843B28" w:rsidRDefault="00DC043F" w:rsidP="00142607">
            <w:pPr>
              <w:pStyle w:val="a9"/>
              <w:tabs>
                <w:tab w:val="left" w:pos="-108"/>
                <w:tab w:val="left" w:pos="4701"/>
              </w:tabs>
              <w:ind w:right="71"/>
              <w:jc w:val="both"/>
              <w:rPr>
                <w:sz w:val="24"/>
                <w:szCs w:val="24"/>
              </w:rPr>
            </w:pPr>
            <w:r w:rsidRPr="00843B28">
              <w:rPr>
                <w:b/>
                <w:sz w:val="24"/>
                <w:szCs w:val="24"/>
              </w:rPr>
              <w:t>Местонахождение</w:t>
            </w:r>
            <w:r w:rsidRPr="00843B28">
              <w:rPr>
                <w:b/>
                <w:sz w:val="24"/>
                <w:szCs w:val="24"/>
                <w:lang w:val="ru-RU"/>
              </w:rPr>
              <w:t xml:space="preserve"> (юр. адрес)</w:t>
            </w:r>
            <w:r w:rsidRPr="00843B28">
              <w:rPr>
                <w:b/>
                <w:sz w:val="24"/>
                <w:szCs w:val="24"/>
              </w:rPr>
              <w:t>:</w:t>
            </w:r>
            <w:r w:rsidR="007E162F" w:rsidRPr="007E162F">
              <w:rPr>
                <w:sz w:val="24"/>
                <w:szCs w:val="24"/>
              </w:rPr>
              <w:t>628406, Ханты–Мансийский автономный округ – Югра,  город Сургут, улица Энергостроителей, дом 23, сооружение 34</w:t>
            </w:r>
            <w:r w:rsidRPr="00843B28">
              <w:rPr>
                <w:sz w:val="24"/>
                <w:szCs w:val="24"/>
              </w:rPr>
              <w:t xml:space="preserve">; </w:t>
            </w:r>
          </w:p>
          <w:p w:rsidR="00DC043F" w:rsidRPr="00843B28" w:rsidRDefault="00DC043F" w:rsidP="00142607">
            <w:pPr>
              <w:pStyle w:val="a9"/>
              <w:tabs>
                <w:tab w:val="left" w:pos="-108"/>
                <w:tab w:val="left" w:pos="0"/>
                <w:tab w:val="left" w:pos="900"/>
                <w:tab w:val="left" w:pos="4701"/>
              </w:tabs>
              <w:ind w:right="71"/>
              <w:jc w:val="both"/>
              <w:rPr>
                <w:sz w:val="24"/>
                <w:szCs w:val="24"/>
              </w:rPr>
            </w:pPr>
            <w:r w:rsidRPr="00843B28">
              <w:rPr>
                <w:b/>
                <w:sz w:val="24"/>
                <w:szCs w:val="24"/>
              </w:rPr>
              <w:t>Плательщик</w:t>
            </w:r>
            <w:r w:rsidRPr="00843B28">
              <w:rPr>
                <w:sz w:val="24"/>
                <w:szCs w:val="24"/>
              </w:rPr>
              <w:t xml:space="preserve"> : филиал «Смоленская ГРЭС» </w:t>
            </w:r>
            <w:r w:rsidRPr="00843B28">
              <w:rPr>
                <w:sz w:val="24"/>
                <w:szCs w:val="24"/>
                <w:lang w:val="ru-RU"/>
              </w:rPr>
              <w:t>П</w:t>
            </w:r>
            <w:r w:rsidRPr="00843B28">
              <w:rPr>
                <w:sz w:val="24"/>
                <w:szCs w:val="24"/>
              </w:rPr>
              <w:t>АО «</w:t>
            </w:r>
            <w:r w:rsidRPr="00843B28">
              <w:rPr>
                <w:bCs/>
                <w:sz w:val="24"/>
                <w:szCs w:val="24"/>
                <w:lang w:val="ru-RU"/>
              </w:rPr>
              <w:t>Юнипро</w:t>
            </w:r>
            <w:r w:rsidRPr="00843B28">
              <w:rPr>
                <w:sz w:val="24"/>
                <w:szCs w:val="24"/>
              </w:rPr>
              <w:t>»</w:t>
            </w:r>
            <w:r w:rsidR="00F63F0A">
              <w:rPr>
                <w:sz w:val="24"/>
                <w:szCs w:val="24"/>
                <w:lang w:val="ru-RU"/>
              </w:rPr>
              <w:t xml:space="preserve"> </w:t>
            </w:r>
            <w:r w:rsidRPr="00843B28">
              <w:rPr>
                <w:sz w:val="24"/>
                <w:szCs w:val="24"/>
              </w:rPr>
              <w:t xml:space="preserve">216239, Смоленская    область,   Духовщинский район, п.Озерный; тел.факс (48166) </w:t>
            </w:r>
            <w:r w:rsidRPr="00843B28">
              <w:rPr>
                <w:sz w:val="24"/>
                <w:szCs w:val="24"/>
                <w:lang w:val="ru-RU"/>
              </w:rPr>
              <w:t>2-90-07</w:t>
            </w:r>
            <w:r w:rsidRPr="00843B28">
              <w:rPr>
                <w:sz w:val="24"/>
                <w:szCs w:val="24"/>
              </w:rPr>
              <w:t xml:space="preserve">;  </w:t>
            </w:r>
          </w:p>
          <w:p w:rsidR="00DC043F" w:rsidRPr="00843B28" w:rsidRDefault="00DC043F" w:rsidP="00142607">
            <w:pPr>
              <w:pStyle w:val="a9"/>
              <w:tabs>
                <w:tab w:val="left" w:pos="-108"/>
                <w:tab w:val="left" w:pos="0"/>
                <w:tab w:val="left" w:pos="900"/>
                <w:tab w:val="left" w:pos="4701"/>
              </w:tabs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843B28">
              <w:rPr>
                <w:b/>
                <w:sz w:val="24"/>
                <w:szCs w:val="24"/>
              </w:rPr>
              <w:t>Грузополучатель</w:t>
            </w:r>
            <w:r w:rsidRPr="00843B28">
              <w:rPr>
                <w:sz w:val="24"/>
                <w:szCs w:val="24"/>
              </w:rPr>
              <w:t xml:space="preserve">: филиал «Смоленская ГРЭС» </w:t>
            </w:r>
            <w:r w:rsidRPr="00843B28">
              <w:rPr>
                <w:sz w:val="24"/>
                <w:szCs w:val="24"/>
                <w:lang w:val="ru-RU"/>
              </w:rPr>
              <w:t>П</w:t>
            </w:r>
            <w:r w:rsidRPr="00843B28">
              <w:rPr>
                <w:sz w:val="24"/>
                <w:szCs w:val="24"/>
              </w:rPr>
              <w:t>АО «</w:t>
            </w:r>
            <w:r w:rsidRPr="00843B28">
              <w:rPr>
                <w:bCs/>
                <w:sz w:val="24"/>
                <w:szCs w:val="24"/>
                <w:lang w:val="ru-RU"/>
              </w:rPr>
              <w:t>Юнипро</w:t>
            </w:r>
            <w:r w:rsidRPr="00843B28">
              <w:rPr>
                <w:sz w:val="24"/>
                <w:szCs w:val="24"/>
              </w:rPr>
              <w:t>»216239, Смоленская  область, Духовщинский район, п. Озерный; тел.факс(48166)</w:t>
            </w:r>
            <w:r w:rsidRPr="00843B28">
              <w:rPr>
                <w:sz w:val="24"/>
                <w:szCs w:val="24"/>
                <w:lang w:val="ru-RU"/>
              </w:rPr>
              <w:t>2-90-07</w:t>
            </w:r>
            <w:r w:rsidRPr="00843B28">
              <w:rPr>
                <w:sz w:val="24"/>
                <w:szCs w:val="24"/>
              </w:rPr>
              <w:t>;</w:t>
            </w:r>
            <w:r w:rsidRPr="00843B28">
              <w:rPr>
                <w:sz w:val="24"/>
                <w:szCs w:val="24"/>
                <w:lang w:val="en-US"/>
              </w:rPr>
              <w:t>e</w:t>
            </w:r>
            <w:r w:rsidRPr="00843B28">
              <w:rPr>
                <w:sz w:val="24"/>
                <w:szCs w:val="24"/>
              </w:rPr>
              <w:t>-</w:t>
            </w:r>
            <w:r w:rsidRPr="00843B28">
              <w:rPr>
                <w:sz w:val="24"/>
                <w:szCs w:val="24"/>
                <w:lang w:val="en-US"/>
              </w:rPr>
              <w:t>mail</w:t>
            </w:r>
            <w:r w:rsidRPr="00843B28">
              <w:rPr>
                <w:sz w:val="24"/>
                <w:szCs w:val="24"/>
              </w:rPr>
              <w:t>:</w:t>
            </w:r>
          </w:p>
          <w:p w:rsidR="00DC043F" w:rsidRPr="00843B28" w:rsidRDefault="00DC043F" w:rsidP="00142607">
            <w:pPr>
              <w:pStyle w:val="a9"/>
              <w:tabs>
                <w:tab w:val="left" w:pos="-108"/>
                <w:tab w:val="left" w:pos="0"/>
                <w:tab w:val="left" w:pos="900"/>
                <w:tab w:val="left" w:pos="4701"/>
              </w:tabs>
              <w:ind w:right="71"/>
              <w:jc w:val="both"/>
              <w:rPr>
                <w:sz w:val="24"/>
                <w:szCs w:val="24"/>
              </w:rPr>
            </w:pPr>
            <w:r w:rsidRPr="00843B28">
              <w:rPr>
                <w:color w:val="0070C0"/>
                <w:sz w:val="24"/>
                <w:szCs w:val="24"/>
              </w:rPr>
              <w:t>smgres@</w:t>
            </w:r>
            <w:r w:rsidRPr="00843B28">
              <w:rPr>
                <w:color w:val="0070C0"/>
                <w:sz w:val="24"/>
                <w:szCs w:val="24"/>
                <w:lang w:val="en-US"/>
              </w:rPr>
              <w:t>unipro</w:t>
            </w:r>
            <w:r w:rsidRPr="00843B28">
              <w:rPr>
                <w:color w:val="0070C0"/>
                <w:sz w:val="24"/>
                <w:szCs w:val="24"/>
                <w:lang w:val="ru-RU"/>
              </w:rPr>
              <w:t>.</w:t>
            </w:r>
            <w:r w:rsidRPr="00843B28">
              <w:rPr>
                <w:color w:val="0070C0"/>
                <w:sz w:val="24"/>
                <w:szCs w:val="24"/>
                <w:lang w:val="en-US"/>
              </w:rPr>
              <w:t>energy</w:t>
            </w:r>
            <w:r w:rsidRPr="00843B28">
              <w:rPr>
                <w:sz w:val="24"/>
                <w:szCs w:val="24"/>
              </w:rPr>
              <w:t xml:space="preserve">,   </w:t>
            </w:r>
          </w:p>
          <w:p w:rsidR="00DC043F" w:rsidRPr="00843B28" w:rsidRDefault="00DC043F" w:rsidP="00142607">
            <w:pPr>
              <w:tabs>
                <w:tab w:val="left" w:pos="4701"/>
              </w:tabs>
              <w:ind w:right="71"/>
              <w:rPr>
                <w:b/>
              </w:rPr>
            </w:pPr>
            <w:r w:rsidRPr="00843B28">
              <w:rPr>
                <w:b/>
              </w:rPr>
              <w:t xml:space="preserve">ИНН </w:t>
            </w:r>
            <w:r w:rsidRPr="00843B28">
              <w:t>8602067092</w:t>
            </w:r>
            <w:r w:rsidRPr="00843B28">
              <w:rPr>
                <w:b/>
              </w:rPr>
              <w:t xml:space="preserve">      КПП </w:t>
            </w:r>
            <w:r w:rsidRPr="00843B28">
              <w:t>670502001</w:t>
            </w:r>
          </w:p>
          <w:p w:rsidR="00142607" w:rsidRDefault="00DC043F" w:rsidP="00142607">
            <w:pPr>
              <w:pStyle w:val="a9"/>
              <w:tabs>
                <w:tab w:val="left" w:pos="-108"/>
                <w:tab w:val="left" w:pos="4701"/>
              </w:tabs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843B28">
              <w:rPr>
                <w:b/>
                <w:sz w:val="24"/>
                <w:szCs w:val="24"/>
              </w:rPr>
              <w:t>Р/с</w:t>
            </w:r>
            <w:r w:rsidRPr="00843B28">
              <w:rPr>
                <w:sz w:val="24"/>
                <w:szCs w:val="24"/>
              </w:rPr>
              <w:t xml:space="preserve"> 40702810092000000446 в ГПБ (АО), </w:t>
            </w:r>
          </w:p>
          <w:p w:rsidR="00DC043F" w:rsidRPr="00843B28" w:rsidRDefault="00DC043F" w:rsidP="00142607">
            <w:pPr>
              <w:pStyle w:val="a9"/>
              <w:tabs>
                <w:tab w:val="left" w:pos="-108"/>
                <w:tab w:val="left" w:pos="4701"/>
              </w:tabs>
              <w:ind w:right="71"/>
              <w:jc w:val="both"/>
              <w:rPr>
                <w:sz w:val="24"/>
                <w:szCs w:val="24"/>
              </w:rPr>
            </w:pPr>
            <w:r w:rsidRPr="00843B28">
              <w:rPr>
                <w:sz w:val="24"/>
                <w:szCs w:val="24"/>
                <w:lang w:val="ru-RU"/>
              </w:rPr>
              <w:t>г. Москва</w:t>
            </w:r>
            <w:r w:rsidRPr="00843B28">
              <w:rPr>
                <w:sz w:val="24"/>
                <w:szCs w:val="24"/>
              </w:rPr>
              <w:t xml:space="preserve">, </w:t>
            </w:r>
          </w:p>
          <w:p w:rsidR="00DC043F" w:rsidRPr="00843B28" w:rsidRDefault="00DC043F" w:rsidP="00142607">
            <w:pPr>
              <w:pStyle w:val="a9"/>
              <w:tabs>
                <w:tab w:val="left" w:pos="9720"/>
              </w:tabs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843B28">
              <w:rPr>
                <w:b/>
                <w:sz w:val="24"/>
                <w:szCs w:val="24"/>
              </w:rPr>
              <w:t xml:space="preserve">К/с  </w:t>
            </w:r>
            <w:r w:rsidRPr="00843B28">
              <w:rPr>
                <w:sz w:val="24"/>
                <w:szCs w:val="24"/>
              </w:rPr>
              <w:t xml:space="preserve">  30101810200000000823</w:t>
            </w:r>
          </w:p>
          <w:p w:rsidR="00DC043F" w:rsidRPr="00843B28" w:rsidRDefault="00DC043F" w:rsidP="00142607">
            <w:pPr>
              <w:pStyle w:val="a9"/>
              <w:tabs>
                <w:tab w:val="left" w:pos="9720"/>
              </w:tabs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843B28">
              <w:rPr>
                <w:b/>
                <w:sz w:val="24"/>
                <w:szCs w:val="24"/>
              </w:rPr>
              <w:t>БИК</w:t>
            </w:r>
            <w:r w:rsidRPr="00843B28">
              <w:rPr>
                <w:sz w:val="24"/>
                <w:szCs w:val="24"/>
              </w:rPr>
              <w:t xml:space="preserve">   044525823 </w:t>
            </w:r>
          </w:p>
          <w:p w:rsidR="00DC043F" w:rsidRPr="00843B28" w:rsidRDefault="00DC043F" w:rsidP="00142607">
            <w:pPr>
              <w:pStyle w:val="a9"/>
              <w:tabs>
                <w:tab w:val="left" w:pos="9720"/>
              </w:tabs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843B28">
              <w:rPr>
                <w:b/>
                <w:sz w:val="24"/>
                <w:szCs w:val="24"/>
              </w:rPr>
              <w:t>ОКПО</w:t>
            </w:r>
            <w:r w:rsidRPr="00843B28">
              <w:rPr>
                <w:sz w:val="24"/>
                <w:szCs w:val="24"/>
              </w:rPr>
              <w:t xml:space="preserve">  93946170</w:t>
            </w:r>
          </w:p>
          <w:p w:rsidR="00DC043F" w:rsidRPr="00843B28" w:rsidRDefault="00DC043F" w:rsidP="00F63F0A">
            <w:pPr>
              <w:spacing w:after="0"/>
              <w:ind w:right="71"/>
            </w:pPr>
            <w:r w:rsidRPr="00843B28">
              <w:rPr>
                <w:b/>
              </w:rPr>
              <w:t>ОКВЭД</w:t>
            </w:r>
            <w:r w:rsidRPr="00843B28">
              <w:t xml:space="preserve">   </w:t>
            </w:r>
            <w:r w:rsidR="00F63F0A">
              <w:t>35.11.1</w:t>
            </w:r>
            <w:r w:rsidRPr="00843B28">
              <w:t>.</w:t>
            </w:r>
          </w:p>
        </w:tc>
        <w:tc>
          <w:tcPr>
            <w:tcW w:w="2567" w:type="pct"/>
          </w:tcPr>
          <w:p w:rsidR="00DC043F" w:rsidRPr="00843B28" w:rsidRDefault="00C962EF" w:rsidP="00142607">
            <w:pPr>
              <w:ind w:left="72"/>
            </w:pPr>
            <w:r>
              <w:t>---------</w:t>
            </w:r>
          </w:p>
        </w:tc>
      </w:tr>
      <w:tr w:rsidR="00DC043F" w:rsidRPr="00843B28" w:rsidTr="00142607">
        <w:trPr>
          <w:trHeight w:val="231"/>
          <w:jc w:val="center"/>
        </w:trPr>
        <w:tc>
          <w:tcPr>
            <w:tcW w:w="5000" w:type="pct"/>
            <w:gridSpan w:val="2"/>
          </w:tcPr>
          <w:p w:rsidR="00DC043F" w:rsidRPr="00843B28" w:rsidRDefault="00DC043F" w:rsidP="00843B28">
            <w:pPr>
              <w:jc w:val="center"/>
              <w:rPr>
                <w:b/>
              </w:rPr>
            </w:pPr>
            <w:r w:rsidRPr="00843B28">
              <w:rPr>
                <w:b/>
              </w:rPr>
              <w:t>Подписи сторон:</w:t>
            </w:r>
          </w:p>
        </w:tc>
      </w:tr>
      <w:tr w:rsidR="00DC043F" w:rsidRPr="00843B28" w:rsidTr="00142607">
        <w:trPr>
          <w:jc w:val="center"/>
        </w:trPr>
        <w:tc>
          <w:tcPr>
            <w:tcW w:w="2433" w:type="pct"/>
          </w:tcPr>
          <w:p w:rsidR="00DC043F" w:rsidRPr="00843B28" w:rsidRDefault="003E118C" w:rsidP="0083325C">
            <w:r>
              <w:t>Директор</w:t>
            </w:r>
          </w:p>
          <w:p w:rsidR="00DC043F" w:rsidRPr="00843B28" w:rsidRDefault="00DC043F" w:rsidP="0083325C">
            <w:r w:rsidRPr="00843B28">
              <w:t xml:space="preserve">филиала «Смоленская ГРЭС» </w:t>
            </w:r>
          </w:p>
          <w:p w:rsidR="00DC043F" w:rsidRPr="00843B28" w:rsidRDefault="00DC043F" w:rsidP="0083325C">
            <w:r w:rsidRPr="00843B28">
              <w:t>ПАО «Юнипро»</w:t>
            </w:r>
          </w:p>
          <w:p w:rsidR="00DC043F" w:rsidRPr="00843B28" w:rsidRDefault="00DC043F" w:rsidP="0083325C"/>
        </w:tc>
        <w:tc>
          <w:tcPr>
            <w:tcW w:w="2567" w:type="pct"/>
          </w:tcPr>
          <w:p w:rsidR="00DC043F" w:rsidRPr="00843B28" w:rsidRDefault="00DC043F" w:rsidP="00FA08E8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C043F" w:rsidRPr="00843B28" w:rsidRDefault="00C962EF" w:rsidP="00FA08E8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DC043F" w:rsidRPr="00843B28" w:rsidRDefault="00DC043F" w:rsidP="00B66D74"/>
        </w:tc>
      </w:tr>
      <w:tr w:rsidR="00DC043F" w:rsidRPr="00843B28" w:rsidTr="00142607">
        <w:trPr>
          <w:jc w:val="center"/>
        </w:trPr>
        <w:tc>
          <w:tcPr>
            <w:tcW w:w="2433" w:type="pct"/>
          </w:tcPr>
          <w:p w:rsidR="00DC043F" w:rsidRPr="00843B28" w:rsidRDefault="00DC043F" w:rsidP="0083325C">
            <w:r w:rsidRPr="00843B28">
              <w:t>________________ /</w:t>
            </w:r>
            <w:r w:rsidR="00C962EF">
              <w:t>Е.А. Иноземцев</w:t>
            </w:r>
            <w:r w:rsidR="00C962EF" w:rsidRPr="00843B28">
              <w:t xml:space="preserve"> </w:t>
            </w:r>
            <w:r w:rsidRPr="00843B28">
              <w:t>/</w:t>
            </w:r>
          </w:p>
          <w:p w:rsidR="00DC043F" w:rsidRPr="00843B28" w:rsidRDefault="00DC043F" w:rsidP="00F10DC1">
            <w:pPr>
              <w:jc w:val="right"/>
            </w:pPr>
          </w:p>
        </w:tc>
        <w:tc>
          <w:tcPr>
            <w:tcW w:w="2567" w:type="pct"/>
          </w:tcPr>
          <w:p w:rsidR="00DC043F" w:rsidRPr="00843B28" w:rsidRDefault="00DC043F" w:rsidP="005D1F11">
            <w:r w:rsidRPr="00843B28">
              <w:lastRenderedPageBreak/>
              <w:t>________________ /</w:t>
            </w:r>
            <w:r w:rsidR="00C962EF">
              <w:t>_____________________</w:t>
            </w:r>
            <w:r w:rsidRPr="00843B28">
              <w:t>/</w:t>
            </w:r>
          </w:p>
        </w:tc>
      </w:tr>
      <w:tr w:rsidR="00DC043F" w:rsidRPr="00843B28" w:rsidTr="00142607">
        <w:trPr>
          <w:jc w:val="center"/>
        </w:trPr>
        <w:tc>
          <w:tcPr>
            <w:tcW w:w="2433" w:type="pct"/>
          </w:tcPr>
          <w:p w:rsidR="00DC043F" w:rsidRPr="00843B28" w:rsidRDefault="00DC043F" w:rsidP="008D579F">
            <w:r w:rsidRPr="00843B28">
              <w:t>«___» _____________ 20</w:t>
            </w:r>
            <w:r w:rsidR="003E118C">
              <w:t>20</w:t>
            </w:r>
            <w:r w:rsidRPr="00843B28">
              <w:t>г.</w:t>
            </w:r>
          </w:p>
        </w:tc>
        <w:tc>
          <w:tcPr>
            <w:tcW w:w="2567" w:type="pct"/>
          </w:tcPr>
          <w:p w:rsidR="00DC043F" w:rsidRPr="00843B28" w:rsidRDefault="00DC043F" w:rsidP="008D579F">
            <w:r w:rsidRPr="00843B28">
              <w:t>«___» ________________ 20</w:t>
            </w:r>
            <w:r w:rsidR="003E118C">
              <w:t>20</w:t>
            </w:r>
            <w:r w:rsidRPr="00843B28">
              <w:t>г.</w:t>
            </w:r>
          </w:p>
        </w:tc>
      </w:tr>
      <w:tr w:rsidR="00DC043F" w:rsidRPr="00843B28" w:rsidTr="00142607">
        <w:trPr>
          <w:jc w:val="center"/>
        </w:trPr>
        <w:tc>
          <w:tcPr>
            <w:tcW w:w="2433" w:type="pct"/>
          </w:tcPr>
          <w:p w:rsidR="00DC043F" w:rsidRPr="00843B28" w:rsidRDefault="00DC043F" w:rsidP="00B66D74"/>
        </w:tc>
        <w:tc>
          <w:tcPr>
            <w:tcW w:w="2567" w:type="pct"/>
          </w:tcPr>
          <w:p w:rsidR="00DC043F" w:rsidRPr="00843B28" w:rsidRDefault="00DC043F" w:rsidP="00B66D74">
            <w:r w:rsidRPr="00843B28">
              <w:t>М.П.</w:t>
            </w:r>
          </w:p>
        </w:tc>
      </w:tr>
    </w:tbl>
    <w:p w:rsidR="00DC043F" w:rsidRPr="00843B28" w:rsidRDefault="00DC043F" w:rsidP="0055267B"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  <w:r w:rsidRPr="00843B28">
        <w:tab/>
      </w:r>
    </w:p>
    <w:p w:rsidR="00DC043F" w:rsidRDefault="00DC043F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A0060B" w:rsidRDefault="00A0060B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C962EF" w:rsidRDefault="00C962EF" w:rsidP="00843B28">
      <w:pPr>
        <w:jc w:val="right"/>
      </w:pPr>
    </w:p>
    <w:p w:rsidR="00A0060B" w:rsidRDefault="00A0060B" w:rsidP="00843B28">
      <w:pPr>
        <w:jc w:val="right"/>
      </w:pPr>
    </w:p>
    <w:p w:rsidR="00150248" w:rsidRDefault="00150248" w:rsidP="00960B03">
      <w:pPr>
        <w:spacing w:after="0"/>
        <w:rPr>
          <w:bCs/>
        </w:rPr>
      </w:pPr>
    </w:p>
    <w:p w:rsidR="00DC043F" w:rsidRPr="00843B28" w:rsidRDefault="00BE6846" w:rsidP="00960B03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</w:t>
      </w:r>
      <w:r w:rsidR="00DC043F" w:rsidRPr="00843B28">
        <w:rPr>
          <w:bCs/>
        </w:rPr>
        <w:t>Приложение № 1</w:t>
      </w:r>
    </w:p>
    <w:p w:rsidR="00DC043F" w:rsidRPr="00843B28" w:rsidRDefault="00DC043F" w:rsidP="00843B28">
      <w:pPr>
        <w:pStyle w:val="a3"/>
        <w:spacing w:before="0" w:after="0"/>
        <w:ind w:left="6237"/>
        <w:jc w:val="right"/>
        <w:rPr>
          <w:rFonts w:ascii="Times New Roman" w:hAnsi="Times New Roman"/>
          <w:b w:val="0"/>
          <w:sz w:val="24"/>
          <w:szCs w:val="24"/>
        </w:rPr>
      </w:pPr>
      <w:r w:rsidRPr="00843B28">
        <w:rPr>
          <w:rFonts w:ascii="Times New Roman" w:hAnsi="Times New Roman"/>
          <w:b w:val="0"/>
          <w:sz w:val="24"/>
          <w:szCs w:val="24"/>
        </w:rPr>
        <w:t>к Договору №</w:t>
      </w:r>
      <w:r>
        <w:rPr>
          <w:rFonts w:ascii="Times New Roman" w:hAnsi="Times New Roman"/>
          <w:b w:val="0"/>
          <w:sz w:val="24"/>
          <w:szCs w:val="24"/>
        </w:rPr>
        <w:t xml:space="preserve">______  </w:t>
      </w:r>
    </w:p>
    <w:p w:rsidR="00DC043F" w:rsidRPr="00843B28" w:rsidRDefault="00DC043F" w:rsidP="00843B28">
      <w:pPr>
        <w:pStyle w:val="a3"/>
        <w:spacing w:before="0" w:after="0"/>
        <w:ind w:left="6237"/>
        <w:jc w:val="right"/>
        <w:rPr>
          <w:rFonts w:ascii="Times New Roman" w:hAnsi="Times New Roman"/>
          <w:sz w:val="24"/>
          <w:szCs w:val="24"/>
        </w:rPr>
      </w:pPr>
      <w:r w:rsidRPr="00843B28">
        <w:rPr>
          <w:rFonts w:ascii="Times New Roman" w:hAnsi="Times New Roman"/>
          <w:b w:val="0"/>
          <w:bCs/>
          <w:sz w:val="24"/>
          <w:szCs w:val="24"/>
        </w:rPr>
        <w:t>от «</w:t>
      </w:r>
      <w:r w:rsidR="00150248">
        <w:rPr>
          <w:rFonts w:ascii="Times New Roman" w:hAnsi="Times New Roman"/>
          <w:b w:val="0"/>
          <w:bCs/>
          <w:sz w:val="24"/>
          <w:szCs w:val="24"/>
        </w:rPr>
        <w:t>___</w:t>
      </w:r>
      <w:r w:rsidRPr="00843B28">
        <w:rPr>
          <w:rFonts w:ascii="Times New Roman" w:hAnsi="Times New Roman"/>
          <w:b w:val="0"/>
          <w:bCs/>
          <w:sz w:val="24"/>
          <w:szCs w:val="24"/>
        </w:rPr>
        <w:t>»</w:t>
      </w:r>
      <w:r w:rsidR="00150248">
        <w:rPr>
          <w:rFonts w:ascii="Times New Roman" w:hAnsi="Times New Roman"/>
          <w:b w:val="0"/>
          <w:bCs/>
          <w:sz w:val="24"/>
          <w:szCs w:val="24"/>
        </w:rPr>
        <w:t>____________</w:t>
      </w:r>
      <w:r w:rsidRPr="00843B28">
        <w:rPr>
          <w:rFonts w:ascii="Times New Roman" w:hAnsi="Times New Roman"/>
          <w:b w:val="0"/>
          <w:bCs/>
          <w:sz w:val="24"/>
          <w:szCs w:val="24"/>
        </w:rPr>
        <w:t xml:space="preserve">  20</w:t>
      </w:r>
      <w:r w:rsidR="00960B03">
        <w:rPr>
          <w:rFonts w:ascii="Times New Roman" w:hAnsi="Times New Roman"/>
          <w:b w:val="0"/>
          <w:bCs/>
          <w:sz w:val="24"/>
          <w:szCs w:val="24"/>
        </w:rPr>
        <w:t>20</w:t>
      </w:r>
      <w:r w:rsidRPr="00843B28">
        <w:rPr>
          <w:rFonts w:ascii="Times New Roman" w:hAnsi="Times New Roman"/>
          <w:b w:val="0"/>
          <w:bCs/>
          <w:sz w:val="24"/>
          <w:szCs w:val="24"/>
        </w:rPr>
        <w:t>г.</w:t>
      </w:r>
    </w:p>
    <w:p w:rsidR="00DC043F" w:rsidRPr="00843B28" w:rsidRDefault="00DC043F" w:rsidP="0055267B">
      <w:pPr>
        <w:pStyle w:val="Standard"/>
        <w:ind w:left="426" w:hanging="426"/>
      </w:pPr>
    </w:p>
    <w:p w:rsidR="00DC043F" w:rsidRPr="00843B28" w:rsidRDefault="00DC043F" w:rsidP="0055267B">
      <w:pPr>
        <w:pStyle w:val="Standard"/>
        <w:ind w:left="426" w:hanging="426"/>
        <w:jc w:val="center"/>
      </w:pPr>
      <w:r w:rsidRPr="00843B28">
        <w:t>СПЕЦИФИКАЦИЯ</w:t>
      </w:r>
    </w:p>
    <w:p w:rsidR="00DC043F" w:rsidRPr="00843B28" w:rsidRDefault="00DC043F" w:rsidP="0055267B">
      <w:pPr>
        <w:pStyle w:val="Standard"/>
        <w:ind w:left="426" w:hanging="426"/>
        <w:jc w:val="center"/>
      </w:pPr>
    </w:p>
    <w:p w:rsidR="00DC043F" w:rsidRPr="00843B28" w:rsidRDefault="00DC043F" w:rsidP="00D95451">
      <w:pPr>
        <w:spacing w:after="0"/>
        <w:ind w:firstLine="709"/>
      </w:pPr>
      <w:r w:rsidRPr="00843B28">
        <w:rPr>
          <w:b/>
        </w:rPr>
        <w:t xml:space="preserve">ПАО </w:t>
      </w:r>
      <w:r w:rsidRPr="00843B28">
        <w:rPr>
          <w:b/>
          <w:bCs/>
        </w:rPr>
        <w:t>«</w:t>
      </w:r>
      <w:r w:rsidRPr="00843B28">
        <w:rPr>
          <w:b/>
        </w:rPr>
        <w:t>Юнипро</w:t>
      </w:r>
      <w:r w:rsidRPr="00843B28">
        <w:rPr>
          <w:b/>
          <w:bCs/>
        </w:rPr>
        <w:t>»</w:t>
      </w:r>
      <w:r w:rsidRPr="00843B28">
        <w:t xml:space="preserve">, именуемое в дальнейшем "Покупатель", в </w:t>
      </w:r>
      <w:r w:rsidR="00960B03">
        <w:t>директора</w:t>
      </w:r>
      <w:r w:rsidR="00150248">
        <w:t xml:space="preserve"> </w:t>
      </w:r>
      <w:r w:rsidR="00960B03" w:rsidRPr="00843B28">
        <w:rPr>
          <w:b/>
        </w:rPr>
        <w:t>филиала «Смоленская ГРЭС» ПАО «Юнипро»</w:t>
      </w:r>
      <w:r w:rsidR="00150248">
        <w:rPr>
          <w:b/>
        </w:rPr>
        <w:t xml:space="preserve"> </w:t>
      </w:r>
      <w:r w:rsidR="00C962EF">
        <w:t>Иноземцева Евгения Александровича</w:t>
      </w:r>
      <w:r w:rsidR="00960B03" w:rsidRPr="00843B28">
        <w:t xml:space="preserve">, действующего на основании доверенности № </w:t>
      </w:r>
      <w:r w:rsidR="00C962EF">
        <w:t>134</w:t>
      </w:r>
      <w:r w:rsidR="00960B03" w:rsidRPr="00843B28">
        <w:t xml:space="preserve"> от </w:t>
      </w:r>
      <w:r w:rsidR="00C962EF">
        <w:rPr>
          <w:bCs/>
        </w:rPr>
        <w:t>25</w:t>
      </w:r>
      <w:r w:rsidR="00960B03" w:rsidRPr="00843B28">
        <w:rPr>
          <w:bCs/>
        </w:rPr>
        <w:t>.</w:t>
      </w:r>
      <w:r w:rsidR="00C962EF">
        <w:rPr>
          <w:bCs/>
        </w:rPr>
        <w:t>06</w:t>
      </w:r>
      <w:r w:rsidR="00960B03" w:rsidRPr="00843B28">
        <w:rPr>
          <w:bCs/>
        </w:rPr>
        <w:t>.20</w:t>
      </w:r>
      <w:r w:rsidR="00C962EF">
        <w:rPr>
          <w:bCs/>
        </w:rPr>
        <w:t>20</w:t>
      </w:r>
      <w:r w:rsidR="00960B03" w:rsidRPr="00843B28">
        <w:rPr>
          <w:bCs/>
        </w:rPr>
        <w:t>г</w:t>
      </w:r>
      <w:r w:rsidRPr="00843B28">
        <w:t xml:space="preserve">, с одной стороны и </w:t>
      </w:r>
    </w:p>
    <w:p w:rsidR="00DC043F" w:rsidRPr="00843B28" w:rsidRDefault="00C962EF" w:rsidP="00D95451">
      <w:pPr>
        <w:spacing w:after="0"/>
        <w:ind w:firstLine="709"/>
      </w:pPr>
      <w:r>
        <w:rPr>
          <w:b/>
          <w:color w:val="000000"/>
        </w:rPr>
        <w:t>______________</w:t>
      </w:r>
      <w:r w:rsidR="00DC043F" w:rsidRPr="00843B28">
        <w:rPr>
          <w:noProof/>
        </w:rPr>
        <w:t xml:space="preserve"> именуемое в дальнейшем «Поставщик»,  в лице директора, действующего на основании Устава</w:t>
      </w:r>
      <w:r w:rsidR="00DC043F" w:rsidRPr="00843B28">
        <w:t>, согласовали спецификацию на продаваемое транспортное средство:</w:t>
      </w:r>
    </w:p>
    <w:p w:rsidR="00DC043F" w:rsidRPr="00843B28" w:rsidRDefault="00DC043F" w:rsidP="00AB4C9F">
      <w:pPr>
        <w:pStyle w:val="Standard"/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1887"/>
        <w:gridCol w:w="6007"/>
      </w:tblGrid>
      <w:tr w:rsidR="00DC043F" w:rsidRPr="00843B28" w:rsidTr="00C376EF">
        <w:trPr>
          <w:jc w:val="center"/>
        </w:trPr>
        <w:tc>
          <w:tcPr>
            <w:tcW w:w="2367" w:type="dxa"/>
            <w:vAlign w:val="center"/>
          </w:tcPr>
          <w:p w:rsidR="00DC043F" w:rsidRPr="00843B28" w:rsidRDefault="00DC043F" w:rsidP="00FA08E8">
            <w:pPr>
              <w:pStyle w:val="Standard"/>
              <w:jc w:val="center"/>
              <w:rPr>
                <w:bCs/>
              </w:rPr>
            </w:pPr>
            <w:r w:rsidRPr="00843B28">
              <w:rPr>
                <w:bCs/>
              </w:rPr>
              <w:t>Предмет договора</w:t>
            </w:r>
          </w:p>
        </w:tc>
        <w:tc>
          <w:tcPr>
            <w:tcW w:w="1887" w:type="dxa"/>
            <w:vAlign w:val="center"/>
          </w:tcPr>
          <w:p w:rsidR="00DC043F" w:rsidRPr="00843B28" w:rsidRDefault="00DC043F" w:rsidP="00FA08E8">
            <w:pPr>
              <w:pStyle w:val="Standard"/>
              <w:jc w:val="center"/>
              <w:rPr>
                <w:bCs/>
              </w:rPr>
            </w:pPr>
            <w:r w:rsidRPr="00843B28">
              <w:rPr>
                <w:bCs/>
              </w:rPr>
              <w:t>Количество. шт.</w:t>
            </w:r>
          </w:p>
        </w:tc>
        <w:tc>
          <w:tcPr>
            <w:tcW w:w="6007" w:type="dxa"/>
            <w:vAlign w:val="center"/>
          </w:tcPr>
          <w:p w:rsidR="00DC043F" w:rsidRPr="00843B28" w:rsidRDefault="00DC043F" w:rsidP="00FA08E8">
            <w:pPr>
              <w:pStyle w:val="Standard"/>
              <w:jc w:val="center"/>
              <w:rPr>
                <w:bCs/>
              </w:rPr>
            </w:pPr>
            <w:r w:rsidRPr="00843B28">
              <w:rPr>
                <w:bCs/>
              </w:rPr>
              <w:t>Цена, с НДС руб.</w:t>
            </w:r>
          </w:p>
        </w:tc>
      </w:tr>
      <w:tr w:rsidR="00DC043F" w:rsidRPr="00843B28" w:rsidTr="00C376EF">
        <w:trPr>
          <w:jc w:val="center"/>
        </w:trPr>
        <w:tc>
          <w:tcPr>
            <w:tcW w:w="2367" w:type="dxa"/>
            <w:vAlign w:val="center"/>
          </w:tcPr>
          <w:p w:rsidR="00DC043F" w:rsidRPr="00843B28" w:rsidRDefault="00DC043F" w:rsidP="00BD03E6">
            <w:pPr>
              <w:pStyle w:val="Standard"/>
              <w:jc w:val="center"/>
              <w:rPr>
                <w:bCs/>
              </w:rPr>
            </w:pPr>
            <w:r w:rsidRPr="00843B28">
              <w:rPr>
                <w:bCs/>
              </w:rPr>
              <w:t xml:space="preserve">автобус </w:t>
            </w:r>
            <w:r w:rsidR="00C962EF">
              <w:rPr>
                <w:bCs/>
              </w:rPr>
              <w:t>МАЗ-103486</w:t>
            </w:r>
          </w:p>
        </w:tc>
        <w:tc>
          <w:tcPr>
            <w:tcW w:w="1887" w:type="dxa"/>
            <w:vAlign w:val="center"/>
          </w:tcPr>
          <w:p w:rsidR="00DC043F" w:rsidRPr="00843B28" w:rsidRDefault="00DC043F" w:rsidP="00FA08E8">
            <w:pPr>
              <w:pStyle w:val="Standard"/>
              <w:jc w:val="center"/>
              <w:rPr>
                <w:bCs/>
              </w:rPr>
            </w:pPr>
            <w:r w:rsidRPr="00843B28">
              <w:rPr>
                <w:bCs/>
              </w:rPr>
              <w:t>1</w:t>
            </w:r>
          </w:p>
        </w:tc>
        <w:tc>
          <w:tcPr>
            <w:tcW w:w="6007" w:type="dxa"/>
            <w:vAlign w:val="center"/>
          </w:tcPr>
          <w:p w:rsidR="00DC043F" w:rsidRPr="00843B28" w:rsidRDefault="00DC043F" w:rsidP="00FA08E8">
            <w:pPr>
              <w:pStyle w:val="Standard"/>
              <w:jc w:val="center"/>
              <w:rPr>
                <w:bCs/>
              </w:rPr>
            </w:pPr>
          </w:p>
        </w:tc>
      </w:tr>
    </w:tbl>
    <w:p w:rsidR="00DC043F" w:rsidRPr="00843B28" w:rsidRDefault="00DC043F" w:rsidP="0055267B">
      <w:pPr>
        <w:pStyle w:val="Standard"/>
        <w:ind w:left="426" w:hanging="426"/>
        <w:jc w:val="both"/>
        <w:rPr>
          <w:bCs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477"/>
        <w:gridCol w:w="5862"/>
      </w:tblGrid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150248" w:rsidP="008C54A6">
            <w:pPr>
              <w:spacing w:after="0"/>
            </w:pPr>
            <w:r w:rsidRPr="00843B28">
              <w:t>Идентификационный номер (VIN)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150248" w:rsidP="008C54A6">
            <w:pPr>
              <w:spacing w:after="0"/>
            </w:pPr>
            <w:r w:rsidRPr="00843B28">
              <w:t>Марка</w:t>
            </w:r>
          </w:p>
        </w:tc>
        <w:tc>
          <w:tcPr>
            <w:tcW w:w="2835" w:type="pct"/>
            <w:vAlign w:val="center"/>
          </w:tcPr>
          <w:p w:rsidR="00DC043F" w:rsidRPr="00150248" w:rsidRDefault="00C962EF" w:rsidP="009B7894">
            <w:pPr>
              <w:spacing w:after="0"/>
            </w:pPr>
            <w:r>
              <w:t>МАЗ</w:t>
            </w: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150248" w:rsidP="008C54A6">
            <w:pPr>
              <w:spacing w:after="0"/>
            </w:pPr>
            <w:r>
              <w:t>Коммерческое наименование</w:t>
            </w:r>
          </w:p>
        </w:tc>
        <w:tc>
          <w:tcPr>
            <w:tcW w:w="2835" w:type="pct"/>
            <w:vAlign w:val="center"/>
          </w:tcPr>
          <w:p w:rsidR="00DC043F" w:rsidRPr="00843B28" w:rsidRDefault="00C962EF" w:rsidP="008C54A6">
            <w:pPr>
              <w:spacing w:after="0"/>
            </w:pPr>
            <w:r>
              <w:t>103486</w:t>
            </w: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Номер двигателя</w:t>
            </w:r>
          </w:p>
        </w:tc>
        <w:tc>
          <w:tcPr>
            <w:tcW w:w="2835" w:type="pct"/>
            <w:vAlign w:val="center"/>
          </w:tcPr>
          <w:p w:rsidR="00DC043F" w:rsidRPr="0015024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Номер шасси (рамы)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0354B9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Номер кузова (кабины, прицепа)</w:t>
            </w:r>
          </w:p>
        </w:tc>
        <w:tc>
          <w:tcPr>
            <w:tcW w:w="2835" w:type="pct"/>
            <w:vAlign w:val="center"/>
          </w:tcPr>
          <w:p w:rsidR="00DC043F" w:rsidRPr="005E5D47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Цвет кузова (кабины, прицепа)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5E5D47">
            <w:pPr>
              <w:spacing w:after="0"/>
            </w:pPr>
            <w:r>
              <w:t>Год изготовления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Двигатель (марка, тип)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Рабочий объем цилиндров (см3)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B01F84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Максимальная мощность (кВт)(мин-1)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8C54A6">
            <w:pPr>
              <w:spacing w:after="0"/>
            </w:pPr>
            <w:r>
              <w:t>Экологический класс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8C54A6">
            <w:pPr>
              <w:spacing w:after="0"/>
            </w:pPr>
          </w:p>
        </w:tc>
      </w:tr>
      <w:tr w:rsidR="00DC043F" w:rsidRPr="00843B28" w:rsidTr="00AB4C9F">
        <w:trPr>
          <w:trHeight w:val="255"/>
        </w:trPr>
        <w:tc>
          <w:tcPr>
            <w:tcW w:w="2165" w:type="pct"/>
            <w:vAlign w:val="center"/>
          </w:tcPr>
          <w:p w:rsidR="00DC043F" w:rsidRPr="00843B28" w:rsidRDefault="005E5D47" w:rsidP="005E5D47">
            <w:pPr>
              <w:spacing w:after="0"/>
            </w:pPr>
            <w:r>
              <w:t>М</w:t>
            </w:r>
            <w:r w:rsidR="00DC043F" w:rsidRPr="00843B28">
              <w:t xml:space="preserve">аксимальная масса </w:t>
            </w:r>
            <w:r>
              <w:t>(</w:t>
            </w:r>
            <w:r w:rsidR="00DC043F" w:rsidRPr="00843B28">
              <w:t>кг</w:t>
            </w:r>
            <w:r>
              <w:t>)</w:t>
            </w:r>
          </w:p>
        </w:tc>
        <w:tc>
          <w:tcPr>
            <w:tcW w:w="2835" w:type="pct"/>
            <w:vAlign w:val="center"/>
          </w:tcPr>
          <w:p w:rsidR="00DC043F" w:rsidRPr="00843B28" w:rsidRDefault="00DC043F" w:rsidP="009B7894">
            <w:pPr>
              <w:spacing w:after="0"/>
            </w:pPr>
          </w:p>
        </w:tc>
      </w:tr>
    </w:tbl>
    <w:p w:rsidR="00DC043F" w:rsidRPr="00843B28" w:rsidRDefault="00DC043F" w:rsidP="0055267B">
      <w:pPr>
        <w:pStyle w:val="Standard"/>
        <w:ind w:left="426" w:hanging="426"/>
        <w:jc w:val="both"/>
        <w:rPr>
          <w:bCs/>
        </w:rPr>
      </w:pPr>
    </w:p>
    <w:p w:rsidR="00DC043F" w:rsidRPr="00843B28" w:rsidRDefault="00DC043F" w:rsidP="00843B28">
      <w:pPr>
        <w:jc w:val="center"/>
        <w:rPr>
          <w:b/>
          <w:i/>
        </w:rPr>
      </w:pPr>
      <w:r w:rsidRPr="00843B28">
        <w:rPr>
          <w:b/>
          <w:i/>
        </w:rPr>
        <w:t>Базовые характеристики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387"/>
      </w:tblGrid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r w:rsidRPr="00843B28">
              <w:t>Тип кузова / ресурс, лет</w:t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 xml:space="preserve">Колёсная формула </w:t>
            </w:r>
            <w:r w:rsidRPr="00843B28">
              <w:tab/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>Длина / Ширина / Высота, мм</w:t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 xml:space="preserve">База, мм </w:t>
            </w:r>
            <w:r w:rsidRPr="00843B28">
              <w:tab/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lastRenderedPageBreak/>
              <w:t>Количество / ширина дверей, мм</w:t>
            </w:r>
          </w:p>
        </w:tc>
        <w:tc>
          <w:tcPr>
            <w:tcW w:w="5387" w:type="dxa"/>
          </w:tcPr>
          <w:p w:rsidR="00DC043F" w:rsidRPr="00CC1FD3" w:rsidRDefault="00DC043F" w:rsidP="00CC2FA3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 xml:space="preserve">Мин. радиус разворота, м </w:t>
            </w:r>
            <w:r w:rsidRPr="00843B28">
              <w:tab/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>Масса снаряженная / полная, кг</w:t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>Нагрузка на пер. / задн. ось, кг</w:t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>Общее кол-во мест (сидячих)</w:t>
            </w:r>
          </w:p>
        </w:tc>
        <w:tc>
          <w:tcPr>
            <w:tcW w:w="5387" w:type="dxa"/>
          </w:tcPr>
          <w:p w:rsidR="00DC043F" w:rsidRPr="00CC1FD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 xml:space="preserve">Шасси / мост </w:t>
            </w:r>
            <w:r w:rsidRPr="00843B28">
              <w:tab/>
            </w:r>
          </w:p>
        </w:tc>
        <w:tc>
          <w:tcPr>
            <w:tcW w:w="5387" w:type="dxa"/>
          </w:tcPr>
          <w:p w:rsidR="00DC043F" w:rsidRPr="00CC2FA3" w:rsidRDefault="00DC043F" w:rsidP="008D579F">
            <w:pPr>
              <w:rPr>
                <w:lang w:val="en-US"/>
              </w:rPr>
            </w:pPr>
          </w:p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>Рулевой механизм</w:t>
            </w:r>
            <w:r w:rsidRPr="00843B28">
              <w:tab/>
            </w:r>
          </w:p>
        </w:tc>
        <w:tc>
          <w:tcPr>
            <w:tcW w:w="5387" w:type="dxa"/>
          </w:tcPr>
          <w:p w:rsidR="00DC043F" w:rsidRPr="00CC2FA3" w:rsidRDefault="00DC043F" w:rsidP="008D579F"/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r w:rsidRPr="00843B28">
              <w:t>Тормозная система</w:t>
            </w:r>
          </w:p>
        </w:tc>
        <w:tc>
          <w:tcPr>
            <w:tcW w:w="5387" w:type="dxa"/>
          </w:tcPr>
          <w:p w:rsidR="00DC043F" w:rsidRPr="00CC2FA3" w:rsidRDefault="00DC043F" w:rsidP="00CC2FA3"/>
        </w:tc>
      </w:tr>
      <w:tr w:rsidR="00DC043F" w:rsidRPr="00843B28" w:rsidTr="00CC2FA3">
        <w:trPr>
          <w:trHeight w:val="257"/>
        </w:trPr>
        <w:tc>
          <w:tcPr>
            <w:tcW w:w="4111" w:type="dxa"/>
          </w:tcPr>
          <w:p w:rsidR="00DC043F" w:rsidRPr="00843B28" w:rsidRDefault="00DC043F" w:rsidP="008D579F">
            <w:r w:rsidRPr="00843B28">
              <w:t>Вентиляция</w:t>
            </w:r>
          </w:p>
        </w:tc>
        <w:tc>
          <w:tcPr>
            <w:tcW w:w="5387" w:type="dxa"/>
          </w:tcPr>
          <w:p w:rsidR="00DC043F" w:rsidRPr="00CC1FD3" w:rsidRDefault="00DC043F" w:rsidP="00F75A6B">
            <w:pPr>
              <w:ind w:right="-618"/>
            </w:pPr>
          </w:p>
        </w:tc>
      </w:tr>
      <w:tr w:rsidR="00DC043F" w:rsidRPr="00843B28" w:rsidTr="00F75A6B">
        <w:tc>
          <w:tcPr>
            <w:tcW w:w="4111" w:type="dxa"/>
          </w:tcPr>
          <w:p w:rsidR="00DC043F" w:rsidRPr="00843B28" w:rsidRDefault="00DC043F" w:rsidP="008D579F">
            <w:pPr>
              <w:rPr>
                <w:b/>
                <w:i/>
              </w:rPr>
            </w:pPr>
            <w:r w:rsidRPr="00843B28">
              <w:t xml:space="preserve">Шины </w:t>
            </w:r>
            <w:r w:rsidRPr="00843B28">
              <w:tab/>
            </w:r>
          </w:p>
        </w:tc>
        <w:tc>
          <w:tcPr>
            <w:tcW w:w="5387" w:type="dxa"/>
          </w:tcPr>
          <w:p w:rsidR="00DC043F" w:rsidRPr="00CC2FA3" w:rsidRDefault="00DC043F" w:rsidP="008D579F"/>
        </w:tc>
      </w:tr>
    </w:tbl>
    <w:p w:rsidR="00DC043F" w:rsidRPr="00843B28" w:rsidRDefault="00DC043F" w:rsidP="008D579F">
      <w:pPr>
        <w:ind w:firstLine="708"/>
        <w:rPr>
          <w:b/>
          <w:i/>
        </w:rPr>
      </w:pPr>
    </w:p>
    <w:p w:rsidR="00DC043F" w:rsidRPr="00843B28" w:rsidRDefault="00DC043F" w:rsidP="00843B28">
      <w:pPr>
        <w:ind w:left="-567" w:right="-710"/>
        <w:jc w:val="center"/>
        <w:rPr>
          <w:i/>
        </w:rPr>
      </w:pPr>
      <w:r w:rsidRPr="00843B28">
        <w:rPr>
          <w:b/>
          <w:i/>
        </w:rPr>
        <w:t>Агрегатные характеристики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6238"/>
      </w:tblGrid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Двигатель</w:t>
            </w:r>
          </w:p>
        </w:tc>
        <w:tc>
          <w:tcPr>
            <w:tcW w:w="6238" w:type="dxa"/>
          </w:tcPr>
          <w:p w:rsidR="00DC043F" w:rsidRPr="00CC1FD3" w:rsidRDefault="00DC043F" w:rsidP="00CC1FD3">
            <w:pPr>
              <w:ind w:right="-710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Кол-во и расположение цилиндров</w:t>
            </w:r>
          </w:p>
        </w:tc>
        <w:tc>
          <w:tcPr>
            <w:tcW w:w="6238" w:type="dxa"/>
          </w:tcPr>
          <w:p w:rsidR="00DC043F" w:rsidRPr="00CC1FD3" w:rsidRDefault="00DC043F" w:rsidP="00F75A6B">
            <w:pPr>
              <w:ind w:right="-710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CC1FD3">
            <w:pPr>
              <w:ind w:right="-710"/>
              <w:rPr>
                <w:i/>
              </w:rPr>
            </w:pPr>
            <w:r w:rsidRPr="00843B28">
              <w:t xml:space="preserve">Рабочий объем, </w:t>
            </w:r>
            <w:r w:rsidR="00CC1FD3">
              <w:t>см3</w:t>
            </w:r>
          </w:p>
        </w:tc>
        <w:tc>
          <w:tcPr>
            <w:tcW w:w="6238" w:type="dxa"/>
          </w:tcPr>
          <w:p w:rsidR="00DC043F" w:rsidRPr="00CC1FD3" w:rsidRDefault="00DC043F" w:rsidP="00F75A6B">
            <w:pPr>
              <w:ind w:right="-710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Мощность двигателя, кВт (л.с.)/мин</w:t>
            </w:r>
          </w:p>
        </w:tc>
        <w:tc>
          <w:tcPr>
            <w:tcW w:w="6238" w:type="dxa"/>
          </w:tcPr>
          <w:p w:rsidR="00DC043F" w:rsidRPr="00CC1FD3" w:rsidRDefault="00DC043F" w:rsidP="00F75A6B">
            <w:pPr>
              <w:ind w:right="-710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Макс. крутящий момент, Нм</w:t>
            </w:r>
          </w:p>
        </w:tc>
        <w:tc>
          <w:tcPr>
            <w:tcW w:w="6238" w:type="dxa"/>
          </w:tcPr>
          <w:p w:rsidR="00DC043F" w:rsidRPr="00CC1FD3" w:rsidRDefault="00DC043F" w:rsidP="00F75A6B">
            <w:pPr>
              <w:ind w:right="-710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КПП</w:t>
            </w:r>
            <w:r w:rsidRPr="00843B28">
              <w:tab/>
            </w:r>
          </w:p>
        </w:tc>
        <w:tc>
          <w:tcPr>
            <w:tcW w:w="6238" w:type="dxa"/>
          </w:tcPr>
          <w:p w:rsidR="00DC043F" w:rsidRPr="00CC1FD3" w:rsidRDefault="00DC043F" w:rsidP="00F75A6B">
            <w:pPr>
              <w:ind w:right="-710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Система отопления</w:t>
            </w:r>
          </w:p>
        </w:tc>
        <w:tc>
          <w:tcPr>
            <w:tcW w:w="6238" w:type="dxa"/>
            <w:vAlign w:val="center"/>
          </w:tcPr>
          <w:p w:rsidR="00DC043F" w:rsidRPr="00CC1FD3" w:rsidRDefault="00DC043F" w:rsidP="009601D4">
            <w:pPr>
              <w:ind w:right="-710"/>
              <w:jc w:val="left"/>
            </w:pPr>
          </w:p>
        </w:tc>
      </w:tr>
      <w:tr w:rsidR="00DC043F" w:rsidRPr="00843B28" w:rsidTr="009601D4">
        <w:tc>
          <w:tcPr>
            <w:tcW w:w="4110" w:type="dxa"/>
          </w:tcPr>
          <w:p w:rsidR="00DC043F" w:rsidRPr="00843B28" w:rsidRDefault="00DC043F" w:rsidP="00F75A6B">
            <w:pPr>
              <w:ind w:right="-710"/>
              <w:rPr>
                <w:i/>
              </w:rPr>
            </w:pPr>
            <w:r w:rsidRPr="00843B28">
              <w:t>Гарантийный срок</w:t>
            </w:r>
          </w:p>
        </w:tc>
        <w:tc>
          <w:tcPr>
            <w:tcW w:w="6238" w:type="dxa"/>
          </w:tcPr>
          <w:p w:rsidR="00DC043F" w:rsidRPr="00CC2FA3" w:rsidRDefault="00DC043F" w:rsidP="00CC2FA3"/>
        </w:tc>
      </w:tr>
    </w:tbl>
    <w:p w:rsidR="00DC043F" w:rsidRPr="00843B28" w:rsidRDefault="00DC043F" w:rsidP="00A77FC9">
      <w:pPr>
        <w:ind w:left="-567" w:right="-710"/>
        <w:rPr>
          <w:i/>
        </w:rPr>
      </w:pPr>
    </w:p>
    <w:p w:rsidR="00DC043F" w:rsidRPr="00843B28" w:rsidRDefault="00DC043F" w:rsidP="0055267B">
      <w:pPr>
        <w:pStyle w:val="Standard"/>
        <w:ind w:left="426" w:hanging="426"/>
        <w:jc w:val="both"/>
        <w:rPr>
          <w:bCs/>
        </w:rPr>
      </w:pPr>
    </w:p>
    <w:p w:rsidR="00DC043F" w:rsidRPr="00843B28" w:rsidRDefault="00DC043F" w:rsidP="0055267B">
      <w:pPr>
        <w:pStyle w:val="Standard"/>
        <w:ind w:left="426" w:hanging="426"/>
        <w:jc w:val="both"/>
        <w:rPr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61"/>
        <w:gridCol w:w="5639"/>
      </w:tblGrid>
      <w:tr w:rsidR="00C376EF" w:rsidRPr="00843B28" w:rsidTr="00FA08E8">
        <w:trPr>
          <w:jc w:val="center"/>
        </w:trPr>
        <w:tc>
          <w:tcPr>
            <w:tcW w:w="2236" w:type="pct"/>
          </w:tcPr>
          <w:p w:rsidR="00C376EF" w:rsidRPr="00843B28" w:rsidRDefault="00C376EF" w:rsidP="00C376EF">
            <w:r>
              <w:t>Директор</w:t>
            </w:r>
          </w:p>
          <w:p w:rsidR="00C376EF" w:rsidRPr="00843B28" w:rsidRDefault="00C376EF" w:rsidP="00C376EF">
            <w:r w:rsidRPr="00843B28">
              <w:t xml:space="preserve">филиала «Смоленская ГРЭС» </w:t>
            </w:r>
          </w:p>
          <w:p w:rsidR="00C376EF" w:rsidRPr="00843B28" w:rsidRDefault="00C376EF" w:rsidP="00C376EF">
            <w:r w:rsidRPr="00843B28">
              <w:t>ПАО «Юнипро»</w:t>
            </w:r>
          </w:p>
          <w:p w:rsidR="00C376EF" w:rsidRPr="00843B28" w:rsidRDefault="00C376EF" w:rsidP="00C376EF"/>
        </w:tc>
        <w:tc>
          <w:tcPr>
            <w:tcW w:w="2764" w:type="pct"/>
          </w:tcPr>
          <w:p w:rsidR="00C376EF" w:rsidRPr="00843B28" w:rsidRDefault="00C376EF" w:rsidP="00C376EF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76EF" w:rsidRPr="00843B28" w:rsidRDefault="00C962EF" w:rsidP="00C376EF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C376EF" w:rsidRPr="00843B28" w:rsidRDefault="00C376EF" w:rsidP="00C376EF"/>
        </w:tc>
      </w:tr>
      <w:tr w:rsidR="00C376EF" w:rsidRPr="00843B28" w:rsidTr="00FA08E8">
        <w:trPr>
          <w:jc w:val="center"/>
        </w:trPr>
        <w:tc>
          <w:tcPr>
            <w:tcW w:w="2236" w:type="pct"/>
          </w:tcPr>
          <w:p w:rsidR="00C376EF" w:rsidRPr="00843B28" w:rsidRDefault="00C376EF" w:rsidP="00C376EF">
            <w:r w:rsidRPr="00843B28">
              <w:t>________________ /</w:t>
            </w:r>
            <w:r w:rsidR="00C962EF">
              <w:t>Е.А. Иноземцев</w:t>
            </w:r>
            <w:r w:rsidRPr="00843B28">
              <w:t>/</w:t>
            </w:r>
          </w:p>
          <w:p w:rsidR="00C376EF" w:rsidRPr="00843B28" w:rsidRDefault="00C376EF" w:rsidP="00C376EF">
            <w:pPr>
              <w:jc w:val="right"/>
            </w:pPr>
          </w:p>
        </w:tc>
        <w:tc>
          <w:tcPr>
            <w:tcW w:w="2764" w:type="pct"/>
          </w:tcPr>
          <w:p w:rsidR="00C376EF" w:rsidRPr="00843B28" w:rsidRDefault="00C376EF" w:rsidP="00C376EF">
            <w:r w:rsidRPr="00843B28">
              <w:t>________________ /</w:t>
            </w:r>
            <w:r w:rsidR="00C962EF">
              <w:t>_________________</w:t>
            </w:r>
            <w:r w:rsidRPr="00843B28">
              <w:t>/</w:t>
            </w:r>
          </w:p>
        </w:tc>
      </w:tr>
      <w:tr w:rsidR="00C376EF" w:rsidRPr="00843B28" w:rsidTr="00FA08E8">
        <w:trPr>
          <w:jc w:val="center"/>
        </w:trPr>
        <w:tc>
          <w:tcPr>
            <w:tcW w:w="2236" w:type="pct"/>
          </w:tcPr>
          <w:p w:rsidR="00C376EF" w:rsidRPr="00843B28" w:rsidRDefault="00C376EF" w:rsidP="00C376EF">
            <w:r w:rsidRPr="00843B28">
              <w:t>«___» _____________ 20</w:t>
            </w:r>
            <w:r>
              <w:t>20</w:t>
            </w:r>
            <w:r w:rsidRPr="00843B28">
              <w:t>г.</w:t>
            </w:r>
          </w:p>
        </w:tc>
        <w:tc>
          <w:tcPr>
            <w:tcW w:w="2764" w:type="pct"/>
          </w:tcPr>
          <w:p w:rsidR="00C376EF" w:rsidRPr="00843B28" w:rsidRDefault="00C376EF" w:rsidP="00C376EF">
            <w:r w:rsidRPr="00843B28">
              <w:t>«___» ________________ 20</w:t>
            </w:r>
            <w:r>
              <w:t>20</w:t>
            </w:r>
            <w:r w:rsidRPr="00843B28">
              <w:t>г.</w:t>
            </w:r>
          </w:p>
        </w:tc>
      </w:tr>
      <w:tr w:rsidR="00C376EF" w:rsidRPr="00843B28" w:rsidTr="00FA08E8">
        <w:trPr>
          <w:jc w:val="center"/>
        </w:trPr>
        <w:tc>
          <w:tcPr>
            <w:tcW w:w="2236" w:type="pct"/>
          </w:tcPr>
          <w:p w:rsidR="00C376EF" w:rsidRPr="00843B28" w:rsidRDefault="00C376EF" w:rsidP="00C376EF"/>
        </w:tc>
        <w:tc>
          <w:tcPr>
            <w:tcW w:w="2764" w:type="pct"/>
          </w:tcPr>
          <w:p w:rsidR="00C376EF" w:rsidRPr="00843B28" w:rsidRDefault="00C376EF" w:rsidP="00C376EF">
            <w:r w:rsidRPr="00843B28">
              <w:t>М.П.</w:t>
            </w:r>
          </w:p>
        </w:tc>
      </w:tr>
      <w:tr w:rsidR="00DC043F" w:rsidRPr="00843B28" w:rsidTr="00A430FA">
        <w:trPr>
          <w:jc w:val="center"/>
        </w:trPr>
        <w:tc>
          <w:tcPr>
            <w:tcW w:w="2236" w:type="pct"/>
          </w:tcPr>
          <w:p w:rsidR="00DC043F" w:rsidRPr="00843B28" w:rsidRDefault="00DC043F" w:rsidP="009E4D27"/>
        </w:tc>
        <w:tc>
          <w:tcPr>
            <w:tcW w:w="2764" w:type="pct"/>
          </w:tcPr>
          <w:p w:rsidR="00DC043F" w:rsidRPr="00843B28" w:rsidRDefault="00DC043F" w:rsidP="009E4D27"/>
        </w:tc>
      </w:tr>
    </w:tbl>
    <w:p w:rsidR="00DC043F" w:rsidRPr="00843B28" w:rsidRDefault="00DC043F" w:rsidP="00D95451">
      <w:pPr>
        <w:shd w:val="clear" w:color="auto" w:fill="FFFFFF"/>
        <w:spacing w:after="0"/>
        <w:ind w:left="5"/>
        <w:rPr>
          <w:color w:val="000000"/>
          <w:spacing w:val="-7"/>
        </w:rPr>
      </w:pPr>
    </w:p>
    <w:sectPr w:rsidR="00DC043F" w:rsidRPr="00843B28" w:rsidSect="00843B28">
      <w:pgSz w:w="11906" w:h="16838"/>
      <w:pgMar w:top="360" w:right="746" w:bottom="54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A6" w:rsidRDefault="00FD65A6" w:rsidP="007C7066">
      <w:pPr>
        <w:spacing w:after="0"/>
      </w:pPr>
      <w:r>
        <w:separator/>
      </w:r>
    </w:p>
  </w:endnote>
  <w:endnote w:type="continuationSeparator" w:id="0">
    <w:p w:rsidR="00FD65A6" w:rsidRDefault="00FD65A6" w:rsidP="007C7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A6" w:rsidRDefault="00FD65A6" w:rsidP="007C7066">
      <w:pPr>
        <w:spacing w:after="0"/>
      </w:pPr>
      <w:r>
        <w:separator/>
      </w:r>
    </w:p>
  </w:footnote>
  <w:footnote w:type="continuationSeparator" w:id="0">
    <w:p w:rsidR="00FD65A6" w:rsidRDefault="00FD65A6" w:rsidP="007C70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507E"/>
    <w:multiLevelType w:val="hybridMultilevel"/>
    <w:tmpl w:val="C960E930"/>
    <w:lvl w:ilvl="0" w:tplc="3C469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5686ECE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45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6"/>
        </w:tabs>
        <w:ind w:left="1006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6E3C34A2"/>
    <w:multiLevelType w:val="hybridMultilevel"/>
    <w:tmpl w:val="B770C112"/>
    <w:lvl w:ilvl="0" w:tplc="1C0C75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sz w:val="28"/>
        <w:szCs w:val="28"/>
      </w:rPr>
    </w:lvl>
    <w:lvl w:ilvl="1" w:tplc="4A54EB60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i w:val="0"/>
        <w:sz w:val="36"/>
        <w:szCs w:val="36"/>
      </w:rPr>
    </w:lvl>
    <w:lvl w:ilvl="2" w:tplc="753AC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90B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EC23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9081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02D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2A75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4648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7B"/>
    <w:rsid w:val="000165FA"/>
    <w:rsid w:val="00016E6B"/>
    <w:rsid w:val="00021429"/>
    <w:rsid w:val="00022727"/>
    <w:rsid w:val="000354B9"/>
    <w:rsid w:val="0003633E"/>
    <w:rsid w:val="0003686A"/>
    <w:rsid w:val="000726A2"/>
    <w:rsid w:val="000766A2"/>
    <w:rsid w:val="00085E07"/>
    <w:rsid w:val="00092427"/>
    <w:rsid w:val="00094016"/>
    <w:rsid w:val="00096890"/>
    <w:rsid w:val="000A1D6A"/>
    <w:rsid w:val="000C643B"/>
    <w:rsid w:val="000C6C7F"/>
    <w:rsid w:val="000C7CDA"/>
    <w:rsid w:val="000D3277"/>
    <w:rsid w:val="000D649A"/>
    <w:rsid w:val="000E12B3"/>
    <w:rsid w:val="001041C8"/>
    <w:rsid w:val="00112654"/>
    <w:rsid w:val="001170BD"/>
    <w:rsid w:val="00122C56"/>
    <w:rsid w:val="00124249"/>
    <w:rsid w:val="001256B6"/>
    <w:rsid w:val="001263BD"/>
    <w:rsid w:val="001412BA"/>
    <w:rsid w:val="00142607"/>
    <w:rsid w:val="001445EB"/>
    <w:rsid w:val="00146165"/>
    <w:rsid w:val="00150248"/>
    <w:rsid w:val="001503D5"/>
    <w:rsid w:val="0015332C"/>
    <w:rsid w:val="00157892"/>
    <w:rsid w:val="0016348C"/>
    <w:rsid w:val="00171C9D"/>
    <w:rsid w:val="00175CC5"/>
    <w:rsid w:val="0017632A"/>
    <w:rsid w:val="00180459"/>
    <w:rsid w:val="001835AC"/>
    <w:rsid w:val="0018393D"/>
    <w:rsid w:val="00183D4F"/>
    <w:rsid w:val="00184A3C"/>
    <w:rsid w:val="00185A61"/>
    <w:rsid w:val="0018693C"/>
    <w:rsid w:val="001914F3"/>
    <w:rsid w:val="00193189"/>
    <w:rsid w:val="001A0C34"/>
    <w:rsid w:val="001B1B77"/>
    <w:rsid w:val="001B2637"/>
    <w:rsid w:val="001B574B"/>
    <w:rsid w:val="001B73D9"/>
    <w:rsid w:val="001D1EC9"/>
    <w:rsid w:val="001D2F3A"/>
    <w:rsid w:val="001D43D3"/>
    <w:rsid w:val="001E5CA6"/>
    <w:rsid w:val="001F023A"/>
    <w:rsid w:val="001F4098"/>
    <w:rsid w:val="00206D07"/>
    <w:rsid w:val="002115E4"/>
    <w:rsid w:val="0022765E"/>
    <w:rsid w:val="00227BA1"/>
    <w:rsid w:val="002309D4"/>
    <w:rsid w:val="00234B68"/>
    <w:rsid w:val="00234D8A"/>
    <w:rsid w:val="002510D2"/>
    <w:rsid w:val="0025435B"/>
    <w:rsid w:val="0026332D"/>
    <w:rsid w:val="00274B93"/>
    <w:rsid w:val="002862B4"/>
    <w:rsid w:val="0029352D"/>
    <w:rsid w:val="002B45C5"/>
    <w:rsid w:val="002B4FA1"/>
    <w:rsid w:val="002D05AA"/>
    <w:rsid w:val="002D50B5"/>
    <w:rsid w:val="00317DC9"/>
    <w:rsid w:val="003200AC"/>
    <w:rsid w:val="00324434"/>
    <w:rsid w:val="0033688F"/>
    <w:rsid w:val="00340C80"/>
    <w:rsid w:val="00346ACB"/>
    <w:rsid w:val="00361276"/>
    <w:rsid w:val="003640F2"/>
    <w:rsid w:val="0036638E"/>
    <w:rsid w:val="00366B14"/>
    <w:rsid w:val="00366C8A"/>
    <w:rsid w:val="00385631"/>
    <w:rsid w:val="00386613"/>
    <w:rsid w:val="0038797A"/>
    <w:rsid w:val="00390A4A"/>
    <w:rsid w:val="003A28EE"/>
    <w:rsid w:val="003C51D8"/>
    <w:rsid w:val="003D072A"/>
    <w:rsid w:val="003D4E51"/>
    <w:rsid w:val="003D5B0A"/>
    <w:rsid w:val="003E118C"/>
    <w:rsid w:val="003E178F"/>
    <w:rsid w:val="003E3A79"/>
    <w:rsid w:val="003E502F"/>
    <w:rsid w:val="003E6594"/>
    <w:rsid w:val="003F1DED"/>
    <w:rsid w:val="003F7099"/>
    <w:rsid w:val="00402A97"/>
    <w:rsid w:val="0040374D"/>
    <w:rsid w:val="00420D5B"/>
    <w:rsid w:val="004232B5"/>
    <w:rsid w:val="004271D3"/>
    <w:rsid w:val="00433EDF"/>
    <w:rsid w:val="004541DD"/>
    <w:rsid w:val="00473714"/>
    <w:rsid w:val="0047391F"/>
    <w:rsid w:val="00474097"/>
    <w:rsid w:val="00474CF0"/>
    <w:rsid w:val="00474E86"/>
    <w:rsid w:val="0047632C"/>
    <w:rsid w:val="00481E56"/>
    <w:rsid w:val="00484AA6"/>
    <w:rsid w:val="0049414E"/>
    <w:rsid w:val="00496074"/>
    <w:rsid w:val="004A345D"/>
    <w:rsid w:val="004A770C"/>
    <w:rsid w:val="004B729D"/>
    <w:rsid w:val="004C7949"/>
    <w:rsid w:val="004D132E"/>
    <w:rsid w:val="004F028E"/>
    <w:rsid w:val="004F05AC"/>
    <w:rsid w:val="00501D56"/>
    <w:rsid w:val="00507F5E"/>
    <w:rsid w:val="00523A08"/>
    <w:rsid w:val="0052699F"/>
    <w:rsid w:val="00531184"/>
    <w:rsid w:val="005504CA"/>
    <w:rsid w:val="0055267B"/>
    <w:rsid w:val="005563AD"/>
    <w:rsid w:val="00571D9E"/>
    <w:rsid w:val="005830AB"/>
    <w:rsid w:val="005870B2"/>
    <w:rsid w:val="00587AF6"/>
    <w:rsid w:val="00590DA0"/>
    <w:rsid w:val="005930D9"/>
    <w:rsid w:val="005930DA"/>
    <w:rsid w:val="0059624A"/>
    <w:rsid w:val="0059781C"/>
    <w:rsid w:val="005A01E7"/>
    <w:rsid w:val="005A76B7"/>
    <w:rsid w:val="005B6A48"/>
    <w:rsid w:val="005C05EC"/>
    <w:rsid w:val="005C33C8"/>
    <w:rsid w:val="005C36CF"/>
    <w:rsid w:val="005D003A"/>
    <w:rsid w:val="005D1F11"/>
    <w:rsid w:val="005D2EBE"/>
    <w:rsid w:val="005D3A70"/>
    <w:rsid w:val="005E3C20"/>
    <w:rsid w:val="005E5D47"/>
    <w:rsid w:val="006041BB"/>
    <w:rsid w:val="00606DCC"/>
    <w:rsid w:val="00607577"/>
    <w:rsid w:val="00616251"/>
    <w:rsid w:val="006173C4"/>
    <w:rsid w:val="006227A5"/>
    <w:rsid w:val="006249D2"/>
    <w:rsid w:val="0063032C"/>
    <w:rsid w:val="00631390"/>
    <w:rsid w:val="0064272F"/>
    <w:rsid w:val="006432F8"/>
    <w:rsid w:val="006462ED"/>
    <w:rsid w:val="0065511E"/>
    <w:rsid w:val="006560DD"/>
    <w:rsid w:val="00660EE8"/>
    <w:rsid w:val="00675F7A"/>
    <w:rsid w:val="00690BDF"/>
    <w:rsid w:val="006A01A9"/>
    <w:rsid w:val="006A3ACD"/>
    <w:rsid w:val="006B1BC0"/>
    <w:rsid w:val="006C59D3"/>
    <w:rsid w:val="006C697D"/>
    <w:rsid w:val="006C7F81"/>
    <w:rsid w:val="006D1DF3"/>
    <w:rsid w:val="006D2485"/>
    <w:rsid w:val="006D7238"/>
    <w:rsid w:val="006E33A7"/>
    <w:rsid w:val="006F1161"/>
    <w:rsid w:val="0070088E"/>
    <w:rsid w:val="00705FAA"/>
    <w:rsid w:val="00713FDD"/>
    <w:rsid w:val="00717311"/>
    <w:rsid w:val="00721DA5"/>
    <w:rsid w:val="00726AE0"/>
    <w:rsid w:val="007273BF"/>
    <w:rsid w:val="00731448"/>
    <w:rsid w:val="0073493D"/>
    <w:rsid w:val="00740CA5"/>
    <w:rsid w:val="0074220D"/>
    <w:rsid w:val="0076145B"/>
    <w:rsid w:val="00773147"/>
    <w:rsid w:val="00787854"/>
    <w:rsid w:val="0079527D"/>
    <w:rsid w:val="007A7D76"/>
    <w:rsid w:val="007B3851"/>
    <w:rsid w:val="007B3B7F"/>
    <w:rsid w:val="007C1735"/>
    <w:rsid w:val="007C7066"/>
    <w:rsid w:val="007D5154"/>
    <w:rsid w:val="007D58FA"/>
    <w:rsid w:val="007D729B"/>
    <w:rsid w:val="007D768D"/>
    <w:rsid w:val="007E162F"/>
    <w:rsid w:val="007E3811"/>
    <w:rsid w:val="007F40DE"/>
    <w:rsid w:val="00800F8B"/>
    <w:rsid w:val="00805984"/>
    <w:rsid w:val="0081489A"/>
    <w:rsid w:val="0083325C"/>
    <w:rsid w:val="0083592D"/>
    <w:rsid w:val="00843B28"/>
    <w:rsid w:val="008528EA"/>
    <w:rsid w:val="00852BC9"/>
    <w:rsid w:val="00852C11"/>
    <w:rsid w:val="00854AE5"/>
    <w:rsid w:val="00856C32"/>
    <w:rsid w:val="00862B4F"/>
    <w:rsid w:val="00864E43"/>
    <w:rsid w:val="00880B0D"/>
    <w:rsid w:val="00883E2D"/>
    <w:rsid w:val="00884CC9"/>
    <w:rsid w:val="00885A77"/>
    <w:rsid w:val="0088764C"/>
    <w:rsid w:val="008922B0"/>
    <w:rsid w:val="008A4B82"/>
    <w:rsid w:val="008A4F53"/>
    <w:rsid w:val="008B3DA9"/>
    <w:rsid w:val="008B5436"/>
    <w:rsid w:val="008B5E46"/>
    <w:rsid w:val="008B6C21"/>
    <w:rsid w:val="008C54A6"/>
    <w:rsid w:val="008D0A15"/>
    <w:rsid w:val="008D0C54"/>
    <w:rsid w:val="008D3147"/>
    <w:rsid w:val="008D4A63"/>
    <w:rsid w:val="008D579F"/>
    <w:rsid w:val="008D795D"/>
    <w:rsid w:val="008E3CDB"/>
    <w:rsid w:val="008E5400"/>
    <w:rsid w:val="00910C7A"/>
    <w:rsid w:val="00922DD3"/>
    <w:rsid w:val="00923B9A"/>
    <w:rsid w:val="00933390"/>
    <w:rsid w:val="00940523"/>
    <w:rsid w:val="009601D4"/>
    <w:rsid w:val="00960B03"/>
    <w:rsid w:val="0096135A"/>
    <w:rsid w:val="00965E63"/>
    <w:rsid w:val="009714D0"/>
    <w:rsid w:val="00984946"/>
    <w:rsid w:val="009865D2"/>
    <w:rsid w:val="00987235"/>
    <w:rsid w:val="00990159"/>
    <w:rsid w:val="009A1F90"/>
    <w:rsid w:val="009A621D"/>
    <w:rsid w:val="009B2953"/>
    <w:rsid w:val="009B645D"/>
    <w:rsid w:val="009B7894"/>
    <w:rsid w:val="009C54B5"/>
    <w:rsid w:val="009C75EC"/>
    <w:rsid w:val="009E337D"/>
    <w:rsid w:val="009E3D79"/>
    <w:rsid w:val="009E465D"/>
    <w:rsid w:val="009E4D27"/>
    <w:rsid w:val="009E58B6"/>
    <w:rsid w:val="009E7CEA"/>
    <w:rsid w:val="009F790C"/>
    <w:rsid w:val="00A0060B"/>
    <w:rsid w:val="00A05735"/>
    <w:rsid w:val="00A155D5"/>
    <w:rsid w:val="00A260FB"/>
    <w:rsid w:val="00A27163"/>
    <w:rsid w:val="00A339C6"/>
    <w:rsid w:val="00A41A36"/>
    <w:rsid w:val="00A430FA"/>
    <w:rsid w:val="00A55323"/>
    <w:rsid w:val="00A56CDB"/>
    <w:rsid w:val="00A70C9B"/>
    <w:rsid w:val="00A70F3D"/>
    <w:rsid w:val="00A7202A"/>
    <w:rsid w:val="00A77FC9"/>
    <w:rsid w:val="00A82A26"/>
    <w:rsid w:val="00A93EF6"/>
    <w:rsid w:val="00AA3426"/>
    <w:rsid w:val="00AA379A"/>
    <w:rsid w:val="00AB0B25"/>
    <w:rsid w:val="00AB10E5"/>
    <w:rsid w:val="00AB1751"/>
    <w:rsid w:val="00AB44C7"/>
    <w:rsid w:val="00AB4C9F"/>
    <w:rsid w:val="00AC1EDB"/>
    <w:rsid w:val="00AD1720"/>
    <w:rsid w:val="00AD20FB"/>
    <w:rsid w:val="00AD690D"/>
    <w:rsid w:val="00AE4195"/>
    <w:rsid w:val="00AF33FD"/>
    <w:rsid w:val="00AF3A5D"/>
    <w:rsid w:val="00AF713B"/>
    <w:rsid w:val="00B01F84"/>
    <w:rsid w:val="00B1196E"/>
    <w:rsid w:val="00B11B00"/>
    <w:rsid w:val="00B128BC"/>
    <w:rsid w:val="00B15EEE"/>
    <w:rsid w:val="00B223AB"/>
    <w:rsid w:val="00B33C78"/>
    <w:rsid w:val="00B41CBE"/>
    <w:rsid w:val="00B506AA"/>
    <w:rsid w:val="00B52486"/>
    <w:rsid w:val="00B66D74"/>
    <w:rsid w:val="00B70C06"/>
    <w:rsid w:val="00B94840"/>
    <w:rsid w:val="00BA30FC"/>
    <w:rsid w:val="00BB5E9F"/>
    <w:rsid w:val="00BC41BF"/>
    <w:rsid w:val="00BC5C8F"/>
    <w:rsid w:val="00BD03E6"/>
    <w:rsid w:val="00BD3287"/>
    <w:rsid w:val="00BD55C9"/>
    <w:rsid w:val="00BD6350"/>
    <w:rsid w:val="00BE6846"/>
    <w:rsid w:val="00BF0DD5"/>
    <w:rsid w:val="00BF2B0D"/>
    <w:rsid w:val="00BF40E8"/>
    <w:rsid w:val="00BF6C26"/>
    <w:rsid w:val="00C149C5"/>
    <w:rsid w:val="00C26BBB"/>
    <w:rsid w:val="00C357DA"/>
    <w:rsid w:val="00C376EF"/>
    <w:rsid w:val="00C414DF"/>
    <w:rsid w:val="00C475C3"/>
    <w:rsid w:val="00C571FF"/>
    <w:rsid w:val="00C658C9"/>
    <w:rsid w:val="00C715CA"/>
    <w:rsid w:val="00C74A6B"/>
    <w:rsid w:val="00C77A0E"/>
    <w:rsid w:val="00C94E64"/>
    <w:rsid w:val="00C962EF"/>
    <w:rsid w:val="00CA4659"/>
    <w:rsid w:val="00CA6A96"/>
    <w:rsid w:val="00CB1BB4"/>
    <w:rsid w:val="00CB5839"/>
    <w:rsid w:val="00CC1FD3"/>
    <w:rsid w:val="00CC2FA3"/>
    <w:rsid w:val="00CC74EB"/>
    <w:rsid w:val="00CD4450"/>
    <w:rsid w:val="00CF0792"/>
    <w:rsid w:val="00CF34E3"/>
    <w:rsid w:val="00CF39BD"/>
    <w:rsid w:val="00D12749"/>
    <w:rsid w:val="00D1436A"/>
    <w:rsid w:val="00D21C9F"/>
    <w:rsid w:val="00D40E67"/>
    <w:rsid w:val="00D45881"/>
    <w:rsid w:val="00D465D0"/>
    <w:rsid w:val="00D50D5B"/>
    <w:rsid w:val="00D55908"/>
    <w:rsid w:val="00D63058"/>
    <w:rsid w:val="00D631E8"/>
    <w:rsid w:val="00D65CF2"/>
    <w:rsid w:val="00D77E73"/>
    <w:rsid w:val="00D95451"/>
    <w:rsid w:val="00DB2A31"/>
    <w:rsid w:val="00DB370D"/>
    <w:rsid w:val="00DB41D9"/>
    <w:rsid w:val="00DC043F"/>
    <w:rsid w:val="00DD1473"/>
    <w:rsid w:val="00DD488A"/>
    <w:rsid w:val="00DD536C"/>
    <w:rsid w:val="00DD6651"/>
    <w:rsid w:val="00DE3D9B"/>
    <w:rsid w:val="00DF01A0"/>
    <w:rsid w:val="00DF7CB9"/>
    <w:rsid w:val="00E2277E"/>
    <w:rsid w:val="00E269CC"/>
    <w:rsid w:val="00E27254"/>
    <w:rsid w:val="00E30516"/>
    <w:rsid w:val="00E448A3"/>
    <w:rsid w:val="00E450BB"/>
    <w:rsid w:val="00E65274"/>
    <w:rsid w:val="00E702C2"/>
    <w:rsid w:val="00E72EF0"/>
    <w:rsid w:val="00E73A99"/>
    <w:rsid w:val="00E75A7B"/>
    <w:rsid w:val="00E82E77"/>
    <w:rsid w:val="00E96EA3"/>
    <w:rsid w:val="00E9749B"/>
    <w:rsid w:val="00EB400B"/>
    <w:rsid w:val="00EB6138"/>
    <w:rsid w:val="00EC1E25"/>
    <w:rsid w:val="00ED3E77"/>
    <w:rsid w:val="00EE25EB"/>
    <w:rsid w:val="00EF68E6"/>
    <w:rsid w:val="00F00A6F"/>
    <w:rsid w:val="00F0274B"/>
    <w:rsid w:val="00F02E19"/>
    <w:rsid w:val="00F03485"/>
    <w:rsid w:val="00F076C3"/>
    <w:rsid w:val="00F10DC1"/>
    <w:rsid w:val="00F13C2E"/>
    <w:rsid w:val="00F35B99"/>
    <w:rsid w:val="00F373E9"/>
    <w:rsid w:val="00F4337B"/>
    <w:rsid w:val="00F479E2"/>
    <w:rsid w:val="00F571B3"/>
    <w:rsid w:val="00F61707"/>
    <w:rsid w:val="00F61799"/>
    <w:rsid w:val="00F63F0A"/>
    <w:rsid w:val="00F75A6B"/>
    <w:rsid w:val="00F84234"/>
    <w:rsid w:val="00F86433"/>
    <w:rsid w:val="00F920F9"/>
    <w:rsid w:val="00F9717B"/>
    <w:rsid w:val="00FA08E8"/>
    <w:rsid w:val="00FA1884"/>
    <w:rsid w:val="00FA76E7"/>
    <w:rsid w:val="00FB0998"/>
    <w:rsid w:val="00FB2849"/>
    <w:rsid w:val="00FC0B40"/>
    <w:rsid w:val="00FC6C60"/>
    <w:rsid w:val="00FD16F5"/>
    <w:rsid w:val="00FD504F"/>
    <w:rsid w:val="00FD65A6"/>
    <w:rsid w:val="00FE2B42"/>
    <w:rsid w:val="00FF2B05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9BA49F6"/>
  <w15:docId w15:val="{4B190A6A-25F9-4D10-BCF2-4D65483F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7B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Введение...,Б1"/>
    <w:basedOn w:val="a"/>
    <w:next w:val="a"/>
    <w:link w:val="10"/>
    <w:uiPriority w:val="99"/>
    <w:qFormat/>
    <w:rsid w:val="0055267B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H2 Знак,Caaieiaie 2 Ciae,Заголовок 21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55267B"/>
    <w:pPr>
      <w:keepNext/>
      <w:numPr>
        <w:ilvl w:val="1"/>
        <w:numId w:val="1"/>
      </w:numPr>
      <w:jc w:val="center"/>
      <w:outlineLvl w:val="1"/>
    </w:pPr>
    <w:rPr>
      <w:b/>
      <w:sz w:val="30"/>
    </w:rPr>
  </w:style>
  <w:style w:type="paragraph" w:styleId="3">
    <w:name w:val="heading 3"/>
    <w:aliases w:val="Знак2"/>
    <w:basedOn w:val="a"/>
    <w:next w:val="a"/>
    <w:link w:val="30"/>
    <w:uiPriority w:val="99"/>
    <w:qFormat/>
    <w:rsid w:val="0055267B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55267B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5267B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5267B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5267B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5267B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uiPriority w:val="99"/>
    <w:locked/>
    <w:rsid w:val="0055267B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aliases w:val="H2 Char,H2 Знак Char,Caaieiaie 2 Ciae Char,Заголовок 21 Char,h2 Char,Б2 Char,RTC Char,iz2 Char,Numbered text 3 Char,HD2 Char,Heading 2 Hidden Char,Раздел Знак Char,Level 2 Topic Heading Char,H21 Char,Major Char,CHS Char,H2-Heading 2 Char"/>
    <w:uiPriority w:val="9"/>
    <w:semiHidden/>
    <w:rsid w:val="005C29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2 Знак"/>
    <w:link w:val="3"/>
    <w:uiPriority w:val="99"/>
    <w:locked/>
    <w:rsid w:val="0055267B"/>
    <w:rPr>
      <w:rFonts w:ascii="Arial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55267B"/>
    <w:rPr>
      <w:rFonts w:ascii="Arial" w:hAnsi="Arial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5267B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5526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55267B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5267B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20">
    <w:name w:val="Заголовок 2 Знак"/>
    <w:aliases w:val="H2 Знак1,H2 Знак Знак,Caaieiaie 2 Ciae Знак,Заголовок 21 Знак,h2 Знак,Б2 Знак,RTC Знак,iz2 Знак,Numbered text 3 Знак,HD2 Знак,Heading 2 Hidden Знак,Раздел Знак Знак,Level 2 Topic Heading Знак,H21 Знак,Major Знак,CHS Знак,l2 Знак,22 Знак"/>
    <w:link w:val="2"/>
    <w:uiPriority w:val="99"/>
    <w:locked/>
    <w:rsid w:val="0055267B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55267B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Заголовок Знак"/>
    <w:link w:val="a3"/>
    <w:uiPriority w:val="99"/>
    <w:locked/>
    <w:rsid w:val="0055267B"/>
    <w:rPr>
      <w:rFonts w:ascii="Arial" w:hAnsi="Arial" w:cs="Times New Roman"/>
      <w:b/>
      <w:kern w:val="28"/>
      <w:sz w:val="20"/>
      <w:szCs w:val="20"/>
      <w:lang w:eastAsia="ru-RU"/>
    </w:rPr>
  </w:style>
  <w:style w:type="character" w:styleId="a5">
    <w:name w:val="Hyperlink"/>
    <w:uiPriority w:val="99"/>
    <w:rsid w:val="0055267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526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andard">
    <w:name w:val="Standard"/>
    <w:uiPriority w:val="99"/>
    <w:rsid w:val="005526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6">
    <w:name w:val="No Spacing"/>
    <w:link w:val="a7"/>
    <w:uiPriority w:val="99"/>
    <w:qFormat/>
    <w:rsid w:val="0055267B"/>
    <w:rPr>
      <w:rFonts w:ascii="Times New Roman" w:eastAsia="Times New Roman" w:hAnsi="Times New Roman"/>
      <w:sz w:val="24"/>
      <w:szCs w:val="24"/>
    </w:rPr>
  </w:style>
  <w:style w:type="character" w:customStyle="1" w:styleId="a7">
    <w:name w:val="Без интервала Знак"/>
    <w:link w:val="a6"/>
    <w:uiPriority w:val="99"/>
    <w:locked/>
    <w:rsid w:val="0055267B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675F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99"/>
    <w:qFormat/>
    <w:rsid w:val="0088764C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D1436A"/>
    <w:pPr>
      <w:tabs>
        <w:tab w:val="num" w:pos="1276"/>
      </w:tabs>
      <w:autoSpaceDE w:val="0"/>
      <w:autoSpaceDN w:val="0"/>
      <w:spacing w:after="0"/>
      <w:jc w:val="left"/>
    </w:pPr>
    <w:rPr>
      <w:sz w:val="20"/>
      <w:szCs w:val="20"/>
      <w:lang w:val="sr-Cyrl-CS"/>
    </w:rPr>
  </w:style>
  <w:style w:type="character" w:customStyle="1" w:styleId="aa">
    <w:name w:val="Основной текст с отступом Знак"/>
    <w:link w:val="a9"/>
    <w:uiPriority w:val="99"/>
    <w:locked/>
    <w:rsid w:val="00D1436A"/>
    <w:rPr>
      <w:rFonts w:ascii="Times New Roman" w:hAnsi="Times New Roman" w:cs="Times New Roman"/>
      <w:sz w:val="20"/>
      <w:szCs w:val="20"/>
      <w:lang w:val="sr-Cyrl-CS"/>
    </w:rPr>
  </w:style>
  <w:style w:type="paragraph" w:styleId="ab">
    <w:name w:val="header"/>
    <w:basedOn w:val="a"/>
    <w:link w:val="ac"/>
    <w:uiPriority w:val="99"/>
    <w:rsid w:val="007C7066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link w:val="ab"/>
    <w:uiPriority w:val="99"/>
    <w:locked/>
    <w:rsid w:val="007C706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C7066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link w:val="ad"/>
    <w:uiPriority w:val="99"/>
    <w:locked/>
    <w:rsid w:val="007C706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7C7066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C7066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8D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10150</Characters>
  <Application>Microsoft Office Word</Application>
  <DocSecurity>4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ОАО СПК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Делюкин А.В.</dc:creator>
  <cp:keywords/>
  <dc:description/>
  <cp:lastModifiedBy>Савельева Галина Владимировна</cp:lastModifiedBy>
  <cp:revision>2</cp:revision>
  <dcterms:created xsi:type="dcterms:W3CDTF">2020-07-29T05:22:00Z</dcterms:created>
  <dcterms:modified xsi:type="dcterms:W3CDTF">2020-07-29T05:22:00Z</dcterms:modified>
</cp:coreProperties>
</file>