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7D27A0" w:rsidRPr="006667E0">
        <w:rPr>
          <w:rFonts w:ascii="Arial" w:eastAsia="Calibri" w:hAnsi="Arial" w:cs="Arial"/>
          <w:sz w:val="18"/>
          <w:szCs w:val="18"/>
        </w:rPr>
        <w:t>2446199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Calibri" w:hAnsi="Arial" w:cs="Arial"/>
          <w:sz w:val="18"/>
          <w:szCs w:val="18"/>
        </w:rPr>
        <w:t xml:space="preserve">Поставка Кабельно-проводниковой </w:t>
      </w:r>
      <w:r w:rsidR="007D27A0" w:rsidRPr="006667E0">
        <w:rPr>
          <w:rFonts w:ascii="Arial" w:eastAsia="Calibri" w:hAnsi="Arial" w:cs="Arial"/>
          <w:sz w:val="18"/>
          <w:szCs w:val="18"/>
        </w:rPr>
        <w:t>продукции для</w:t>
      </w:r>
      <w:r w:rsidR="007D27A0" w:rsidRPr="006667E0">
        <w:rPr>
          <w:rFonts w:ascii="Arial" w:eastAsia="Calibri" w:hAnsi="Arial" w:cs="Arial"/>
          <w:sz w:val="18"/>
          <w:szCs w:val="18"/>
        </w:rPr>
        <w:t xml:space="preserve"> нужд филиалов ПАО «Юнипро»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1 </w:t>
      </w:r>
      <w:r w:rsidR="007D27A0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Березовская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3F2A" w:rsidRPr="006667E0">
        <w:rPr>
          <w:rFonts w:ascii="Arial" w:eastAsia="Calibri" w:hAnsi="Arial" w:cs="Arial"/>
          <w:sz w:val="18"/>
          <w:szCs w:val="18"/>
        </w:rPr>
        <w:t>2446199</w:t>
      </w:r>
      <w:r w:rsidR="00A13F2A">
        <w:rPr>
          <w:rFonts w:ascii="Arial" w:eastAsia="Calibri" w:hAnsi="Arial" w:cs="Arial"/>
          <w:sz w:val="18"/>
          <w:szCs w:val="18"/>
        </w:rPr>
        <w:t>/1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Смоленская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3F2A" w:rsidRPr="006667E0">
        <w:rPr>
          <w:rFonts w:ascii="Arial" w:eastAsia="Calibri" w:hAnsi="Arial" w:cs="Arial"/>
          <w:sz w:val="18"/>
          <w:szCs w:val="18"/>
        </w:rPr>
        <w:t>2446199</w:t>
      </w:r>
      <w:r w:rsidR="00A13F2A">
        <w:rPr>
          <w:rFonts w:ascii="Arial" w:eastAsia="Calibri" w:hAnsi="Arial" w:cs="Arial"/>
          <w:sz w:val="18"/>
          <w:szCs w:val="18"/>
        </w:rPr>
        <w:t>/2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3F2A" w:rsidRPr="006667E0">
        <w:rPr>
          <w:rFonts w:ascii="Arial" w:eastAsia="Calibri" w:hAnsi="Arial" w:cs="Arial"/>
          <w:sz w:val="18"/>
          <w:szCs w:val="18"/>
        </w:rPr>
        <w:t>2446199</w:t>
      </w:r>
      <w:r w:rsidR="00A13F2A">
        <w:rPr>
          <w:rFonts w:ascii="Arial" w:eastAsia="Calibri" w:hAnsi="Arial" w:cs="Arial"/>
          <w:sz w:val="18"/>
          <w:szCs w:val="18"/>
        </w:rPr>
        <w:t>/3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3F2A" w:rsidRPr="006667E0">
        <w:rPr>
          <w:rFonts w:ascii="Arial" w:eastAsia="Calibri" w:hAnsi="Arial" w:cs="Arial"/>
          <w:sz w:val="18"/>
          <w:szCs w:val="18"/>
        </w:rPr>
        <w:t>2446199</w:t>
      </w:r>
      <w:r w:rsidR="00A13F2A">
        <w:rPr>
          <w:rFonts w:ascii="Arial" w:eastAsia="Calibri" w:hAnsi="Arial" w:cs="Arial"/>
          <w:sz w:val="18"/>
          <w:szCs w:val="18"/>
        </w:rPr>
        <w:t>/4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5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Яйвинская ГРЭС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3F2A" w:rsidRPr="006667E0">
        <w:rPr>
          <w:rFonts w:ascii="Arial" w:eastAsia="Calibri" w:hAnsi="Arial" w:cs="Arial"/>
          <w:sz w:val="18"/>
          <w:szCs w:val="18"/>
        </w:rPr>
        <w:t>2446199</w:t>
      </w:r>
      <w:r w:rsidR="00A13F2A">
        <w:rPr>
          <w:rFonts w:ascii="Arial" w:eastAsia="Calibri" w:hAnsi="Arial" w:cs="Arial"/>
          <w:sz w:val="18"/>
          <w:szCs w:val="18"/>
        </w:rPr>
        <w:t>/5</w:t>
      </w:r>
      <w:bookmarkStart w:id="0" w:name="_GoBack"/>
      <w:bookmarkEnd w:id="0"/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4475A9" w:rsidRPr="006667E0" w:rsidRDefault="0046384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CC5274" w:rsidRPr="006667E0" w:rsidRDefault="00CC527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CC5274" w:rsidRPr="006667E0" w:rsidRDefault="00CC527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Pr="006667E0">
        <w:rPr>
          <w:rFonts w:ascii="Arial" w:hAnsi="Arial" w:cs="Arial"/>
          <w:sz w:val="18"/>
          <w:szCs w:val="18"/>
        </w:rPr>
        <w:t>обл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667E0">
        <w:rPr>
          <w:rFonts w:ascii="Arial" w:hAnsi="Arial" w:cs="Arial"/>
          <w:sz w:val="18"/>
          <w:szCs w:val="18"/>
        </w:rPr>
        <w:t>Духовщинский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Pr="006667E0">
        <w:rPr>
          <w:rFonts w:ascii="Arial" w:hAnsi="Arial" w:cs="Arial"/>
          <w:sz w:val="18"/>
          <w:szCs w:val="18"/>
        </w:rPr>
        <w:t>пгт</w:t>
      </w:r>
      <w:proofErr w:type="spellEnd"/>
      <w:r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02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7D27A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6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CC5274" w:rsidRPr="006667E0">
        <w:rPr>
          <w:rFonts w:ascii="Arial" w:hAnsi="Arial" w:cs="Arial"/>
          <w:color w:val="000000"/>
          <w:sz w:val="18"/>
          <w:szCs w:val="18"/>
        </w:rPr>
        <w:t>2444155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lastRenderedPageBreak/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FF9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11</cp:revision>
  <cp:lastPrinted>2020-03-02T15:00:00Z</cp:lastPrinted>
  <dcterms:created xsi:type="dcterms:W3CDTF">2020-06-15T08:59:00Z</dcterms:created>
  <dcterms:modified xsi:type="dcterms:W3CDTF">2020-09-02T09:08:00Z</dcterms:modified>
</cp:coreProperties>
</file>