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4A2097">
        <w:rPr>
          <w:rFonts w:ascii="Arial" w:eastAsia="Calibri" w:hAnsi="Arial" w:cs="Arial"/>
          <w:sz w:val="20"/>
        </w:rPr>
        <w:t>2449455</w:t>
      </w:r>
      <w:r w:rsidR="004A2097" w:rsidRPr="003543B3">
        <w:rPr>
          <w:rFonts w:ascii="Arial" w:hAnsi="Arial" w:cs="Arial"/>
          <w:color w:val="000000"/>
          <w:sz w:val="20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4A20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4A2097" w:rsidRPr="0049003B">
        <w:rPr>
          <w:rFonts w:ascii="Arial" w:eastAsia="Calibri" w:hAnsi="Arial" w:cs="Arial"/>
          <w:sz w:val="20"/>
        </w:rPr>
        <w:t>Поставка оборудования релейной защиты для энергоблока №2,3 Сургутской ГРЭС-2 ПАО «Юнипро»</w:t>
      </w:r>
      <w:r w:rsidR="004A2097">
        <w:rPr>
          <w:rFonts w:ascii="Arial" w:eastAsia="Calibri" w:hAnsi="Arial" w:cs="Arial"/>
          <w:sz w:val="20"/>
        </w:rPr>
        <w:t xml:space="preserve"> в соответствии с ТТ</w:t>
      </w:r>
    </w:p>
    <w:p w:rsidR="007A0E03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 w:rsidR="004A2097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Сургутская ГРЭС-2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7D27A0" w:rsidRPr="006667E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4A2097">
        <w:rPr>
          <w:rFonts w:ascii="Arial" w:eastAsia="Times New Roman" w:hAnsi="Arial" w:cs="Arial"/>
          <w:sz w:val="18"/>
          <w:szCs w:val="18"/>
          <w:lang w:eastAsia="ru-RU"/>
        </w:rPr>
        <w:t>07.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4A2097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25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4A2097">
        <w:rPr>
          <w:rFonts w:ascii="Arial" w:eastAsia="Calibri" w:hAnsi="Arial" w:cs="Arial"/>
          <w:sz w:val="20"/>
        </w:rPr>
        <w:t>2449455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2097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3C94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12</cp:revision>
  <cp:lastPrinted>2020-03-02T15:00:00Z</cp:lastPrinted>
  <dcterms:created xsi:type="dcterms:W3CDTF">2020-06-15T08:59:00Z</dcterms:created>
  <dcterms:modified xsi:type="dcterms:W3CDTF">2020-09-07T08:44:00Z</dcterms:modified>
</cp:coreProperties>
</file>