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830EF9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830EF9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7F4C6B" w:rsidRPr="00433F67">
        <w:rPr>
          <w:rFonts w:ascii="Arial" w:hAnsi="Arial" w:cs="Arial"/>
          <w:color w:val="000000"/>
          <w:sz w:val="20"/>
        </w:rPr>
        <w:t>2634973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от «</w:t>
      </w:r>
      <w:r w:rsidR="00253E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7F4C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7F4C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апреля</w:t>
      </w:r>
      <w:r w:rsidR="00832A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20</w:t>
      </w:r>
      <w:r w:rsidR="00832A08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253EC1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976FF0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="008762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определение лучших условий </w:t>
      </w:r>
      <w:r w:rsidR="00ED7053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поставки товаров (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выполнения работ</w:t>
      </w:r>
      <w:r w:rsidR="004475A9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/оказания услуг</w:t>
      </w:r>
      <w:r w:rsidR="00ED7053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)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DE7C2B" w:rsidRPr="00830EF9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7F4C6B" w:rsidRPr="007F4C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Газоходы (бункер дроби, </w:t>
      </w:r>
      <w:proofErr w:type="spellStart"/>
      <w:r w:rsidR="007F4C6B" w:rsidRPr="007F4C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воздухоперепускные</w:t>
      </w:r>
      <w:proofErr w:type="spellEnd"/>
      <w:r w:rsidR="007F4C6B" w:rsidRPr="007F4C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короба, Металлоконструкции внешних газоходов от дымососа до железобетонных плит)</w:t>
      </w:r>
      <w:r w:rsidR="004463ED" w:rsidRPr="004463E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для нужд филиала «Березовская ГРЭС» ПАО «Юнипро»</w:t>
      </w:r>
      <w:r w:rsidR="008762B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. </w:t>
      </w:r>
    </w:p>
    <w:p w:rsidR="007A0E03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32A08">
        <w:rPr>
          <w:rFonts w:ascii="Arial" w:eastAsia="Times New Roman" w:hAnsi="Arial" w:cs="Arial"/>
          <w:sz w:val="18"/>
          <w:szCs w:val="18"/>
          <w:lang w:eastAsia="ru-RU"/>
        </w:rPr>
        <w:t>ПАО «Юнипро»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832A08" w:rsidRPr="00830EF9" w:rsidRDefault="00832A08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4475A9" w:rsidRPr="009E266F" w:rsidRDefault="004475A9" w:rsidP="00832A08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</w:t>
      </w:r>
      <w:r w:rsidRPr="009E266F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УСЛУГ): </w:t>
      </w:r>
      <w:r w:rsidR="004463ED" w:rsidRPr="004463ED">
        <w:rPr>
          <w:rFonts w:ascii="Arial" w:hAnsi="Arial" w:cs="Arial"/>
          <w:sz w:val="18"/>
          <w:szCs w:val="18"/>
          <w:shd w:val="clear" w:color="auto" w:fill="FFFFFF"/>
        </w:rPr>
        <w:t xml:space="preserve">662328, Красноярский край, </w:t>
      </w:r>
      <w:proofErr w:type="spellStart"/>
      <w:r w:rsidR="004463ED" w:rsidRPr="004463ED">
        <w:rPr>
          <w:rFonts w:ascii="Arial" w:hAnsi="Arial" w:cs="Arial"/>
          <w:sz w:val="18"/>
          <w:szCs w:val="18"/>
          <w:shd w:val="clear" w:color="auto" w:fill="FFFFFF"/>
        </w:rPr>
        <w:t>Шарыповский</w:t>
      </w:r>
      <w:proofErr w:type="spellEnd"/>
      <w:r w:rsidR="004463ED" w:rsidRPr="004463ED">
        <w:rPr>
          <w:rFonts w:ascii="Arial" w:hAnsi="Arial" w:cs="Arial"/>
          <w:sz w:val="18"/>
          <w:szCs w:val="18"/>
          <w:shd w:val="clear" w:color="auto" w:fill="FFFFFF"/>
        </w:rPr>
        <w:t xml:space="preserve"> район, </w:t>
      </w:r>
      <w:proofErr w:type="spellStart"/>
      <w:r w:rsidR="004463ED" w:rsidRPr="004463ED">
        <w:rPr>
          <w:rFonts w:ascii="Arial" w:hAnsi="Arial" w:cs="Arial"/>
          <w:sz w:val="18"/>
          <w:szCs w:val="18"/>
          <w:shd w:val="clear" w:color="auto" w:fill="FFFFFF"/>
        </w:rPr>
        <w:t>Промбаза</w:t>
      </w:r>
      <w:proofErr w:type="spellEnd"/>
      <w:r w:rsidR="004463ED" w:rsidRPr="004463ED">
        <w:rPr>
          <w:rFonts w:ascii="Arial" w:hAnsi="Arial" w:cs="Arial"/>
          <w:sz w:val="18"/>
          <w:szCs w:val="18"/>
          <w:shd w:val="clear" w:color="auto" w:fill="FFFFFF"/>
        </w:rPr>
        <w:t xml:space="preserve"> Энергетиков, здание 1/15</w:t>
      </w:r>
      <w:r w:rsidR="00832A08" w:rsidRPr="009E266F">
        <w:rPr>
          <w:rFonts w:ascii="Arial" w:eastAsia="Times New Roman" w:hAnsi="Arial" w:cs="Arial"/>
          <w:bCs/>
          <w:sz w:val="18"/>
          <w:szCs w:val="18"/>
          <w:lang w:eastAsia="ru-RU"/>
        </w:rPr>
        <w:t>.</w:t>
      </w:r>
    </w:p>
    <w:p w:rsidR="004475A9" w:rsidRPr="009E266F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9E266F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9E266F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832A08" w:rsidRPr="009E266F">
        <w:rPr>
          <w:rFonts w:ascii="Arial" w:eastAsia="Times New Roman" w:hAnsi="Arial" w:cs="Arial"/>
          <w:sz w:val="18"/>
          <w:szCs w:val="18"/>
          <w:lang w:eastAsia="ru-RU"/>
        </w:rPr>
        <w:t>Публичное акционерное общество «Юнипро</w:t>
      </w:r>
      <w:r w:rsidRPr="009E266F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832A08" w:rsidRPr="009E266F" w:rsidRDefault="00832A08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DE7C2B" w:rsidRPr="00830EF9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832A08" w:rsidRPr="00832A08">
        <w:rPr>
          <w:rFonts w:ascii="Arial" w:eastAsia="Times New Roman" w:hAnsi="Arial" w:cs="Arial"/>
          <w:sz w:val="18"/>
          <w:szCs w:val="18"/>
          <w:lang w:eastAsia="ru-RU"/>
        </w:rPr>
        <w:t>123112 г. Москва, Пресненская набережная, д.10, блок В, 23-й этаж</w:t>
      </w:r>
      <w:r w:rsidR="00DE7C2B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  <w:r w:rsidR="00DE7C2B"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</w:t>
      </w:r>
    </w:p>
    <w:p w:rsidR="004475A9" w:rsidRPr="00830EF9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832A08">
        <w:rPr>
          <w:rFonts w:ascii="Arial" w:eastAsia="Times New Roman" w:hAnsi="Arial" w:cs="Arial"/>
          <w:sz w:val="18"/>
          <w:szCs w:val="18"/>
          <w:lang w:eastAsia="ru-RU"/>
        </w:rPr>
        <w:t>открытый запрос предложений</w:t>
      </w:r>
      <w:r w:rsidR="00832A08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832A08" w:rsidRPr="00830EF9" w:rsidRDefault="00832A08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76FF0" w:rsidRDefault="008F2E4B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3C68F5" w:rsidRPr="003C68F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до 1</w:t>
      </w:r>
      <w:r w:rsidR="00253E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4</w:t>
      </w:r>
      <w:r w:rsidR="003C68F5" w:rsidRPr="003C68F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.00 МСК </w:t>
      </w:r>
      <w:r w:rsidR="00253EC1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2</w:t>
      </w:r>
      <w:r w:rsidR="007F4C6B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3</w:t>
      </w:r>
      <w:r w:rsidR="003C68F5" w:rsidRPr="003C68F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.0</w:t>
      </w:r>
      <w:r w:rsidR="007F4C6B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4</w:t>
      </w:r>
      <w:r w:rsidR="003C68F5" w:rsidRPr="003C68F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.202</w:t>
      </w:r>
      <w:r w:rsidR="00C301AD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1</w:t>
      </w:r>
      <w:r w:rsidR="003C68F5" w:rsidRPr="003C68F5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 г. (указан срок окончания приема предложений).</w:t>
      </w:r>
      <w:bookmarkStart w:id="0" w:name="_GoBack"/>
      <w:bookmarkEnd w:id="0"/>
    </w:p>
    <w:p w:rsidR="00E55A13" w:rsidRDefault="00E55A13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E55A13" w:rsidRDefault="00E55A13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E55A13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E55A13">
        <w:rPr>
          <w:rFonts w:ascii="Arial" w:eastAsia="Times New Roman" w:hAnsi="Arial" w:cs="Arial"/>
          <w:sz w:val="18"/>
          <w:szCs w:val="18"/>
          <w:lang w:eastAsia="ru-RU"/>
        </w:rPr>
        <w:t xml:space="preserve">: Подача предложений осуществляется в соответствии с регламентом торговой </w:t>
      </w:r>
      <w:proofErr w:type="gramStart"/>
      <w:r w:rsidRPr="00E55A13">
        <w:rPr>
          <w:rFonts w:ascii="Arial" w:eastAsia="Times New Roman" w:hAnsi="Arial" w:cs="Arial"/>
          <w:sz w:val="18"/>
          <w:szCs w:val="18"/>
          <w:lang w:eastAsia="ru-RU"/>
        </w:rPr>
        <w:t>площадки  www.b2b-center.ru</w:t>
      </w:r>
      <w:proofErr w:type="gramEnd"/>
      <w:r w:rsidRPr="00E55A13">
        <w:rPr>
          <w:rFonts w:ascii="Arial" w:eastAsia="Times New Roman" w:hAnsi="Arial" w:cs="Arial"/>
          <w:sz w:val="18"/>
          <w:szCs w:val="18"/>
          <w:lang w:eastAsia="ru-RU"/>
        </w:rPr>
        <w:t xml:space="preserve">  [Требования содержатся в Информационной карте].</w:t>
      </w:r>
    </w:p>
    <w:p w:rsidR="00E55A13" w:rsidRDefault="00E55A13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E55A13" w:rsidRPr="00830EF9" w:rsidRDefault="00E55A13" w:rsidP="00E55A1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</w:t>
      </w:r>
      <w:r w:rsidRPr="006058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предложений (далее – Документация Раздел 1-2), которая находится на сайте компании и доступна по ссылке: </w:t>
      </w:r>
      <w:hyperlink r:id="rId5" w:history="1">
        <w:r w:rsidRPr="0060584A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http://www.unipro.energy/purchase/documents/</w:t>
        </w:r>
      </w:hyperlink>
      <w:r w:rsidRPr="0060584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содержится в Информационной карте (Раздел 3).</w:t>
      </w:r>
    </w:p>
    <w:p w:rsidR="00E55A13" w:rsidRPr="00830EF9" w:rsidRDefault="00E55A13" w:rsidP="00E55A13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E55A13" w:rsidRPr="00830EF9" w:rsidRDefault="00E55A13" w:rsidP="00E55A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554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54168D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D554C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7F4C6B" w:rsidRPr="007F4C6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2634973</w:t>
      </w:r>
    </w:p>
    <w:p w:rsidR="00DE7C2B" w:rsidRPr="00830EF9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7D2526" w:rsidRPr="00F0034F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F003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F003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F0034F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F0034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DE7C2B" w:rsidRPr="00830EF9" w:rsidRDefault="004463ED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Еремеев Сергей Леонидович</w:t>
      </w:r>
      <w:r w:rsidRPr="00F0034F">
        <w:rPr>
          <w:rFonts w:ascii="Arial" w:eastAsia="Calibri" w:hAnsi="Arial" w:cs="Arial"/>
          <w:sz w:val="18"/>
          <w:szCs w:val="18"/>
        </w:rPr>
        <w:t xml:space="preserve">, </w:t>
      </w:r>
      <w:r>
        <w:rPr>
          <w:rFonts w:ascii="Arial" w:eastAsia="Calibri" w:hAnsi="Arial" w:cs="Arial"/>
          <w:sz w:val="18"/>
          <w:szCs w:val="18"/>
        </w:rPr>
        <w:t>заместитель начальника Управления закупок</w:t>
      </w:r>
      <w:r w:rsidRPr="00F0034F">
        <w:rPr>
          <w:rFonts w:ascii="Arial" w:eastAsia="Calibri" w:hAnsi="Arial" w:cs="Arial"/>
          <w:color w:val="000000"/>
          <w:sz w:val="18"/>
          <w:szCs w:val="18"/>
        </w:rPr>
        <w:t>, тел: +7 (495) 545-38-38 доб. 32</w:t>
      </w:r>
      <w:r w:rsidRPr="00C05BE6">
        <w:rPr>
          <w:rFonts w:ascii="Arial" w:eastAsia="Calibri" w:hAnsi="Arial" w:cs="Arial"/>
          <w:color w:val="000000"/>
          <w:sz w:val="18"/>
          <w:szCs w:val="18"/>
        </w:rPr>
        <w:t>55</w:t>
      </w:r>
      <w:r w:rsidRPr="00830EF9">
        <w:rPr>
          <w:rFonts w:ascii="Arial" w:eastAsia="Calibri" w:hAnsi="Arial" w:cs="Arial"/>
          <w:color w:val="000000"/>
          <w:sz w:val="18"/>
          <w:szCs w:val="18"/>
        </w:rPr>
        <w:t>; адрес эле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ктронной почты: </w:t>
      </w:r>
      <w:proofErr w:type="spellStart"/>
      <w:r>
        <w:rPr>
          <w:rStyle w:val="a7"/>
          <w:rFonts w:ascii="Arial" w:eastAsia="Times New Roman" w:hAnsi="Arial" w:cs="Arial"/>
          <w:sz w:val="18"/>
          <w:szCs w:val="18"/>
          <w:lang w:eastAsia="ru-RU"/>
        </w:rPr>
        <w:t>Eremeev_S</w:t>
      </w:r>
      <w:proofErr w:type="spellEnd"/>
      <w:r w:rsidRPr="00F0034F">
        <w:rPr>
          <w:rStyle w:val="a7"/>
          <w:rFonts w:ascii="Arial" w:eastAsia="Times New Roman" w:hAnsi="Arial" w:cs="Arial"/>
          <w:sz w:val="18"/>
          <w:szCs w:val="18"/>
          <w:lang w:eastAsia="ru-RU"/>
        </w:rPr>
        <w:t>@</w:t>
      </w:r>
      <w:proofErr w:type="spellStart"/>
      <w:r w:rsidRPr="00F0034F">
        <w:rPr>
          <w:rStyle w:val="a7"/>
          <w:rFonts w:ascii="Arial" w:eastAsia="Times New Roman" w:hAnsi="Arial" w:cs="Arial"/>
          <w:sz w:val="18"/>
          <w:szCs w:val="18"/>
          <w:lang w:val="en-US" w:eastAsia="ru-RU"/>
        </w:rPr>
        <w:t>unipro</w:t>
      </w:r>
      <w:proofErr w:type="spellEnd"/>
      <w:r w:rsidRPr="00F0034F">
        <w:rPr>
          <w:rStyle w:val="a7"/>
          <w:rFonts w:ascii="Arial" w:eastAsia="Times New Roman" w:hAnsi="Arial" w:cs="Arial"/>
          <w:sz w:val="18"/>
          <w:szCs w:val="18"/>
          <w:lang w:eastAsia="ru-RU"/>
        </w:rPr>
        <w:t>.</w:t>
      </w:r>
      <w:r w:rsidRPr="00F0034F">
        <w:rPr>
          <w:rStyle w:val="a7"/>
          <w:rFonts w:ascii="Arial" w:eastAsia="Times New Roman" w:hAnsi="Arial" w:cs="Arial"/>
          <w:sz w:val="18"/>
          <w:szCs w:val="18"/>
          <w:lang w:val="en-US" w:eastAsia="ru-RU"/>
        </w:rPr>
        <w:t>energy</w:t>
      </w: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830EF9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830EF9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830EF9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830EF9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830EF9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830EF9">
        <w:rPr>
          <w:rFonts w:ascii="Arial" w:hAnsi="Arial" w:cs="Arial"/>
          <w:sz w:val="18"/>
          <w:szCs w:val="18"/>
        </w:rPr>
        <w:t xml:space="preserve"> </w:t>
      </w:r>
      <w:r w:rsidRPr="00830EF9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830EF9">
        <w:rPr>
          <w:rFonts w:ascii="Arial" w:hAnsi="Arial" w:cs="Arial"/>
          <w:sz w:val="18"/>
          <w:szCs w:val="18"/>
        </w:rPr>
        <w:t>АО</w:t>
      </w:r>
      <w:r w:rsidRPr="00830EF9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633D74">
        <w:rPr>
          <w:rFonts w:ascii="Arial" w:hAnsi="Arial" w:cs="Arial"/>
          <w:sz w:val="18"/>
          <w:szCs w:val="18"/>
        </w:rPr>
        <w:t xml:space="preserve">Федеральном законе от 18.07.2011 г. </w:t>
      </w:r>
      <w:r w:rsidR="00F31F43" w:rsidRPr="00830EF9">
        <w:rPr>
          <w:rFonts w:ascii="Arial" w:hAnsi="Arial" w:cs="Arial"/>
          <w:sz w:val="18"/>
          <w:szCs w:val="18"/>
        </w:rPr>
        <w:t>№ 223-ФЗ</w:t>
      </w:r>
      <w:r w:rsidRPr="00830EF9">
        <w:rPr>
          <w:rFonts w:ascii="Arial" w:hAnsi="Arial" w:cs="Arial"/>
          <w:sz w:val="18"/>
          <w:szCs w:val="18"/>
        </w:rPr>
        <w:t>, не превы</w:t>
      </w:r>
      <w:r w:rsidR="00F31F43" w:rsidRPr="00830EF9">
        <w:rPr>
          <w:rFonts w:ascii="Arial" w:hAnsi="Arial" w:cs="Arial"/>
          <w:sz w:val="18"/>
          <w:szCs w:val="18"/>
        </w:rPr>
        <w:t>шает</w:t>
      </w:r>
      <w:r w:rsidRPr="00830EF9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830EF9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</w:t>
      </w:r>
      <w:r w:rsidR="003C68F5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Е</w:t>
      </w:r>
      <w:r w:rsidRPr="00830EF9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E245D" w:rsidRDefault="003C68F5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3C68F5">
        <w:rPr>
          <w:rFonts w:ascii="Arial" w:eastAsia="Calibri" w:hAnsi="Arial" w:cs="Arial"/>
          <w:sz w:val="18"/>
          <w:szCs w:val="18"/>
        </w:rPr>
        <w:t>Документация по запросу предложения</w:t>
      </w:r>
      <w:r w:rsidR="00680949">
        <w:rPr>
          <w:rFonts w:ascii="Arial" w:eastAsia="Calibri" w:hAnsi="Arial" w:cs="Arial"/>
          <w:sz w:val="18"/>
          <w:szCs w:val="18"/>
        </w:rPr>
        <w:t>.</w:t>
      </w:r>
    </w:p>
    <w:p w:rsidR="00F0034F" w:rsidRDefault="00F0034F" w:rsidP="00F0034F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</w:p>
    <w:p w:rsidR="00F0034F" w:rsidRDefault="00F0034F" w:rsidP="00F0034F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</w:p>
    <w:p w:rsidR="005C63FF" w:rsidRDefault="005C63FF" w:rsidP="00F0034F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</w:p>
    <w:p w:rsidR="00F0034F" w:rsidRDefault="00F0034F" w:rsidP="00F0034F">
      <w:pPr>
        <w:spacing w:after="0" w:line="240" w:lineRule="auto"/>
        <w:contextualSpacing/>
        <w:rPr>
          <w:rFonts w:ascii="Arial" w:eastAsia="Calibri" w:hAnsi="Arial" w:cs="Arial"/>
          <w:sz w:val="18"/>
          <w:szCs w:val="18"/>
        </w:rPr>
      </w:pPr>
    </w:p>
    <w:p w:rsidR="007E245D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sectPr w:rsidR="007E245D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7DB4CABC"/>
    <w:lvl w:ilvl="0" w:tplc="122EDD5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lowerRoman"/>
      <w:lvlText w:val="%3."/>
      <w:lvlJc w:val="right"/>
      <w:pPr>
        <w:ind w:left="3077" w:hanging="180"/>
      </w:pPr>
    </w:lvl>
    <w:lvl w:ilvl="3" w:tplc="0419000F">
      <w:start w:val="1"/>
      <w:numFmt w:val="decimal"/>
      <w:lvlText w:val="%4."/>
      <w:lvlJc w:val="left"/>
      <w:pPr>
        <w:ind w:left="3797" w:hanging="360"/>
      </w:pPr>
    </w:lvl>
    <w:lvl w:ilvl="4" w:tplc="04190019">
      <w:start w:val="1"/>
      <w:numFmt w:val="lowerLetter"/>
      <w:lvlText w:val="%5."/>
      <w:lvlJc w:val="left"/>
      <w:pPr>
        <w:ind w:left="4517" w:hanging="360"/>
      </w:pPr>
    </w:lvl>
    <w:lvl w:ilvl="5" w:tplc="0419001B">
      <w:start w:val="1"/>
      <w:numFmt w:val="lowerRoman"/>
      <w:lvlText w:val="%6."/>
      <w:lvlJc w:val="right"/>
      <w:pPr>
        <w:ind w:left="5237" w:hanging="180"/>
      </w:pPr>
    </w:lvl>
    <w:lvl w:ilvl="6" w:tplc="0419000F">
      <w:start w:val="1"/>
      <w:numFmt w:val="decimal"/>
      <w:lvlText w:val="%7."/>
      <w:lvlJc w:val="left"/>
      <w:pPr>
        <w:ind w:left="5957" w:hanging="360"/>
      </w:pPr>
    </w:lvl>
    <w:lvl w:ilvl="7" w:tplc="04190019">
      <w:start w:val="1"/>
      <w:numFmt w:val="lowerLetter"/>
      <w:lvlText w:val="%8."/>
      <w:lvlJc w:val="left"/>
      <w:pPr>
        <w:ind w:left="6677" w:hanging="360"/>
      </w:pPr>
    </w:lvl>
    <w:lvl w:ilvl="8" w:tplc="0419001B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111CC3"/>
    <w:rsid w:val="0013126C"/>
    <w:rsid w:val="00142D5F"/>
    <w:rsid w:val="00147365"/>
    <w:rsid w:val="0014758F"/>
    <w:rsid w:val="001573E4"/>
    <w:rsid w:val="0017576E"/>
    <w:rsid w:val="00192BD5"/>
    <w:rsid w:val="0019567A"/>
    <w:rsid w:val="00195FAE"/>
    <w:rsid w:val="001B2521"/>
    <w:rsid w:val="00201EFF"/>
    <w:rsid w:val="002242BA"/>
    <w:rsid w:val="00253EC1"/>
    <w:rsid w:val="00261EA6"/>
    <w:rsid w:val="002B4A6A"/>
    <w:rsid w:val="003161E2"/>
    <w:rsid w:val="0034080E"/>
    <w:rsid w:val="00347B13"/>
    <w:rsid w:val="003B094A"/>
    <w:rsid w:val="003B5302"/>
    <w:rsid w:val="003C68F5"/>
    <w:rsid w:val="003C7A79"/>
    <w:rsid w:val="00425989"/>
    <w:rsid w:val="00430384"/>
    <w:rsid w:val="00432AF2"/>
    <w:rsid w:val="004463ED"/>
    <w:rsid w:val="004475A9"/>
    <w:rsid w:val="00457339"/>
    <w:rsid w:val="0046609A"/>
    <w:rsid w:val="004B426E"/>
    <w:rsid w:val="004C7DC2"/>
    <w:rsid w:val="004D4BB8"/>
    <w:rsid w:val="005867A4"/>
    <w:rsid w:val="00593543"/>
    <w:rsid w:val="005C3A65"/>
    <w:rsid w:val="005C63FF"/>
    <w:rsid w:val="005E38BF"/>
    <w:rsid w:val="00610B60"/>
    <w:rsid w:val="00630F05"/>
    <w:rsid w:val="00633D74"/>
    <w:rsid w:val="00647798"/>
    <w:rsid w:val="0065409B"/>
    <w:rsid w:val="00680949"/>
    <w:rsid w:val="006A7F55"/>
    <w:rsid w:val="006F34FF"/>
    <w:rsid w:val="0074288E"/>
    <w:rsid w:val="00750189"/>
    <w:rsid w:val="00752E99"/>
    <w:rsid w:val="00762EA7"/>
    <w:rsid w:val="007A0D97"/>
    <w:rsid w:val="007A0E03"/>
    <w:rsid w:val="007C39CE"/>
    <w:rsid w:val="007D2526"/>
    <w:rsid w:val="007E245D"/>
    <w:rsid w:val="007F4C6B"/>
    <w:rsid w:val="008107A0"/>
    <w:rsid w:val="00830EF9"/>
    <w:rsid w:val="00832A08"/>
    <w:rsid w:val="008762BB"/>
    <w:rsid w:val="00884CC5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E266F"/>
    <w:rsid w:val="009F2DFC"/>
    <w:rsid w:val="00A34158"/>
    <w:rsid w:val="00A60A59"/>
    <w:rsid w:val="00AD6DD1"/>
    <w:rsid w:val="00B22A3C"/>
    <w:rsid w:val="00B37969"/>
    <w:rsid w:val="00B45A99"/>
    <w:rsid w:val="00B8024D"/>
    <w:rsid w:val="00C01967"/>
    <w:rsid w:val="00C06BC3"/>
    <w:rsid w:val="00C301AD"/>
    <w:rsid w:val="00C51500"/>
    <w:rsid w:val="00C61252"/>
    <w:rsid w:val="00CB0D99"/>
    <w:rsid w:val="00D73DD5"/>
    <w:rsid w:val="00DA1167"/>
    <w:rsid w:val="00DB52D1"/>
    <w:rsid w:val="00DE7C2B"/>
    <w:rsid w:val="00E04369"/>
    <w:rsid w:val="00E14802"/>
    <w:rsid w:val="00E55A13"/>
    <w:rsid w:val="00E64573"/>
    <w:rsid w:val="00E83A54"/>
    <w:rsid w:val="00EA3C18"/>
    <w:rsid w:val="00EC5C82"/>
    <w:rsid w:val="00ED7053"/>
    <w:rsid w:val="00EE325F"/>
    <w:rsid w:val="00EE7923"/>
    <w:rsid w:val="00F0034F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5F08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752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752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Еремеев Сергей Леонидович</cp:lastModifiedBy>
  <cp:revision>9</cp:revision>
  <cp:lastPrinted>2020-02-04T14:38:00Z</cp:lastPrinted>
  <dcterms:created xsi:type="dcterms:W3CDTF">2020-06-30T14:39:00Z</dcterms:created>
  <dcterms:modified xsi:type="dcterms:W3CDTF">2021-04-09T14:58:00Z</dcterms:modified>
</cp:coreProperties>
</file>