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9A32" w14:textId="04BFFE57" w:rsidR="00DE641C" w:rsidRPr="001678FB" w:rsidRDefault="00DE641C" w:rsidP="00DE641C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Приложение № </w:t>
      </w:r>
      <w:r>
        <w:rPr>
          <w:rFonts w:ascii="Arial" w:eastAsia="Times New Roman" w:hAnsi="Arial" w:cs="Arial"/>
          <w:b/>
          <w:lang w:eastAsia="ru-RU"/>
        </w:rPr>
        <w:t>3/</w:t>
      </w:r>
      <w:r>
        <w:rPr>
          <w:rFonts w:ascii="Arial" w:eastAsia="Times New Roman" w:hAnsi="Arial" w:cs="Arial"/>
          <w:b/>
          <w:lang w:eastAsia="ru-RU"/>
        </w:rPr>
        <w:t>3</w:t>
      </w:r>
    </w:p>
    <w:p w14:paraId="3295231E" w14:textId="77777777" w:rsidR="00DE641C" w:rsidRDefault="00DE641C" w:rsidP="00DE641C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Технические требования на поставку </w:t>
      </w:r>
      <w:r>
        <w:rPr>
          <w:rFonts w:ascii="Arial" w:eastAsia="Times New Roman" w:hAnsi="Arial" w:cs="Arial"/>
          <w:b/>
          <w:lang w:eastAsia="ru-RU"/>
        </w:rPr>
        <w:t xml:space="preserve">затворов </w:t>
      </w:r>
      <w:r w:rsidRPr="00F75113">
        <w:rPr>
          <w:rFonts w:ascii="Arial" w:eastAsia="Times New Roman" w:hAnsi="Arial" w:cs="Arial"/>
          <w:b/>
          <w:lang w:eastAsia="ru-RU"/>
        </w:rPr>
        <w:t xml:space="preserve">ABO/EBRO/АПА (или аналогов) </w:t>
      </w:r>
      <w:r w:rsidRPr="001678FB">
        <w:rPr>
          <w:rFonts w:ascii="Arial" w:eastAsia="Times New Roman" w:hAnsi="Arial" w:cs="Arial"/>
          <w:b/>
          <w:lang w:eastAsia="ru-RU"/>
        </w:rPr>
        <w:t xml:space="preserve"> </w:t>
      </w:r>
    </w:p>
    <w:p w14:paraId="1E70FD29" w14:textId="33029411" w:rsidR="00DE641C" w:rsidRDefault="00DE641C" w:rsidP="00DE641C">
      <w:pPr>
        <w:spacing w:after="0" w:line="360" w:lineRule="auto"/>
        <w:jc w:val="right"/>
        <w:rPr>
          <w:rFonts w:ascii="Arial" w:eastAsia="Times New Roman" w:hAnsi="Arial" w:cs="Arial"/>
          <w:b/>
          <w:lang w:eastAsia="ru-RU"/>
        </w:rPr>
      </w:pPr>
      <w:r w:rsidRPr="001678FB">
        <w:rPr>
          <w:rFonts w:ascii="Arial" w:eastAsia="Times New Roman" w:hAnsi="Arial" w:cs="Arial"/>
          <w:b/>
          <w:lang w:eastAsia="ru-RU"/>
        </w:rPr>
        <w:t>для филиал</w:t>
      </w:r>
      <w:r>
        <w:rPr>
          <w:rFonts w:ascii="Arial" w:eastAsia="Times New Roman" w:hAnsi="Arial" w:cs="Arial"/>
          <w:b/>
          <w:lang w:eastAsia="ru-RU"/>
        </w:rPr>
        <w:t>а «С</w:t>
      </w:r>
      <w:r>
        <w:rPr>
          <w:rFonts w:ascii="Arial" w:eastAsia="Times New Roman" w:hAnsi="Arial" w:cs="Arial"/>
          <w:b/>
          <w:lang w:eastAsia="ru-RU"/>
        </w:rPr>
        <w:t>ургутская ГРЭС-2</w:t>
      </w:r>
      <w:r>
        <w:rPr>
          <w:rFonts w:ascii="Arial" w:eastAsia="Times New Roman" w:hAnsi="Arial" w:cs="Arial"/>
          <w:b/>
          <w:lang w:eastAsia="ru-RU"/>
        </w:rPr>
        <w:t>»</w:t>
      </w:r>
      <w:r w:rsidRPr="001678FB">
        <w:rPr>
          <w:rFonts w:ascii="Arial" w:eastAsia="Times New Roman" w:hAnsi="Arial" w:cs="Arial"/>
          <w:b/>
          <w:lang w:eastAsia="ru-RU"/>
        </w:rPr>
        <w:t xml:space="preserve"> ПАО «Юнипро»</w:t>
      </w:r>
      <w:r>
        <w:rPr>
          <w:rFonts w:ascii="Arial" w:eastAsia="Times New Roman" w:hAnsi="Arial" w:cs="Arial"/>
          <w:b/>
          <w:lang w:eastAsia="ru-RU"/>
        </w:rPr>
        <w:t xml:space="preserve"> </w:t>
      </w:r>
    </w:p>
    <w:p w14:paraId="6FACC2E7" w14:textId="77777777" w:rsidR="00DE641C" w:rsidRDefault="00DE641C" w:rsidP="00DE641C">
      <w:pPr>
        <w:jc w:val="right"/>
        <w:rPr>
          <w:rFonts w:ascii="Arial" w:hAnsi="Arial" w:cs="Arial"/>
        </w:rPr>
      </w:pPr>
      <w:r w:rsidRPr="001678FB">
        <w:rPr>
          <w:rFonts w:ascii="Arial" w:eastAsia="Times New Roman" w:hAnsi="Arial" w:cs="Arial"/>
          <w:b/>
          <w:lang w:eastAsia="ru-RU"/>
        </w:rPr>
        <w:t xml:space="preserve">к Уведомлению о проведении запроса предложений </w:t>
      </w:r>
      <w:r w:rsidRPr="0054277D">
        <w:rPr>
          <w:rFonts w:ascii="Arial" w:eastAsia="Times New Roman" w:hAnsi="Arial" w:cs="Arial"/>
          <w:b/>
          <w:lang w:eastAsia="ru-RU"/>
        </w:rPr>
        <w:t>№ 3085901 от «20» сентября 2022 года</w:t>
      </w:r>
    </w:p>
    <w:p w14:paraId="0CBA824D" w14:textId="77777777" w:rsidR="008B1054" w:rsidRPr="00704330" w:rsidRDefault="008B1054" w:rsidP="00F8388C">
      <w:pPr>
        <w:spacing w:line="276" w:lineRule="auto"/>
        <w:jc w:val="right"/>
        <w:rPr>
          <w:rFonts w:ascii="Verdana" w:hAnsi="Verdana"/>
        </w:rPr>
      </w:pPr>
    </w:p>
    <w:p w14:paraId="6A256E88" w14:textId="77777777" w:rsidR="00A16497" w:rsidRPr="00704330" w:rsidRDefault="00A16497" w:rsidP="00F8388C">
      <w:pPr>
        <w:spacing w:after="0" w:line="276" w:lineRule="auto"/>
        <w:jc w:val="center"/>
        <w:rPr>
          <w:rFonts w:ascii="Verdana" w:hAnsi="Verdana"/>
          <w:b/>
        </w:rPr>
      </w:pPr>
      <w:r w:rsidRPr="00704330">
        <w:rPr>
          <w:rFonts w:ascii="Verdana" w:hAnsi="Verdana"/>
          <w:b/>
        </w:rPr>
        <w:t>Технические требования</w:t>
      </w:r>
    </w:p>
    <w:p w14:paraId="390E37D7" w14:textId="77777777" w:rsidR="00A16497" w:rsidRPr="006C1347" w:rsidRDefault="00F8388C" w:rsidP="00F8388C">
      <w:pPr>
        <w:spacing w:line="276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н</w:t>
      </w:r>
      <w:r w:rsidR="00A16497" w:rsidRPr="00704330">
        <w:rPr>
          <w:rFonts w:ascii="Verdana" w:hAnsi="Verdana"/>
          <w:b/>
        </w:rPr>
        <w:t xml:space="preserve">а поставку </w:t>
      </w:r>
      <w:r w:rsidRPr="00F8388C">
        <w:rPr>
          <w:rFonts w:ascii="Verdana" w:hAnsi="Verdana"/>
          <w:b/>
        </w:rPr>
        <w:t>затворов</w:t>
      </w:r>
    </w:p>
    <w:p w14:paraId="7181042D" w14:textId="734D187E" w:rsidR="007562EE" w:rsidRPr="001226F3" w:rsidRDefault="00A16497" w:rsidP="00F6578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1226F3">
        <w:rPr>
          <w:rFonts w:ascii="Verdana" w:hAnsi="Verdana"/>
          <w:b/>
        </w:rPr>
        <w:t>Наименование.</w:t>
      </w:r>
      <w:r w:rsidR="00CE7194" w:rsidRPr="001226F3">
        <w:rPr>
          <w:rFonts w:ascii="Verdana" w:hAnsi="Verdana"/>
          <w:b/>
        </w:rPr>
        <w:t xml:space="preserve"> </w:t>
      </w:r>
      <w:r w:rsidR="00F8388C">
        <w:rPr>
          <w:rFonts w:ascii="Verdana" w:hAnsi="Verdana"/>
        </w:rPr>
        <w:t>Затворы дисковые</w:t>
      </w:r>
      <w:r w:rsidR="001226F3" w:rsidRPr="001226F3">
        <w:rPr>
          <w:rFonts w:ascii="Verdana" w:hAnsi="Verdana"/>
        </w:rPr>
        <w:t xml:space="preserve"> </w:t>
      </w:r>
      <w:r w:rsidR="00D003E9">
        <w:rPr>
          <w:rFonts w:ascii="Verdana" w:hAnsi="Verdana"/>
        </w:rPr>
        <w:t xml:space="preserve">для замены дефектных </w:t>
      </w:r>
      <w:r w:rsidR="00DC6771">
        <w:rPr>
          <w:rFonts w:ascii="Verdana" w:hAnsi="Verdana"/>
        </w:rPr>
        <w:t>затворов АВО/АПА/</w:t>
      </w:r>
      <w:r w:rsidR="00DC6771">
        <w:rPr>
          <w:rFonts w:ascii="Verdana" w:hAnsi="Verdana"/>
          <w:lang w:val="en-US"/>
        </w:rPr>
        <w:t>MV</w:t>
      </w:r>
      <w:r w:rsidR="00DC6771">
        <w:rPr>
          <w:rFonts w:ascii="Verdana" w:hAnsi="Verdana"/>
        </w:rPr>
        <w:t xml:space="preserve"> </w:t>
      </w:r>
      <w:r w:rsidR="00DB5F2D">
        <w:rPr>
          <w:rFonts w:ascii="Verdana" w:hAnsi="Verdana"/>
        </w:rPr>
        <w:t xml:space="preserve">на оборудовании </w:t>
      </w:r>
      <w:r w:rsidR="00DB5F2D" w:rsidRPr="001226F3">
        <w:rPr>
          <w:rFonts w:ascii="Verdana" w:hAnsi="Verdana"/>
        </w:rPr>
        <w:t xml:space="preserve">для нужд филиала </w:t>
      </w:r>
      <w:r w:rsidR="00DB5F2D" w:rsidRPr="001226F3">
        <w:rPr>
          <w:rFonts w:ascii="Verdana" w:hAnsi="Verdana"/>
          <w:bCs/>
        </w:rPr>
        <w:t>«Сургутская ГРЭС-2» ПАО «Юнипро»</w:t>
      </w:r>
    </w:p>
    <w:p w14:paraId="7D8A20B7" w14:textId="77777777" w:rsidR="007562EE" w:rsidRPr="00704330" w:rsidRDefault="007562EE" w:rsidP="00F8388C">
      <w:pPr>
        <w:pStyle w:val="a3"/>
        <w:spacing w:line="276" w:lineRule="auto"/>
        <w:jc w:val="both"/>
        <w:rPr>
          <w:rFonts w:ascii="Verdana" w:hAnsi="Verdana"/>
        </w:rPr>
      </w:pPr>
    </w:p>
    <w:p w14:paraId="3715FBC0" w14:textId="77777777" w:rsidR="0020385F" w:rsidRPr="0020385F" w:rsidRDefault="001226F3" w:rsidP="00F8388C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i/>
        </w:rPr>
      </w:pPr>
      <w:r>
        <w:rPr>
          <w:rFonts w:ascii="Verdana" w:hAnsi="Verdana"/>
          <w:b/>
        </w:rPr>
        <w:t>Технические характеристики:</w:t>
      </w:r>
      <w:r w:rsidR="00160E38" w:rsidRPr="0020385F">
        <w:rPr>
          <w:rFonts w:ascii="Verdana" w:hAnsi="Verdana"/>
          <w:b/>
        </w:rPr>
        <w:t xml:space="preserve"> </w:t>
      </w:r>
      <w:r w:rsidRPr="001226F3">
        <w:rPr>
          <w:rFonts w:ascii="Verdana" w:hAnsi="Verdana"/>
        </w:rPr>
        <w:t>Согласно приложению №1</w:t>
      </w:r>
      <w:r>
        <w:rPr>
          <w:rFonts w:ascii="Verdana" w:hAnsi="Verdana"/>
        </w:rPr>
        <w:t>.</w:t>
      </w:r>
    </w:p>
    <w:p w14:paraId="6167C48C" w14:textId="77777777" w:rsidR="00513D78" w:rsidRPr="00704330" w:rsidRDefault="00513D78" w:rsidP="00F8388C">
      <w:pPr>
        <w:spacing w:after="0" w:line="276" w:lineRule="auto"/>
        <w:jc w:val="both"/>
        <w:rPr>
          <w:rFonts w:ascii="Verdana" w:hAnsi="Verdana"/>
        </w:rPr>
      </w:pPr>
    </w:p>
    <w:p w14:paraId="771D4160" w14:textId="248254DE" w:rsidR="00F3029B" w:rsidRDefault="009674CB" w:rsidP="00F8388C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 w:cstheme="minorHAnsi"/>
          <w:b/>
        </w:rPr>
        <w:t>Основные технические требования:</w:t>
      </w:r>
      <w:r w:rsidR="00F3029B" w:rsidRPr="00F302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AD80F44" w14:textId="674DA81F" w:rsidR="00DB5F2D" w:rsidRPr="00DB5F2D" w:rsidRDefault="00694968" w:rsidP="00F65789">
      <w:pPr>
        <w:pStyle w:val="a3"/>
        <w:spacing w:after="0"/>
        <w:ind w:left="64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DB5F2D" w:rsidRPr="00DB5F2D">
        <w:rPr>
          <w:rFonts w:ascii="Verdana" w:hAnsi="Verdana"/>
        </w:rPr>
        <w:t xml:space="preserve">Все поставляемое технологическое оборудование должно иметь сертификаты соответствия требованиям законодательства в области промышленной безопасности РФ Федеральный Закон РФ № 116-ФЗ от 21.07.97 г «О промышленной безопасности опасных производственных объектов». </w:t>
      </w:r>
    </w:p>
    <w:p w14:paraId="4798D950" w14:textId="77777777" w:rsidR="00DB5F2D" w:rsidRPr="00DB5F2D" w:rsidRDefault="00DB5F2D" w:rsidP="00F65789">
      <w:pPr>
        <w:pStyle w:val="a3"/>
        <w:spacing w:after="0"/>
        <w:ind w:left="644"/>
        <w:jc w:val="both"/>
        <w:rPr>
          <w:rFonts w:ascii="Verdana" w:hAnsi="Verdana"/>
        </w:rPr>
      </w:pPr>
      <w:r w:rsidRPr="00DB5F2D">
        <w:rPr>
          <w:rFonts w:ascii="Verdana" w:hAnsi="Verdana"/>
        </w:rPr>
        <w:t>Климатическое исполнение арматуры и приводов "УХЛ4" в соответствии с ГОСТ 15150.</w:t>
      </w:r>
    </w:p>
    <w:p w14:paraId="34B46DE1" w14:textId="2937AC44" w:rsidR="00DB5F2D" w:rsidRPr="00DB5F2D" w:rsidRDefault="00694968" w:rsidP="00F65789">
      <w:pPr>
        <w:pStyle w:val="a3"/>
        <w:spacing w:after="0"/>
        <w:ind w:left="64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DB5F2D" w:rsidRPr="00DB5F2D">
        <w:rPr>
          <w:rFonts w:ascii="Verdana" w:hAnsi="Verdana"/>
        </w:rPr>
        <w:t>Арматура с электроприводом должна поставляться в сборе. Перед выдачей в монтаж арматура с электроприводом должна пройти стендовые испытания на заводе-изготовителе с настройкой концевых выключателей, оформленные соответствующим актом.</w:t>
      </w:r>
    </w:p>
    <w:p w14:paraId="08E814ED" w14:textId="55E657F2" w:rsidR="00DB5F2D" w:rsidRPr="00DB5F2D" w:rsidRDefault="00694968" w:rsidP="00F65789">
      <w:pPr>
        <w:pStyle w:val="a3"/>
        <w:spacing w:after="0"/>
        <w:ind w:left="64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DB5F2D" w:rsidRPr="00DB5F2D">
        <w:rPr>
          <w:rFonts w:ascii="Verdana" w:hAnsi="Verdana"/>
        </w:rPr>
        <w:t>Положение рабочего органа арматуры не должно меняться при потере напряжения на электроприводе.</w:t>
      </w:r>
    </w:p>
    <w:p w14:paraId="7B546392" w14:textId="77777777" w:rsidR="007B35C3" w:rsidRPr="00F3029B" w:rsidRDefault="007B35C3" w:rsidP="00F65789">
      <w:pPr>
        <w:pStyle w:val="ad"/>
        <w:spacing w:line="276" w:lineRule="auto"/>
        <w:ind w:left="64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EC69EFC" w14:textId="02615B1D" w:rsidR="00BD7BF4" w:rsidRPr="00BD7BF4" w:rsidRDefault="00694968" w:rsidP="00F8388C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BD7BF4" w:rsidRPr="00BD7BF4">
        <w:rPr>
          <w:rFonts w:ascii="Verdana" w:hAnsi="Verdana"/>
        </w:rPr>
        <w:t>Вс</w:t>
      </w:r>
      <w:r w:rsidR="007B35C3">
        <w:rPr>
          <w:rFonts w:ascii="Verdana" w:hAnsi="Verdana"/>
        </w:rPr>
        <w:t xml:space="preserve">е </w:t>
      </w:r>
      <w:proofErr w:type="gramStart"/>
      <w:r w:rsidR="007B35C3">
        <w:rPr>
          <w:rFonts w:ascii="Verdana" w:hAnsi="Verdana"/>
        </w:rPr>
        <w:t xml:space="preserve">затворы </w:t>
      </w:r>
      <w:r w:rsidR="00BD7BF4" w:rsidRPr="00BD7BF4">
        <w:rPr>
          <w:rFonts w:ascii="Verdana" w:hAnsi="Verdana"/>
        </w:rPr>
        <w:t xml:space="preserve"> должн</w:t>
      </w:r>
      <w:r w:rsidR="007B35C3">
        <w:rPr>
          <w:rFonts w:ascii="Verdana" w:hAnsi="Verdana"/>
        </w:rPr>
        <w:t>ы</w:t>
      </w:r>
      <w:proofErr w:type="gramEnd"/>
      <w:r w:rsidR="00BD7BF4" w:rsidRPr="00BD7BF4">
        <w:rPr>
          <w:rFonts w:ascii="Verdana" w:hAnsi="Verdana"/>
        </w:rPr>
        <w:t xml:space="preserve"> иметь герметичность по классу А ГОСТ Р 54808-2011.</w:t>
      </w:r>
    </w:p>
    <w:p w14:paraId="24CE20AF" w14:textId="787018E1" w:rsidR="00BD7BF4" w:rsidRDefault="00BD7BF4" w:rsidP="00F8388C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Продукция</w:t>
      </w:r>
      <w:r w:rsidRPr="00BD7BF4">
        <w:rPr>
          <w:rFonts w:ascii="Verdana" w:hAnsi="Verdana"/>
        </w:rPr>
        <w:t xml:space="preserve"> должн</w:t>
      </w:r>
      <w:r>
        <w:rPr>
          <w:rFonts w:ascii="Verdana" w:hAnsi="Verdana"/>
        </w:rPr>
        <w:t>а</w:t>
      </w:r>
      <w:r w:rsidRPr="00BD7BF4">
        <w:rPr>
          <w:rFonts w:ascii="Verdana" w:hAnsi="Verdana"/>
        </w:rPr>
        <w:t xml:space="preserve"> отвечать требованиям безопасности в соответствии с </w:t>
      </w:r>
      <w:r w:rsidR="00874E8F" w:rsidRPr="00874E8F">
        <w:rPr>
          <w:rFonts w:ascii="Verdana" w:hAnsi="Verdana"/>
        </w:rPr>
        <w:t>Техническ</w:t>
      </w:r>
      <w:r w:rsidR="00874E8F">
        <w:rPr>
          <w:rFonts w:ascii="Verdana" w:hAnsi="Verdana"/>
        </w:rPr>
        <w:t>им</w:t>
      </w:r>
      <w:r w:rsidR="00874E8F" w:rsidRPr="00874E8F">
        <w:rPr>
          <w:rFonts w:ascii="Verdana" w:hAnsi="Verdana"/>
        </w:rPr>
        <w:t xml:space="preserve"> регламент</w:t>
      </w:r>
      <w:r w:rsidR="00874E8F">
        <w:rPr>
          <w:rFonts w:ascii="Verdana" w:hAnsi="Verdana"/>
        </w:rPr>
        <w:t>ом</w:t>
      </w:r>
      <w:r w:rsidR="00874E8F" w:rsidRPr="00874E8F">
        <w:rPr>
          <w:rFonts w:ascii="Verdana" w:hAnsi="Verdana"/>
        </w:rPr>
        <w:t xml:space="preserve"> Таможенного союза «О безопасности оборудования, работающего под избыточным давлением» (ТР ТС 032/2013 от 02.07.2013) и Техническ</w:t>
      </w:r>
      <w:r w:rsidR="00874E8F">
        <w:rPr>
          <w:rFonts w:ascii="Verdana" w:hAnsi="Verdana"/>
        </w:rPr>
        <w:t>им</w:t>
      </w:r>
      <w:r w:rsidR="00874E8F" w:rsidRPr="00874E8F">
        <w:rPr>
          <w:rFonts w:ascii="Verdana" w:hAnsi="Verdana"/>
        </w:rPr>
        <w:t xml:space="preserve"> регламент</w:t>
      </w:r>
      <w:r w:rsidR="00874E8F">
        <w:rPr>
          <w:rFonts w:ascii="Verdana" w:hAnsi="Verdana"/>
        </w:rPr>
        <w:t>ом</w:t>
      </w:r>
      <w:r w:rsidR="00874E8F" w:rsidRPr="00874E8F">
        <w:rPr>
          <w:rFonts w:ascii="Verdana" w:hAnsi="Verdana"/>
        </w:rPr>
        <w:t xml:space="preserve"> Таможенного союза "О безопасности машин и оборудования" (ТР ТС 010/2011 от 18.11.2011)</w:t>
      </w:r>
      <w:r w:rsidRPr="00BD7BF4">
        <w:rPr>
          <w:rFonts w:ascii="Verdana" w:hAnsi="Verdana"/>
        </w:rPr>
        <w:t xml:space="preserve">. </w:t>
      </w:r>
      <w:r>
        <w:rPr>
          <w:rFonts w:ascii="Verdana" w:hAnsi="Verdana"/>
        </w:rPr>
        <w:t>Продукция</w:t>
      </w:r>
      <w:r w:rsidRPr="00BD7BF4">
        <w:rPr>
          <w:rFonts w:ascii="Verdana" w:hAnsi="Verdana"/>
        </w:rPr>
        <w:t xml:space="preserve"> должн</w:t>
      </w:r>
      <w:r>
        <w:rPr>
          <w:rFonts w:ascii="Verdana" w:hAnsi="Verdana"/>
        </w:rPr>
        <w:t>а</w:t>
      </w:r>
      <w:r w:rsidRPr="00BD7BF4">
        <w:rPr>
          <w:rFonts w:ascii="Verdana" w:hAnsi="Verdana"/>
        </w:rPr>
        <w:t xml:space="preserve"> быть снабжен</w:t>
      </w:r>
      <w:r>
        <w:rPr>
          <w:rFonts w:ascii="Verdana" w:hAnsi="Verdana"/>
        </w:rPr>
        <w:t>а</w:t>
      </w:r>
      <w:r w:rsidRPr="00BD7BF4">
        <w:rPr>
          <w:rFonts w:ascii="Verdana" w:hAnsi="Verdana"/>
        </w:rPr>
        <w:t xml:space="preserve"> соответствующими документами (установленными для данного вида </w:t>
      </w:r>
      <w:r>
        <w:rPr>
          <w:rFonts w:ascii="Verdana" w:hAnsi="Verdana"/>
        </w:rPr>
        <w:t>продукции</w:t>
      </w:r>
      <w:r w:rsidRPr="00BD7BF4">
        <w:rPr>
          <w:rFonts w:ascii="Verdana" w:hAnsi="Verdana"/>
        </w:rPr>
        <w:t xml:space="preserve">), надлежащим образом подтверждающими </w:t>
      </w:r>
      <w:r>
        <w:rPr>
          <w:rFonts w:ascii="Verdana" w:hAnsi="Verdana"/>
        </w:rPr>
        <w:t>ее</w:t>
      </w:r>
      <w:r w:rsidRPr="00BD7BF4">
        <w:rPr>
          <w:rFonts w:ascii="Verdana" w:hAnsi="Verdana"/>
        </w:rPr>
        <w:t xml:space="preserve"> безопасность. </w:t>
      </w:r>
      <w:r>
        <w:rPr>
          <w:rFonts w:ascii="Verdana" w:hAnsi="Verdana"/>
        </w:rPr>
        <w:t>Продукция</w:t>
      </w:r>
      <w:r w:rsidRPr="00BD7BF4">
        <w:rPr>
          <w:rFonts w:ascii="Verdana" w:hAnsi="Verdana"/>
        </w:rPr>
        <w:t xml:space="preserve"> должн</w:t>
      </w:r>
      <w:r>
        <w:rPr>
          <w:rFonts w:ascii="Verdana" w:hAnsi="Verdana"/>
        </w:rPr>
        <w:t>а</w:t>
      </w:r>
      <w:r w:rsidRPr="00BD7BF4">
        <w:rPr>
          <w:rFonts w:ascii="Verdana" w:hAnsi="Verdana"/>
        </w:rPr>
        <w:t xml:space="preserve"> быть безопасн</w:t>
      </w:r>
      <w:r>
        <w:rPr>
          <w:rFonts w:ascii="Verdana" w:hAnsi="Verdana"/>
        </w:rPr>
        <w:t xml:space="preserve">ой </w:t>
      </w:r>
      <w:r w:rsidRPr="00BD7BF4">
        <w:rPr>
          <w:rFonts w:ascii="Verdana" w:hAnsi="Verdana"/>
        </w:rPr>
        <w:t xml:space="preserve">для жизни, здоровья, имущества Покупателя и окружающей среды при обычных условиях </w:t>
      </w:r>
      <w:r>
        <w:rPr>
          <w:rFonts w:ascii="Verdana" w:hAnsi="Verdana"/>
        </w:rPr>
        <w:t>ее</w:t>
      </w:r>
      <w:r w:rsidRPr="00BD7BF4">
        <w:rPr>
          <w:rFonts w:ascii="Verdana" w:hAnsi="Verdana"/>
        </w:rPr>
        <w:t xml:space="preserve"> использования, хранения, транспортировки и утилизации.</w:t>
      </w:r>
    </w:p>
    <w:p w14:paraId="7F77788E" w14:textId="77777777" w:rsidR="00DB5F2D" w:rsidRPr="00BD7BF4" w:rsidRDefault="00DB5F2D" w:rsidP="00F8388C">
      <w:pPr>
        <w:spacing w:after="0" w:line="276" w:lineRule="auto"/>
        <w:ind w:left="720"/>
        <w:jc w:val="both"/>
        <w:rPr>
          <w:rFonts w:ascii="Verdana" w:hAnsi="Verdana"/>
        </w:rPr>
      </w:pPr>
    </w:p>
    <w:p w14:paraId="4048136C" w14:textId="0ABC075B" w:rsidR="009674CB" w:rsidRDefault="009674CB" w:rsidP="00F8388C">
      <w:pPr>
        <w:pStyle w:val="ad"/>
        <w:numPr>
          <w:ilvl w:val="0"/>
          <w:numId w:val="1"/>
        </w:numPr>
        <w:spacing w:line="276" w:lineRule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Дополнительные требования:</w:t>
      </w:r>
    </w:p>
    <w:p w14:paraId="5237EDFA" w14:textId="275E5657" w:rsidR="00DB5F2D" w:rsidRDefault="006637BE">
      <w:pPr>
        <w:pStyle w:val="a3"/>
        <w:spacing w:after="0" w:line="276" w:lineRule="auto"/>
        <w:ind w:left="64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DB5F2D" w:rsidRPr="00F3029B">
        <w:rPr>
          <w:rFonts w:ascii="Verdana" w:hAnsi="Verdana"/>
        </w:rPr>
        <w:t xml:space="preserve">Поставляемая продукция должна быть новой, выпуска не ранее </w:t>
      </w:r>
      <w:r w:rsidR="00DB5F2D" w:rsidRPr="00F65789">
        <w:rPr>
          <w:rFonts w:ascii="Verdana" w:hAnsi="Verdana"/>
          <w:color w:val="000000" w:themeColor="text1"/>
        </w:rPr>
        <w:t>202</w:t>
      </w:r>
      <w:r w:rsidRPr="00F65789">
        <w:rPr>
          <w:rFonts w:ascii="Verdana" w:hAnsi="Verdana"/>
          <w:color w:val="000000" w:themeColor="text1"/>
        </w:rPr>
        <w:t>2</w:t>
      </w:r>
      <w:r w:rsidR="00DB5F2D" w:rsidRPr="00F65789">
        <w:rPr>
          <w:rFonts w:ascii="Verdana" w:hAnsi="Verdana"/>
          <w:color w:val="FF0000"/>
        </w:rPr>
        <w:t xml:space="preserve"> </w:t>
      </w:r>
      <w:r w:rsidR="00DB5F2D" w:rsidRPr="00F3029B">
        <w:rPr>
          <w:rFonts w:ascii="Verdana" w:hAnsi="Verdana"/>
        </w:rPr>
        <w:t>года (продукцией, которая не была в употреблении, в ремонте, в том числе которая не была восстановлена, у которого не была осуществлена замена составных частей, узлов, элементов, не были восстановлены потребительские свойства).</w:t>
      </w:r>
    </w:p>
    <w:p w14:paraId="692302F2" w14:textId="2606D355" w:rsidR="00685FBF" w:rsidRPr="00F3029B" w:rsidRDefault="00685FBF" w:rsidP="00F65789">
      <w:pPr>
        <w:pStyle w:val="a3"/>
        <w:spacing w:after="0" w:line="276" w:lineRule="auto"/>
        <w:ind w:left="644"/>
        <w:jc w:val="both"/>
        <w:rPr>
          <w:rFonts w:ascii="Verdana" w:hAnsi="Verdana"/>
        </w:rPr>
      </w:pPr>
      <w:r>
        <w:rPr>
          <w:rFonts w:ascii="Verdana" w:hAnsi="Verdana"/>
        </w:rPr>
        <w:t xml:space="preserve">   В</w:t>
      </w:r>
      <w:r w:rsidRPr="00F3029B">
        <w:rPr>
          <w:rFonts w:ascii="Verdana" w:hAnsi="Verdana"/>
        </w:rPr>
        <w:t>озможн</w:t>
      </w:r>
      <w:r>
        <w:rPr>
          <w:rFonts w:ascii="Verdana" w:hAnsi="Verdana"/>
        </w:rPr>
        <w:t>а</w:t>
      </w:r>
      <w:r w:rsidRPr="00F3029B">
        <w:rPr>
          <w:rFonts w:ascii="Verdana" w:hAnsi="Verdana"/>
        </w:rPr>
        <w:t xml:space="preserve"> поставка после консервации (не более 1,5 лет)</w:t>
      </w:r>
      <w:r>
        <w:rPr>
          <w:rFonts w:ascii="Verdana" w:hAnsi="Verdana"/>
        </w:rPr>
        <w:t>,</w:t>
      </w:r>
      <w:r w:rsidRPr="00F3029B">
        <w:rPr>
          <w:rFonts w:ascii="Verdana" w:hAnsi="Verdana"/>
        </w:rPr>
        <w:t xml:space="preserve"> </w:t>
      </w:r>
      <w:r>
        <w:rPr>
          <w:rFonts w:ascii="Verdana" w:hAnsi="Verdana"/>
        </w:rPr>
        <w:t>п</w:t>
      </w:r>
      <w:r w:rsidRPr="00F3029B">
        <w:rPr>
          <w:rFonts w:ascii="Verdana" w:hAnsi="Verdana"/>
        </w:rPr>
        <w:t>одтвержденная документально</w:t>
      </w:r>
    </w:p>
    <w:p w14:paraId="6A72D3E5" w14:textId="4D2F37A2" w:rsidR="00DB5F2D" w:rsidRDefault="006637BE" w:rsidP="00DB5F2D">
      <w:pPr>
        <w:pStyle w:val="ad"/>
        <w:spacing w:line="276" w:lineRule="auto"/>
        <w:ind w:left="644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DB5F2D" w:rsidRPr="00BD7BF4">
        <w:rPr>
          <w:rFonts w:ascii="Verdana" w:hAnsi="Verdana"/>
        </w:rPr>
        <w:t>Поставляемый Товар должен принадлежать Поставщику на праве собственности, не должен быть заложен, являться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</w:t>
      </w:r>
      <w:r>
        <w:rPr>
          <w:rFonts w:ascii="Verdana" w:hAnsi="Verdana"/>
        </w:rPr>
        <w:t>.</w:t>
      </w:r>
    </w:p>
    <w:p w14:paraId="27EBE7B1" w14:textId="60E693C0" w:rsidR="006637BE" w:rsidRDefault="006637BE" w:rsidP="006637BE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</w:t>
      </w:r>
      <w:r w:rsidRPr="00723EDB">
        <w:rPr>
          <w:rFonts w:ascii="Verdana" w:hAnsi="Verdana"/>
        </w:rPr>
        <w:t>До изготовления и поставки оборудования технические характеристики должны быть уточнены и согласованы с Заказчиком</w:t>
      </w:r>
      <w:r>
        <w:rPr>
          <w:rFonts w:ascii="Verdana" w:hAnsi="Verdana"/>
        </w:rPr>
        <w:t>.</w:t>
      </w:r>
    </w:p>
    <w:p w14:paraId="6653818A" w14:textId="1A3958B3" w:rsidR="006637BE" w:rsidRPr="00723EDB" w:rsidRDefault="006637BE" w:rsidP="006637BE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Pr="00723EDB">
        <w:rPr>
          <w:rFonts w:ascii="Verdana" w:hAnsi="Verdana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</w:p>
    <w:p w14:paraId="2C9D7D66" w14:textId="4DB07F06" w:rsidR="006637BE" w:rsidRDefault="006637BE" w:rsidP="006637BE">
      <w:pPr>
        <w:spacing w:after="0" w:line="276" w:lineRule="auto"/>
        <w:ind w:left="720"/>
        <w:jc w:val="both"/>
        <w:rPr>
          <w:rFonts w:ascii="Verdana" w:hAnsi="Verdana"/>
        </w:rPr>
      </w:pPr>
      <w:r w:rsidRPr="00723EDB">
        <w:rPr>
          <w:rFonts w:ascii="Verdana" w:hAnsi="Verdana"/>
        </w:rPr>
        <w:t>Доставка оборудования должна осуществляться до склада заказчика.</w:t>
      </w:r>
    </w:p>
    <w:p w14:paraId="5375E2C7" w14:textId="77777777" w:rsidR="007B35C3" w:rsidRDefault="007B35C3" w:rsidP="00F65789">
      <w:pPr>
        <w:pStyle w:val="ad"/>
        <w:spacing w:line="276" w:lineRule="auto"/>
        <w:ind w:left="644"/>
        <w:rPr>
          <w:rFonts w:ascii="Verdana" w:hAnsi="Verdana" w:cstheme="minorHAnsi"/>
          <w:b/>
        </w:rPr>
      </w:pPr>
    </w:p>
    <w:p w14:paraId="53DAA5AF" w14:textId="30BD8644" w:rsidR="00B425D3" w:rsidRPr="00F65789" w:rsidRDefault="00B425D3" w:rsidP="00F8388C">
      <w:pPr>
        <w:pStyle w:val="ad"/>
        <w:numPr>
          <w:ilvl w:val="0"/>
          <w:numId w:val="1"/>
        </w:numPr>
        <w:spacing w:line="276" w:lineRule="auto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Перечень</w:t>
      </w:r>
      <w:r w:rsidR="006637BE">
        <w:rPr>
          <w:rFonts w:ascii="Verdana" w:hAnsi="Verdana" w:cstheme="minorHAnsi"/>
          <w:b/>
        </w:rPr>
        <w:t xml:space="preserve"> поставляемой арматуры</w:t>
      </w:r>
      <w:r w:rsidR="007B35C3">
        <w:rPr>
          <w:rFonts w:ascii="Verdana" w:hAnsi="Verdana" w:cstheme="minorHAnsi"/>
          <w:b/>
        </w:rPr>
        <w:t>:</w:t>
      </w:r>
      <w:r w:rsidR="006637BE">
        <w:rPr>
          <w:rFonts w:ascii="Verdana" w:hAnsi="Verdana" w:cstheme="minorHAnsi"/>
          <w:b/>
        </w:rPr>
        <w:t xml:space="preserve"> </w:t>
      </w:r>
      <w:r w:rsidR="006637BE" w:rsidRPr="00723EDB">
        <w:rPr>
          <w:rFonts w:ascii="Verdana" w:hAnsi="Verdana" w:cstheme="minorHAnsi"/>
        </w:rPr>
        <w:t>в соот</w:t>
      </w:r>
      <w:r w:rsidR="006637BE">
        <w:rPr>
          <w:rFonts w:ascii="Verdana" w:hAnsi="Verdana" w:cstheme="minorHAnsi"/>
        </w:rPr>
        <w:t>ветствии с Приложением №1</w:t>
      </w:r>
      <w:r w:rsidR="006637BE" w:rsidRPr="00723EDB">
        <w:rPr>
          <w:rFonts w:ascii="Verdana" w:hAnsi="Verdana" w:cstheme="minorHAnsi"/>
        </w:rPr>
        <w:t>.</w:t>
      </w:r>
    </w:p>
    <w:p w14:paraId="71D4BC49" w14:textId="77777777" w:rsidR="00694968" w:rsidRDefault="00694968" w:rsidP="00F65789">
      <w:pPr>
        <w:pStyle w:val="ad"/>
        <w:spacing w:line="276" w:lineRule="auto"/>
        <w:ind w:left="644"/>
        <w:rPr>
          <w:rFonts w:ascii="Verdana" w:hAnsi="Verdana" w:cstheme="minorHAnsi"/>
          <w:b/>
        </w:rPr>
      </w:pPr>
    </w:p>
    <w:p w14:paraId="1EE1A084" w14:textId="77777777" w:rsidR="00875D76" w:rsidRPr="00F65789" w:rsidRDefault="007B35C3" w:rsidP="00C770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hAnsi="Verdana" w:cstheme="minorHAnsi"/>
          <w:b/>
        </w:rPr>
      </w:pPr>
      <w:r w:rsidRPr="00F65789">
        <w:rPr>
          <w:rFonts w:ascii="Verdana" w:hAnsi="Verdana" w:cstheme="minorHAnsi"/>
          <w:b/>
        </w:rPr>
        <w:t>Срок поставки:</w:t>
      </w:r>
      <w:r w:rsidRPr="00F65789">
        <w:rPr>
          <w:rFonts w:ascii="Verdana" w:hAnsi="Verdana" w:cs="Arial"/>
          <w:b/>
          <w:bCs/>
        </w:rPr>
        <w:t xml:space="preserve"> </w:t>
      </w:r>
      <w:r w:rsidRPr="00F65789">
        <w:rPr>
          <w:rFonts w:ascii="Verdana" w:hAnsi="Verdana"/>
        </w:rPr>
        <w:t>Согласно приложению №1.</w:t>
      </w:r>
    </w:p>
    <w:p w14:paraId="7EC68A59" w14:textId="77777777" w:rsidR="00875D76" w:rsidRDefault="00875D76" w:rsidP="00875D76">
      <w:pPr>
        <w:pStyle w:val="ad"/>
        <w:numPr>
          <w:ilvl w:val="0"/>
          <w:numId w:val="1"/>
        </w:numPr>
        <w:spacing w:line="276" w:lineRule="auto"/>
        <w:rPr>
          <w:rFonts w:ascii="Verdana" w:hAnsi="Verdana" w:cstheme="minorHAnsi"/>
          <w:b/>
        </w:rPr>
      </w:pPr>
      <w:r w:rsidRPr="00BD7BF4">
        <w:rPr>
          <w:rFonts w:ascii="Verdana" w:hAnsi="Verdana" w:cstheme="minorHAnsi"/>
          <w:b/>
        </w:rPr>
        <w:t>Требования к маркировке</w:t>
      </w:r>
      <w:r>
        <w:rPr>
          <w:rFonts w:ascii="Verdana" w:hAnsi="Verdana" w:cstheme="minorHAnsi"/>
          <w:b/>
        </w:rPr>
        <w:t xml:space="preserve"> продукции:</w:t>
      </w:r>
    </w:p>
    <w:p w14:paraId="21B6680D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Маркировк</w:t>
      </w:r>
      <w:r>
        <w:rPr>
          <w:rFonts w:ascii="Verdana" w:hAnsi="Verdana"/>
        </w:rPr>
        <w:t>у</w:t>
      </w:r>
      <w:r w:rsidRPr="00BD7BF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затворов выполнить в соответствии с требованиями </w:t>
      </w:r>
      <w:r w:rsidRPr="00874E8F">
        <w:rPr>
          <w:rFonts w:ascii="Verdana" w:hAnsi="Verdana"/>
        </w:rPr>
        <w:t>Техническ</w:t>
      </w:r>
      <w:r>
        <w:rPr>
          <w:rFonts w:ascii="Verdana" w:hAnsi="Verdana"/>
        </w:rPr>
        <w:t>ого</w:t>
      </w:r>
      <w:r w:rsidRPr="00874E8F">
        <w:rPr>
          <w:rFonts w:ascii="Verdana" w:hAnsi="Verdana"/>
        </w:rPr>
        <w:t xml:space="preserve"> регламент</w:t>
      </w:r>
      <w:r>
        <w:rPr>
          <w:rFonts w:ascii="Verdana" w:hAnsi="Verdana"/>
        </w:rPr>
        <w:t>а</w:t>
      </w:r>
      <w:r w:rsidRPr="00874E8F">
        <w:rPr>
          <w:rFonts w:ascii="Verdana" w:hAnsi="Verdana"/>
        </w:rPr>
        <w:t xml:space="preserve"> Таможенного союза «О безопасности оборудования, работающего под избыточным давлением» (ТР ТС 032/2013 от 02.07.2013) и Техническ</w:t>
      </w:r>
      <w:r>
        <w:rPr>
          <w:rFonts w:ascii="Verdana" w:hAnsi="Verdana"/>
        </w:rPr>
        <w:t>ого</w:t>
      </w:r>
      <w:r w:rsidRPr="00874E8F">
        <w:rPr>
          <w:rFonts w:ascii="Verdana" w:hAnsi="Verdana"/>
        </w:rPr>
        <w:t xml:space="preserve"> регламент</w:t>
      </w:r>
      <w:r>
        <w:rPr>
          <w:rFonts w:ascii="Verdana" w:hAnsi="Verdana"/>
        </w:rPr>
        <w:t>а</w:t>
      </w:r>
      <w:r w:rsidRPr="00874E8F">
        <w:rPr>
          <w:rFonts w:ascii="Verdana" w:hAnsi="Verdana"/>
        </w:rPr>
        <w:t xml:space="preserve"> Таможенного союза "О безопасности машин и оборудования" (ТР ТС 010/2011 от 18.11.2011)</w:t>
      </w:r>
    </w:p>
    <w:p w14:paraId="6DC28DF7" w14:textId="77777777" w:rsidR="00875D76" w:rsidRDefault="00875D76" w:rsidP="00875D76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</w:rPr>
        <w:t>На корпусе арматуры на видном месте должна быть нанесена маркировка: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BCD355D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товарный знак предприятия-изготовителя;</w:t>
      </w:r>
    </w:p>
    <w:p w14:paraId="6A851BB5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заводской номер;</w:t>
      </w:r>
    </w:p>
    <w:p w14:paraId="0F84D050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год изготовления;</w:t>
      </w:r>
    </w:p>
    <w:p w14:paraId="75385391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расчетное давление (в корпусе), кгс/см2;</w:t>
      </w:r>
    </w:p>
    <w:p w14:paraId="0CEADEF6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расчетная температура (в корпусе), °C;</w:t>
      </w:r>
    </w:p>
    <w:p w14:paraId="29782B75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условный проход;</w:t>
      </w:r>
    </w:p>
    <w:p w14:paraId="0227E1CD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тип рабочей среды (Г или Ж);</w:t>
      </w:r>
    </w:p>
    <w:p w14:paraId="4F0E3516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классификационное обозначение;</w:t>
      </w:r>
    </w:p>
    <w:p w14:paraId="6F176F00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обозначение изделия;</w:t>
      </w:r>
    </w:p>
    <w:p w14:paraId="710A33F4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марка материала;</w:t>
      </w:r>
    </w:p>
    <w:p w14:paraId="2F7819A4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клеймо ОТК;</w:t>
      </w:r>
    </w:p>
    <w:p w14:paraId="2D7C881D" w14:textId="77777777" w:rsidR="00875D76" w:rsidRPr="00BD7BF4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─ класс безопасности и группа арматуры.</w:t>
      </w:r>
    </w:p>
    <w:p w14:paraId="1D7E8AB7" w14:textId="77777777" w:rsidR="00875D76" w:rsidRPr="00160E38" w:rsidRDefault="00875D76" w:rsidP="00875D76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BD7BF4">
        <w:rPr>
          <w:rFonts w:ascii="Verdana" w:hAnsi="Verdana"/>
        </w:rPr>
        <w:t xml:space="preserve">Маркировка должна </w:t>
      </w:r>
      <w:r>
        <w:rPr>
          <w:rFonts w:ascii="Verdana" w:hAnsi="Verdana"/>
        </w:rPr>
        <w:t xml:space="preserve">быть отлитой. Допускается маркировать </w:t>
      </w:r>
      <w:r w:rsidRPr="00BD7BF4">
        <w:rPr>
          <w:rFonts w:ascii="Verdana" w:hAnsi="Verdana"/>
        </w:rPr>
        <w:t xml:space="preserve">ударным способом, </w:t>
      </w:r>
      <w:r>
        <w:rPr>
          <w:rFonts w:ascii="Verdana" w:hAnsi="Verdana"/>
        </w:rPr>
        <w:t xml:space="preserve">при этом </w:t>
      </w:r>
      <w:r w:rsidRPr="00BD7BF4">
        <w:rPr>
          <w:rFonts w:ascii="Verdana" w:hAnsi="Verdana"/>
        </w:rPr>
        <w:t>глубина маркирования должна быть не более 0,3 мм.</w:t>
      </w:r>
    </w:p>
    <w:p w14:paraId="1A9C6194" w14:textId="77777777" w:rsidR="00875D76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В случае не</w:t>
      </w:r>
      <w:r w:rsidRPr="00685498">
        <w:rPr>
          <w:rFonts w:ascii="Verdana" w:hAnsi="Verdana"/>
        </w:rPr>
        <w:t xml:space="preserve">возможности нанести маркировку ударным способом, </w:t>
      </w:r>
      <w:r>
        <w:rPr>
          <w:rFonts w:ascii="Verdana" w:hAnsi="Verdana"/>
        </w:rPr>
        <w:t xml:space="preserve">необходимо </w:t>
      </w:r>
      <w:r w:rsidRPr="00685498">
        <w:rPr>
          <w:rFonts w:ascii="Verdana" w:hAnsi="Verdana"/>
        </w:rPr>
        <w:t>установить трудно съемный шильдик</w:t>
      </w:r>
      <w:r>
        <w:rPr>
          <w:rFonts w:ascii="Verdana" w:hAnsi="Verdana"/>
        </w:rPr>
        <w:t>.</w:t>
      </w:r>
      <w:r w:rsidRPr="00BD7BF4">
        <w:rPr>
          <w:rFonts w:ascii="Verdana" w:hAnsi="Verdana"/>
        </w:rPr>
        <w:t xml:space="preserve"> </w:t>
      </w:r>
    </w:p>
    <w:p w14:paraId="7C582F19" w14:textId="77777777" w:rsidR="00875D76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 w:rsidRPr="00BD7BF4">
        <w:rPr>
          <w:rFonts w:ascii="Verdana" w:hAnsi="Verdana"/>
        </w:rPr>
        <w:t>Детали и сборочные единицы должны иметь маркировку в соответствии с указаниями чертежей.</w:t>
      </w:r>
    </w:p>
    <w:p w14:paraId="5E13C518" w14:textId="77777777" w:rsidR="00875D76" w:rsidRDefault="00875D76" w:rsidP="00875D7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300DF">
        <w:rPr>
          <w:rFonts w:ascii="Verdana" w:hAnsi="Verdana" w:cstheme="minorHAnsi"/>
          <w:b/>
        </w:rPr>
        <w:t>Требования к маркировке электроприводов</w:t>
      </w:r>
      <w:r w:rsidRPr="009300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Verdana" w:hAnsi="Verdana" w:cstheme="minorHAnsi"/>
          <w:b/>
        </w:rPr>
        <w:t>(при наличии)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77D2307" w14:textId="77777777" w:rsidR="00875D76" w:rsidRDefault="00875D76" w:rsidP="00875D76">
      <w:pPr>
        <w:pStyle w:val="ad"/>
        <w:spacing w:line="276" w:lineRule="auto"/>
        <w:ind w:left="644"/>
        <w:rPr>
          <w:rFonts w:ascii="Verdana" w:hAnsi="Verdana" w:cstheme="minorHAnsi"/>
        </w:rPr>
      </w:pPr>
      <w:r w:rsidRPr="00F02377">
        <w:rPr>
          <w:rFonts w:ascii="Verdana" w:hAnsi="Verdana" w:cstheme="minorHAnsi"/>
        </w:rPr>
        <w:t>Привод: ручной</w:t>
      </w:r>
    </w:p>
    <w:p w14:paraId="56B5A04E" w14:textId="77777777" w:rsidR="00875D76" w:rsidRPr="00F02377" w:rsidRDefault="00875D76" w:rsidP="00875D76">
      <w:pPr>
        <w:pStyle w:val="ad"/>
        <w:spacing w:line="276" w:lineRule="auto"/>
        <w:ind w:left="644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Электропривод:</w:t>
      </w:r>
    </w:p>
    <w:p w14:paraId="10D3A53C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Каждый электропривод должен иметь паспорт, который должен содержать следующие данные:</w:t>
      </w:r>
    </w:p>
    <w:p w14:paraId="22769A8F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наименование или товарный знак завода-изготовителя;</w:t>
      </w:r>
    </w:p>
    <w:p w14:paraId="3B14166C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условное обозначение электропривода;</w:t>
      </w:r>
    </w:p>
    <w:p w14:paraId="0CAD091A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- максимальный крутящий момент, </w:t>
      </w:r>
      <w:proofErr w:type="spellStart"/>
      <w:r>
        <w:rPr>
          <w:rFonts w:ascii="Verdana" w:hAnsi="Verdana"/>
        </w:rPr>
        <w:t>Н·м</w:t>
      </w:r>
      <w:proofErr w:type="spellEnd"/>
      <w:r>
        <w:rPr>
          <w:rFonts w:ascii="Verdana" w:hAnsi="Verdana"/>
        </w:rPr>
        <w:t>;</w:t>
      </w:r>
    </w:p>
    <w:p w14:paraId="6542D215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частоту вращения выходного вала, об/мин;</w:t>
      </w:r>
    </w:p>
    <w:p w14:paraId="4F824CD7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предельные числа оборотов выходного вала;</w:t>
      </w:r>
    </w:p>
    <w:p w14:paraId="54CAAC72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номинальную мощность электродвигателя*, кВт;</w:t>
      </w:r>
    </w:p>
    <w:p w14:paraId="7E46712B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напряжение питания*, В;</w:t>
      </w:r>
    </w:p>
    <w:p w14:paraId="6F708411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ток электродвигателя при номинальном крутящем моменте*, А;</w:t>
      </w:r>
    </w:p>
    <w:p w14:paraId="4A876D59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пусковой ток*, А;</w:t>
      </w:r>
    </w:p>
    <w:p w14:paraId="487ABBD5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степень защиты по </w:t>
      </w:r>
      <w:hyperlink r:id="rId6" w:tooltip="Степени защиты, обеспечиваемые оболочками (код IP)" w:history="1">
        <w:r>
          <w:rPr>
            <w:rStyle w:val="ae"/>
            <w:rFonts w:ascii="Verdana" w:hAnsi="Verdana"/>
          </w:rPr>
          <w:t>ГОСТ 14254-96</w:t>
        </w:r>
      </w:hyperlink>
      <w:r>
        <w:rPr>
          <w:rFonts w:ascii="Verdana" w:hAnsi="Verdana"/>
        </w:rPr>
        <w:t> </w:t>
      </w:r>
      <w:hyperlink r:id="rId7" w:anchor="i434790" w:tooltip="8. ГОСТ 14254-96. Степени защиты, обеспечиваемые оболочками (код IP)." w:history="1">
        <w:r>
          <w:rPr>
            <w:rStyle w:val="ae"/>
            <w:rFonts w:ascii="Verdana" w:hAnsi="Verdana"/>
          </w:rPr>
          <w:t>[8]</w:t>
        </w:r>
      </w:hyperlink>
      <w:r>
        <w:rPr>
          <w:rFonts w:ascii="Verdana" w:hAnsi="Verdana"/>
        </w:rPr>
        <w:t>;</w:t>
      </w:r>
    </w:p>
    <w:p w14:paraId="2784C5AE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класс изоляции*;</w:t>
      </w:r>
    </w:p>
    <w:p w14:paraId="2BA05BE2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- массу, кг;</w:t>
      </w:r>
    </w:p>
    <w:p w14:paraId="41F1C55E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заводской номер;</w:t>
      </w:r>
    </w:p>
    <w:p w14:paraId="732D7FF0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- год выпуска.</w:t>
      </w:r>
    </w:p>
    <w:p w14:paraId="3391FD65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Примечание. Сведения, обозначенные индексом *, могут содержаться в табличке электродвигателя.</w:t>
      </w:r>
    </w:p>
    <w:p w14:paraId="02B2D20E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В условном обозначении электропривода должно быть указано:</w:t>
      </w:r>
    </w:p>
    <w:p w14:paraId="213105B4" w14:textId="77777777" w:rsidR="00875D76" w:rsidRDefault="00875D76" w:rsidP="00875D76">
      <w:pPr>
        <w:spacing w:after="0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исполнение концевых выключателей;</w:t>
      </w:r>
    </w:p>
    <w:p w14:paraId="70B4A115" w14:textId="77777777" w:rsidR="00875D76" w:rsidRDefault="00875D76" w:rsidP="00875D76">
      <w:pPr>
        <w:spacing w:after="0" w:line="240" w:lineRule="auto"/>
        <w:ind w:firstLine="6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Verdana" w:hAnsi="Verdana"/>
        </w:rPr>
        <w:t xml:space="preserve"> наличие указателя положения или датчика положения.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C94998A" w14:textId="77777777" w:rsidR="00875D76" w:rsidRPr="003C506C" w:rsidRDefault="00875D76" w:rsidP="00875D76">
      <w:pPr>
        <w:spacing w:after="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Каждый электропривод должен снабжаться фирменной табличкой с указанием</w:t>
      </w:r>
      <w:r w:rsidRPr="003C506C">
        <w:rPr>
          <w:rFonts w:ascii="Verdana" w:hAnsi="Verdana"/>
        </w:rPr>
        <w:t xml:space="preserve"> основных технических характеристик.</w:t>
      </w:r>
    </w:p>
    <w:p w14:paraId="6A3D8EA2" w14:textId="04D046EE" w:rsidR="009540AB" w:rsidRPr="00875D76" w:rsidRDefault="007B35C3" w:rsidP="00F657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hAnsi="Verdana" w:cstheme="minorHAnsi"/>
          <w:b/>
        </w:rPr>
      </w:pPr>
      <w:r w:rsidRPr="00F65789">
        <w:rPr>
          <w:rFonts w:ascii="Verdana" w:hAnsi="Verdana" w:cstheme="minorHAnsi"/>
          <w:b/>
        </w:rPr>
        <w:t>Требования к приемке</w:t>
      </w:r>
      <w:r w:rsidR="009540AB" w:rsidRPr="00F65789">
        <w:rPr>
          <w:rFonts w:ascii="Verdana" w:hAnsi="Verdana" w:cstheme="minorHAnsi"/>
          <w:b/>
        </w:rPr>
        <w:t xml:space="preserve">: </w:t>
      </w:r>
    </w:p>
    <w:p w14:paraId="02EBD2E9" w14:textId="7C974BD6" w:rsidR="009540AB" w:rsidRPr="00F65789" w:rsidRDefault="009540AB" w:rsidP="00F65789">
      <w:pPr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          </w:t>
      </w:r>
      <w:r w:rsidRPr="00F65789">
        <w:rPr>
          <w:rFonts w:ascii="Verdana" w:eastAsia="Times New Roman" w:hAnsi="Verdana" w:cs="Times New Roman"/>
          <w:lang w:eastAsia="ru-RU"/>
        </w:rPr>
        <w:t xml:space="preserve">-В соответствии с техническими требованиями и сопровождающими документами. </w:t>
      </w:r>
    </w:p>
    <w:p w14:paraId="2C06DE75" w14:textId="77777777" w:rsidR="009540AB" w:rsidRPr="00555D2C" w:rsidRDefault="009540AB" w:rsidP="009540AB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соответствии с </w:t>
      </w:r>
      <w:r w:rsidRPr="00555D2C">
        <w:rPr>
          <w:rFonts w:ascii="Verdana" w:hAnsi="Verdana" w:cs="Times New Roman"/>
        </w:rPr>
        <w:t>Федеральным Законом РФ № 116-ФЗ от 21.07.97 г «О промышленной безопасности опасных производственных объектов»</w:t>
      </w:r>
      <w:r w:rsidRPr="00555D2C">
        <w:rPr>
          <w:rFonts w:ascii="Verdana" w:eastAsia="Times New Roman" w:hAnsi="Verdana"/>
          <w:lang w:eastAsia="ru-RU"/>
        </w:rPr>
        <w:t>.</w:t>
      </w:r>
    </w:p>
    <w:p w14:paraId="1E90EF9F" w14:textId="77777777" w:rsidR="009540AB" w:rsidRPr="00555D2C" w:rsidRDefault="009540AB" w:rsidP="009540AB">
      <w:pPr>
        <w:pStyle w:val="a3"/>
        <w:widowControl w:val="0"/>
        <w:autoSpaceDE w:val="0"/>
        <w:autoSpaceDN w:val="0"/>
        <w:adjustRightInd w:val="0"/>
        <w:spacing w:after="0" w:line="276" w:lineRule="auto"/>
        <w:ind w:right="-45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-Отсутствие механических повреждений, связанных с нарушением транспортировки;</w:t>
      </w:r>
    </w:p>
    <w:p w14:paraId="39456B52" w14:textId="77777777" w:rsidR="009540AB" w:rsidRDefault="009540AB" w:rsidP="009540A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</w:t>
      </w:r>
      <w:r w:rsidRPr="00F3029B">
        <w:rPr>
          <w:rFonts w:ascii="Verdana" w:eastAsia="Times New Roman" w:hAnsi="Verdana" w:cs="Times New Roman"/>
          <w:lang w:eastAsia="ru-RU"/>
        </w:rPr>
        <w:t xml:space="preserve"> </w:t>
      </w:r>
      <w:r>
        <w:rPr>
          <w:rFonts w:ascii="Verdana" w:eastAsia="Times New Roman" w:hAnsi="Verdana" w:cs="Times New Roman"/>
          <w:lang w:eastAsia="ru-RU"/>
        </w:rPr>
        <w:t>Приёмка продукции по количеству и качеству производится в соответствии с Инструкциями о порядке приемки продукции производственно-технического назначения и товаров народного потребления № П-6 и № П-7, установленных Постановлением Госарбитража с последующими изменениями.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7330A59" w14:textId="77777777" w:rsidR="009540AB" w:rsidRDefault="009540AB" w:rsidP="009540AB">
      <w:pPr>
        <w:pStyle w:val="a3"/>
        <w:widowControl w:val="0"/>
        <w:autoSpaceDE w:val="0"/>
        <w:autoSpaceDN w:val="0"/>
        <w:adjustRightInd w:val="0"/>
        <w:spacing w:after="0" w:line="276" w:lineRule="auto"/>
        <w:ind w:right="-45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-После поставки продукции Заказчик </w:t>
      </w:r>
      <w:r w:rsidRPr="001F1D9F">
        <w:rPr>
          <w:rFonts w:ascii="Verdana" w:eastAsia="Times New Roman" w:hAnsi="Verdana" w:cs="Times New Roman"/>
          <w:lang w:eastAsia="ru-RU"/>
        </w:rPr>
        <w:t>проводит входной контроль поставляемого оборудования согласно Регламенту приемки работ и оборудования по качеству и количеству при выполнении работ по ремонту, техническому перевооружению и реконструкции</w:t>
      </w:r>
      <w:r>
        <w:rPr>
          <w:rFonts w:ascii="Verdana" w:eastAsia="Times New Roman" w:hAnsi="Verdana" w:cs="Times New Roman"/>
          <w:lang w:eastAsia="ru-RU"/>
        </w:rPr>
        <w:t xml:space="preserve"> </w:t>
      </w:r>
      <w:r w:rsidRPr="001F1D9F">
        <w:rPr>
          <w:rFonts w:ascii="Verdana" w:eastAsia="Times New Roman" w:hAnsi="Verdana" w:cs="Times New Roman"/>
          <w:lang w:eastAsia="ru-RU"/>
        </w:rPr>
        <w:t>СТО № УРиТП-Р-4.0.</w:t>
      </w:r>
    </w:p>
    <w:p w14:paraId="3C20BED7" w14:textId="77777777" w:rsidR="009540AB" w:rsidRPr="00F8388C" w:rsidRDefault="009540AB" w:rsidP="009540AB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-При проведении входного контроля проверяется сопроводительная документация: наличие полного комплекта документов (</w:t>
      </w:r>
      <w:r>
        <w:rPr>
          <w:rFonts w:ascii="Verdana" w:hAnsi="Verdana"/>
        </w:rPr>
        <w:t>Чертежи, технические паспорта, сертификаты, руководства по монтажу, эксплуатации, техническому обслуживанию)</w:t>
      </w:r>
      <w:r>
        <w:rPr>
          <w:rFonts w:ascii="Verdana" w:eastAsia="Times New Roman" w:hAnsi="Verdana" w:cs="Times New Roman"/>
          <w:lang w:eastAsia="ru-RU"/>
        </w:rPr>
        <w:t xml:space="preserve">. Поставка в соответствии с техническими требованиями.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F461506" w14:textId="77777777" w:rsidR="009540AB" w:rsidRDefault="009540AB" w:rsidP="009540AB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rPr>
          <w:rFonts w:ascii="Times New Roman" w:hAnsi="Times New Roman" w:cs="Times New Roman"/>
          <w:sz w:val="24"/>
          <w:szCs w:val="24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 -</w:t>
      </w:r>
      <w:r w:rsidRPr="0064434B">
        <w:rPr>
          <w:rFonts w:ascii="Verdana" w:eastAsia="Times New Roman" w:hAnsi="Verdana" w:cs="Times New Roman"/>
          <w:lang w:eastAsia="ru-RU"/>
        </w:rPr>
        <w:t xml:space="preserve"> </w:t>
      </w:r>
      <w:r>
        <w:rPr>
          <w:rFonts w:ascii="Verdana" w:eastAsia="Times New Roman" w:hAnsi="Verdana" w:cs="Times New Roman"/>
          <w:lang w:eastAsia="ru-RU"/>
        </w:rPr>
        <w:t>Доставка оборудования должна осуществляться до склада Заказчика.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EA155A1" w14:textId="77777777" w:rsidR="009540AB" w:rsidRPr="00555D2C" w:rsidRDefault="009540AB" w:rsidP="009540AB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 xml:space="preserve">-В случае поставки </w:t>
      </w:r>
      <w:r>
        <w:rPr>
          <w:rFonts w:ascii="Verdana" w:eastAsia="Times New Roman" w:hAnsi="Verdana" w:cs="Times New Roman"/>
          <w:lang w:eastAsia="ru-RU"/>
        </w:rPr>
        <w:t>задвижек</w:t>
      </w:r>
      <w:r w:rsidRPr="00555D2C">
        <w:rPr>
          <w:rFonts w:ascii="Verdana" w:eastAsia="Times New Roman" w:hAnsi="Verdana" w:cs="Times New Roman"/>
          <w:lang w:eastAsia="ru-RU"/>
        </w:rPr>
        <w:t xml:space="preserve"> ненадлежащего качества Изготовитель (Поставщик) обязан устранить дефекты или заменить </w:t>
      </w:r>
      <w:proofErr w:type="gramStart"/>
      <w:r>
        <w:rPr>
          <w:rFonts w:ascii="Verdana" w:eastAsia="Times New Roman" w:hAnsi="Verdana" w:cs="Times New Roman"/>
          <w:lang w:eastAsia="ru-RU"/>
        </w:rPr>
        <w:t>задвижки</w:t>
      </w:r>
      <w:proofErr w:type="gramEnd"/>
      <w:r>
        <w:rPr>
          <w:rFonts w:ascii="Verdana" w:eastAsia="Times New Roman" w:hAnsi="Verdana" w:cs="Times New Roman"/>
          <w:lang w:eastAsia="ru-RU"/>
        </w:rPr>
        <w:t xml:space="preserve"> или электроприводы</w:t>
      </w:r>
      <w:r w:rsidRPr="00555D2C">
        <w:rPr>
          <w:rFonts w:ascii="Verdana" w:eastAsia="Times New Roman" w:hAnsi="Verdana" w:cs="Times New Roman"/>
          <w:lang w:eastAsia="ru-RU"/>
        </w:rPr>
        <w:t xml:space="preserve"> в течение 10 календарных дней.</w:t>
      </w:r>
    </w:p>
    <w:p w14:paraId="1E5EE226" w14:textId="77777777" w:rsidR="009540AB" w:rsidRDefault="009540AB" w:rsidP="009540A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</w:t>
      </w:r>
      <w:r w:rsidRPr="009300DF">
        <w:rPr>
          <w:rFonts w:ascii="Verdana" w:eastAsia="Times New Roman" w:hAnsi="Verdana" w:cs="Times New Roman"/>
          <w:lang w:eastAsia="ru-RU"/>
        </w:rPr>
        <w:t xml:space="preserve"> </w:t>
      </w:r>
      <w:r>
        <w:rPr>
          <w:rFonts w:ascii="Verdana" w:eastAsia="Times New Roman" w:hAnsi="Verdana" w:cs="Times New Roman"/>
          <w:lang w:eastAsia="ru-RU"/>
        </w:rPr>
        <w:t>Право собственности на оборудование и риск его случайной гибели или повреждения переходит от Поставщика к Заказчику в момент сдачи-приемки поставляемого оборудования.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9168B6B" w14:textId="77777777" w:rsidR="009540AB" w:rsidRPr="00555D2C" w:rsidRDefault="009540AB" w:rsidP="009540AB">
      <w:pPr>
        <w:pStyle w:val="a3"/>
        <w:widowControl w:val="0"/>
        <w:autoSpaceDE w:val="0"/>
        <w:autoSpaceDN w:val="0"/>
        <w:adjustRightInd w:val="0"/>
        <w:spacing w:after="200" w:line="276" w:lineRule="auto"/>
        <w:ind w:right="-47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 </w:t>
      </w:r>
      <w:r w:rsidRPr="00A30C9A">
        <w:rPr>
          <w:rFonts w:ascii="Verdana" w:eastAsia="Times New Roman" w:hAnsi="Verdana" w:cs="Times New Roman"/>
          <w:lang w:eastAsia="ru-RU"/>
        </w:rPr>
        <w:t xml:space="preserve">В случае форс-мажорных обстоятельств, замедляющих ход исполнения условий Договора против установленного срока, Поставщик обязан немедленно поставить </w:t>
      </w:r>
      <w:r w:rsidRPr="00A30C9A">
        <w:rPr>
          <w:rFonts w:ascii="Verdana" w:eastAsia="Times New Roman" w:hAnsi="Verdana" w:cs="Times New Roman"/>
          <w:lang w:eastAsia="ru-RU"/>
        </w:rPr>
        <w:br/>
        <w:t>в известность Заказчика.</w:t>
      </w:r>
    </w:p>
    <w:p w14:paraId="4A2C1005" w14:textId="1112379A" w:rsidR="007B35C3" w:rsidRDefault="007B35C3" w:rsidP="00F65789">
      <w:pPr>
        <w:pStyle w:val="ad"/>
        <w:spacing w:line="276" w:lineRule="auto"/>
        <w:ind w:left="644"/>
        <w:rPr>
          <w:rFonts w:ascii="Verdana" w:hAnsi="Verdana" w:cstheme="minorHAnsi"/>
          <w:b/>
        </w:rPr>
      </w:pPr>
    </w:p>
    <w:p w14:paraId="214063B4" w14:textId="3A5FD14B" w:rsidR="009540AB" w:rsidRPr="00F65789" w:rsidRDefault="009540AB" w:rsidP="00F6578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b/>
        </w:rPr>
      </w:pPr>
      <w:r w:rsidRPr="00F65789">
        <w:rPr>
          <w:rFonts w:ascii="Verdana" w:hAnsi="Verdana"/>
          <w:b/>
        </w:rPr>
        <w:t>Требования к изготовителю (поставщику):</w:t>
      </w:r>
    </w:p>
    <w:p w14:paraId="1ADA242D" w14:textId="15C1D801" w:rsidR="009540AB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hAnsi="Verdana"/>
          <w:b/>
        </w:rPr>
        <w:t xml:space="preserve">- </w:t>
      </w:r>
      <w:r w:rsidR="002C6165">
        <w:rPr>
          <w:rFonts w:ascii="Verdana" w:eastAsia="Times New Roman" w:hAnsi="Verdana" w:cs="Times New Roman"/>
          <w:lang w:eastAsia="ru-RU"/>
        </w:rPr>
        <w:t>п</w:t>
      </w:r>
      <w:r>
        <w:rPr>
          <w:rFonts w:ascii="Verdana" w:eastAsia="Times New Roman" w:hAnsi="Verdana" w:cs="Times New Roman"/>
          <w:lang w:eastAsia="ru-RU"/>
        </w:rPr>
        <w:t>оставщик должен предоставить документы, подтверждающие его полномочия на поставку продукции, если он не является её производителем (копии дистрибьюторских или дилерских соглашений, оригиналы писем производителей продукции в адрес заказчика, предоставляющие участнику запроса предложений право на предложение этой продукции);</w:t>
      </w:r>
    </w:p>
    <w:p w14:paraId="32F89D7C" w14:textId="30A7430E" w:rsidR="009540AB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9540AB">
        <w:rPr>
          <w:rFonts w:ascii="Verdana" w:hAnsi="Verdana"/>
          <w:b/>
        </w:rPr>
        <w:t>-</w:t>
      </w:r>
      <w:r w:rsidRPr="009540AB">
        <w:rPr>
          <w:rFonts w:ascii="Verdana" w:eastAsia="Times New Roman" w:hAnsi="Verdana" w:cs="Times New Roman"/>
          <w:lang w:eastAsia="ru-RU"/>
        </w:rPr>
        <w:t xml:space="preserve">  </w:t>
      </w:r>
      <w:r w:rsidR="002C6165">
        <w:rPr>
          <w:rFonts w:ascii="Verdana" w:eastAsia="Times New Roman" w:hAnsi="Verdana" w:cs="Times New Roman"/>
          <w:lang w:eastAsia="ru-RU"/>
        </w:rPr>
        <w:t>о</w:t>
      </w:r>
      <w:r w:rsidRPr="00F65789">
        <w:rPr>
          <w:rFonts w:ascii="Verdana" w:eastAsia="Times New Roman" w:hAnsi="Verdana" w:cs="Times New Roman"/>
          <w:lang w:eastAsia="ru-RU"/>
        </w:rPr>
        <w:t xml:space="preserve">пыт изготовления арматуры и </w:t>
      </w:r>
      <w:proofErr w:type="gramStart"/>
      <w:r w:rsidRPr="00F65789">
        <w:rPr>
          <w:rFonts w:ascii="Verdana" w:eastAsia="Times New Roman" w:hAnsi="Verdana" w:cs="Times New Roman"/>
          <w:lang w:eastAsia="ru-RU"/>
        </w:rPr>
        <w:t>приводов  заводами</w:t>
      </w:r>
      <w:proofErr w:type="gramEnd"/>
      <w:r w:rsidRPr="00F65789">
        <w:rPr>
          <w:rFonts w:ascii="Verdana" w:eastAsia="Times New Roman" w:hAnsi="Verdana" w:cs="Times New Roman"/>
          <w:lang w:eastAsia="ru-RU"/>
        </w:rPr>
        <w:t xml:space="preserve"> не менее 5 лет.</w:t>
      </w:r>
    </w:p>
    <w:p w14:paraId="7B93A86B" w14:textId="5468F9DD" w:rsidR="009540AB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</w:t>
      </w:r>
      <w:r w:rsidR="002C6165">
        <w:rPr>
          <w:rFonts w:ascii="Verdana" w:eastAsia="Times New Roman" w:hAnsi="Verdana" w:cs="Times New Roman"/>
          <w:lang w:eastAsia="ru-RU"/>
        </w:rPr>
        <w:t>п</w:t>
      </w:r>
      <w:r>
        <w:rPr>
          <w:rFonts w:ascii="Verdana" w:eastAsia="Times New Roman" w:hAnsi="Verdana" w:cs="Times New Roman"/>
          <w:lang w:eastAsia="ru-RU"/>
        </w:rPr>
        <w:t>оставщик должен иметь положительный опыт поставки аналогичного оборудования (</w:t>
      </w:r>
      <w:r w:rsidRPr="001F1D9F">
        <w:rPr>
          <w:rFonts w:ascii="Verdana" w:eastAsia="Times New Roman" w:hAnsi="Verdana" w:cs="Times New Roman"/>
          <w:i/>
          <w:lang w:eastAsia="ru-RU"/>
        </w:rPr>
        <w:t>в том числе</w:t>
      </w:r>
      <w:r>
        <w:rPr>
          <w:rFonts w:ascii="Verdana" w:eastAsia="Times New Roman" w:hAnsi="Verdana" w:cs="Times New Roman"/>
          <w:lang w:eastAsia="ru-RU"/>
        </w:rPr>
        <w:t xml:space="preserve">, </w:t>
      </w:r>
      <w:r w:rsidRPr="001F1D9F">
        <w:rPr>
          <w:rFonts w:ascii="Verdana" w:eastAsia="Times New Roman" w:hAnsi="Verdana" w:cs="Times New Roman"/>
          <w:i/>
          <w:lang w:eastAsia="ru-RU"/>
        </w:rPr>
        <w:t>для предприятий ТЭК и ТЭС</w:t>
      </w:r>
      <w:r>
        <w:rPr>
          <w:rFonts w:ascii="Verdana" w:eastAsia="Times New Roman" w:hAnsi="Verdana" w:cs="Times New Roman"/>
          <w:i/>
          <w:lang w:eastAsia="ru-RU"/>
        </w:rPr>
        <w:t>)</w:t>
      </w:r>
      <w:r>
        <w:rPr>
          <w:rFonts w:ascii="Verdana" w:eastAsia="Times New Roman" w:hAnsi="Verdana" w:cs="Times New Roman"/>
          <w:lang w:eastAsia="ru-RU"/>
        </w:rPr>
        <w:t xml:space="preserve"> не менее 3-х лет. </w:t>
      </w:r>
    </w:p>
    <w:p w14:paraId="6AB108C1" w14:textId="5C3106A6" w:rsidR="009540AB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lastRenderedPageBreak/>
        <w:t>-</w:t>
      </w:r>
      <w:r w:rsidR="002C6165">
        <w:rPr>
          <w:rFonts w:ascii="Verdana" w:eastAsia="Times New Roman" w:hAnsi="Verdana" w:cs="Times New Roman"/>
          <w:lang w:eastAsia="ru-RU"/>
        </w:rPr>
        <w:t>п</w:t>
      </w:r>
      <w:r>
        <w:rPr>
          <w:rFonts w:ascii="Verdana" w:eastAsia="Times New Roman" w:hAnsi="Verdana" w:cs="Times New Roman"/>
          <w:lang w:eastAsia="ru-RU"/>
        </w:rPr>
        <w:t>оставщик должен иметь положительные отзывы, референции, поставки подобного оборудования в предыдущие годы;</w:t>
      </w:r>
    </w:p>
    <w:p w14:paraId="201B11EE" w14:textId="1F4045C3" w:rsidR="009540AB" w:rsidRPr="00F65789" w:rsidRDefault="009540AB" w:rsidP="00F65789">
      <w:pPr>
        <w:pStyle w:val="Default"/>
        <w:ind w:left="680"/>
        <w:rPr>
          <w:rFonts w:ascii="Verdana" w:hAnsi="Verdana"/>
          <w:sz w:val="22"/>
          <w:szCs w:val="22"/>
        </w:rPr>
      </w:pPr>
      <w:r w:rsidRPr="00F65789">
        <w:rPr>
          <w:rFonts w:ascii="Verdana" w:hAnsi="Verdana"/>
          <w:bCs/>
          <w:iCs/>
          <w:sz w:val="22"/>
          <w:szCs w:val="22"/>
        </w:rPr>
        <w:t xml:space="preserve">- </w:t>
      </w:r>
      <w:r w:rsidR="002C6165">
        <w:rPr>
          <w:rFonts w:ascii="Verdana" w:hAnsi="Verdana"/>
          <w:bCs/>
          <w:iCs/>
          <w:sz w:val="22"/>
          <w:szCs w:val="22"/>
        </w:rPr>
        <w:t>н</w:t>
      </w:r>
      <w:r w:rsidRPr="00F65789">
        <w:rPr>
          <w:rFonts w:ascii="Verdana" w:hAnsi="Verdana"/>
          <w:bCs/>
          <w:iCs/>
          <w:sz w:val="22"/>
          <w:szCs w:val="22"/>
        </w:rPr>
        <w:t xml:space="preserve">аличие у изготовителя достаточного количества квалифицированного </w:t>
      </w:r>
      <w:r>
        <w:rPr>
          <w:rFonts w:ascii="Verdana" w:hAnsi="Verdana"/>
          <w:bCs/>
          <w:iCs/>
          <w:sz w:val="22"/>
          <w:szCs w:val="22"/>
        </w:rPr>
        <w:t xml:space="preserve">                 </w:t>
      </w:r>
      <w:r w:rsidRPr="00F65789">
        <w:rPr>
          <w:rFonts w:ascii="Verdana" w:hAnsi="Verdana"/>
          <w:bCs/>
          <w:iCs/>
          <w:sz w:val="22"/>
          <w:szCs w:val="22"/>
        </w:rPr>
        <w:t xml:space="preserve">персонала; </w:t>
      </w:r>
    </w:p>
    <w:p w14:paraId="0479CE54" w14:textId="2CC81B4F" w:rsidR="009540AB" w:rsidRPr="009540AB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F65789">
        <w:rPr>
          <w:rFonts w:ascii="Verdana" w:hAnsi="Verdana"/>
          <w:bCs/>
          <w:iCs/>
        </w:rPr>
        <w:t xml:space="preserve">- </w:t>
      </w:r>
      <w:r w:rsidR="002C6165">
        <w:rPr>
          <w:rFonts w:ascii="Verdana" w:hAnsi="Verdana"/>
          <w:bCs/>
          <w:iCs/>
        </w:rPr>
        <w:t>н</w:t>
      </w:r>
      <w:r w:rsidRPr="00F65789">
        <w:rPr>
          <w:rFonts w:ascii="Verdana" w:hAnsi="Verdana"/>
          <w:bCs/>
          <w:iCs/>
        </w:rPr>
        <w:t>аличие у изготовителя производственной базы;</w:t>
      </w:r>
    </w:p>
    <w:p w14:paraId="582C2D34" w14:textId="27CF9C99" w:rsidR="009540AB" w:rsidRDefault="009540AB" w:rsidP="009540AB">
      <w:pPr>
        <w:pStyle w:val="a3"/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2C6165">
        <w:rPr>
          <w:rFonts w:ascii="Arial" w:hAnsi="Arial" w:cs="Arial"/>
          <w:bCs/>
        </w:rPr>
        <w:t>н</w:t>
      </w:r>
      <w:r>
        <w:rPr>
          <w:rFonts w:ascii="Arial" w:hAnsi="Arial" w:cs="Arial"/>
          <w:bCs/>
        </w:rPr>
        <w:t>аличие у изготовителя сертифицированной системы менеджмента качества производства;</w:t>
      </w:r>
    </w:p>
    <w:p w14:paraId="7B66AD54" w14:textId="230E56EE" w:rsidR="009540AB" w:rsidRPr="00F65789" w:rsidRDefault="002C6165" w:rsidP="00F65789">
      <w:pPr>
        <w:pStyle w:val="a3"/>
        <w:spacing w:line="276" w:lineRule="auto"/>
        <w:ind w:left="644"/>
        <w:rPr>
          <w:rFonts w:ascii="Verdana" w:hAnsi="Verdana"/>
        </w:rPr>
      </w:pPr>
      <w:r w:rsidRPr="00F65789">
        <w:rPr>
          <w:rFonts w:ascii="Verdana" w:hAnsi="Verdana"/>
          <w:bCs/>
          <w:iCs/>
        </w:rPr>
        <w:t>- наличие действующей аккредитации в базе поставщиков ПАО «Юнипро»;</w:t>
      </w:r>
    </w:p>
    <w:p w14:paraId="3E3DB8B2" w14:textId="77777777" w:rsidR="009540AB" w:rsidRPr="003667AC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3667AC">
        <w:rPr>
          <w:rFonts w:ascii="Verdana" w:eastAsia="Times New Roman" w:hAnsi="Verdana" w:cs="Times New Roman"/>
          <w:lang w:eastAsia="ru-RU"/>
        </w:rPr>
        <w:t>-Поставщик должен являться официальным дилером или изготовителем оборудования.</w:t>
      </w:r>
    </w:p>
    <w:p w14:paraId="0F4E19C9" w14:textId="77777777" w:rsidR="009540AB" w:rsidRPr="003667AC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3667AC">
        <w:rPr>
          <w:rFonts w:ascii="Verdana" w:eastAsia="Times New Roman" w:hAnsi="Verdana" w:cs="Times New Roman"/>
          <w:lang w:eastAsia="ru-RU"/>
        </w:rPr>
        <w:t xml:space="preserve">-Поставщик, </w:t>
      </w:r>
      <w:proofErr w:type="gramStart"/>
      <w:r w:rsidRPr="003667AC">
        <w:rPr>
          <w:rFonts w:ascii="Verdana" w:eastAsia="Times New Roman" w:hAnsi="Verdana" w:cs="Times New Roman"/>
          <w:lang w:eastAsia="ru-RU"/>
        </w:rPr>
        <w:t>поставляющий  оборудование</w:t>
      </w:r>
      <w:proofErr w:type="gramEnd"/>
      <w:r w:rsidRPr="003667AC">
        <w:rPr>
          <w:rFonts w:ascii="Verdana" w:eastAsia="Times New Roman" w:hAnsi="Verdana" w:cs="Times New Roman"/>
          <w:lang w:eastAsia="ru-RU"/>
        </w:rPr>
        <w:t xml:space="preserve">,  должен иметь опыт работы с энергетическими предприятиями. </w:t>
      </w:r>
    </w:p>
    <w:p w14:paraId="1EB45985" w14:textId="77777777" w:rsidR="009540AB" w:rsidRPr="003667AC" w:rsidRDefault="009540AB" w:rsidP="009540AB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3667AC">
        <w:rPr>
          <w:rFonts w:ascii="Verdana" w:eastAsia="Times New Roman" w:hAnsi="Verdana" w:cs="Times New Roman"/>
          <w:lang w:eastAsia="ru-RU"/>
        </w:rPr>
        <w:t>-Поставщик должен гарантировать поставку качественного, нового товара с указанием сроков эксплуатации, с соблюдением сроков поставки;</w:t>
      </w:r>
    </w:p>
    <w:p w14:paraId="04D950D3" w14:textId="201490DE" w:rsidR="002C6165" w:rsidRDefault="002C6165" w:rsidP="00F6578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b/>
        </w:rPr>
      </w:pPr>
      <w:r w:rsidRPr="00555D2C">
        <w:rPr>
          <w:rFonts w:ascii="Verdana" w:hAnsi="Verdana"/>
          <w:b/>
        </w:rPr>
        <w:t>Перечень документации</w:t>
      </w:r>
      <w:r>
        <w:rPr>
          <w:rFonts w:ascii="Verdana" w:hAnsi="Verdana"/>
          <w:b/>
        </w:rPr>
        <w:t>:</w:t>
      </w:r>
    </w:p>
    <w:p w14:paraId="1FFE6EB8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eastAsia="Times New Roman" w:hAnsi="Verdana" w:cs="Times New Roman"/>
          <w:lang w:eastAsia="ru-RU"/>
        </w:rPr>
        <w:t>-</w:t>
      </w:r>
      <w:r w:rsidRPr="00A54A75">
        <w:rPr>
          <w:rFonts w:ascii="Arial" w:eastAsia="Times New Roman" w:hAnsi="Arial" w:cs="Arial"/>
          <w:color w:val="000000"/>
          <w:lang w:eastAsia="ru-RU"/>
        </w:rPr>
        <w:t xml:space="preserve">. </w:t>
      </w:r>
      <w:r w:rsidRPr="00A30C9A">
        <w:rPr>
          <w:rFonts w:ascii="Verdana" w:eastAsia="Times New Roman" w:hAnsi="Verdana" w:cs="Times New Roman"/>
          <w:lang w:eastAsia="ru-RU"/>
        </w:rPr>
        <w:t>Сертификат качества завода-изготовителя.</w:t>
      </w:r>
    </w:p>
    <w:p w14:paraId="7EEA47EE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>Комплект приемо-сдаточной документации (на русском языке):</w:t>
      </w:r>
    </w:p>
    <w:p w14:paraId="7CD67369" w14:textId="77777777" w:rsidR="002C6165" w:rsidRPr="009031A1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паспорт на арматуру и электропривод</w:t>
      </w:r>
    </w:p>
    <w:p w14:paraId="4A169062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обоснование безопасности</w:t>
      </w:r>
    </w:p>
    <w:p w14:paraId="5EADE893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расчет на прочность</w:t>
      </w:r>
    </w:p>
    <w:p w14:paraId="50C03B99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руководство по монтажу и ремонту</w:t>
      </w:r>
    </w:p>
    <w:p w14:paraId="79BB4182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 </w:t>
      </w:r>
      <w:r w:rsidRPr="003B11E6">
        <w:rPr>
          <w:rFonts w:ascii="Verdana" w:eastAsia="Times New Roman" w:hAnsi="Verdana" w:cs="Times New Roman"/>
          <w:lang w:eastAsia="ru-RU"/>
        </w:rPr>
        <w:t>Техническое описание и инструкцию по эксплуатации, разработанное по ГОСТ 2.601 и ГОСТ 2.610;</w:t>
      </w:r>
    </w:p>
    <w:p w14:paraId="1FCD0BC5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Перечень отступлений или изменений по НТД.</w:t>
      </w:r>
    </w:p>
    <w:p w14:paraId="18493BA4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- Акт испытаний в соответствии с ГОСТ Р 15.201 и (или) ГОСТ 15.309.</w:t>
      </w:r>
    </w:p>
    <w:p w14:paraId="4C81C976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- </w:t>
      </w:r>
      <w:r w:rsidRPr="00A30C9A">
        <w:rPr>
          <w:rFonts w:ascii="Verdana" w:eastAsia="Times New Roman" w:hAnsi="Verdana" w:cs="Times New Roman"/>
          <w:lang w:eastAsia="ru-RU"/>
        </w:rPr>
        <w:t>Сертификаты</w:t>
      </w:r>
      <w:r>
        <w:rPr>
          <w:rFonts w:ascii="Verdana" w:eastAsia="Times New Roman" w:hAnsi="Verdana" w:cs="Times New Roman"/>
          <w:lang w:eastAsia="ru-RU"/>
        </w:rPr>
        <w:t>/декларации</w:t>
      </w:r>
      <w:r w:rsidRPr="00A30C9A">
        <w:rPr>
          <w:rFonts w:ascii="Verdana" w:eastAsia="Times New Roman" w:hAnsi="Verdana" w:cs="Times New Roman"/>
          <w:lang w:eastAsia="ru-RU"/>
        </w:rPr>
        <w:t xml:space="preserve"> соответствия ТР ТС 010/2011 от 18.10.2011г. Технический регламент Таможенного союза "О безопасности машин и оборудования" и TP ТС 032/2013 Технический регламент Таможенного союза "О безопасности оборудования, работающего под избыточным давлением".</w:t>
      </w:r>
    </w:p>
    <w:p w14:paraId="2A1A8744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</w:p>
    <w:p w14:paraId="56C3F58C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 xml:space="preserve">   Документация передаётся в электронном виде в 1 экземпляре и на бумажном носителе в 2-х экземплярах и должна соответствовать ГОСТ 21.101-97 «Система проектной документации для строительства. Основные требования к проектной и рабочей документации». Формат передаваемой документации в электронном виде:</w:t>
      </w:r>
    </w:p>
    <w:p w14:paraId="36AFDE64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>- текстовая часть – PDF;</w:t>
      </w:r>
    </w:p>
    <w:p w14:paraId="13F376B3" w14:textId="77777777" w:rsidR="002C6165" w:rsidRPr="00F75316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>Все сопроводительные документы должны быть на русском языке.</w:t>
      </w:r>
    </w:p>
    <w:p w14:paraId="06E13879" w14:textId="1DDA6FA7" w:rsidR="002C6165" w:rsidRDefault="002C6165" w:rsidP="00F6578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b/>
        </w:rPr>
      </w:pPr>
      <w:r w:rsidRPr="00555D2C">
        <w:rPr>
          <w:rFonts w:ascii="Verdana" w:hAnsi="Verdana"/>
          <w:b/>
        </w:rPr>
        <w:t>Гарантии изготовителя</w:t>
      </w:r>
      <w:r>
        <w:rPr>
          <w:rFonts w:ascii="Verdana" w:hAnsi="Verdana"/>
          <w:b/>
        </w:rPr>
        <w:t xml:space="preserve"> (поставщика):</w:t>
      </w:r>
    </w:p>
    <w:p w14:paraId="0940214C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555D2C">
        <w:rPr>
          <w:rFonts w:ascii="Verdana" w:hAnsi="Verdana"/>
        </w:rPr>
        <w:t>-</w:t>
      </w:r>
      <w:r w:rsidRPr="00031928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A30C9A">
        <w:rPr>
          <w:rFonts w:ascii="Verdana" w:eastAsia="Times New Roman" w:hAnsi="Verdana" w:cs="Times New Roman"/>
          <w:lang w:eastAsia="ru-RU"/>
        </w:rPr>
        <w:t>Поставщик гарантирует качество поставляемой продукции и работоспособность в течение гарантийного срока.</w:t>
      </w:r>
    </w:p>
    <w:p w14:paraId="7C4A21F2" w14:textId="77777777" w:rsidR="002C6165" w:rsidRPr="00A30C9A" w:rsidRDefault="002C6165" w:rsidP="002C6165">
      <w:pPr>
        <w:spacing w:after="0" w:line="276" w:lineRule="auto"/>
        <w:ind w:left="708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 xml:space="preserve">Поставщик гарантирует, что качество поставляемой продукции будет соответствовать обязательным требованиям, предъявляемым к продукции едиными правилами согласно Федеральному закону «О техническом регулировании» от 27.12.2002 г. № 184-ФЗ; </w:t>
      </w:r>
      <w:r w:rsidRPr="00124995">
        <w:rPr>
          <w:rFonts w:ascii="Verdana" w:eastAsia="Times New Roman" w:hAnsi="Verdana" w:cs="Times New Roman"/>
          <w:lang w:eastAsia="ru-RU"/>
        </w:rPr>
        <w:t>Техническо</w:t>
      </w:r>
      <w:r>
        <w:rPr>
          <w:rFonts w:ascii="Verdana" w:eastAsia="Times New Roman" w:hAnsi="Verdana" w:cs="Times New Roman"/>
          <w:lang w:eastAsia="ru-RU"/>
        </w:rPr>
        <w:t>му</w:t>
      </w:r>
      <w:r w:rsidRPr="00124995">
        <w:rPr>
          <w:rFonts w:ascii="Verdana" w:eastAsia="Times New Roman" w:hAnsi="Verdana" w:cs="Times New Roman"/>
          <w:lang w:eastAsia="ru-RU"/>
        </w:rPr>
        <w:t xml:space="preserve"> регламент</w:t>
      </w:r>
      <w:r>
        <w:rPr>
          <w:rFonts w:ascii="Verdana" w:eastAsia="Times New Roman" w:hAnsi="Verdana" w:cs="Times New Roman"/>
          <w:lang w:eastAsia="ru-RU"/>
        </w:rPr>
        <w:t>у</w:t>
      </w:r>
      <w:r w:rsidRPr="00124995">
        <w:rPr>
          <w:rFonts w:ascii="Verdana" w:eastAsia="Times New Roman" w:hAnsi="Verdana" w:cs="Times New Roman"/>
          <w:lang w:eastAsia="ru-RU"/>
        </w:rPr>
        <w:t xml:space="preserve"> Таможенного союза «О безопасности оборудования, работающего под избыточным давлением» (ТР ТС 032/2013 от 02.07.2013) и Техническо</w:t>
      </w:r>
      <w:r>
        <w:rPr>
          <w:rFonts w:ascii="Verdana" w:eastAsia="Times New Roman" w:hAnsi="Verdana" w:cs="Times New Roman"/>
          <w:lang w:eastAsia="ru-RU"/>
        </w:rPr>
        <w:t>му</w:t>
      </w:r>
      <w:r w:rsidRPr="00124995">
        <w:rPr>
          <w:rFonts w:ascii="Verdana" w:eastAsia="Times New Roman" w:hAnsi="Verdana" w:cs="Times New Roman"/>
          <w:lang w:eastAsia="ru-RU"/>
        </w:rPr>
        <w:t xml:space="preserve"> регламент</w:t>
      </w:r>
      <w:r>
        <w:rPr>
          <w:rFonts w:ascii="Verdana" w:eastAsia="Times New Roman" w:hAnsi="Verdana" w:cs="Times New Roman"/>
          <w:lang w:eastAsia="ru-RU"/>
        </w:rPr>
        <w:t>у</w:t>
      </w:r>
      <w:r w:rsidRPr="00124995">
        <w:rPr>
          <w:rFonts w:ascii="Verdana" w:eastAsia="Times New Roman" w:hAnsi="Verdana" w:cs="Times New Roman"/>
          <w:lang w:eastAsia="ru-RU"/>
        </w:rPr>
        <w:t xml:space="preserve"> Таможенного союза "О безопасности машин и оборудования" (ТР ТС 010/2011 от 18.11.2011)</w:t>
      </w:r>
      <w:r w:rsidRPr="00A30C9A">
        <w:rPr>
          <w:rFonts w:ascii="Verdana" w:eastAsia="Times New Roman" w:hAnsi="Verdana" w:cs="Times New Roman"/>
          <w:lang w:eastAsia="ru-RU"/>
        </w:rPr>
        <w:t>, а также установленными настоящими техническими требованиями.</w:t>
      </w:r>
    </w:p>
    <w:p w14:paraId="430529BD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 w:rsidRPr="00A30C9A">
        <w:rPr>
          <w:rFonts w:ascii="Verdana" w:eastAsia="Times New Roman" w:hAnsi="Verdana" w:cs="Times New Roman"/>
          <w:lang w:eastAsia="ru-RU"/>
        </w:rPr>
        <w:t>Гарантийный срок со дня ввода в эксплуатацию поставляемого оборудования должен составлять не менее 24 месяцев.</w:t>
      </w:r>
    </w:p>
    <w:p w14:paraId="381F15FF" w14:textId="77777777" w:rsidR="002C6165" w:rsidRDefault="002C6165" w:rsidP="002C6165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F65789">
        <w:rPr>
          <w:rFonts w:ascii="Verdana" w:eastAsia="Times New Roman" w:hAnsi="Verdana" w:cs="Times New Roman"/>
          <w:lang w:eastAsia="ru-RU"/>
        </w:rPr>
        <w:lastRenderedPageBreak/>
        <w:t>Срок эксплуатации не менее 10 лет.</w:t>
      </w:r>
      <w:r w:rsidRPr="006949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B9BA56A" w14:textId="77777777" w:rsidR="002C6165" w:rsidRPr="00A30C9A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</w:p>
    <w:p w14:paraId="3D259BD0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>Если в течение гарантийного срока будет выявлено несоответствие настоящим техническим требованиям или будут выявлены скрытые дефекты (изготовления или транспортировки), препятствующие безопасной эксплуатации арматуры, поставщик или завод-изготовитель своими силами и средствами ремонтирует или заменяет изделие на новое.</w:t>
      </w:r>
    </w:p>
    <w:p w14:paraId="66D75F44" w14:textId="77777777" w:rsidR="002C6165" w:rsidRDefault="002C6165" w:rsidP="002C6165">
      <w:pPr>
        <w:pStyle w:val="a3"/>
        <w:spacing w:after="200" w:line="276" w:lineRule="auto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Указать предельный срок хранения и условия </w:t>
      </w:r>
      <w:proofErr w:type="spellStart"/>
      <w:r>
        <w:rPr>
          <w:rFonts w:ascii="Verdana" w:eastAsia="Times New Roman" w:hAnsi="Verdana" w:cs="Times New Roman"/>
          <w:lang w:eastAsia="ru-RU"/>
        </w:rPr>
        <w:t>переконсервации</w:t>
      </w:r>
      <w:proofErr w:type="spellEnd"/>
      <w:r>
        <w:rPr>
          <w:rFonts w:ascii="Verdana" w:eastAsia="Times New Roman" w:hAnsi="Verdana" w:cs="Times New Roman"/>
          <w:lang w:eastAsia="ru-RU"/>
        </w:rPr>
        <w:t>.</w:t>
      </w:r>
    </w:p>
    <w:p w14:paraId="5027FBF7" w14:textId="66203171" w:rsidR="00D003E9" w:rsidRPr="00D003E9" w:rsidRDefault="00D003E9" w:rsidP="00F65789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b/>
        </w:rPr>
      </w:pPr>
      <w:r w:rsidRPr="00D003E9">
        <w:rPr>
          <w:rFonts w:ascii="Verdana" w:hAnsi="Verdana"/>
          <w:b/>
        </w:rPr>
        <w:t>Требования к упаковке оборудования</w:t>
      </w:r>
      <w:r>
        <w:rPr>
          <w:rFonts w:ascii="Verdana" w:hAnsi="Verdana"/>
          <w:b/>
        </w:rPr>
        <w:t>:</w:t>
      </w:r>
    </w:p>
    <w:p w14:paraId="28FA0C1F" w14:textId="77777777" w:rsidR="00D003E9" w:rsidRPr="00F65789" w:rsidRDefault="00D003E9" w:rsidP="00F65789">
      <w:pPr>
        <w:spacing w:after="200" w:line="276" w:lineRule="auto"/>
        <w:ind w:left="284"/>
        <w:jc w:val="both"/>
        <w:rPr>
          <w:rFonts w:ascii="Verdana" w:eastAsia="Times New Roman" w:hAnsi="Verdana" w:cs="Times New Roman"/>
          <w:lang w:eastAsia="ru-RU"/>
        </w:rPr>
      </w:pPr>
      <w:r w:rsidRPr="00F65789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Pr="00F65789">
        <w:rPr>
          <w:rFonts w:ascii="Verdana" w:eastAsia="Times New Roman" w:hAnsi="Verdana" w:cs="Times New Roman"/>
          <w:lang w:eastAsia="ru-RU"/>
        </w:rPr>
        <w:t>Оборудование должно быть законсервировано, поставка должна осуществляться в заводской специальной упаковке, предотвращающей воздействие атмосферных влияний, включая защиту от воздействия конденсатной влаги и других факторов коррозии, исключающей возможность механических повреждений при транспортировке. Упаковка должна соответствовать требованиям ГОСТ 26653-90 «Подготовка генеральных грузов к транспортированию» и должна обеспечивать полную сохранность оборудования на весь срок его транспортировки с учетом перегрузок и длительного хранения без повреждений.</w:t>
      </w:r>
    </w:p>
    <w:p w14:paraId="1BAFCF7D" w14:textId="48AD928A" w:rsidR="00D003E9" w:rsidRPr="00F65789" w:rsidRDefault="00875D76" w:rsidP="00F65789">
      <w:pPr>
        <w:spacing w:after="200" w:line="276" w:lineRule="auto"/>
        <w:ind w:left="283"/>
        <w:jc w:val="both"/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     </w:t>
      </w:r>
      <w:r w:rsidR="00D003E9" w:rsidRPr="00F65789">
        <w:rPr>
          <w:rFonts w:ascii="Verdana" w:eastAsia="Times New Roman" w:hAnsi="Verdana" w:cs="Times New Roman"/>
          <w:lang w:eastAsia="ru-RU"/>
        </w:rPr>
        <w:t xml:space="preserve">Поставщик отвечает за последствия недостатков тары и внутренней упаковки грузов </w:t>
      </w:r>
      <w:r>
        <w:rPr>
          <w:rFonts w:ascii="Verdana" w:eastAsia="Times New Roman" w:hAnsi="Verdana" w:cs="Times New Roman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lang w:eastAsia="ru-RU"/>
        </w:rPr>
        <w:t xml:space="preserve">   </w:t>
      </w:r>
      <w:r w:rsidR="00D003E9" w:rsidRPr="00F65789">
        <w:rPr>
          <w:rFonts w:ascii="Verdana" w:eastAsia="Times New Roman" w:hAnsi="Verdana" w:cs="Times New Roman"/>
          <w:lang w:eastAsia="ru-RU"/>
        </w:rPr>
        <w:t>(</w:t>
      </w:r>
      <w:proofErr w:type="gramEnd"/>
      <w:r w:rsidR="00D003E9" w:rsidRPr="00F65789">
        <w:rPr>
          <w:rFonts w:ascii="Verdana" w:eastAsia="Times New Roman" w:hAnsi="Verdana" w:cs="Times New Roman"/>
          <w:lang w:eastAsia="ru-RU"/>
        </w:rPr>
        <w:t>бой, поломка, деформация, течь и т.п.), а также применение тары и упаковки, не соответствующих свойствам груза, его массе или установленным стандартам.</w:t>
      </w:r>
    </w:p>
    <w:p w14:paraId="42B7BA2A" w14:textId="77777777" w:rsidR="00D003E9" w:rsidRPr="00F65789" w:rsidRDefault="00D003E9" w:rsidP="00F65789">
      <w:pPr>
        <w:spacing w:after="200" w:line="276" w:lineRule="auto"/>
        <w:ind w:left="283"/>
        <w:jc w:val="both"/>
        <w:rPr>
          <w:rFonts w:ascii="Verdana" w:eastAsia="Times New Roman" w:hAnsi="Verdana" w:cs="Times New Roman"/>
          <w:lang w:eastAsia="ru-RU"/>
        </w:rPr>
      </w:pPr>
      <w:r w:rsidRPr="00F65789">
        <w:rPr>
          <w:rFonts w:ascii="Verdana" w:eastAsia="Times New Roman" w:hAnsi="Verdana" w:cs="Times New Roman"/>
          <w:lang w:eastAsia="ru-RU"/>
        </w:rPr>
        <w:t>Товар поставляется Заказчику силами Поставщика оборудования.</w:t>
      </w:r>
    </w:p>
    <w:p w14:paraId="1D6DA93D" w14:textId="77777777" w:rsidR="00D003E9" w:rsidRDefault="00D003E9" w:rsidP="0077148E">
      <w:pPr>
        <w:pStyle w:val="6"/>
        <w:shd w:val="clear" w:color="auto" w:fill="auto"/>
        <w:spacing w:after="183" w:line="276" w:lineRule="auto"/>
        <w:ind w:left="284" w:right="220" w:firstLine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30243AF" w14:textId="74739554" w:rsidR="00D003E9" w:rsidRDefault="00D003E9" w:rsidP="0077148E">
      <w:pPr>
        <w:pStyle w:val="6"/>
        <w:shd w:val="clear" w:color="auto" w:fill="auto"/>
        <w:spacing w:after="183" w:line="276" w:lineRule="auto"/>
        <w:ind w:left="284" w:right="220" w:firstLine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Приложение №1. Спецификация на поставку </w:t>
      </w:r>
      <w:r w:rsidRPr="00F8388C">
        <w:rPr>
          <w:rFonts w:cs="Times New Roman"/>
          <w:sz w:val="22"/>
          <w:szCs w:val="22"/>
        </w:rPr>
        <w:t>затворов</w:t>
      </w:r>
      <w:r>
        <w:rPr>
          <w:rFonts w:cs="Times New Roman"/>
          <w:sz w:val="22"/>
          <w:szCs w:val="22"/>
        </w:rPr>
        <w:t xml:space="preserve"> </w:t>
      </w:r>
      <w:r w:rsidR="00DF1AAB">
        <w:rPr>
          <w:rFonts w:cs="Times New Roman"/>
          <w:sz w:val="22"/>
          <w:szCs w:val="22"/>
          <w:lang w:val="en-US"/>
        </w:rPr>
        <w:t>ABO</w:t>
      </w:r>
      <w:r w:rsidR="00DF1AAB">
        <w:rPr>
          <w:rFonts w:cs="Times New Roman"/>
          <w:sz w:val="22"/>
          <w:szCs w:val="22"/>
        </w:rPr>
        <w:t>/АПА/</w:t>
      </w:r>
      <w:r w:rsidR="00DF1AAB">
        <w:rPr>
          <w:rFonts w:cs="Times New Roman"/>
          <w:sz w:val="22"/>
          <w:szCs w:val="22"/>
          <w:lang w:val="en-US"/>
        </w:rPr>
        <w:t>MV</w:t>
      </w:r>
      <w:r w:rsidR="00DF1AAB" w:rsidRPr="00DF1AAB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на </w:t>
      </w:r>
      <w:r w:rsidR="00DF1AAB" w:rsidRPr="00DF1AAB">
        <w:rPr>
          <w:rFonts w:cs="Times New Roman"/>
          <w:sz w:val="22"/>
          <w:szCs w:val="22"/>
        </w:rPr>
        <w:t>2</w:t>
      </w:r>
      <w:r w:rsidR="00DF1AAB">
        <w:rPr>
          <w:rFonts w:cs="Times New Roman"/>
          <w:sz w:val="22"/>
          <w:szCs w:val="22"/>
        </w:rPr>
        <w:t xml:space="preserve">-х </w:t>
      </w:r>
      <w:r>
        <w:rPr>
          <w:rFonts w:cs="Times New Roman"/>
          <w:sz w:val="22"/>
          <w:szCs w:val="22"/>
        </w:rPr>
        <w:t>лист</w:t>
      </w:r>
      <w:r w:rsidR="00DF1AAB">
        <w:rPr>
          <w:rFonts w:cs="Times New Roman"/>
          <w:sz w:val="22"/>
          <w:szCs w:val="22"/>
        </w:rPr>
        <w:t>ах</w:t>
      </w:r>
      <w:r>
        <w:rPr>
          <w:rFonts w:cs="Times New Roman"/>
          <w:sz w:val="22"/>
          <w:szCs w:val="22"/>
        </w:rPr>
        <w:t>.</w:t>
      </w:r>
    </w:p>
    <w:p w14:paraId="749C4C5D" w14:textId="77777777" w:rsidR="0077148E" w:rsidRDefault="0077148E" w:rsidP="0077148E">
      <w:pPr>
        <w:pStyle w:val="6"/>
        <w:shd w:val="clear" w:color="auto" w:fill="auto"/>
        <w:spacing w:after="183" w:line="276" w:lineRule="auto"/>
        <w:ind w:left="284" w:right="220" w:firstLine="0"/>
        <w:rPr>
          <w:rFonts w:cs="Times New Roman"/>
          <w:sz w:val="22"/>
          <w:szCs w:val="22"/>
        </w:rPr>
      </w:pPr>
    </w:p>
    <w:p w14:paraId="0AE95313" w14:textId="77777777" w:rsidR="00A30C9A" w:rsidRDefault="00A30C9A" w:rsidP="00F8388C">
      <w:pPr>
        <w:spacing w:line="276" w:lineRule="auto"/>
      </w:pPr>
      <w:bookmarkStart w:id="0" w:name="_GoBack"/>
      <w:bookmarkEnd w:id="0"/>
    </w:p>
    <w:sectPr w:rsidR="00A30C9A" w:rsidSect="00704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57680"/>
    <w:multiLevelType w:val="hybridMultilevel"/>
    <w:tmpl w:val="C54477A8"/>
    <w:lvl w:ilvl="0" w:tplc="7A244ED2">
      <w:start w:val="1"/>
      <w:numFmt w:val="bullet"/>
      <w:lvlText w:val="−"/>
      <w:lvlJc w:val="left"/>
      <w:pPr>
        <w:ind w:left="86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103B61FF"/>
    <w:multiLevelType w:val="hybridMultilevel"/>
    <w:tmpl w:val="CB6A4B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1620BE"/>
    <w:multiLevelType w:val="hybridMultilevel"/>
    <w:tmpl w:val="A356A37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488"/>
    <w:multiLevelType w:val="hybridMultilevel"/>
    <w:tmpl w:val="67BAB1A4"/>
    <w:lvl w:ilvl="0" w:tplc="0419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E02959"/>
    <w:multiLevelType w:val="multilevel"/>
    <w:tmpl w:val="420AD8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C70784E"/>
    <w:multiLevelType w:val="hybridMultilevel"/>
    <w:tmpl w:val="0F2C6428"/>
    <w:lvl w:ilvl="0" w:tplc="E1482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A213F"/>
    <w:multiLevelType w:val="hybridMultilevel"/>
    <w:tmpl w:val="EFFE6ED8"/>
    <w:lvl w:ilvl="0" w:tplc="B276E50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DC5EE8"/>
    <w:multiLevelType w:val="hybridMultilevel"/>
    <w:tmpl w:val="AF0E43B2"/>
    <w:lvl w:ilvl="0" w:tplc="77E4E43E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5239"/>
    <w:multiLevelType w:val="hybridMultilevel"/>
    <w:tmpl w:val="8706945A"/>
    <w:lvl w:ilvl="0" w:tplc="ADB81F1E">
      <w:start w:val="1"/>
      <w:numFmt w:val="decimal"/>
      <w:pStyle w:val="1"/>
      <w:lvlText w:val="%1."/>
      <w:lvlJc w:val="left"/>
      <w:pPr>
        <w:ind w:left="735" w:hanging="360"/>
      </w:pPr>
      <w:rPr>
        <w:rFonts w:ascii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80D6A03"/>
    <w:multiLevelType w:val="hybridMultilevel"/>
    <w:tmpl w:val="98CE9CD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84A05"/>
    <w:multiLevelType w:val="hybridMultilevel"/>
    <w:tmpl w:val="A800B400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633D5"/>
    <w:multiLevelType w:val="hybridMultilevel"/>
    <w:tmpl w:val="43184426"/>
    <w:lvl w:ilvl="0" w:tplc="7A244E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1220E"/>
    <w:multiLevelType w:val="multilevel"/>
    <w:tmpl w:val="7D606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B874E5B"/>
    <w:multiLevelType w:val="multilevel"/>
    <w:tmpl w:val="FBB4ED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1"/>
  </w:num>
  <w:num w:numId="10">
    <w:abstractNumId w:val="13"/>
  </w:num>
  <w:num w:numId="11">
    <w:abstractNumId w:val="14"/>
  </w:num>
  <w:num w:numId="12">
    <w:abstractNumId w:val="5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97"/>
    <w:rsid w:val="000105A6"/>
    <w:rsid w:val="0001356B"/>
    <w:rsid w:val="00014789"/>
    <w:rsid w:val="000179B2"/>
    <w:rsid w:val="000250C1"/>
    <w:rsid w:val="00031928"/>
    <w:rsid w:val="00033C92"/>
    <w:rsid w:val="00041E58"/>
    <w:rsid w:val="000451B8"/>
    <w:rsid w:val="000624FA"/>
    <w:rsid w:val="000806B8"/>
    <w:rsid w:val="000C4830"/>
    <w:rsid w:val="000C50D1"/>
    <w:rsid w:val="000C708C"/>
    <w:rsid w:val="000D2F18"/>
    <w:rsid w:val="000D795E"/>
    <w:rsid w:val="000F550C"/>
    <w:rsid w:val="001058C4"/>
    <w:rsid w:val="001226F3"/>
    <w:rsid w:val="00124995"/>
    <w:rsid w:val="00160735"/>
    <w:rsid w:val="00160E38"/>
    <w:rsid w:val="00164781"/>
    <w:rsid w:val="001667BC"/>
    <w:rsid w:val="00190AA1"/>
    <w:rsid w:val="001A01BF"/>
    <w:rsid w:val="001A7744"/>
    <w:rsid w:val="001B4A54"/>
    <w:rsid w:val="001B7787"/>
    <w:rsid w:val="001C233E"/>
    <w:rsid w:val="001C2394"/>
    <w:rsid w:val="001C50B4"/>
    <w:rsid w:val="001E10F1"/>
    <w:rsid w:val="001F1D9F"/>
    <w:rsid w:val="001F7F25"/>
    <w:rsid w:val="0020385F"/>
    <w:rsid w:val="002069E9"/>
    <w:rsid w:val="002554D2"/>
    <w:rsid w:val="002630D5"/>
    <w:rsid w:val="00271EBB"/>
    <w:rsid w:val="00272F55"/>
    <w:rsid w:val="00277544"/>
    <w:rsid w:val="002875DC"/>
    <w:rsid w:val="002C6165"/>
    <w:rsid w:val="002F4FBD"/>
    <w:rsid w:val="002F59B8"/>
    <w:rsid w:val="003102C9"/>
    <w:rsid w:val="0031331B"/>
    <w:rsid w:val="0031378B"/>
    <w:rsid w:val="003157F3"/>
    <w:rsid w:val="003169EA"/>
    <w:rsid w:val="0035330C"/>
    <w:rsid w:val="003667AC"/>
    <w:rsid w:val="0036683F"/>
    <w:rsid w:val="00366A29"/>
    <w:rsid w:val="003A7B29"/>
    <w:rsid w:val="003B11E6"/>
    <w:rsid w:val="003B4100"/>
    <w:rsid w:val="003B7ABA"/>
    <w:rsid w:val="003C47B8"/>
    <w:rsid w:val="003C506C"/>
    <w:rsid w:val="003C5786"/>
    <w:rsid w:val="003D3483"/>
    <w:rsid w:val="003D4461"/>
    <w:rsid w:val="003D5815"/>
    <w:rsid w:val="003D5D15"/>
    <w:rsid w:val="003F639A"/>
    <w:rsid w:val="0040059E"/>
    <w:rsid w:val="00403675"/>
    <w:rsid w:val="00416B39"/>
    <w:rsid w:val="0044509B"/>
    <w:rsid w:val="00445EEB"/>
    <w:rsid w:val="0046775D"/>
    <w:rsid w:val="00470A97"/>
    <w:rsid w:val="00477ECC"/>
    <w:rsid w:val="00484450"/>
    <w:rsid w:val="004D0AA6"/>
    <w:rsid w:val="004E37A7"/>
    <w:rsid w:val="0050728C"/>
    <w:rsid w:val="00510083"/>
    <w:rsid w:val="00513D78"/>
    <w:rsid w:val="00515E8B"/>
    <w:rsid w:val="00520277"/>
    <w:rsid w:val="00531774"/>
    <w:rsid w:val="00555D2C"/>
    <w:rsid w:val="00557FBC"/>
    <w:rsid w:val="0056273A"/>
    <w:rsid w:val="00565976"/>
    <w:rsid w:val="005B11E8"/>
    <w:rsid w:val="005B26B4"/>
    <w:rsid w:val="005C0E97"/>
    <w:rsid w:val="005E6375"/>
    <w:rsid w:val="00601293"/>
    <w:rsid w:val="00601A52"/>
    <w:rsid w:val="00612A3B"/>
    <w:rsid w:val="006134F6"/>
    <w:rsid w:val="00625214"/>
    <w:rsid w:val="00637162"/>
    <w:rsid w:val="0064434B"/>
    <w:rsid w:val="006611FE"/>
    <w:rsid w:val="006637BE"/>
    <w:rsid w:val="00682866"/>
    <w:rsid w:val="00685498"/>
    <w:rsid w:val="00685FBF"/>
    <w:rsid w:val="00686ED1"/>
    <w:rsid w:val="00693F2D"/>
    <w:rsid w:val="00694968"/>
    <w:rsid w:val="006B2B5D"/>
    <w:rsid w:val="006C1347"/>
    <w:rsid w:val="006F74DA"/>
    <w:rsid w:val="007002E4"/>
    <w:rsid w:val="00704330"/>
    <w:rsid w:val="00712A6A"/>
    <w:rsid w:val="007214F8"/>
    <w:rsid w:val="007224BC"/>
    <w:rsid w:val="00741875"/>
    <w:rsid w:val="007562EE"/>
    <w:rsid w:val="00770B47"/>
    <w:rsid w:val="0077148E"/>
    <w:rsid w:val="007A033A"/>
    <w:rsid w:val="007B3513"/>
    <w:rsid w:val="007B35C3"/>
    <w:rsid w:val="007C7518"/>
    <w:rsid w:val="007D3F93"/>
    <w:rsid w:val="007E4CEC"/>
    <w:rsid w:val="00800CEA"/>
    <w:rsid w:val="0081290B"/>
    <w:rsid w:val="008307E4"/>
    <w:rsid w:val="00834BB0"/>
    <w:rsid w:val="00835E93"/>
    <w:rsid w:val="0086157D"/>
    <w:rsid w:val="00871545"/>
    <w:rsid w:val="00874E8F"/>
    <w:rsid w:val="00875D76"/>
    <w:rsid w:val="008816FC"/>
    <w:rsid w:val="00886984"/>
    <w:rsid w:val="008A7E32"/>
    <w:rsid w:val="008B1054"/>
    <w:rsid w:val="008B6E03"/>
    <w:rsid w:val="008D7E0C"/>
    <w:rsid w:val="008E4C4F"/>
    <w:rsid w:val="008E5CA5"/>
    <w:rsid w:val="008F357A"/>
    <w:rsid w:val="008F5558"/>
    <w:rsid w:val="009031A1"/>
    <w:rsid w:val="00904ABB"/>
    <w:rsid w:val="009158E0"/>
    <w:rsid w:val="009300DF"/>
    <w:rsid w:val="0093281F"/>
    <w:rsid w:val="009429B6"/>
    <w:rsid w:val="009540AB"/>
    <w:rsid w:val="00955CED"/>
    <w:rsid w:val="0096622D"/>
    <w:rsid w:val="00966E35"/>
    <w:rsid w:val="009674CB"/>
    <w:rsid w:val="009A4B82"/>
    <w:rsid w:val="009B6592"/>
    <w:rsid w:val="009D6A71"/>
    <w:rsid w:val="009E6AAE"/>
    <w:rsid w:val="00A16497"/>
    <w:rsid w:val="00A30C9A"/>
    <w:rsid w:val="00A30E92"/>
    <w:rsid w:val="00A517BA"/>
    <w:rsid w:val="00A74418"/>
    <w:rsid w:val="00A757ED"/>
    <w:rsid w:val="00AA3EB3"/>
    <w:rsid w:val="00AC3CC7"/>
    <w:rsid w:val="00AE60BF"/>
    <w:rsid w:val="00AE78A4"/>
    <w:rsid w:val="00B07D42"/>
    <w:rsid w:val="00B12291"/>
    <w:rsid w:val="00B1308C"/>
    <w:rsid w:val="00B13B8F"/>
    <w:rsid w:val="00B15B95"/>
    <w:rsid w:val="00B16C7E"/>
    <w:rsid w:val="00B425D3"/>
    <w:rsid w:val="00B443C9"/>
    <w:rsid w:val="00B467C4"/>
    <w:rsid w:val="00B56232"/>
    <w:rsid w:val="00B57BC1"/>
    <w:rsid w:val="00B825F1"/>
    <w:rsid w:val="00BA1D78"/>
    <w:rsid w:val="00BA6798"/>
    <w:rsid w:val="00BA754D"/>
    <w:rsid w:val="00BB4515"/>
    <w:rsid w:val="00BB66C1"/>
    <w:rsid w:val="00BB7471"/>
    <w:rsid w:val="00BC2C28"/>
    <w:rsid w:val="00BD0FC2"/>
    <w:rsid w:val="00BD7BF4"/>
    <w:rsid w:val="00BE1318"/>
    <w:rsid w:val="00BE282C"/>
    <w:rsid w:val="00BE5811"/>
    <w:rsid w:val="00C25985"/>
    <w:rsid w:val="00C42C82"/>
    <w:rsid w:val="00C43BDE"/>
    <w:rsid w:val="00C57FA1"/>
    <w:rsid w:val="00C646B9"/>
    <w:rsid w:val="00C934DC"/>
    <w:rsid w:val="00CB0CE1"/>
    <w:rsid w:val="00CB51E3"/>
    <w:rsid w:val="00CD02F0"/>
    <w:rsid w:val="00CD65D4"/>
    <w:rsid w:val="00CE7194"/>
    <w:rsid w:val="00D003E9"/>
    <w:rsid w:val="00D02F38"/>
    <w:rsid w:val="00D05883"/>
    <w:rsid w:val="00D061EB"/>
    <w:rsid w:val="00D44748"/>
    <w:rsid w:val="00D46019"/>
    <w:rsid w:val="00D5201A"/>
    <w:rsid w:val="00D64A29"/>
    <w:rsid w:val="00DB5F2D"/>
    <w:rsid w:val="00DC3B9A"/>
    <w:rsid w:val="00DC6771"/>
    <w:rsid w:val="00DE641C"/>
    <w:rsid w:val="00DF1AAB"/>
    <w:rsid w:val="00DF39A3"/>
    <w:rsid w:val="00DF7CD6"/>
    <w:rsid w:val="00E0581B"/>
    <w:rsid w:val="00E13454"/>
    <w:rsid w:val="00E169D9"/>
    <w:rsid w:val="00E23A7B"/>
    <w:rsid w:val="00E33DA2"/>
    <w:rsid w:val="00E439A1"/>
    <w:rsid w:val="00E71A73"/>
    <w:rsid w:val="00E73246"/>
    <w:rsid w:val="00E82304"/>
    <w:rsid w:val="00E86E1F"/>
    <w:rsid w:val="00EA39AC"/>
    <w:rsid w:val="00EB717D"/>
    <w:rsid w:val="00EC6C87"/>
    <w:rsid w:val="00ED0F5B"/>
    <w:rsid w:val="00ED5FCE"/>
    <w:rsid w:val="00F01377"/>
    <w:rsid w:val="00F02377"/>
    <w:rsid w:val="00F02829"/>
    <w:rsid w:val="00F06D4B"/>
    <w:rsid w:val="00F3029B"/>
    <w:rsid w:val="00F324DF"/>
    <w:rsid w:val="00F417E9"/>
    <w:rsid w:val="00F504EC"/>
    <w:rsid w:val="00F54B25"/>
    <w:rsid w:val="00F65789"/>
    <w:rsid w:val="00F75316"/>
    <w:rsid w:val="00F8096E"/>
    <w:rsid w:val="00F8388C"/>
    <w:rsid w:val="00F96358"/>
    <w:rsid w:val="00FA61A9"/>
    <w:rsid w:val="00FC0E3D"/>
    <w:rsid w:val="00FC44FD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6E09"/>
  <w15:chartTrackingRefBased/>
  <w15:docId w15:val="{23E832F4-A3DF-4ADE-B92B-515243C62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49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A033A"/>
    <w:rPr>
      <w:color w:val="808080"/>
    </w:rPr>
  </w:style>
  <w:style w:type="character" w:customStyle="1" w:styleId="a5">
    <w:name w:val="Основной текст_"/>
    <w:basedOn w:val="a0"/>
    <w:link w:val="6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B07D42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B07D42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5"/>
    <w:rsid w:val="00B07D42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B07D4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B07D42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1F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F25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66A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6A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6A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6A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6A29"/>
    <w:rPr>
      <w:b/>
      <w:bCs/>
      <w:sz w:val="20"/>
      <w:szCs w:val="20"/>
    </w:rPr>
  </w:style>
  <w:style w:type="paragraph" w:styleId="ad">
    <w:name w:val="No Spacing"/>
    <w:uiPriority w:val="1"/>
    <w:qFormat/>
    <w:rsid w:val="001B7787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800CEA"/>
    <w:rPr>
      <w:color w:val="0000FF"/>
      <w:u w:val="single"/>
    </w:rPr>
  </w:style>
  <w:style w:type="table" w:styleId="af">
    <w:name w:val="Table Grid"/>
    <w:basedOn w:val="a1"/>
    <w:rsid w:val="006C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f1"/>
    <w:uiPriority w:val="99"/>
    <w:unhideWhenUsed/>
    <w:rsid w:val="00BE5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f0"/>
    <w:uiPriority w:val="99"/>
    <w:rsid w:val="00BE58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B1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6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Revision"/>
    <w:hidden/>
    <w:uiPriority w:val="99"/>
    <w:semiHidden/>
    <w:rsid w:val="003B11E6"/>
    <w:pPr>
      <w:spacing w:after="0" w:line="240" w:lineRule="auto"/>
    </w:pPr>
  </w:style>
  <w:style w:type="paragraph" w:customStyle="1" w:styleId="1">
    <w:name w:val="Стиль1"/>
    <w:basedOn w:val="a3"/>
    <w:link w:val="10"/>
    <w:qFormat/>
    <w:rsid w:val="007B35C3"/>
    <w:pPr>
      <w:numPr>
        <w:numId w:val="15"/>
      </w:numPr>
      <w:spacing w:before="120" w:after="120" w:line="240" w:lineRule="auto"/>
      <w:contextualSpacing w:val="0"/>
      <w:jc w:val="both"/>
    </w:pPr>
    <w:rPr>
      <w:rFonts w:ascii="Arial" w:hAnsi="Arial" w:cs="Arial"/>
      <w:b/>
    </w:rPr>
  </w:style>
  <w:style w:type="character" w:customStyle="1" w:styleId="10">
    <w:name w:val="Стиль1 Знак"/>
    <w:basedOn w:val="a0"/>
    <w:link w:val="1"/>
    <w:rsid w:val="007B35C3"/>
    <w:rPr>
      <w:rFonts w:ascii="Arial" w:hAnsi="Arial" w:cs="Arial"/>
      <w:b/>
    </w:rPr>
  </w:style>
  <w:style w:type="paragraph" w:customStyle="1" w:styleId="Default">
    <w:name w:val="Default"/>
    <w:rsid w:val="00954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1/12/121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les.stroyinf.ru/Data1/6/6601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D95A-D75D-4788-94E7-80EB9E73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Клёпа Константин Сергеевич</dc:creator>
  <cp:keywords/>
  <dc:description/>
  <cp:lastModifiedBy>Богданова Елена Михайловна</cp:lastModifiedBy>
  <cp:revision>2</cp:revision>
  <cp:lastPrinted>2022-09-07T08:12:00Z</cp:lastPrinted>
  <dcterms:created xsi:type="dcterms:W3CDTF">2022-09-20T15:31:00Z</dcterms:created>
  <dcterms:modified xsi:type="dcterms:W3CDTF">2022-09-20T15:31:00Z</dcterms:modified>
</cp:coreProperties>
</file>