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EE" w:rsidRPr="00022C4B" w:rsidRDefault="002D6394" w:rsidP="00E32CEA">
      <w:pPr>
        <w:rPr>
          <w:rFonts w:ascii="Arial" w:hAnsi="Arial" w:cs="Arial"/>
          <w:b/>
        </w:rPr>
      </w:pPr>
      <w:bookmarkStart w:id="0" w:name="_GoBack"/>
      <w:bookmarkEnd w:id="0"/>
      <w:r w:rsidRPr="00022C4B">
        <w:rPr>
          <w:rFonts w:ascii="Arial" w:hAnsi="Arial" w:cs="Arial"/>
          <w:b/>
        </w:rPr>
        <w:t>Структура и объем затрат ПАО «Юнипро» по итогам 2024 года (в млн рублей):</w:t>
      </w:r>
    </w:p>
    <w:p w:rsidR="002D6394" w:rsidRPr="00022C4B" w:rsidRDefault="002D6394" w:rsidP="002D6394">
      <w:pPr>
        <w:jc w:val="both"/>
        <w:rPr>
          <w:rFonts w:ascii="Arial" w:hAnsi="Arial" w:cs="Arial"/>
        </w:rPr>
      </w:pPr>
    </w:p>
    <w:tbl>
      <w:tblPr>
        <w:tblW w:w="5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701"/>
      </w:tblGrid>
      <w:tr w:rsidR="00236D9F" w:rsidTr="00236D9F">
        <w:trPr>
          <w:trHeight w:val="300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Показатель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</w:tr>
      <w:tr w:rsidR="00236D9F" w:rsidTr="00236D9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D9F" w:rsidRDefault="00236D9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(млн рублей)</w:t>
            </w:r>
          </w:p>
        </w:tc>
      </w:tr>
      <w:tr w:rsidR="00236D9F" w:rsidTr="00236D9F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Материальные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69 175</w:t>
            </w:r>
          </w:p>
        </w:tc>
      </w:tr>
      <w:tr w:rsidR="00236D9F" w:rsidTr="00236D9F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персонал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10 270</w:t>
            </w:r>
          </w:p>
        </w:tc>
      </w:tr>
      <w:tr w:rsidR="00236D9F" w:rsidTr="00236D9F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Амортизация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7 316</w:t>
            </w:r>
          </w:p>
        </w:tc>
      </w:tr>
      <w:tr w:rsidR="00236D9F" w:rsidTr="00236D9F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6 108</w:t>
            </w:r>
          </w:p>
        </w:tc>
      </w:tr>
      <w:tr w:rsidR="00236D9F" w:rsidTr="00236D9F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Затраты 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9F" w:rsidRDefault="00236D9F">
            <w:pPr>
              <w:pStyle w:val="xmsonormal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92 869</w:t>
            </w:r>
          </w:p>
        </w:tc>
      </w:tr>
    </w:tbl>
    <w:p w:rsidR="002D6394" w:rsidRPr="00022C4B" w:rsidRDefault="002D6394" w:rsidP="00236D9F">
      <w:pPr>
        <w:rPr>
          <w:rFonts w:ascii="Arial" w:hAnsi="Arial" w:cs="Arial"/>
        </w:rPr>
      </w:pPr>
    </w:p>
    <w:sectPr w:rsidR="002D6394" w:rsidRPr="00022C4B" w:rsidSect="002D6394">
      <w:pgSz w:w="11907" w:h="16839" w:code="9"/>
      <w:pgMar w:top="1276" w:right="1559" w:bottom="1134" w:left="1418" w:header="680" w:footer="18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94"/>
    <w:rsid w:val="00022C4B"/>
    <w:rsid w:val="00236D9F"/>
    <w:rsid w:val="002D6394"/>
    <w:rsid w:val="00305D50"/>
    <w:rsid w:val="00326E8B"/>
    <w:rsid w:val="008241D4"/>
    <w:rsid w:val="00855AD5"/>
    <w:rsid w:val="008E0C6A"/>
    <w:rsid w:val="00A175E8"/>
    <w:rsid w:val="00E32CEA"/>
    <w:rsid w:val="00E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722D"/>
  <w15:chartTrackingRefBased/>
  <w15:docId w15:val="{6063DFA5-E0E2-4F7B-B7A7-A3AC6062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236D9F"/>
    <w:pPr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Зонтов Андрей Сергеевич</dc:creator>
  <cp:keywords/>
  <dc:description/>
  <cp:lastModifiedBy>Бейгер Мария Игоревна</cp:lastModifiedBy>
  <cp:revision>2</cp:revision>
  <cp:lastPrinted>2025-05-27T14:42:00Z</cp:lastPrinted>
  <dcterms:created xsi:type="dcterms:W3CDTF">2025-05-28T06:59:00Z</dcterms:created>
  <dcterms:modified xsi:type="dcterms:W3CDTF">2025-05-28T06:59:00Z</dcterms:modified>
</cp:coreProperties>
</file>