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007E6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9007E6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:rsidR="007E245D" w:rsidRPr="009007E6" w:rsidRDefault="005A540C" w:rsidP="005A540C">
      <w:pPr>
        <w:pStyle w:val="a9"/>
        <w:numPr>
          <w:ilvl w:val="0"/>
          <w:numId w:val="31"/>
        </w:numPr>
        <w:ind w:left="284" w:firstLine="0"/>
        <w:rPr>
          <w:rFonts w:ascii="Arial" w:eastAsia="Calibri" w:hAnsi="Arial" w:cs="Arial"/>
          <w:sz w:val="22"/>
          <w:szCs w:val="22"/>
        </w:rPr>
      </w:pPr>
      <w:r w:rsidRPr="009007E6">
        <w:rPr>
          <w:rFonts w:ascii="Arial" w:hAnsi="Arial" w:cs="Arial"/>
          <w:sz w:val="22"/>
          <w:szCs w:val="22"/>
        </w:rPr>
        <w:t>Филиал «Березовская ГРЭС» ПАО «</w:t>
      </w:r>
      <w:proofErr w:type="spellStart"/>
      <w:r w:rsidRPr="009007E6">
        <w:rPr>
          <w:rFonts w:ascii="Arial" w:hAnsi="Arial" w:cs="Arial"/>
          <w:sz w:val="22"/>
          <w:szCs w:val="22"/>
        </w:rPr>
        <w:t>Юнипро</w:t>
      </w:r>
      <w:proofErr w:type="spellEnd"/>
      <w:r w:rsidRPr="009007E6">
        <w:rPr>
          <w:rFonts w:ascii="Arial" w:hAnsi="Arial" w:cs="Arial"/>
          <w:sz w:val="22"/>
          <w:szCs w:val="22"/>
        </w:rPr>
        <w:t>» почтовый адрес (662313, Красноярский край, г. Шарыпово а/я 6-3/36) проводит продажу невостребованных товарно-материальных ценностей (неликвиды), и в этой связи приглашает юридических лиц, индивидуальных предпринимателей и физических лиц (далее – Покупатели) подавать свои предложения на покупку продукции, согласно прилагаемому перечню</w:t>
      </w:r>
      <w:r w:rsidR="00C97613" w:rsidRPr="009007E6">
        <w:rPr>
          <w:rFonts w:ascii="Arial" w:hAnsi="Arial" w:cs="Arial"/>
          <w:sz w:val="22"/>
          <w:szCs w:val="22"/>
        </w:rPr>
        <w:t>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2. Вывоз продукции осуществляется силами Покупателя с территории Березовская ГРЭС в течение 60 календарных дней после заключения договора.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3. Условия оплаты: 100% предоплата.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4. Предложение должно быть оформлено по форме, приведенной к настоящему запросу предложений. Предложение должно быть подписано лицом, имеющим право в соответствии с законодательством Российской Федерации действовать от лица Покупателя без доверенности, или надлежащим образом уполномоченным им лицом на основании доверенности (далее — уполномоченного лица). Предложение также должно быть скреплено печатью Покупателя (для юридических лиц).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5. Все цены должны быть выражены в российских рублях.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6. Предложение должно быть подано не позднее</w:t>
      </w:r>
      <w:r w:rsidR="0029687B" w:rsidRPr="009007E6">
        <w:rPr>
          <w:rFonts w:ascii="Arial" w:hAnsi="Arial" w:cs="Arial"/>
          <w:sz w:val="22"/>
          <w:szCs w:val="22"/>
        </w:rPr>
        <w:t xml:space="preserve"> 08</w:t>
      </w:r>
      <w:r w:rsidRPr="009007E6">
        <w:rPr>
          <w:rFonts w:ascii="Arial" w:hAnsi="Arial" w:cs="Arial"/>
          <w:sz w:val="22"/>
          <w:szCs w:val="22"/>
        </w:rPr>
        <w:t>.</w:t>
      </w:r>
      <w:r w:rsidR="0029687B" w:rsidRPr="009007E6">
        <w:rPr>
          <w:rFonts w:ascii="Arial" w:hAnsi="Arial" w:cs="Arial"/>
          <w:sz w:val="22"/>
          <w:szCs w:val="22"/>
        </w:rPr>
        <w:t>08</w:t>
      </w:r>
      <w:r w:rsidRPr="009007E6">
        <w:rPr>
          <w:rFonts w:ascii="Arial" w:hAnsi="Arial" w:cs="Arial"/>
          <w:sz w:val="22"/>
          <w:szCs w:val="22"/>
        </w:rPr>
        <w:t>.202</w:t>
      </w:r>
      <w:r w:rsidR="0029687B" w:rsidRPr="009007E6">
        <w:rPr>
          <w:rFonts w:ascii="Arial" w:hAnsi="Arial" w:cs="Arial"/>
          <w:sz w:val="22"/>
          <w:szCs w:val="22"/>
        </w:rPr>
        <w:t>5</w:t>
      </w:r>
      <w:r w:rsidRPr="009007E6">
        <w:rPr>
          <w:rFonts w:ascii="Arial" w:hAnsi="Arial" w:cs="Arial"/>
          <w:sz w:val="22"/>
          <w:szCs w:val="22"/>
        </w:rPr>
        <w:t>г.</w:t>
      </w:r>
      <w:r w:rsidR="0029687B" w:rsidRPr="009007E6">
        <w:rPr>
          <w:rFonts w:ascii="Arial" w:hAnsi="Arial" w:cs="Arial"/>
          <w:sz w:val="22"/>
          <w:szCs w:val="22"/>
        </w:rPr>
        <w:t xml:space="preserve"> 16:00ч.</w:t>
      </w:r>
      <w:r w:rsidR="00886F30">
        <w:rPr>
          <w:rFonts w:ascii="Arial" w:hAnsi="Arial" w:cs="Arial"/>
          <w:sz w:val="22"/>
          <w:szCs w:val="22"/>
        </w:rPr>
        <w:t xml:space="preserve"> </w:t>
      </w:r>
      <w:r w:rsidR="00886F30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 торговой площадке ТЭК-Торг. Номер запроса предложения на ТЭК-Торг - ПИ507429.</w:t>
      </w:r>
      <w:bookmarkStart w:id="0" w:name="_GoBack"/>
      <w:bookmarkEnd w:id="0"/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 xml:space="preserve">Контактное лицо по процедуре: Яковлев Сергей Васильевич - ведущий специалист отдела </w:t>
      </w:r>
      <w:proofErr w:type="spellStart"/>
      <w:r w:rsidRPr="009007E6">
        <w:rPr>
          <w:rFonts w:ascii="Arial" w:hAnsi="Arial" w:cs="Arial"/>
          <w:sz w:val="22"/>
          <w:szCs w:val="22"/>
        </w:rPr>
        <w:t>ресурсообеспечения</w:t>
      </w:r>
      <w:proofErr w:type="spellEnd"/>
      <w:r w:rsidRPr="009007E6">
        <w:rPr>
          <w:rFonts w:ascii="Arial" w:hAnsi="Arial" w:cs="Arial"/>
          <w:sz w:val="22"/>
          <w:szCs w:val="22"/>
        </w:rPr>
        <w:t xml:space="preserve"> 8 (39153) 71-4-21.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7. Основным критерием выбора Победителя является наибольшая цена предложения.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8. Настоящий запрос предложений не является офертой или публичной офертой филиала «Березовская ГРЭС» ПАО «</w:t>
      </w:r>
      <w:proofErr w:type="spellStart"/>
      <w:r w:rsidRPr="009007E6">
        <w:rPr>
          <w:rFonts w:ascii="Arial" w:hAnsi="Arial" w:cs="Arial"/>
          <w:sz w:val="22"/>
          <w:szCs w:val="22"/>
        </w:rPr>
        <w:t>Юнипро</w:t>
      </w:r>
      <w:proofErr w:type="spellEnd"/>
      <w:r w:rsidRPr="009007E6">
        <w:rPr>
          <w:rFonts w:ascii="Arial" w:hAnsi="Arial" w:cs="Arial"/>
          <w:sz w:val="22"/>
          <w:szCs w:val="22"/>
        </w:rPr>
        <w:t>». Данная процедура не является процедурой проведения конкурса. Филиал «Березовская ГРЭС» ПАО «</w:t>
      </w:r>
      <w:proofErr w:type="spellStart"/>
      <w:r w:rsidRPr="009007E6">
        <w:rPr>
          <w:rFonts w:ascii="Arial" w:hAnsi="Arial" w:cs="Arial"/>
          <w:sz w:val="22"/>
          <w:szCs w:val="22"/>
        </w:rPr>
        <w:t>Юнипро</w:t>
      </w:r>
      <w:proofErr w:type="spellEnd"/>
      <w:r w:rsidRPr="009007E6">
        <w:rPr>
          <w:rFonts w:ascii="Arial" w:hAnsi="Arial" w:cs="Arial"/>
          <w:sz w:val="22"/>
          <w:szCs w:val="22"/>
        </w:rPr>
        <w:t>»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Покупателями.</w:t>
      </w:r>
      <w:r w:rsidRPr="009007E6">
        <w:rPr>
          <w:rFonts w:ascii="Arial" w:hAnsi="Arial" w:cs="Arial"/>
          <w:sz w:val="22"/>
          <w:szCs w:val="22"/>
        </w:rPr>
        <w:br/>
      </w:r>
      <w:r w:rsidRPr="009007E6">
        <w:rPr>
          <w:rFonts w:ascii="Arial" w:hAnsi="Arial" w:cs="Arial"/>
          <w:sz w:val="22"/>
          <w:szCs w:val="22"/>
        </w:rPr>
        <w:br/>
        <w:t>9. Покупатель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 (</w:t>
      </w:r>
      <w:hyperlink r:id="rId5" w:history="1">
        <w:r w:rsidRPr="009007E6">
          <w:rPr>
            <w:rStyle w:val="a7"/>
            <w:rFonts w:ascii="Arial" w:hAnsi="Arial" w:cs="Arial"/>
            <w:sz w:val="22"/>
            <w:szCs w:val="22"/>
          </w:rPr>
          <w:t>http://www.unipro.energy/purchase/interaction/un_principle</w:t>
        </w:r>
      </w:hyperlink>
      <w:r w:rsidRPr="009007E6">
        <w:rPr>
          <w:rFonts w:ascii="Arial" w:hAnsi="Arial" w:cs="Arial"/>
          <w:sz w:val="22"/>
          <w:szCs w:val="22"/>
        </w:rPr>
        <w:t>)</w:t>
      </w:r>
    </w:p>
    <w:p w:rsidR="0074288E" w:rsidRPr="009007E6" w:rsidRDefault="0074288E" w:rsidP="005A540C">
      <w:pPr>
        <w:rPr>
          <w:rFonts w:ascii="Arial" w:hAnsi="Arial" w:cs="Arial"/>
        </w:rPr>
      </w:pPr>
    </w:p>
    <w:p w:rsidR="009007E6" w:rsidRPr="009007E6" w:rsidRDefault="009007E6" w:rsidP="005A540C">
      <w:pPr>
        <w:rPr>
          <w:rFonts w:ascii="Arial" w:hAnsi="Arial" w:cs="Arial"/>
        </w:rPr>
      </w:pPr>
    </w:p>
    <w:p w:rsidR="009007E6" w:rsidRPr="009007E6" w:rsidRDefault="009007E6" w:rsidP="005A540C">
      <w:pPr>
        <w:rPr>
          <w:rFonts w:ascii="Arial" w:hAnsi="Arial" w:cs="Arial"/>
        </w:rPr>
      </w:pPr>
    </w:p>
    <w:sectPr w:rsidR="009007E6" w:rsidRPr="009007E6" w:rsidSect="005A540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0A3F42D1"/>
    <w:multiLevelType w:val="hybridMultilevel"/>
    <w:tmpl w:val="EB8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20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3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22"/>
  </w:num>
  <w:num w:numId="6">
    <w:abstractNumId w:val="17"/>
  </w:num>
  <w:num w:numId="7">
    <w:abstractNumId w:val="18"/>
  </w:num>
  <w:num w:numId="8">
    <w:abstractNumId w:val="5"/>
  </w:num>
  <w:num w:numId="9">
    <w:abstractNumId w:val="7"/>
  </w:num>
  <w:num w:numId="10">
    <w:abstractNumId w:val="25"/>
  </w:num>
  <w:num w:numId="11">
    <w:abstractNumId w:val="13"/>
  </w:num>
  <w:num w:numId="12">
    <w:abstractNumId w:val="3"/>
  </w:num>
  <w:num w:numId="13">
    <w:abstractNumId w:val="23"/>
  </w:num>
  <w:num w:numId="14">
    <w:abstractNumId w:val="23"/>
    <w:lvlOverride w:ilvl="0">
      <w:startOverride w:val="1"/>
    </w:lvlOverride>
  </w:num>
  <w:num w:numId="15">
    <w:abstractNumId w:val="15"/>
  </w:num>
  <w:num w:numId="16">
    <w:abstractNumId w:val="12"/>
  </w:num>
  <w:num w:numId="17">
    <w:abstractNumId w:val="21"/>
  </w:num>
  <w:num w:numId="18">
    <w:abstractNumId w:val="24"/>
  </w:num>
  <w:num w:numId="19">
    <w:abstractNumId w:val="26"/>
  </w:num>
  <w:num w:numId="20">
    <w:abstractNumId w:val="27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11"/>
  </w:num>
  <w:num w:numId="26">
    <w:abstractNumId w:val="19"/>
  </w:num>
  <w:num w:numId="27">
    <w:abstractNumId w:val="0"/>
  </w:num>
  <w:num w:numId="28">
    <w:abstractNumId w:val="9"/>
  </w:num>
  <w:num w:numId="29">
    <w:abstractNumId w:val="4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1516E"/>
    <w:rsid w:val="00025F0A"/>
    <w:rsid w:val="00037008"/>
    <w:rsid w:val="000616F0"/>
    <w:rsid w:val="00083F9F"/>
    <w:rsid w:val="00093AC7"/>
    <w:rsid w:val="000A38DA"/>
    <w:rsid w:val="000B460A"/>
    <w:rsid w:val="00111CC3"/>
    <w:rsid w:val="00115CCC"/>
    <w:rsid w:val="0012752A"/>
    <w:rsid w:val="0013126C"/>
    <w:rsid w:val="00137E9E"/>
    <w:rsid w:val="00147365"/>
    <w:rsid w:val="001573E4"/>
    <w:rsid w:val="00166A6F"/>
    <w:rsid w:val="0017576E"/>
    <w:rsid w:val="00192BD5"/>
    <w:rsid w:val="001950D3"/>
    <w:rsid w:val="00195FAE"/>
    <w:rsid w:val="001C4845"/>
    <w:rsid w:val="001F30D7"/>
    <w:rsid w:val="00201EFF"/>
    <w:rsid w:val="00205EEA"/>
    <w:rsid w:val="002242BA"/>
    <w:rsid w:val="00261EA6"/>
    <w:rsid w:val="0029687B"/>
    <w:rsid w:val="002A04AF"/>
    <w:rsid w:val="002B4A6A"/>
    <w:rsid w:val="002F20BC"/>
    <w:rsid w:val="003161E2"/>
    <w:rsid w:val="0034080E"/>
    <w:rsid w:val="003B094A"/>
    <w:rsid w:val="003B5302"/>
    <w:rsid w:val="003C7A79"/>
    <w:rsid w:val="003E0EF1"/>
    <w:rsid w:val="00401847"/>
    <w:rsid w:val="00425989"/>
    <w:rsid w:val="00430384"/>
    <w:rsid w:val="004441B2"/>
    <w:rsid w:val="00445F56"/>
    <w:rsid w:val="004475A9"/>
    <w:rsid w:val="00457339"/>
    <w:rsid w:val="00460C5F"/>
    <w:rsid w:val="0046609A"/>
    <w:rsid w:val="004B426E"/>
    <w:rsid w:val="004C61E3"/>
    <w:rsid w:val="004C7DC2"/>
    <w:rsid w:val="004D33B9"/>
    <w:rsid w:val="004D4BB8"/>
    <w:rsid w:val="005109CB"/>
    <w:rsid w:val="005867A4"/>
    <w:rsid w:val="00593543"/>
    <w:rsid w:val="005A540C"/>
    <w:rsid w:val="005E38BF"/>
    <w:rsid w:val="00610B60"/>
    <w:rsid w:val="00630F05"/>
    <w:rsid w:val="00647798"/>
    <w:rsid w:val="0065409B"/>
    <w:rsid w:val="006A7F55"/>
    <w:rsid w:val="00716418"/>
    <w:rsid w:val="0074288E"/>
    <w:rsid w:val="00750189"/>
    <w:rsid w:val="00762EA7"/>
    <w:rsid w:val="007A0D97"/>
    <w:rsid w:val="007A0E03"/>
    <w:rsid w:val="007C39CE"/>
    <w:rsid w:val="007C503A"/>
    <w:rsid w:val="007D2526"/>
    <w:rsid w:val="007E1BD6"/>
    <w:rsid w:val="007E245D"/>
    <w:rsid w:val="008107A0"/>
    <w:rsid w:val="00830EF9"/>
    <w:rsid w:val="00840814"/>
    <w:rsid w:val="00886F30"/>
    <w:rsid w:val="008A305C"/>
    <w:rsid w:val="008D2698"/>
    <w:rsid w:val="008E25D7"/>
    <w:rsid w:val="008F2E4B"/>
    <w:rsid w:val="008F6C31"/>
    <w:rsid w:val="009007E6"/>
    <w:rsid w:val="00905C97"/>
    <w:rsid w:val="00922921"/>
    <w:rsid w:val="00922E25"/>
    <w:rsid w:val="00935110"/>
    <w:rsid w:val="0096039B"/>
    <w:rsid w:val="009627D5"/>
    <w:rsid w:val="00966D31"/>
    <w:rsid w:val="00976FF0"/>
    <w:rsid w:val="00991EAE"/>
    <w:rsid w:val="009A39D0"/>
    <w:rsid w:val="009A4C41"/>
    <w:rsid w:val="009B1517"/>
    <w:rsid w:val="009D152D"/>
    <w:rsid w:val="009D4DAA"/>
    <w:rsid w:val="009D5A05"/>
    <w:rsid w:val="009F2DFC"/>
    <w:rsid w:val="00A115C5"/>
    <w:rsid w:val="00A1347E"/>
    <w:rsid w:val="00A34158"/>
    <w:rsid w:val="00A375B9"/>
    <w:rsid w:val="00A71EAC"/>
    <w:rsid w:val="00AD45A3"/>
    <w:rsid w:val="00AD4C7A"/>
    <w:rsid w:val="00AD6DD1"/>
    <w:rsid w:val="00B22A3C"/>
    <w:rsid w:val="00B37969"/>
    <w:rsid w:val="00B45A99"/>
    <w:rsid w:val="00B8024D"/>
    <w:rsid w:val="00BA2BF7"/>
    <w:rsid w:val="00BC73E3"/>
    <w:rsid w:val="00BD5F00"/>
    <w:rsid w:val="00C01967"/>
    <w:rsid w:val="00C02EC9"/>
    <w:rsid w:val="00C0697B"/>
    <w:rsid w:val="00C12909"/>
    <w:rsid w:val="00C51500"/>
    <w:rsid w:val="00C61252"/>
    <w:rsid w:val="00C64ABD"/>
    <w:rsid w:val="00C97613"/>
    <w:rsid w:val="00CB0D99"/>
    <w:rsid w:val="00CB5E92"/>
    <w:rsid w:val="00CE67A1"/>
    <w:rsid w:val="00CF12EC"/>
    <w:rsid w:val="00CF3C64"/>
    <w:rsid w:val="00D73DD5"/>
    <w:rsid w:val="00DA2DD3"/>
    <w:rsid w:val="00DB52D1"/>
    <w:rsid w:val="00DE7C2B"/>
    <w:rsid w:val="00E04369"/>
    <w:rsid w:val="00E2293A"/>
    <w:rsid w:val="00E64573"/>
    <w:rsid w:val="00E67378"/>
    <w:rsid w:val="00EA3C18"/>
    <w:rsid w:val="00EC5C82"/>
    <w:rsid w:val="00ED7053"/>
    <w:rsid w:val="00EE325F"/>
    <w:rsid w:val="00EE7923"/>
    <w:rsid w:val="00F267E6"/>
    <w:rsid w:val="00F31C49"/>
    <w:rsid w:val="00F31F43"/>
    <w:rsid w:val="00F44977"/>
    <w:rsid w:val="00F45E3F"/>
    <w:rsid w:val="00F64C28"/>
    <w:rsid w:val="00F676CF"/>
    <w:rsid w:val="00F7363A"/>
    <w:rsid w:val="00F84679"/>
    <w:rsid w:val="00F93BDD"/>
    <w:rsid w:val="00FB08E2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EA7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1950D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F7363A"/>
    <w:rPr>
      <w:color w:val="605E5C"/>
      <w:shd w:val="clear" w:color="auto" w:fill="E1DFDD"/>
    </w:rPr>
  </w:style>
  <w:style w:type="character" w:styleId="ab">
    <w:name w:val="Unresolved Mention"/>
    <w:basedOn w:val="a4"/>
    <w:uiPriority w:val="99"/>
    <w:semiHidden/>
    <w:unhideWhenUsed/>
    <w:rsid w:val="0012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ro.energy/purchase/interaction/un_princi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УВЕДОМЛЕНИЕ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Яковлев Сергей Васильевич</cp:lastModifiedBy>
  <cp:revision>14</cp:revision>
  <cp:lastPrinted>2025-07-25T08:32:00Z</cp:lastPrinted>
  <dcterms:created xsi:type="dcterms:W3CDTF">2022-06-27T04:20:00Z</dcterms:created>
  <dcterms:modified xsi:type="dcterms:W3CDTF">2025-07-25T08:54:00Z</dcterms:modified>
</cp:coreProperties>
</file>