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2B0" w:rsidRPr="00770F06" w:rsidRDefault="00C4460D" w:rsidP="003F7789">
      <w:pPr>
        <w:pStyle w:val="70"/>
        <w:keepNext/>
        <w:keepLines/>
        <w:shd w:val="clear" w:color="auto" w:fill="auto"/>
        <w:tabs>
          <w:tab w:val="left" w:leader="underscore" w:pos="5006"/>
        </w:tabs>
        <w:spacing w:before="0" w:after="0" w:line="260" w:lineRule="exact"/>
        <w:ind w:right="-56" w:firstLine="0"/>
        <w:jc w:val="center"/>
        <w:rPr>
          <w:rFonts w:ascii="Times New Roman" w:hAnsi="Times New Roman" w:cs="Times New Roman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>ТЕХНИЧЕСКОЕ ЗАДАНИЕ</w:t>
      </w:r>
    </w:p>
    <w:p w:rsidR="006F5D96" w:rsidRDefault="00D21162" w:rsidP="003F7789">
      <w:pPr>
        <w:pStyle w:val="70"/>
        <w:keepNext/>
        <w:keepLines/>
        <w:shd w:val="clear" w:color="auto" w:fill="auto"/>
        <w:tabs>
          <w:tab w:val="left" w:leader="underscore" w:pos="5006"/>
        </w:tabs>
        <w:spacing w:before="0" w:after="0" w:line="260" w:lineRule="exact"/>
        <w:ind w:right="-56" w:firstLine="0"/>
        <w:jc w:val="center"/>
        <w:rPr>
          <w:rFonts w:ascii="Times New Roman" w:hAnsi="Times New Roman" w:cs="Times New Roman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>на</w:t>
      </w:r>
      <w:r w:rsidR="005A3BC7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 xml:space="preserve"> </w:t>
      </w:r>
      <w:r w:rsidR="00E352B0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>оказание Услуг</w:t>
      </w:r>
      <w:r w:rsidR="00467118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 xml:space="preserve"> по</w:t>
      </w:r>
      <w:r w:rsidR="00D26FBE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 xml:space="preserve"> </w:t>
      </w:r>
      <w:r w:rsidR="006F5D96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 xml:space="preserve">Экспертизе технического состояния резервных трансформаторов 10Т, 20Т для продления срока эксплуатации </w:t>
      </w:r>
      <w:proofErr w:type="gramStart"/>
      <w:r w:rsidR="006F5D96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>сверх</w:t>
      </w:r>
      <w:proofErr w:type="gramEnd"/>
      <w:r w:rsidR="006F5D96" w:rsidRPr="00770F06">
        <w:rPr>
          <w:rFonts w:ascii="Times New Roman" w:hAnsi="Times New Roman" w:cs="Times New Roman"/>
          <w:bCs w:val="0"/>
          <w:spacing w:val="-10"/>
          <w:sz w:val="24"/>
          <w:szCs w:val="24"/>
        </w:rPr>
        <w:t xml:space="preserve"> нормативного.</w:t>
      </w:r>
    </w:p>
    <w:p w:rsidR="00E748AB" w:rsidRPr="00770F06" w:rsidRDefault="00E748AB" w:rsidP="003F7789">
      <w:pPr>
        <w:pStyle w:val="70"/>
        <w:keepNext/>
        <w:keepLines/>
        <w:shd w:val="clear" w:color="auto" w:fill="auto"/>
        <w:tabs>
          <w:tab w:val="left" w:leader="underscore" w:pos="5006"/>
        </w:tabs>
        <w:spacing w:before="0" w:after="0" w:line="260" w:lineRule="exact"/>
        <w:ind w:right="-56" w:firstLine="0"/>
        <w:jc w:val="center"/>
        <w:rPr>
          <w:rFonts w:ascii="Times New Roman" w:hAnsi="Times New Roman" w:cs="Times New Roman"/>
          <w:bCs w:val="0"/>
          <w:spacing w:val="-10"/>
          <w:sz w:val="24"/>
          <w:szCs w:val="24"/>
        </w:rPr>
      </w:pPr>
    </w:p>
    <w:p w:rsidR="00765D02" w:rsidRPr="00770F06" w:rsidRDefault="00C4460D" w:rsidP="003F7789">
      <w:pPr>
        <w:pStyle w:val="70"/>
        <w:keepNext/>
        <w:keepLines/>
        <w:shd w:val="clear" w:color="auto" w:fill="auto"/>
        <w:tabs>
          <w:tab w:val="left" w:leader="underscore" w:pos="5006"/>
        </w:tabs>
        <w:spacing w:before="0" w:after="0" w:line="260" w:lineRule="exact"/>
        <w:ind w:right="-56" w:firstLine="0"/>
        <w:rPr>
          <w:rFonts w:ascii="Times New Roman" w:hAnsi="Times New Roman" w:cs="Times New Roman"/>
          <w:sz w:val="24"/>
          <w:szCs w:val="24"/>
        </w:rPr>
      </w:pPr>
      <w:r w:rsidRPr="00770F06">
        <w:rPr>
          <w:rStyle w:val="50pt"/>
          <w:rFonts w:ascii="Times New Roman" w:hAnsi="Times New Roman" w:cs="Times New Roman"/>
          <w:sz w:val="24"/>
          <w:szCs w:val="24"/>
        </w:rPr>
        <w:t>Наименование филиала</w:t>
      </w:r>
      <w:r w:rsidR="009A0F56" w:rsidRPr="00E748AB">
        <w:rPr>
          <w:rFonts w:ascii="Times New Roman" w:hAnsi="Times New Roman" w:cs="Times New Roman"/>
          <w:b w:val="0"/>
          <w:sz w:val="24"/>
          <w:szCs w:val="24"/>
        </w:rPr>
        <w:t>:</w:t>
      </w:r>
    </w:p>
    <w:p w:rsidR="007A218A" w:rsidRDefault="00765D02" w:rsidP="003F7789">
      <w:pPr>
        <w:pStyle w:val="51"/>
        <w:keepNext/>
        <w:keepLines/>
        <w:shd w:val="clear" w:color="auto" w:fill="auto"/>
        <w:tabs>
          <w:tab w:val="left" w:pos="786"/>
          <w:tab w:val="left" w:leader="underscore" w:pos="6085"/>
        </w:tabs>
        <w:spacing w:line="260" w:lineRule="exact"/>
        <w:ind w:left="502" w:firstLine="0"/>
        <w:rPr>
          <w:rFonts w:ascii="Times New Roman" w:hAnsi="Times New Roman" w:cs="Times New Roman"/>
          <w:i w:val="0"/>
          <w:sz w:val="24"/>
          <w:szCs w:val="24"/>
        </w:rPr>
      </w:pPr>
      <w:r w:rsidRPr="00770F06">
        <w:rPr>
          <w:rFonts w:ascii="Times New Roman" w:hAnsi="Times New Roman" w:cs="Times New Roman"/>
          <w:i w:val="0"/>
          <w:sz w:val="24"/>
          <w:szCs w:val="24"/>
        </w:rPr>
        <w:t>Ф</w:t>
      </w:r>
      <w:r w:rsidR="00C4460D" w:rsidRPr="00770F06">
        <w:rPr>
          <w:rFonts w:ascii="Times New Roman" w:hAnsi="Times New Roman" w:cs="Times New Roman"/>
          <w:i w:val="0"/>
          <w:sz w:val="24"/>
          <w:szCs w:val="24"/>
        </w:rPr>
        <w:t xml:space="preserve">илиал </w:t>
      </w:r>
      <w:r w:rsidR="00F0190B" w:rsidRPr="00770F06">
        <w:rPr>
          <w:rFonts w:ascii="Times New Roman" w:hAnsi="Times New Roman" w:cs="Times New Roman"/>
          <w:i w:val="0"/>
          <w:sz w:val="24"/>
          <w:szCs w:val="24"/>
        </w:rPr>
        <w:t xml:space="preserve">Смоленская </w:t>
      </w:r>
      <w:r w:rsidR="00C4460D" w:rsidRPr="00770F06">
        <w:rPr>
          <w:rFonts w:ascii="Times New Roman" w:hAnsi="Times New Roman" w:cs="Times New Roman"/>
          <w:i w:val="0"/>
          <w:sz w:val="24"/>
          <w:szCs w:val="24"/>
        </w:rPr>
        <w:t>ГРЭС» ОАО «</w:t>
      </w:r>
      <w:r w:rsidRPr="00770F06">
        <w:rPr>
          <w:rFonts w:ascii="Times New Roman" w:hAnsi="Times New Roman" w:cs="Times New Roman"/>
          <w:i w:val="0"/>
          <w:sz w:val="24"/>
          <w:szCs w:val="24"/>
        </w:rPr>
        <w:t>Э.ОН Россия</w:t>
      </w:r>
      <w:r w:rsidR="00C4460D" w:rsidRPr="00770F06">
        <w:rPr>
          <w:rFonts w:ascii="Times New Roman" w:hAnsi="Times New Roman" w:cs="Times New Roman"/>
          <w:i w:val="0"/>
          <w:sz w:val="24"/>
          <w:szCs w:val="24"/>
        </w:rPr>
        <w:t>»</w:t>
      </w:r>
      <w:r w:rsidRPr="00770F06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E748AB" w:rsidRPr="00770F06" w:rsidRDefault="00E748AB" w:rsidP="003F7789">
      <w:pPr>
        <w:pStyle w:val="51"/>
        <w:keepNext/>
        <w:keepLines/>
        <w:shd w:val="clear" w:color="auto" w:fill="auto"/>
        <w:tabs>
          <w:tab w:val="left" w:pos="786"/>
          <w:tab w:val="left" w:leader="underscore" w:pos="6085"/>
        </w:tabs>
        <w:spacing w:line="260" w:lineRule="exact"/>
        <w:ind w:left="502" w:firstLine="0"/>
        <w:rPr>
          <w:rFonts w:ascii="Times New Roman" w:hAnsi="Times New Roman" w:cs="Times New Roman"/>
          <w:i w:val="0"/>
          <w:sz w:val="24"/>
          <w:szCs w:val="24"/>
        </w:rPr>
      </w:pPr>
    </w:p>
    <w:p w:rsidR="00765D02" w:rsidRPr="00770F06" w:rsidRDefault="00C4460D" w:rsidP="003F7789">
      <w:pPr>
        <w:pStyle w:val="70"/>
        <w:keepNext/>
        <w:keepLines/>
        <w:numPr>
          <w:ilvl w:val="0"/>
          <w:numId w:val="7"/>
        </w:numPr>
        <w:shd w:val="clear" w:color="auto" w:fill="auto"/>
        <w:tabs>
          <w:tab w:val="left" w:pos="793"/>
        </w:tabs>
        <w:spacing w:before="0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По</w:t>
      </w:r>
      <w:r w:rsidR="004F6A3F" w:rsidRPr="00770F06">
        <w:rPr>
          <w:rFonts w:ascii="Times New Roman" w:hAnsi="Times New Roman" w:cs="Times New Roman"/>
          <w:sz w:val="24"/>
          <w:szCs w:val="24"/>
        </w:rPr>
        <w:t xml:space="preserve">лное наименование оборудования, </w:t>
      </w:r>
      <w:r w:rsidRPr="00770F06">
        <w:rPr>
          <w:rFonts w:ascii="Times New Roman" w:hAnsi="Times New Roman" w:cs="Times New Roman"/>
          <w:sz w:val="24"/>
          <w:szCs w:val="24"/>
        </w:rPr>
        <w:t xml:space="preserve">место производства </w:t>
      </w:r>
      <w:r w:rsidR="004F6A3F" w:rsidRPr="00770F06">
        <w:rPr>
          <w:rFonts w:ascii="Times New Roman" w:hAnsi="Times New Roman" w:cs="Times New Roman"/>
          <w:sz w:val="24"/>
          <w:szCs w:val="24"/>
        </w:rPr>
        <w:t>Услуг</w:t>
      </w:r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C82642" w:rsidRDefault="008B515E" w:rsidP="003F7789">
      <w:pPr>
        <w:pStyle w:val="70"/>
        <w:keepNext/>
        <w:keepLines/>
        <w:shd w:val="clear" w:color="auto" w:fill="auto"/>
        <w:tabs>
          <w:tab w:val="left" w:pos="793"/>
        </w:tabs>
        <w:spacing w:before="0" w:after="0" w:line="260" w:lineRule="exact"/>
        <w:ind w:left="502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Площадка </w:t>
      </w:r>
      <w:proofErr w:type="gramStart"/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подсобного</w:t>
      </w:r>
      <w:proofErr w:type="gramEnd"/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хозяйства Смоленской ГРЭС</w:t>
      </w:r>
      <w:r w:rsidR="00C82642" w:rsidRPr="00770F06">
        <w:rPr>
          <w:rFonts w:ascii="Times New Roman" w:hAnsi="Times New Roman" w:cs="Times New Roman"/>
          <w:b w:val="0"/>
          <w:sz w:val="24"/>
          <w:szCs w:val="24"/>
        </w:rPr>
        <w:t>.</w:t>
      </w:r>
    </w:p>
    <w:p w:rsidR="00E748AB" w:rsidRPr="00770F06" w:rsidRDefault="00E748AB" w:rsidP="003F7789">
      <w:pPr>
        <w:pStyle w:val="70"/>
        <w:keepNext/>
        <w:keepLines/>
        <w:shd w:val="clear" w:color="auto" w:fill="auto"/>
        <w:tabs>
          <w:tab w:val="left" w:pos="793"/>
        </w:tabs>
        <w:spacing w:before="0" w:after="0" w:line="260" w:lineRule="exact"/>
        <w:ind w:left="502" w:firstLine="0"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765D02" w:rsidRPr="00770F06" w:rsidRDefault="00C4460D" w:rsidP="003F7789">
      <w:pPr>
        <w:pStyle w:val="6"/>
        <w:keepNext/>
        <w:keepLines/>
        <w:numPr>
          <w:ilvl w:val="0"/>
          <w:numId w:val="7"/>
        </w:numPr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right="32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Style w:val="0pt2"/>
          <w:rFonts w:ascii="Times New Roman" w:hAnsi="Times New Roman" w:cs="Times New Roman"/>
          <w:sz w:val="24"/>
          <w:szCs w:val="24"/>
        </w:rPr>
        <w:t xml:space="preserve">Основание для производства </w:t>
      </w:r>
      <w:r w:rsidR="001A5D4A" w:rsidRPr="00770F06">
        <w:rPr>
          <w:rStyle w:val="0pt2"/>
          <w:rFonts w:ascii="Times New Roman" w:hAnsi="Times New Roman" w:cs="Times New Roman"/>
          <w:sz w:val="24"/>
          <w:szCs w:val="24"/>
        </w:rPr>
        <w:t>Услуг</w:t>
      </w:r>
      <w:r w:rsidR="009A0F56" w:rsidRPr="00E748AB">
        <w:rPr>
          <w:rFonts w:ascii="Times New Roman" w:hAnsi="Times New Roman" w:cs="Times New Roman"/>
          <w:b/>
          <w:sz w:val="24"/>
          <w:szCs w:val="24"/>
        </w:rPr>
        <w:t>:</w:t>
      </w:r>
    </w:p>
    <w:p w:rsidR="00C965DF" w:rsidRDefault="00276500" w:rsidP="003F7789">
      <w:pPr>
        <w:pStyle w:val="6"/>
        <w:keepNext/>
        <w:keepLines/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left="502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Годовая комплексная программа закупок филиала «Смоленская ГРЭС» ОАО «Э.ОН Россия» на 2014 год.</w:t>
      </w:r>
    </w:p>
    <w:p w:rsidR="00E748AB" w:rsidRPr="00770F06" w:rsidRDefault="00E748AB" w:rsidP="003F7789">
      <w:pPr>
        <w:pStyle w:val="6"/>
        <w:keepNext/>
        <w:keepLines/>
        <w:shd w:val="clear" w:color="auto" w:fill="auto"/>
        <w:tabs>
          <w:tab w:val="left" w:pos="786"/>
          <w:tab w:val="left" w:leader="underscore" w:pos="9184"/>
        </w:tabs>
        <w:spacing w:after="0" w:line="260" w:lineRule="exact"/>
        <w:ind w:left="502" w:right="320" w:firstLine="0"/>
        <w:jc w:val="both"/>
        <w:rPr>
          <w:rStyle w:val="12"/>
          <w:rFonts w:ascii="Times New Roman" w:hAnsi="Times New Roman" w:cs="Times New Roman"/>
          <w:sz w:val="24"/>
          <w:szCs w:val="24"/>
        </w:rPr>
      </w:pPr>
    </w:p>
    <w:p w:rsidR="00765D02" w:rsidRPr="00770F06" w:rsidRDefault="00C4460D" w:rsidP="003F7789">
      <w:pPr>
        <w:pStyle w:val="6"/>
        <w:keepNext/>
        <w:keepLines/>
        <w:numPr>
          <w:ilvl w:val="0"/>
          <w:numId w:val="7"/>
        </w:numPr>
        <w:shd w:val="clear" w:color="auto" w:fill="auto"/>
        <w:tabs>
          <w:tab w:val="left" w:pos="789"/>
        </w:tabs>
        <w:spacing w:after="0" w:line="260" w:lineRule="exact"/>
        <w:ind w:right="32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Style w:val="0pt2"/>
          <w:rFonts w:ascii="Times New Roman" w:hAnsi="Times New Roman" w:cs="Times New Roman"/>
          <w:sz w:val="24"/>
          <w:szCs w:val="24"/>
        </w:rPr>
        <w:t>Цель проведения рабо</w:t>
      </w:r>
      <w:r w:rsidRPr="00E748AB">
        <w:rPr>
          <w:rStyle w:val="0pt2"/>
          <w:rFonts w:ascii="Times New Roman" w:hAnsi="Times New Roman" w:cs="Times New Roman"/>
          <w:b w:val="0"/>
          <w:sz w:val="24"/>
          <w:szCs w:val="24"/>
        </w:rPr>
        <w:t>т</w:t>
      </w:r>
      <w:r w:rsidR="009A0F56" w:rsidRPr="00E748AB">
        <w:rPr>
          <w:rFonts w:ascii="Times New Roman" w:hAnsi="Times New Roman" w:cs="Times New Roman"/>
          <w:b/>
          <w:sz w:val="24"/>
          <w:szCs w:val="24"/>
        </w:rPr>
        <w:t>:</w:t>
      </w:r>
    </w:p>
    <w:p w:rsidR="00687D00" w:rsidRDefault="006F5D96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Оценка технического состояния трансформаторов</w:t>
      </w:r>
      <w:r w:rsidR="000F4778" w:rsidRPr="00770F06">
        <w:rPr>
          <w:rFonts w:ascii="Times New Roman" w:hAnsi="Times New Roman" w:cs="Times New Roman"/>
          <w:sz w:val="24"/>
          <w:szCs w:val="24"/>
        </w:rPr>
        <w:t xml:space="preserve"> типа ТРДН-32000/220-У1</w:t>
      </w:r>
      <w:r w:rsidRPr="00770F06">
        <w:rPr>
          <w:rFonts w:ascii="Times New Roman" w:hAnsi="Times New Roman" w:cs="Times New Roman"/>
          <w:sz w:val="24"/>
          <w:szCs w:val="24"/>
        </w:rPr>
        <w:t>, определение степени износа  и дефектов комплектующих узлов, разработка на базе полученных при обследовании данных  рекомендаций по объе</w:t>
      </w:r>
      <w:r w:rsidR="00B155DC" w:rsidRPr="00770F06">
        <w:rPr>
          <w:rFonts w:ascii="Times New Roman" w:hAnsi="Times New Roman" w:cs="Times New Roman"/>
          <w:sz w:val="24"/>
          <w:szCs w:val="24"/>
        </w:rPr>
        <w:t>му ремонтных работ трансформаторов</w:t>
      </w:r>
      <w:r w:rsidRPr="00770F06">
        <w:rPr>
          <w:rFonts w:ascii="Times New Roman" w:hAnsi="Times New Roman" w:cs="Times New Roman"/>
          <w:sz w:val="24"/>
          <w:szCs w:val="24"/>
        </w:rPr>
        <w:t xml:space="preserve"> и рекомендаций по срокам дальнейшей эксплуатации.</w:t>
      </w:r>
    </w:p>
    <w:p w:rsidR="00E748AB" w:rsidRPr="00770F06" w:rsidRDefault="00E748AB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6D2D51" w:rsidRPr="00770F06" w:rsidRDefault="004F6A3F" w:rsidP="003F7789">
      <w:pPr>
        <w:pStyle w:val="70"/>
        <w:keepNext/>
        <w:keepLines/>
        <w:numPr>
          <w:ilvl w:val="0"/>
          <w:numId w:val="7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Содержание</w:t>
      </w:r>
      <w:r w:rsidR="001B046D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Pr="00770F06">
        <w:rPr>
          <w:rFonts w:ascii="Times New Roman" w:hAnsi="Times New Roman" w:cs="Times New Roman"/>
          <w:sz w:val="24"/>
          <w:szCs w:val="24"/>
        </w:rPr>
        <w:t>Услуг</w:t>
      </w:r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B155DC" w:rsidRPr="00770F06" w:rsidRDefault="00F63EEC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bookmark3"/>
      <w:r w:rsidR="00B155DC" w:rsidRPr="00770F06">
        <w:rPr>
          <w:rFonts w:ascii="Times New Roman" w:hAnsi="Times New Roman" w:cs="Times New Roman"/>
          <w:sz w:val="24"/>
          <w:szCs w:val="24"/>
        </w:rPr>
        <w:t xml:space="preserve">Разработка и согласование с Заказчиком программы комплексного обследования  трансформаторов. </w:t>
      </w:r>
    </w:p>
    <w:p w:rsidR="00B155DC" w:rsidRPr="00770F06" w:rsidRDefault="00B155DC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Техническое руководство при проведении комплексного обследования  трансформаторов </w:t>
      </w:r>
    </w:p>
    <w:p w:rsidR="00B155DC" w:rsidRPr="00770F06" w:rsidRDefault="00B155DC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Выполнение работ под «ключ» комплексного обследования  трансформаторов собственным персоналом с проведением необходимых измерений и испытаний.</w:t>
      </w:r>
    </w:p>
    <w:p w:rsidR="00B155DC" w:rsidRDefault="00B155DC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  Разработка отчета по результатам комплексного обследования с заключением технического состояния трансформаторов, рекомендаций по объем</w:t>
      </w:r>
      <w:r w:rsidR="00D00D43" w:rsidRPr="00770F06">
        <w:rPr>
          <w:rFonts w:ascii="Times New Roman" w:hAnsi="Times New Roman" w:cs="Times New Roman"/>
          <w:sz w:val="24"/>
          <w:szCs w:val="24"/>
        </w:rPr>
        <w:t>у ремонтных работ трансформаторов</w:t>
      </w:r>
      <w:r w:rsidRPr="00770F06">
        <w:rPr>
          <w:rFonts w:ascii="Times New Roman" w:hAnsi="Times New Roman" w:cs="Times New Roman"/>
          <w:sz w:val="24"/>
          <w:szCs w:val="24"/>
        </w:rPr>
        <w:t xml:space="preserve"> и рекомендаций по срокам дальнейшей эксплуатации.</w:t>
      </w:r>
    </w:p>
    <w:p w:rsidR="00E748AB" w:rsidRPr="00770F06" w:rsidRDefault="00E748AB" w:rsidP="003F7789">
      <w:pPr>
        <w:pStyle w:val="6"/>
        <w:keepNext/>
        <w:keepLines/>
        <w:shd w:val="clear" w:color="auto" w:fill="auto"/>
        <w:tabs>
          <w:tab w:val="left" w:pos="789"/>
        </w:tabs>
        <w:spacing w:after="0" w:line="260" w:lineRule="exact"/>
        <w:ind w:left="426" w:right="32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616E73" w:rsidRPr="00770F06" w:rsidRDefault="00C4460D" w:rsidP="00E748AB">
      <w:pPr>
        <w:pStyle w:val="70"/>
        <w:keepNext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9C0F57" w:rsidRPr="00770F06">
        <w:rPr>
          <w:rFonts w:ascii="Times New Roman" w:hAnsi="Times New Roman" w:cs="Times New Roman"/>
          <w:sz w:val="24"/>
          <w:szCs w:val="24"/>
        </w:rPr>
        <w:t>Подрядчику (И</w:t>
      </w:r>
      <w:r w:rsidRPr="00770F06">
        <w:rPr>
          <w:rFonts w:ascii="Times New Roman" w:hAnsi="Times New Roman" w:cs="Times New Roman"/>
          <w:sz w:val="24"/>
          <w:szCs w:val="24"/>
        </w:rPr>
        <w:t>сполнителю</w:t>
      </w:r>
      <w:r w:rsidR="009C0F57" w:rsidRPr="00770F06">
        <w:rPr>
          <w:rFonts w:ascii="Times New Roman" w:hAnsi="Times New Roman" w:cs="Times New Roman"/>
          <w:sz w:val="24"/>
          <w:szCs w:val="24"/>
        </w:rPr>
        <w:t>)</w:t>
      </w:r>
      <w:bookmarkEnd w:id="0"/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B0570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bCs/>
          <w:sz w:val="24"/>
          <w:szCs w:val="24"/>
        </w:rPr>
        <w:t xml:space="preserve">Наличие у </w:t>
      </w:r>
      <w:r w:rsidR="00E42467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="00E42467" w:rsidRPr="00770F0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B05703" w:rsidRPr="00770F06">
        <w:rPr>
          <w:rFonts w:ascii="Times New Roman" w:hAnsi="Times New Roman" w:cs="Times New Roman"/>
          <w:bCs/>
          <w:sz w:val="24"/>
          <w:szCs w:val="24"/>
        </w:rPr>
        <w:t xml:space="preserve">регистрации высоковольтной лаборатории в органах </w:t>
      </w:r>
      <w:proofErr w:type="spellStart"/>
      <w:r w:rsidR="00B05703" w:rsidRPr="00770F06">
        <w:rPr>
          <w:rFonts w:ascii="Times New Roman" w:hAnsi="Times New Roman" w:cs="Times New Roman"/>
          <w:bCs/>
          <w:sz w:val="24"/>
          <w:szCs w:val="24"/>
        </w:rPr>
        <w:t>Ростехнадзора</w:t>
      </w:r>
      <w:proofErr w:type="spellEnd"/>
      <w:r w:rsidR="00DF3F7F" w:rsidRPr="00770F06">
        <w:rPr>
          <w:rFonts w:ascii="Times New Roman" w:hAnsi="Times New Roman" w:cs="Times New Roman"/>
          <w:bCs/>
          <w:sz w:val="24"/>
          <w:szCs w:val="24"/>
        </w:rPr>
        <w:t>.</w:t>
      </w:r>
      <w:r w:rsidR="00376D22" w:rsidRPr="00770F0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16E7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Опыт выполнения аналогичных по характеру и объемам работ</w:t>
      </w:r>
      <w:r w:rsidR="007866E4" w:rsidRPr="00770F06">
        <w:rPr>
          <w:rFonts w:ascii="Times New Roman" w:hAnsi="Times New Roman" w:cs="Times New Roman"/>
          <w:sz w:val="24"/>
          <w:szCs w:val="24"/>
        </w:rPr>
        <w:t>/услуг</w:t>
      </w:r>
      <w:r w:rsidRPr="00770F06">
        <w:rPr>
          <w:rFonts w:ascii="Times New Roman" w:hAnsi="Times New Roman" w:cs="Times New Roman"/>
          <w:sz w:val="24"/>
          <w:szCs w:val="24"/>
        </w:rPr>
        <w:t xml:space="preserve"> на объектах электроэнергетики не менее 3-х лет.</w:t>
      </w:r>
    </w:p>
    <w:p w:rsidR="00616E7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Наличие достаточного количества квалифицированного и  аттестованного персонала для выполнения всего комплекса работ.</w:t>
      </w:r>
    </w:p>
    <w:p w:rsidR="00F8190E" w:rsidRPr="00770F06" w:rsidRDefault="00E42467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F8190E" w:rsidRPr="00770F06">
        <w:rPr>
          <w:rFonts w:ascii="Times New Roman" w:hAnsi="Times New Roman" w:cs="Times New Roman"/>
          <w:sz w:val="24"/>
          <w:szCs w:val="24"/>
        </w:rPr>
        <w:t xml:space="preserve"> обязан обеспечить соблюдение своим персоналом и персоналом субподрядных организаций правил внутреннего распорядка </w:t>
      </w:r>
      <w:proofErr w:type="spellStart"/>
      <w:r w:rsidR="00F8190E" w:rsidRPr="00770F06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770F06">
        <w:rPr>
          <w:rFonts w:ascii="Times New Roman" w:hAnsi="Times New Roman" w:cs="Times New Roman"/>
          <w:sz w:val="24"/>
          <w:szCs w:val="24"/>
        </w:rPr>
        <w:t xml:space="preserve">, ПТЭ, ПТБ, ППБ,  правил </w:t>
      </w:r>
      <w:proofErr w:type="spellStart"/>
      <w:r w:rsidR="00F8190E" w:rsidRPr="00770F06">
        <w:rPr>
          <w:rFonts w:ascii="Times New Roman" w:hAnsi="Times New Roman" w:cs="Times New Roman"/>
          <w:sz w:val="24"/>
          <w:szCs w:val="24"/>
        </w:rPr>
        <w:t>Ростехнадзора</w:t>
      </w:r>
      <w:proofErr w:type="spellEnd"/>
      <w:r w:rsidR="00F8190E" w:rsidRPr="00770F06">
        <w:rPr>
          <w:rFonts w:ascii="Times New Roman" w:hAnsi="Times New Roman" w:cs="Times New Roman"/>
          <w:sz w:val="24"/>
          <w:szCs w:val="24"/>
        </w:rPr>
        <w:t xml:space="preserve">, в том числе для того, чтобы не допустить своими действиями  нарушений </w:t>
      </w:r>
      <w:r w:rsidR="0009335C" w:rsidRPr="00770F06">
        <w:rPr>
          <w:rFonts w:ascii="Times New Roman" w:hAnsi="Times New Roman" w:cs="Times New Roman"/>
          <w:sz w:val="24"/>
          <w:szCs w:val="24"/>
        </w:rPr>
        <w:t xml:space="preserve">требований по охране труда и техники безопасности, а также </w:t>
      </w:r>
      <w:r w:rsidR="00F8190E" w:rsidRPr="00770F06">
        <w:rPr>
          <w:rFonts w:ascii="Times New Roman" w:hAnsi="Times New Roman" w:cs="Times New Roman"/>
          <w:sz w:val="24"/>
          <w:szCs w:val="24"/>
        </w:rPr>
        <w:t xml:space="preserve">нормальной эксплуатации действующего оборудования </w:t>
      </w:r>
      <w:proofErr w:type="spellStart"/>
      <w:r w:rsidR="00F8190E" w:rsidRPr="00770F06">
        <w:rPr>
          <w:rFonts w:ascii="Times New Roman" w:hAnsi="Times New Roman" w:cs="Times New Roman"/>
          <w:sz w:val="24"/>
          <w:szCs w:val="24"/>
        </w:rPr>
        <w:t>энергопредприятия</w:t>
      </w:r>
      <w:proofErr w:type="spellEnd"/>
      <w:r w:rsidR="00F8190E" w:rsidRPr="00770F06">
        <w:rPr>
          <w:rFonts w:ascii="Times New Roman" w:hAnsi="Times New Roman" w:cs="Times New Roman"/>
          <w:sz w:val="24"/>
          <w:szCs w:val="24"/>
        </w:rPr>
        <w:t xml:space="preserve"> при производстве работ</w:t>
      </w:r>
      <w:r w:rsidR="00C860C6" w:rsidRPr="00770F06">
        <w:rPr>
          <w:rFonts w:ascii="Times New Roman" w:hAnsi="Times New Roman" w:cs="Times New Roman"/>
          <w:sz w:val="24"/>
          <w:szCs w:val="24"/>
        </w:rPr>
        <w:t>.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="009C0F57" w:rsidRPr="00770F06">
        <w:rPr>
          <w:rFonts w:ascii="Times New Roman" w:hAnsi="Times New Roman" w:cs="Times New Roman"/>
          <w:sz w:val="24"/>
          <w:szCs w:val="24"/>
        </w:rPr>
        <w:t>И</w:t>
      </w:r>
      <w:r w:rsidR="009C4B5A" w:rsidRPr="00770F06">
        <w:rPr>
          <w:rFonts w:ascii="Times New Roman" w:hAnsi="Times New Roman" w:cs="Times New Roman"/>
          <w:sz w:val="24"/>
          <w:szCs w:val="24"/>
        </w:rPr>
        <w:t>сполнителя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, в том числе с учётом персонала субподрядных организаций, более 10-ти человек, </w:t>
      </w:r>
      <w:r w:rsidR="009C4B5A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обязан обеспечить контроль выполнения требований по охране труда </w:t>
      </w:r>
      <w:r w:rsidR="0009335C" w:rsidRPr="00770F06">
        <w:rPr>
          <w:rFonts w:ascii="Times New Roman" w:hAnsi="Times New Roman" w:cs="Times New Roman"/>
          <w:sz w:val="24"/>
          <w:szCs w:val="24"/>
        </w:rPr>
        <w:t xml:space="preserve">и технике безопасности </w:t>
      </w:r>
      <w:r w:rsidR="00547666" w:rsidRPr="00770F06">
        <w:rPr>
          <w:rFonts w:ascii="Times New Roman" w:hAnsi="Times New Roman" w:cs="Times New Roman"/>
          <w:sz w:val="24"/>
          <w:szCs w:val="24"/>
        </w:rPr>
        <w:t>на рабочих местах работающих бригад со стороны собственных инспекторов по охране труда. При этом</w:t>
      </w:r>
      <w:proofErr w:type="gramStart"/>
      <w:r w:rsidR="00547666" w:rsidRPr="00770F0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при количестве персонала </w:t>
      </w:r>
      <w:r w:rsidR="009C4B5A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от 10-ти человек до 50-ти включительно</w:t>
      </w:r>
      <w:r w:rsidR="005111C3" w:rsidRPr="00770F06">
        <w:rPr>
          <w:rFonts w:ascii="Times New Roman" w:hAnsi="Times New Roman" w:cs="Times New Roman"/>
          <w:sz w:val="24"/>
          <w:szCs w:val="24"/>
        </w:rPr>
        <w:t xml:space="preserve"> (с учётом субподрядчиков)</w:t>
      </w:r>
      <w:r w:rsidR="00547666" w:rsidRPr="00770F06">
        <w:rPr>
          <w:rFonts w:ascii="Times New Roman" w:hAnsi="Times New Roman" w:cs="Times New Roman"/>
          <w:sz w:val="24"/>
          <w:szCs w:val="24"/>
        </w:rPr>
        <w:t>, инспектор</w:t>
      </w:r>
      <w:r w:rsidR="005111C3" w:rsidRPr="00770F06">
        <w:rPr>
          <w:rFonts w:ascii="Times New Roman" w:hAnsi="Times New Roman" w:cs="Times New Roman"/>
          <w:sz w:val="24"/>
          <w:szCs w:val="24"/>
        </w:rPr>
        <w:t>ы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по охране труда долж</w:t>
      </w:r>
      <w:r w:rsidR="0009335C" w:rsidRPr="00770F06">
        <w:rPr>
          <w:rFonts w:ascii="Times New Roman" w:hAnsi="Times New Roman" w:cs="Times New Roman"/>
          <w:sz w:val="24"/>
          <w:szCs w:val="24"/>
        </w:rPr>
        <w:t>ны</w:t>
      </w:r>
      <w:r w:rsidR="00547666" w:rsidRPr="00770F06">
        <w:rPr>
          <w:rFonts w:ascii="Times New Roman" w:hAnsi="Times New Roman" w:cs="Times New Roman"/>
          <w:sz w:val="24"/>
          <w:szCs w:val="24"/>
        </w:rPr>
        <w:t xml:space="preserve"> производить контроль каждого рабочего места не реже 1-го раза в неделю в течение всего периода выполнения работ</w:t>
      </w:r>
      <w:r w:rsidR="005111C3" w:rsidRPr="00770F06">
        <w:rPr>
          <w:rFonts w:ascii="Times New Roman" w:hAnsi="Times New Roman" w:cs="Times New Roman"/>
          <w:sz w:val="24"/>
          <w:szCs w:val="24"/>
        </w:rPr>
        <w:t xml:space="preserve"> по Договору. При количестве персонала </w:t>
      </w:r>
      <w:r w:rsidR="009C4B5A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770F06">
        <w:rPr>
          <w:rFonts w:ascii="Times New Roman" w:hAnsi="Times New Roman" w:cs="Times New Roman"/>
          <w:sz w:val="24"/>
          <w:szCs w:val="24"/>
        </w:rPr>
        <w:t xml:space="preserve"> (с учётом субподрядчиков) более 50-ти человек, должно быть обеспечено </w:t>
      </w:r>
      <w:r w:rsidR="0009335C" w:rsidRPr="00770F06">
        <w:rPr>
          <w:rFonts w:ascii="Times New Roman" w:hAnsi="Times New Roman" w:cs="Times New Roman"/>
          <w:sz w:val="24"/>
          <w:szCs w:val="24"/>
        </w:rPr>
        <w:t xml:space="preserve">постоянное </w:t>
      </w:r>
      <w:r w:rsidR="005111C3" w:rsidRPr="00770F06">
        <w:rPr>
          <w:rFonts w:ascii="Times New Roman" w:hAnsi="Times New Roman" w:cs="Times New Roman"/>
          <w:sz w:val="24"/>
          <w:szCs w:val="24"/>
        </w:rPr>
        <w:t>присутствие инспекторов</w:t>
      </w:r>
      <w:r w:rsidR="0009335C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9C4B5A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5111C3" w:rsidRPr="00770F06">
        <w:rPr>
          <w:rFonts w:ascii="Times New Roman" w:hAnsi="Times New Roman" w:cs="Times New Roman"/>
          <w:sz w:val="24"/>
          <w:szCs w:val="24"/>
        </w:rPr>
        <w:t xml:space="preserve"> на площадке Заказчика в течение всего времени выполнения работ по Договору. По результатам контроля состояния дел по выполнению правил охраны труда и техники безопасности персоналом </w:t>
      </w:r>
      <w:r w:rsidR="009C0F57" w:rsidRPr="00770F06">
        <w:rPr>
          <w:rFonts w:ascii="Times New Roman" w:hAnsi="Times New Roman" w:cs="Times New Roman"/>
          <w:sz w:val="24"/>
          <w:szCs w:val="24"/>
        </w:rPr>
        <w:t>Исполнител</w:t>
      </w:r>
      <w:r w:rsidR="009C4B5A" w:rsidRPr="00770F06">
        <w:rPr>
          <w:rFonts w:ascii="Times New Roman" w:hAnsi="Times New Roman" w:cs="Times New Roman"/>
          <w:sz w:val="24"/>
          <w:szCs w:val="24"/>
        </w:rPr>
        <w:t>я</w:t>
      </w:r>
      <w:r w:rsidR="005111C3" w:rsidRPr="00770F06">
        <w:rPr>
          <w:rFonts w:ascii="Times New Roman" w:hAnsi="Times New Roman" w:cs="Times New Roman"/>
          <w:sz w:val="24"/>
          <w:szCs w:val="24"/>
        </w:rPr>
        <w:t xml:space="preserve"> (</w:t>
      </w:r>
      <w:r w:rsidR="0009335C" w:rsidRPr="00770F06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="0009335C" w:rsidRPr="00770F0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09335C" w:rsidRPr="00770F06">
        <w:rPr>
          <w:rFonts w:ascii="Times New Roman" w:hAnsi="Times New Roman" w:cs="Times New Roman"/>
          <w:sz w:val="24"/>
          <w:szCs w:val="24"/>
        </w:rPr>
        <w:t xml:space="preserve">. </w:t>
      </w:r>
      <w:r w:rsidR="005111C3" w:rsidRPr="00770F06">
        <w:rPr>
          <w:rFonts w:ascii="Times New Roman" w:hAnsi="Times New Roman" w:cs="Times New Roman"/>
          <w:sz w:val="24"/>
          <w:szCs w:val="24"/>
        </w:rPr>
        <w:t>субподрядчиков)</w:t>
      </w:r>
      <w:r w:rsidR="00E9187E" w:rsidRPr="00770F06">
        <w:rPr>
          <w:rFonts w:ascii="Times New Roman" w:hAnsi="Times New Roman" w:cs="Times New Roman"/>
          <w:sz w:val="24"/>
          <w:szCs w:val="24"/>
        </w:rPr>
        <w:t xml:space="preserve">, Заказчику </w:t>
      </w:r>
      <w:proofErr w:type="gramStart"/>
      <w:r w:rsidR="00E9187E" w:rsidRPr="00770F06">
        <w:rPr>
          <w:rFonts w:ascii="Times New Roman" w:hAnsi="Times New Roman" w:cs="Times New Roman"/>
          <w:sz w:val="24"/>
          <w:szCs w:val="24"/>
        </w:rPr>
        <w:t>предоставляются еженедельные отчёты</w:t>
      </w:r>
      <w:proofErr w:type="gramEnd"/>
      <w:r w:rsidR="00E9187E" w:rsidRPr="00770F06">
        <w:rPr>
          <w:rFonts w:ascii="Times New Roman" w:hAnsi="Times New Roman" w:cs="Times New Roman"/>
          <w:sz w:val="24"/>
          <w:szCs w:val="24"/>
        </w:rPr>
        <w:t xml:space="preserve"> о </w:t>
      </w:r>
      <w:r w:rsidR="00E9187E" w:rsidRPr="00770F06">
        <w:rPr>
          <w:rFonts w:ascii="Times New Roman" w:hAnsi="Times New Roman" w:cs="Times New Roman"/>
          <w:sz w:val="24"/>
          <w:szCs w:val="24"/>
        </w:rPr>
        <w:lastRenderedPageBreak/>
        <w:t>проверенных работающих бригадах, с указанием номера наряда, рабочего места, состава бригады, выявленных нарушениях и принятых мерах по их устранению.</w:t>
      </w:r>
    </w:p>
    <w:p w:rsidR="00DF3F7F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Наличие у лиц, допущенных к производству работ, профессиональной подготовки, подтвержденной удостоверениями на право </w:t>
      </w:r>
      <w:r w:rsidR="001606AD" w:rsidRPr="00770F06">
        <w:rPr>
          <w:rFonts w:ascii="Times New Roman" w:hAnsi="Times New Roman" w:cs="Times New Roman"/>
          <w:sz w:val="24"/>
          <w:szCs w:val="24"/>
        </w:rPr>
        <w:t xml:space="preserve">выполнения </w:t>
      </w:r>
      <w:r w:rsidRPr="00770F06">
        <w:rPr>
          <w:rFonts w:ascii="Times New Roman" w:hAnsi="Times New Roman" w:cs="Times New Roman"/>
          <w:sz w:val="24"/>
          <w:szCs w:val="24"/>
        </w:rPr>
        <w:t>работ, в том числе</w:t>
      </w:r>
      <w:r w:rsidR="009C4B5A" w:rsidRPr="00770F06">
        <w:rPr>
          <w:rFonts w:ascii="Times New Roman" w:hAnsi="Times New Roman" w:cs="Times New Roman"/>
          <w:sz w:val="24"/>
          <w:szCs w:val="24"/>
        </w:rPr>
        <w:t>:</w:t>
      </w:r>
    </w:p>
    <w:p w:rsidR="001606AD" w:rsidRPr="00770F06" w:rsidRDefault="00DF3F7F" w:rsidP="00E748AB">
      <w:pPr>
        <w:pStyle w:val="6"/>
        <w:keepNext/>
        <w:shd w:val="clear" w:color="auto" w:fill="auto"/>
        <w:tabs>
          <w:tab w:val="left" w:pos="404"/>
        </w:tabs>
        <w:spacing w:after="0" w:line="260" w:lineRule="exact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- работ по высоковольтным испытаниям электрооборудования;</w:t>
      </w:r>
      <w:r w:rsidR="001606AD" w:rsidRPr="00770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06AD" w:rsidRPr="00770F06" w:rsidRDefault="001606AD" w:rsidP="00E748AB">
      <w:pPr>
        <w:pStyle w:val="6"/>
        <w:keepNext/>
        <w:numPr>
          <w:ilvl w:val="0"/>
          <w:numId w:val="19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работ на высоте;</w:t>
      </w:r>
    </w:p>
    <w:p w:rsidR="004D1B85" w:rsidRPr="00770F06" w:rsidRDefault="004E5BC1" w:rsidP="00E748AB">
      <w:pPr>
        <w:pStyle w:val="6"/>
        <w:keepNext/>
        <w:shd w:val="clear" w:color="auto" w:fill="auto"/>
        <w:spacing w:after="0" w:line="260" w:lineRule="exact"/>
        <w:ind w:left="1134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4D1B85" w:rsidRPr="00770F06">
        <w:rPr>
          <w:rFonts w:ascii="Times New Roman" w:hAnsi="Times New Roman" w:cs="Times New Roman"/>
          <w:sz w:val="24"/>
          <w:szCs w:val="24"/>
        </w:rPr>
        <w:t xml:space="preserve"> обязан предоставить списки лиц, ответственных за безопасное проведение работ, в </w:t>
      </w:r>
      <w:proofErr w:type="spellStart"/>
      <w:r w:rsidR="004D1B85" w:rsidRPr="00770F06">
        <w:rPr>
          <w:rFonts w:ascii="Times New Roman" w:hAnsi="Times New Roman" w:cs="Times New Roman"/>
          <w:sz w:val="24"/>
          <w:szCs w:val="24"/>
        </w:rPr>
        <w:t>т.ч</w:t>
      </w:r>
      <w:proofErr w:type="spellEnd"/>
      <w:r w:rsidR="004D1B85" w:rsidRPr="00770F06">
        <w:rPr>
          <w:rFonts w:ascii="Times New Roman" w:hAnsi="Times New Roman" w:cs="Times New Roman"/>
          <w:sz w:val="24"/>
          <w:szCs w:val="24"/>
        </w:rPr>
        <w:t>. лиц, имеющих право выдачи нарядов и распоряжений, ответственных руководителей работ, производителей работ, членов бригады.</w:t>
      </w:r>
    </w:p>
    <w:p w:rsidR="00616E7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Персонал </w:t>
      </w:r>
      <w:r w:rsidR="004E5BC1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Pr="00770F06">
        <w:rPr>
          <w:rFonts w:ascii="Times New Roman" w:hAnsi="Times New Roman" w:cs="Times New Roman"/>
          <w:sz w:val="24"/>
          <w:szCs w:val="24"/>
        </w:rPr>
        <w:t xml:space="preserve"> обязан выполнять правила внутреннего распорядка, действующего на </w:t>
      </w:r>
      <w:proofErr w:type="spellStart"/>
      <w:r w:rsidRPr="00770F06">
        <w:rPr>
          <w:rFonts w:ascii="Times New Roman" w:hAnsi="Times New Roman" w:cs="Times New Roman"/>
          <w:sz w:val="24"/>
          <w:szCs w:val="24"/>
        </w:rPr>
        <w:t>энергопредприятии</w:t>
      </w:r>
      <w:proofErr w:type="spellEnd"/>
      <w:r w:rsidRPr="00770F06">
        <w:rPr>
          <w:rFonts w:ascii="Times New Roman" w:hAnsi="Times New Roman" w:cs="Times New Roman"/>
          <w:sz w:val="24"/>
          <w:szCs w:val="24"/>
        </w:rPr>
        <w:t>.</w:t>
      </w:r>
    </w:p>
    <w:p w:rsidR="00AB2034" w:rsidRPr="00770F06" w:rsidRDefault="00AB2034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Желательно наличие у </w:t>
      </w:r>
      <w:r w:rsidR="004E5BC1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Pr="00770F06">
        <w:rPr>
          <w:rFonts w:ascii="Times New Roman" w:hAnsi="Times New Roman" w:cs="Times New Roman"/>
          <w:sz w:val="24"/>
          <w:szCs w:val="24"/>
        </w:rPr>
        <w:t xml:space="preserve"> материально-технической базы</w:t>
      </w:r>
      <w:r w:rsidR="00270214" w:rsidRPr="00770F06">
        <w:rPr>
          <w:rFonts w:ascii="Times New Roman" w:hAnsi="Times New Roman" w:cs="Times New Roman"/>
          <w:sz w:val="24"/>
          <w:szCs w:val="24"/>
        </w:rPr>
        <w:t xml:space="preserve"> в районе выполнения работ</w:t>
      </w:r>
      <w:r w:rsidRPr="00770F06">
        <w:rPr>
          <w:rFonts w:ascii="Times New Roman" w:hAnsi="Times New Roman" w:cs="Times New Roman"/>
          <w:sz w:val="24"/>
          <w:szCs w:val="24"/>
        </w:rPr>
        <w:t>.</w:t>
      </w:r>
    </w:p>
    <w:p w:rsidR="00616E7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616E73" w:rsidRPr="00770F06" w:rsidRDefault="004E5BC1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обязан обеспечить свой персонал необходимыми средствами индивидуальной защиты, спецодеждой и </w:t>
      </w:r>
      <w:proofErr w:type="spellStart"/>
      <w:r w:rsidR="00616E73" w:rsidRPr="00770F06">
        <w:rPr>
          <w:rFonts w:ascii="Times New Roman" w:hAnsi="Times New Roman" w:cs="Times New Roman"/>
          <w:sz w:val="24"/>
          <w:szCs w:val="24"/>
        </w:rPr>
        <w:t>спецобувью</w:t>
      </w:r>
      <w:proofErr w:type="spellEnd"/>
      <w:r w:rsidR="00616E73" w:rsidRPr="00770F06">
        <w:rPr>
          <w:rFonts w:ascii="Times New Roman" w:hAnsi="Times New Roman" w:cs="Times New Roman"/>
          <w:sz w:val="24"/>
          <w:szCs w:val="24"/>
        </w:rPr>
        <w:t xml:space="preserve"> в соответствии с типовыми отраслевыми нормами, а также всеми необходимыми инструментами и приспособлениями.</w:t>
      </w:r>
    </w:p>
    <w:p w:rsidR="00616E73" w:rsidRPr="00770F06" w:rsidRDefault="004E5BC1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должны выполняться специализированными организациями, имеющими опыт работы на аналогичном оборудовании, располагающими техническими средствами, необходимыми для качественного выполнения </w:t>
      </w:r>
      <w:r w:rsidRPr="00770F06">
        <w:rPr>
          <w:rFonts w:ascii="Times New Roman" w:hAnsi="Times New Roman" w:cs="Times New Roman"/>
          <w:sz w:val="24"/>
          <w:szCs w:val="24"/>
        </w:rPr>
        <w:t>Услуг</w:t>
      </w:r>
      <w:r w:rsidR="00616E73" w:rsidRPr="00770F06">
        <w:rPr>
          <w:rFonts w:ascii="Times New Roman" w:hAnsi="Times New Roman" w:cs="Times New Roman"/>
          <w:sz w:val="24"/>
          <w:szCs w:val="24"/>
        </w:rPr>
        <w:t>.</w:t>
      </w:r>
    </w:p>
    <w:p w:rsidR="006D2D51" w:rsidRPr="00770F06" w:rsidRDefault="006D2D51" w:rsidP="00E748AB">
      <w:pPr>
        <w:pStyle w:val="6"/>
        <w:keepNext/>
        <w:numPr>
          <w:ilvl w:val="1"/>
          <w:numId w:val="38"/>
        </w:numPr>
        <w:tabs>
          <w:tab w:val="left" w:pos="404"/>
        </w:tabs>
        <w:spacing w:after="0" w:line="260" w:lineRule="exact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В случае привлечения субподрядных организаций, </w:t>
      </w:r>
      <w:r w:rsidR="004E5BC1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Pr="00770F06">
        <w:rPr>
          <w:rFonts w:ascii="Times New Roman" w:hAnsi="Times New Roman" w:cs="Times New Roman"/>
          <w:sz w:val="24"/>
          <w:szCs w:val="24"/>
        </w:rPr>
        <w:t xml:space="preserve"> обязан предоставить документы привлекаемых субподрядных организаций в объёме, аналогично </w:t>
      </w:r>
      <w:proofErr w:type="gramStart"/>
      <w:r w:rsidRPr="00770F06">
        <w:rPr>
          <w:rFonts w:ascii="Times New Roman" w:hAnsi="Times New Roman" w:cs="Times New Roman"/>
          <w:sz w:val="24"/>
          <w:szCs w:val="24"/>
        </w:rPr>
        <w:t>предъявляемым</w:t>
      </w:r>
      <w:proofErr w:type="gramEnd"/>
      <w:r w:rsidRPr="00770F06">
        <w:rPr>
          <w:rFonts w:ascii="Times New Roman" w:hAnsi="Times New Roman" w:cs="Times New Roman"/>
          <w:sz w:val="24"/>
          <w:szCs w:val="24"/>
        </w:rPr>
        <w:t xml:space="preserve"> к основному </w:t>
      </w:r>
      <w:r w:rsidR="004E5BC1" w:rsidRPr="00770F06">
        <w:rPr>
          <w:rFonts w:ascii="Times New Roman" w:hAnsi="Times New Roman" w:cs="Times New Roman"/>
          <w:sz w:val="24"/>
          <w:szCs w:val="24"/>
        </w:rPr>
        <w:t>Исполнителю</w:t>
      </w:r>
      <w:r w:rsidRPr="00770F06">
        <w:rPr>
          <w:rFonts w:ascii="Times New Roman" w:hAnsi="Times New Roman" w:cs="Times New Roman"/>
          <w:sz w:val="24"/>
          <w:szCs w:val="24"/>
        </w:rPr>
        <w:t xml:space="preserve">, на этапе проведения закупочной процедуры. </w:t>
      </w:r>
    </w:p>
    <w:p w:rsidR="00A67BDF" w:rsidRPr="00770F06" w:rsidRDefault="00A67BDF" w:rsidP="00E748AB">
      <w:pPr>
        <w:pStyle w:val="6"/>
        <w:keepNext/>
        <w:numPr>
          <w:ilvl w:val="1"/>
          <w:numId w:val="38"/>
        </w:numPr>
        <w:tabs>
          <w:tab w:val="left" w:pos="404"/>
        </w:tabs>
        <w:spacing w:after="0" w:line="260" w:lineRule="exact"/>
        <w:ind w:right="62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Привлечение субподрядных организаций возможно только после письменного согласования с Заказчиком. При этом </w:t>
      </w:r>
      <w:r w:rsidR="00701478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Pr="00770F06">
        <w:rPr>
          <w:rFonts w:ascii="Times New Roman" w:hAnsi="Times New Roman" w:cs="Times New Roman"/>
          <w:sz w:val="24"/>
          <w:szCs w:val="24"/>
        </w:rPr>
        <w:t xml:space="preserve"> остается ответственным перед Заказчиком за надлежащее исполнение его субподрядчиком договорных обязательств, как за собственные действия. </w:t>
      </w:r>
      <w:r w:rsidR="00701478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Pr="00770F06">
        <w:rPr>
          <w:rFonts w:ascii="Times New Roman" w:hAnsi="Times New Roman" w:cs="Times New Roman"/>
          <w:sz w:val="24"/>
          <w:szCs w:val="24"/>
        </w:rPr>
        <w:t xml:space="preserve"> при привлечении субподрядчика гарантирует наличие у последнего всех необходимых допусков, разрешений и лицензий на право производства работ, требуемых в соответствии с российским законодательством.</w:t>
      </w:r>
    </w:p>
    <w:p w:rsidR="006D2D51" w:rsidRPr="00770F06" w:rsidRDefault="006D2D51" w:rsidP="00E748AB">
      <w:pPr>
        <w:pStyle w:val="6"/>
        <w:keepNext/>
        <w:numPr>
          <w:ilvl w:val="1"/>
          <w:numId w:val="38"/>
        </w:numPr>
        <w:tabs>
          <w:tab w:val="left" w:pos="404"/>
        </w:tabs>
        <w:spacing w:after="0" w:line="260" w:lineRule="exact"/>
        <w:ind w:left="1145" w:right="62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Ответственность за действия субподрядных организаций в целом перед Заказчиком несёт Исполнител</w:t>
      </w:r>
      <w:r w:rsidR="00701478" w:rsidRPr="00770F06">
        <w:rPr>
          <w:rFonts w:ascii="Times New Roman" w:hAnsi="Times New Roman" w:cs="Times New Roman"/>
          <w:sz w:val="24"/>
          <w:szCs w:val="24"/>
        </w:rPr>
        <w:t>ь</w:t>
      </w:r>
      <w:r w:rsidRPr="00770F06">
        <w:rPr>
          <w:rFonts w:ascii="Times New Roman" w:hAnsi="Times New Roman" w:cs="Times New Roman"/>
          <w:sz w:val="24"/>
          <w:szCs w:val="24"/>
        </w:rPr>
        <w:t>.</w:t>
      </w:r>
    </w:p>
    <w:p w:rsidR="00616E73" w:rsidRPr="00770F06" w:rsidRDefault="00AB2034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Наличие необходимой оснастки, средств малой механизации, электро-</w:t>
      </w:r>
      <w:proofErr w:type="spellStart"/>
      <w:r w:rsidRPr="00770F06">
        <w:rPr>
          <w:rFonts w:ascii="Times New Roman" w:hAnsi="Times New Roman" w:cs="Times New Roman"/>
          <w:sz w:val="24"/>
          <w:szCs w:val="24"/>
        </w:rPr>
        <w:t>пневмоинструмента</w:t>
      </w:r>
      <w:proofErr w:type="spellEnd"/>
      <w:r w:rsidRPr="00770F0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70F06">
        <w:rPr>
          <w:rFonts w:ascii="Times New Roman" w:hAnsi="Times New Roman" w:cs="Times New Roman"/>
          <w:sz w:val="24"/>
          <w:szCs w:val="24"/>
        </w:rPr>
        <w:t>специнструмента</w:t>
      </w:r>
      <w:proofErr w:type="spellEnd"/>
      <w:r w:rsidRPr="00770F06">
        <w:rPr>
          <w:rFonts w:ascii="Times New Roman" w:hAnsi="Times New Roman" w:cs="Times New Roman"/>
          <w:sz w:val="24"/>
          <w:szCs w:val="24"/>
        </w:rPr>
        <w:t>, приспособлений и т.п. за исключением предоставляемых Заказчиком стационарных грузоподъемных машин, установленных на объектах ремонта</w:t>
      </w:r>
      <w:r w:rsidR="00616E73" w:rsidRPr="00770F06">
        <w:rPr>
          <w:rFonts w:ascii="Times New Roman" w:hAnsi="Times New Roman" w:cs="Times New Roman"/>
          <w:sz w:val="24"/>
          <w:szCs w:val="24"/>
        </w:rPr>
        <w:t>.</w:t>
      </w:r>
    </w:p>
    <w:p w:rsidR="00616E73" w:rsidRPr="00770F06" w:rsidRDefault="00616E73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Наличие у </w:t>
      </w:r>
      <w:r w:rsidR="00701478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Pr="00770F06">
        <w:rPr>
          <w:rFonts w:ascii="Times New Roman" w:hAnsi="Times New Roman" w:cs="Times New Roman"/>
          <w:sz w:val="24"/>
          <w:szCs w:val="24"/>
        </w:rPr>
        <w:t xml:space="preserve"> положительных референций на выполнение аналогичных </w:t>
      </w:r>
      <w:r w:rsidR="00701478" w:rsidRPr="00770F06">
        <w:rPr>
          <w:rFonts w:ascii="Times New Roman" w:hAnsi="Times New Roman" w:cs="Times New Roman"/>
          <w:sz w:val="24"/>
          <w:szCs w:val="24"/>
        </w:rPr>
        <w:t>Услуг</w:t>
      </w:r>
      <w:r w:rsidRPr="00770F06">
        <w:rPr>
          <w:rFonts w:ascii="Times New Roman" w:hAnsi="Times New Roman" w:cs="Times New Roman"/>
          <w:sz w:val="24"/>
          <w:szCs w:val="24"/>
        </w:rPr>
        <w:t>.</w:t>
      </w:r>
    </w:p>
    <w:p w:rsidR="00616E73" w:rsidRPr="00770F06" w:rsidRDefault="00701478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обязан ежемесячно предоставлять табель рабочего времени персонала, занятого на выполнении работ в соответствии с настоящим Техническим заданием.</w:t>
      </w:r>
    </w:p>
    <w:p w:rsidR="003731E1" w:rsidRPr="00770F06" w:rsidRDefault="003731E1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В составе конкурсной документации должна быть представлены:</w:t>
      </w:r>
    </w:p>
    <w:p w:rsidR="003731E1" w:rsidRPr="00770F06" w:rsidRDefault="003731E1" w:rsidP="00E748AB">
      <w:pPr>
        <w:pStyle w:val="6"/>
        <w:keepNext/>
        <w:numPr>
          <w:ilvl w:val="0"/>
          <w:numId w:val="11"/>
        </w:numPr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информация о </w:t>
      </w:r>
      <w:r w:rsidR="00323C77" w:rsidRPr="00770F06">
        <w:rPr>
          <w:rFonts w:ascii="Times New Roman" w:hAnsi="Times New Roman" w:cs="Times New Roman"/>
          <w:sz w:val="24"/>
          <w:szCs w:val="24"/>
        </w:rPr>
        <w:t>наличии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системы управления охраной труда (СУОТ) подтвержденной документально</w:t>
      </w:r>
      <w:r w:rsidR="00911A38" w:rsidRPr="00770F06">
        <w:rPr>
          <w:rFonts w:ascii="Times New Roman" w:hAnsi="Times New Roman" w:cs="Times New Roman"/>
          <w:sz w:val="24"/>
          <w:szCs w:val="24"/>
        </w:rPr>
        <w:t xml:space="preserve"> в соответствии с ГОСТ 12.0.230-2007 МЕЖГОСУДАРСТВЕННЫЙ СТАНДАРТ. СИСТЕМА СТАНДАРТОВ БЕЗОПАСНОСТИ ТРУДА. СИСТЕМЫ УПРАВЛЕНИЯ ОХРАНОЙ ТРУДА. ОБЩИЕ ТРЕБОВАНИЯ, введен в действие приказом </w:t>
      </w:r>
      <w:proofErr w:type="spellStart"/>
      <w:r w:rsidR="00911A38" w:rsidRPr="00770F06">
        <w:rPr>
          <w:rFonts w:ascii="Times New Roman" w:hAnsi="Times New Roman" w:cs="Times New Roman"/>
          <w:sz w:val="24"/>
          <w:szCs w:val="24"/>
        </w:rPr>
        <w:t>Ростехрегулирования</w:t>
      </w:r>
      <w:proofErr w:type="spellEnd"/>
      <w:r w:rsidR="00911A38" w:rsidRPr="00770F06">
        <w:rPr>
          <w:rFonts w:ascii="Times New Roman" w:hAnsi="Times New Roman" w:cs="Times New Roman"/>
          <w:sz w:val="24"/>
          <w:szCs w:val="24"/>
        </w:rPr>
        <w:t xml:space="preserve"> от 10 июля 2007 г. N 169-ст.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(приветствуется предоставление сертификата соответствия СУОТ на соответствие системе менеджмента OHSAS 18001-2007</w:t>
      </w:r>
      <w:proofErr w:type="gramStart"/>
      <w:r w:rsidR="00616E73" w:rsidRPr="00770F06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770F06">
        <w:rPr>
          <w:rFonts w:ascii="Times New Roman" w:hAnsi="Times New Roman" w:cs="Times New Roman"/>
          <w:sz w:val="24"/>
          <w:szCs w:val="24"/>
        </w:rPr>
        <w:t>;</w:t>
      </w:r>
    </w:p>
    <w:p w:rsidR="003731E1" w:rsidRPr="00770F06" w:rsidRDefault="00323C77" w:rsidP="00E748AB">
      <w:pPr>
        <w:pStyle w:val="6"/>
        <w:keepNext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копия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приказа по организации работы постоянно-действующей комиссии по проверке знаний работников организации. Копии удостоверений всех членов постоянно-действующей комиссии по проверке знаний работников организации;</w:t>
      </w:r>
    </w:p>
    <w:p w:rsidR="003731E1" w:rsidRPr="00770F06" w:rsidRDefault="003731E1" w:rsidP="00E748AB">
      <w:pPr>
        <w:pStyle w:val="6"/>
        <w:keepNext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F06">
        <w:rPr>
          <w:rFonts w:ascii="Times New Roman" w:hAnsi="Times New Roman" w:cs="Times New Roman"/>
          <w:sz w:val="24"/>
          <w:szCs w:val="24"/>
        </w:rPr>
        <w:lastRenderedPageBreak/>
        <w:t>с</w:t>
      </w:r>
      <w:r w:rsidR="00616E73" w:rsidRPr="00770F06">
        <w:rPr>
          <w:rFonts w:ascii="Times New Roman" w:hAnsi="Times New Roman" w:cs="Times New Roman"/>
          <w:sz w:val="24"/>
          <w:szCs w:val="24"/>
        </w:rPr>
        <w:t>ведения о травматизме на производстве и профессиональных заболеваниях (форма №7-травматизм Приказ Росстата: от 02.07.2008 № 153) за последние 3 года, заверенные статистическим органом.</w:t>
      </w:r>
      <w:proofErr w:type="gramEnd"/>
    </w:p>
    <w:p w:rsidR="00616E73" w:rsidRDefault="00701478" w:rsidP="00E748AB">
      <w:pPr>
        <w:pStyle w:val="6"/>
        <w:keepNext/>
        <w:numPr>
          <w:ilvl w:val="1"/>
          <w:numId w:val="38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765D02" w:rsidRPr="00770F06">
        <w:rPr>
          <w:rFonts w:ascii="Times New Roman" w:hAnsi="Times New Roman" w:cs="Times New Roman"/>
          <w:sz w:val="24"/>
          <w:szCs w:val="24"/>
        </w:rPr>
        <w:t xml:space="preserve"> обязан </w:t>
      </w:r>
      <w:r w:rsidR="006D1219" w:rsidRPr="00770F06">
        <w:rPr>
          <w:rFonts w:ascii="Times New Roman" w:hAnsi="Times New Roman" w:cs="Times New Roman"/>
          <w:sz w:val="24"/>
          <w:szCs w:val="24"/>
        </w:rPr>
        <w:t>обеспечить сохранность</w:t>
      </w:r>
      <w:r w:rsidR="00616E73" w:rsidRPr="00770F06">
        <w:rPr>
          <w:rFonts w:ascii="Times New Roman" w:hAnsi="Times New Roman" w:cs="Times New Roman"/>
          <w:sz w:val="24"/>
          <w:szCs w:val="24"/>
        </w:rPr>
        <w:t xml:space="preserve"> материалов, оборудования и другого имущества на территории рабочей зоны от начала работ до их завершения и приемки Заказчиком выполненных работ</w:t>
      </w:r>
      <w:r w:rsidR="006D1219" w:rsidRPr="00770F06">
        <w:rPr>
          <w:rFonts w:ascii="Times New Roman" w:hAnsi="Times New Roman" w:cs="Times New Roman"/>
          <w:sz w:val="24"/>
          <w:szCs w:val="24"/>
        </w:rPr>
        <w:t>.</w:t>
      </w:r>
    </w:p>
    <w:p w:rsidR="00E748AB" w:rsidRPr="00770F06" w:rsidRDefault="00E748AB" w:rsidP="00E748AB">
      <w:pPr>
        <w:pStyle w:val="6"/>
        <w:keepNext/>
        <w:shd w:val="clear" w:color="auto" w:fill="auto"/>
        <w:tabs>
          <w:tab w:val="left" w:pos="404"/>
        </w:tabs>
        <w:spacing w:after="0" w:line="260" w:lineRule="exact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658A" w:rsidRPr="00770F06" w:rsidRDefault="00C4460D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bookmarkStart w:id="1" w:name="bookmark4"/>
      <w:r w:rsidRPr="00770F06">
        <w:rPr>
          <w:rFonts w:ascii="Times New Roman" w:hAnsi="Times New Roman" w:cs="Times New Roman"/>
          <w:bCs w:val="0"/>
          <w:sz w:val="24"/>
          <w:szCs w:val="24"/>
        </w:rPr>
        <w:t xml:space="preserve">Требования к </w:t>
      </w:r>
      <w:bookmarkEnd w:id="1"/>
      <w:r w:rsidR="001B046D" w:rsidRPr="00770F06">
        <w:rPr>
          <w:rFonts w:ascii="Times New Roman" w:hAnsi="Times New Roman" w:cs="Times New Roman"/>
          <w:bCs w:val="0"/>
          <w:sz w:val="24"/>
          <w:szCs w:val="24"/>
        </w:rPr>
        <w:t>оказанию Услуг</w:t>
      </w:r>
      <w:r w:rsidR="009A0F56" w:rsidRPr="00770F06">
        <w:rPr>
          <w:rFonts w:ascii="Times New Roman" w:hAnsi="Times New Roman" w:cs="Times New Roman"/>
          <w:bCs w:val="0"/>
          <w:sz w:val="24"/>
          <w:szCs w:val="24"/>
        </w:rPr>
        <w:t>:</w:t>
      </w:r>
    </w:p>
    <w:p w:rsidR="007A218A" w:rsidRPr="00770F06" w:rsidRDefault="00C4460D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Работы должны быть выполнены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(Услуги должны быть оказаны)</w:t>
      </w:r>
      <w:r w:rsidRPr="00770F06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1D4693" w:rsidRPr="00770F06">
        <w:rPr>
          <w:rFonts w:ascii="Times New Roman" w:hAnsi="Times New Roman" w:cs="Times New Roman"/>
          <w:sz w:val="24"/>
          <w:szCs w:val="24"/>
        </w:rPr>
        <w:t xml:space="preserve"> действующими правилами безопасности</w:t>
      </w:r>
      <w:r w:rsidRPr="00770F06">
        <w:rPr>
          <w:rFonts w:ascii="Times New Roman" w:hAnsi="Times New Roman" w:cs="Times New Roman"/>
          <w:sz w:val="24"/>
          <w:szCs w:val="24"/>
        </w:rPr>
        <w:t xml:space="preserve">, </w:t>
      </w:r>
      <w:r w:rsidR="001D4693" w:rsidRPr="00770F06">
        <w:rPr>
          <w:rFonts w:ascii="Times New Roman" w:hAnsi="Times New Roman" w:cs="Times New Roman"/>
          <w:sz w:val="24"/>
          <w:szCs w:val="24"/>
        </w:rPr>
        <w:t>руководящими документами</w:t>
      </w:r>
      <w:r w:rsidRPr="00770F06">
        <w:rPr>
          <w:rFonts w:ascii="Times New Roman" w:hAnsi="Times New Roman" w:cs="Times New Roman"/>
          <w:sz w:val="24"/>
          <w:szCs w:val="24"/>
        </w:rPr>
        <w:t xml:space="preserve">, </w:t>
      </w:r>
      <w:r w:rsidR="00BD4AFE" w:rsidRPr="00770F06">
        <w:rPr>
          <w:rFonts w:ascii="Times New Roman" w:hAnsi="Times New Roman" w:cs="Times New Roman"/>
          <w:sz w:val="24"/>
          <w:szCs w:val="24"/>
        </w:rPr>
        <w:t>правилами</w:t>
      </w:r>
      <w:r w:rsidR="001322FC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Pr="00770F06">
        <w:rPr>
          <w:rFonts w:ascii="Times New Roman" w:hAnsi="Times New Roman" w:cs="Times New Roman"/>
          <w:sz w:val="24"/>
          <w:szCs w:val="24"/>
        </w:rPr>
        <w:t>проектирования, приемки и другими действующими нормативными актами и нормативно-техническими документами в рамках настоящего Технического задания</w:t>
      </w:r>
      <w:r w:rsidR="001D4693" w:rsidRPr="00770F06">
        <w:rPr>
          <w:rFonts w:ascii="Times New Roman" w:hAnsi="Times New Roman" w:cs="Times New Roman"/>
          <w:sz w:val="24"/>
          <w:szCs w:val="24"/>
        </w:rPr>
        <w:t>, в том числе:</w:t>
      </w:r>
    </w:p>
    <w:p w:rsidR="00AC2528" w:rsidRPr="00770F06" w:rsidRDefault="00645841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Регламент организации. Система менеджмента охраны здоровья и безопасности труда. Правила техники безопасности для подрядных организаций. РО-БРиИ-01.</w:t>
      </w:r>
    </w:p>
    <w:p w:rsidR="00256FE1" w:rsidRPr="00770F06" w:rsidRDefault="00256FE1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РО-ПТУ-11 «Правила охраны окружающей среды для подрядных организаций и арендаторов».</w:t>
      </w:r>
    </w:p>
    <w:p w:rsidR="00AC2528" w:rsidRPr="00770F06" w:rsidRDefault="00C4460D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СО 34.04.181-2003 «Правила организации технического обслуживания и ремонта оборудования, зданий и сооружений электростанций и сетей», 2004</w:t>
      </w:r>
      <w:r w:rsidR="00645841" w:rsidRPr="00770F06">
        <w:rPr>
          <w:rFonts w:ascii="Times New Roman" w:hAnsi="Times New Roman" w:cs="Times New Roman"/>
          <w:sz w:val="24"/>
          <w:szCs w:val="24"/>
        </w:rPr>
        <w:t>;</w:t>
      </w:r>
    </w:p>
    <w:p w:rsidR="00AC2528" w:rsidRPr="00770F06" w:rsidRDefault="00C4460D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«ПТЭ электрических станций и сетей РФ», 2003;</w:t>
      </w:r>
    </w:p>
    <w:p w:rsidR="00AC2528" w:rsidRPr="00770F06" w:rsidRDefault="00645841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РД 153-34.0-03.150-00, ПОТ </w:t>
      </w:r>
      <w:proofErr w:type="gramStart"/>
      <w:r w:rsidRPr="00770F06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770F06">
        <w:rPr>
          <w:rFonts w:ascii="Times New Roman" w:hAnsi="Times New Roman" w:cs="Times New Roman"/>
          <w:sz w:val="24"/>
          <w:szCs w:val="24"/>
        </w:rPr>
        <w:t xml:space="preserve"> М-016-2001 «Межотраслевые правила по охране труда (правила безопасности) при эксплуатации электроустановок»;</w:t>
      </w:r>
    </w:p>
    <w:p w:rsidR="00AC2528" w:rsidRPr="00770F06" w:rsidRDefault="00C4460D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РД 153-34.0-03.301-00 «Правила пожарной безопасности для энергетических предприятий»</w:t>
      </w:r>
      <w:r w:rsidR="001322FC" w:rsidRPr="00770F06">
        <w:rPr>
          <w:rFonts w:ascii="Times New Roman" w:hAnsi="Times New Roman" w:cs="Times New Roman"/>
          <w:sz w:val="24"/>
          <w:szCs w:val="24"/>
        </w:rPr>
        <w:t>;</w:t>
      </w:r>
    </w:p>
    <w:p w:rsidR="00AC2528" w:rsidRPr="00770F06" w:rsidRDefault="00E8418E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ПОТ РМ-012-2000 «Межотраслевые правила при работе на высоте»;</w:t>
      </w:r>
    </w:p>
    <w:p w:rsidR="008E47A2" w:rsidRPr="00770F06" w:rsidRDefault="008E47A2" w:rsidP="003F7789">
      <w:pPr>
        <w:pStyle w:val="6"/>
        <w:keepNext/>
        <w:keepLines/>
        <w:numPr>
          <w:ilvl w:val="0"/>
          <w:numId w:val="11"/>
        </w:numPr>
        <w:shd w:val="clear" w:color="auto" w:fill="auto"/>
        <w:tabs>
          <w:tab w:val="left" w:pos="40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СО 34.46-304-00 (РД 153-34.3-46.304-00)  «Положение об экспертной системе контроля и оценки состояния и условий эксплуатации силовых трансформаторов, шунтирующих реакторов, измерительных трансформаторов тока и напряжения»; </w:t>
      </w:r>
    </w:p>
    <w:p w:rsidR="00E543DF" w:rsidRPr="00770F06" w:rsidRDefault="002700A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left="851"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ab/>
      </w:r>
      <w:r w:rsidR="00C560C4" w:rsidRPr="00770F06">
        <w:rPr>
          <w:rFonts w:ascii="Times New Roman" w:hAnsi="Times New Roman" w:cs="Times New Roman"/>
          <w:sz w:val="24"/>
          <w:szCs w:val="24"/>
        </w:rPr>
        <w:t xml:space="preserve">Исполнитель обязан оказать Услуги </w:t>
      </w:r>
      <w:r w:rsidR="00E543DF" w:rsidRPr="00770F0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C560C4" w:rsidRPr="00770F06">
        <w:rPr>
          <w:rFonts w:ascii="Times New Roman" w:hAnsi="Times New Roman" w:cs="Times New Roman"/>
          <w:sz w:val="24"/>
          <w:szCs w:val="24"/>
        </w:rPr>
        <w:t xml:space="preserve">с предварительно разработанными Исполнителем программами, согласованными с Заказчиком. </w:t>
      </w:r>
    </w:p>
    <w:p w:rsidR="009A0F56" w:rsidRPr="00770F06" w:rsidRDefault="009A0F56" w:rsidP="003F7789">
      <w:pPr>
        <w:pStyle w:val="6"/>
        <w:keepNext/>
        <w:keepLines/>
        <w:shd w:val="clear" w:color="auto" w:fill="auto"/>
        <w:tabs>
          <w:tab w:val="left" w:pos="462"/>
        </w:tabs>
        <w:spacing w:after="0" w:line="260" w:lineRule="exact"/>
        <w:ind w:left="851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23C77" w:rsidRPr="00770F06" w:rsidRDefault="00323C77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Требования к применяемым </w:t>
      </w:r>
      <w:r w:rsidR="001322FC" w:rsidRPr="00770F06">
        <w:rPr>
          <w:rFonts w:ascii="Times New Roman" w:hAnsi="Times New Roman" w:cs="Times New Roman"/>
          <w:sz w:val="24"/>
          <w:szCs w:val="24"/>
        </w:rPr>
        <w:t xml:space="preserve">оборудованию, </w:t>
      </w:r>
      <w:r w:rsidRPr="00770F06">
        <w:rPr>
          <w:rFonts w:ascii="Times New Roman" w:hAnsi="Times New Roman" w:cs="Times New Roman"/>
          <w:sz w:val="24"/>
          <w:szCs w:val="24"/>
        </w:rPr>
        <w:t>материалам и запасным частям:</w:t>
      </w:r>
    </w:p>
    <w:p w:rsidR="00DA6B3E" w:rsidRPr="00770F06" w:rsidRDefault="00C560C4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Услуги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770F06">
        <w:rPr>
          <w:rFonts w:ascii="Times New Roman" w:hAnsi="Times New Roman" w:cs="Times New Roman"/>
          <w:sz w:val="24"/>
          <w:szCs w:val="24"/>
        </w:rPr>
        <w:t xml:space="preserve">в объеме Технического задания </w:t>
      </w:r>
      <w:r w:rsidR="00AB7F46" w:rsidRPr="00770F06">
        <w:rPr>
          <w:rFonts w:ascii="Times New Roman" w:hAnsi="Times New Roman" w:cs="Times New Roman"/>
          <w:sz w:val="24"/>
          <w:szCs w:val="24"/>
        </w:rPr>
        <w:t>оказываются</w:t>
      </w:r>
      <w:r w:rsidR="009C0F5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323C77" w:rsidRPr="00770F06">
        <w:rPr>
          <w:rFonts w:ascii="Times New Roman" w:hAnsi="Times New Roman" w:cs="Times New Roman"/>
          <w:sz w:val="24"/>
          <w:szCs w:val="24"/>
        </w:rPr>
        <w:t>с применением</w:t>
      </w:r>
      <w:r w:rsidR="001322FC" w:rsidRPr="00770F06">
        <w:rPr>
          <w:rFonts w:ascii="Times New Roman" w:hAnsi="Times New Roman" w:cs="Times New Roman"/>
          <w:sz w:val="24"/>
          <w:szCs w:val="24"/>
        </w:rPr>
        <w:t xml:space="preserve"> оборудования,</w:t>
      </w:r>
      <w:r w:rsidR="00323C77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5D14D1" w:rsidRPr="00770F06">
        <w:rPr>
          <w:rFonts w:ascii="Times New Roman" w:hAnsi="Times New Roman" w:cs="Times New Roman"/>
          <w:sz w:val="24"/>
          <w:szCs w:val="24"/>
        </w:rPr>
        <w:t xml:space="preserve">запасных частей и </w:t>
      </w:r>
      <w:r w:rsidR="00323C77" w:rsidRPr="00770F06">
        <w:rPr>
          <w:rFonts w:ascii="Times New Roman" w:hAnsi="Times New Roman" w:cs="Times New Roman"/>
          <w:sz w:val="24"/>
          <w:szCs w:val="24"/>
        </w:rPr>
        <w:t xml:space="preserve">материалов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Исполнителя.</w:t>
      </w:r>
    </w:p>
    <w:p w:rsidR="00323C7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В период проведения закупочной процедуры, Участник предоставляет ведомость МТР, необходимых для выполнения работ</w:t>
      </w:r>
      <w:r w:rsidR="005E1226" w:rsidRPr="00770F06">
        <w:rPr>
          <w:rFonts w:ascii="Times New Roman" w:hAnsi="Times New Roman" w:cs="Times New Roman"/>
          <w:sz w:val="24"/>
          <w:szCs w:val="24"/>
        </w:rPr>
        <w:t>,</w:t>
      </w:r>
      <w:r w:rsidRPr="00770F06">
        <w:rPr>
          <w:rFonts w:ascii="Times New Roman" w:hAnsi="Times New Roman" w:cs="Times New Roman"/>
          <w:sz w:val="24"/>
          <w:szCs w:val="24"/>
        </w:rPr>
        <w:t xml:space="preserve"> с указанием их стоимости и сроков поставки.</w:t>
      </w:r>
      <w:r w:rsidR="00335211" w:rsidRPr="00770F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23C7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Запасные части и материалы, поставляемые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Исполнителем</w:t>
      </w:r>
      <w:r w:rsidRPr="00770F06">
        <w:rPr>
          <w:rFonts w:ascii="Times New Roman" w:hAnsi="Times New Roman" w:cs="Times New Roman"/>
          <w:sz w:val="24"/>
          <w:szCs w:val="24"/>
        </w:rPr>
        <w:t xml:space="preserve">,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Pr="00770F06">
        <w:rPr>
          <w:rFonts w:ascii="Times New Roman" w:hAnsi="Times New Roman" w:cs="Times New Roman"/>
          <w:sz w:val="24"/>
          <w:szCs w:val="24"/>
        </w:rPr>
        <w:t xml:space="preserve"> приобретает самостоятельно за счёт своих оборотных средств. </w:t>
      </w:r>
      <w:r w:rsidR="00AB7F46" w:rsidRPr="00770F06">
        <w:rPr>
          <w:rFonts w:ascii="Times New Roman" w:hAnsi="Times New Roman" w:cs="Times New Roman"/>
          <w:sz w:val="24"/>
          <w:szCs w:val="24"/>
        </w:rPr>
        <w:t xml:space="preserve">Исполнитель </w:t>
      </w:r>
      <w:r w:rsidRPr="00770F06">
        <w:rPr>
          <w:rFonts w:ascii="Times New Roman" w:hAnsi="Times New Roman" w:cs="Times New Roman"/>
          <w:sz w:val="24"/>
          <w:szCs w:val="24"/>
        </w:rPr>
        <w:t xml:space="preserve"> осуществляет доставку материалов, запасных частей, комплектующих изделий до места выполнения работ своими силами и за свой счет.</w:t>
      </w:r>
    </w:p>
    <w:p w:rsidR="00323C7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70F06">
        <w:rPr>
          <w:rFonts w:ascii="Times New Roman" w:hAnsi="Times New Roman" w:cs="Times New Roman"/>
          <w:sz w:val="24"/>
          <w:szCs w:val="24"/>
        </w:rPr>
        <w:t xml:space="preserve">Вновь устанавливаемые </w:t>
      </w:r>
      <w:r w:rsidR="005D14D1" w:rsidRPr="00770F06">
        <w:rPr>
          <w:rFonts w:ascii="Times New Roman" w:hAnsi="Times New Roman" w:cs="Times New Roman"/>
          <w:sz w:val="24"/>
          <w:szCs w:val="24"/>
        </w:rPr>
        <w:t xml:space="preserve">оборудование, запасные части и </w:t>
      </w:r>
      <w:r w:rsidRPr="00770F06">
        <w:rPr>
          <w:rFonts w:ascii="Times New Roman" w:hAnsi="Times New Roman" w:cs="Times New Roman"/>
          <w:sz w:val="24"/>
          <w:szCs w:val="24"/>
        </w:rPr>
        <w:t xml:space="preserve">материалы должны быть новыми, не бывшими в употреблении, сертифицированы в установленном порядке и иметь сертификаты соответствия, качества, безопасности, паспорта, </w:t>
      </w:r>
      <w:r w:rsidR="005D14D1" w:rsidRPr="00770F06">
        <w:rPr>
          <w:rFonts w:ascii="Times New Roman" w:hAnsi="Times New Roman" w:cs="Times New Roman"/>
          <w:sz w:val="24"/>
          <w:szCs w:val="24"/>
        </w:rPr>
        <w:t>санитарно-</w:t>
      </w:r>
      <w:r w:rsidRPr="00770F06">
        <w:rPr>
          <w:rFonts w:ascii="Times New Roman" w:hAnsi="Times New Roman" w:cs="Times New Roman"/>
          <w:sz w:val="24"/>
          <w:szCs w:val="24"/>
        </w:rPr>
        <w:t xml:space="preserve">эпидемиологические заключения и гигиенические заключения, </w:t>
      </w:r>
      <w:r w:rsidR="005D14D1" w:rsidRPr="00770F06">
        <w:rPr>
          <w:rFonts w:ascii="Times New Roman" w:hAnsi="Times New Roman" w:cs="Times New Roman"/>
          <w:sz w:val="24"/>
          <w:szCs w:val="24"/>
        </w:rPr>
        <w:t>разрешения на применение,</w:t>
      </w:r>
      <w:r w:rsidRPr="00770F06">
        <w:rPr>
          <w:rFonts w:ascii="Times New Roman" w:hAnsi="Times New Roman" w:cs="Times New Roman"/>
          <w:sz w:val="24"/>
          <w:szCs w:val="24"/>
        </w:rPr>
        <w:t xml:space="preserve"> прочие обязательные документы, дающие участнику право на поставку  данной продукции.</w:t>
      </w:r>
      <w:proofErr w:type="gramEnd"/>
      <w:r w:rsidR="00335211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Исполнитель</w:t>
      </w:r>
      <w:r w:rsidR="00335211" w:rsidRPr="00770F06">
        <w:rPr>
          <w:rFonts w:ascii="Times New Roman" w:hAnsi="Times New Roman" w:cs="Times New Roman"/>
          <w:sz w:val="24"/>
          <w:szCs w:val="24"/>
        </w:rPr>
        <w:t xml:space="preserve"> обязан представить Заказчику все копии сертификатов</w:t>
      </w:r>
      <w:r w:rsidR="00A458C3" w:rsidRPr="00770F06">
        <w:rPr>
          <w:rFonts w:ascii="Times New Roman" w:hAnsi="Times New Roman" w:cs="Times New Roman"/>
          <w:sz w:val="24"/>
          <w:szCs w:val="24"/>
        </w:rPr>
        <w:t>, заключений, разрешений и т.д.</w:t>
      </w:r>
      <w:r w:rsidR="00335211" w:rsidRPr="00770F06">
        <w:rPr>
          <w:rFonts w:ascii="Times New Roman" w:hAnsi="Times New Roman" w:cs="Times New Roman"/>
          <w:sz w:val="24"/>
          <w:szCs w:val="24"/>
        </w:rPr>
        <w:t xml:space="preserve"> нотариально заверенные, либо сертификаты заверяются Заказчиком </w:t>
      </w:r>
      <w:proofErr w:type="gramStart"/>
      <w:r w:rsidR="00335211" w:rsidRPr="00770F06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335211" w:rsidRPr="00770F06">
        <w:rPr>
          <w:rFonts w:ascii="Times New Roman" w:hAnsi="Times New Roman" w:cs="Times New Roman"/>
          <w:sz w:val="24"/>
          <w:szCs w:val="24"/>
        </w:rPr>
        <w:t xml:space="preserve"> предоставлении оригинала</w:t>
      </w:r>
    </w:p>
    <w:p w:rsidR="00335211" w:rsidRPr="00770F06" w:rsidRDefault="00335211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Входной контроль запасных частей и </w:t>
      </w:r>
      <w:proofErr w:type="gramStart"/>
      <w:r w:rsidRPr="00770F06">
        <w:rPr>
          <w:rFonts w:ascii="Times New Roman" w:hAnsi="Times New Roman" w:cs="Times New Roman"/>
          <w:sz w:val="24"/>
          <w:szCs w:val="24"/>
        </w:rPr>
        <w:t>материалов</w:t>
      </w:r>
      <w:proofErr w:type="gramEnd"/>
      <w:r w:rsidRPr="00770F06">
        <w:rPr>
          <w:rFonts w:ascii="Times New Roman" w:hAnsi="Times New Roman" w:cs="Times New Roman"/>
          <w:sz w:val="24"/>
          <w:szCs w:val="24"/>
        </w:rPr>
        <w:t xml:space="preserve"> поставляемых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Исполнителем</w:t>
      </w:r>
      <w:r w:rsidRPr="00770F06">
        <w:rPr>
          <w:rFonts w:ascii="Times New Roman" w:hAnsi="Times New Roman" w:cs="Times New Roman"/>
          <w:sz w:val="24"/>
          <w:szCs w:val="24"/>
        </w:rPr>
        <w:t xml:space="preserve"> в соответствии с ГОСТ 24297-87(2001) осуществляется комиссией с участием представителей Заказчика и </w:t>
      </w:r>
      <w:r w:rsidR="00AB7F46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Pr="00770F06">
        <w:rPr>
          <w:rFonts w:ascii="Times New Roman" w:hAnsi="Times New Roman" w:cs="Times New Roman"/>
          <w:sz w:val="24"/>
          <w:szCs w:val="24"/>
        </w:rPr>
        <w:t>.</w:t>
      </w:r>
    </w:p>
    <w:p w:rsidR="00323C7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lastRenderedPageBreak/>
        <w:t>При проведении работ должны использоваться сертифицированные материалы на основании федеральных законов РФ №184-ФЗ от 27.12.2002г. «О техническом регулировании» и №123-ФЗ от 22.07.2008г. «Технический регламент о требованиях пожарной безопасности».</w:t>
      </w:r>
    </w:p>
    <w:p w:rsidR="00323C7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В случае использования при выполнении работ по ремонту запасных частей, произведенных не на заводе-изготовителе оборудования, данные запасные части должны сопровождаться документами, полученными от завода-изготовителя оборудования, разрешающих использование данных запасных частей на данном оборудовании.</w:t>
      </w:r>
    </w:p>
    <w:p w:rsidR="003617F7" w:rsidRPr="00770F06" w:rsidRDefault="00323C77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При проведении работ на объектах Заказчика категорически запрещено применение асбеста и асбестосодержащих материалов.</w:t>
      </w:r>
    </w:p>
    <w:p w:rsidR="00DF28FA" w:rsidRDefault="009C3666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462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Применение Исполнителем поверенных приборов, о чем должны свидетельствовать соответствующие сертификаты и лицензии с указанием даты следующей поверки.</w:t>
      </w:r>
    </w:p>
    <w:p w:rsidR="00E748AB" w:rsidRPr="00770F06" w:rsidRDefault="00E748AB" w:rsidP="00E748AB">
      <w:pPr>
        <w:pStyle w:val="6"/>
        <w:keepNext/>
        <w:keepLines/>
        <w:shd w:val="clear" w:color="auto" w:fill="auto"/>
        <w:tabs>
          <w:tab w:val="left" w:pos="462"/>
        </w:tabs>
        <w:spacing w:after="0" w:line="260" w:lineRule="exact"/>
        <w:ind w:left="1146" w:right="60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916748" w:rsidRPr="00770F06" w:rsidRDefault="00916748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bCs w:val="0"/>
          <w:i/>
          <w:spacing w:val="-10"/>
          <w:sz w:val="24"/>
          <w:szCs w:val="24"/>
        </w:rPr>
      </w:pPr>
      <w:bookmarkStart w:id="2" w:name="bookmark5"/>
      <w:r w:rsidRPr="00770F06">
        <w:rPr>
          <w:rFonts w:ascii="Times New Roman" w:hAnsi="Times New Roman" w:cs="Times New Roman"/>
          <w:sz w:val="24"/>
          <w:szCs w:val="24"/>
        </w:rPr>
        <w:t xml:space="preserve">Этапы и сроки </w:t>
      </w:r>
      <w:r w:rsidR="001144E9" w:rsidRPr="00770F06">
        <w:rPr>
          <w:rFonts w:ascii="Times New Roman" w:hAnsi="Times New Roman" w:cs="Times New Roman"/>
          <w:sz w:val="24"/>
          <w:szCs w:val="24"/>
        </w:rPr>
        <w:t>оказания</w:t>
      </w:r>
      <w:r w:rsidR="001B046D" w:rsidRPr="00770F06">
        <w:rPr>
          <w:rFonts w:ascii="Times New Roman" w:hAnsi="Times New Roman" w:cs="Times New Roman"/>
          <w:sz w:val="24"/>
          <w:szCs w:val="24"/>
        </w:rPr>
        <w:t xml:space="preserve"> Услуг</w:t>
      </w:r>
      <w:bookmarkEnd w:id="2"/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AC2528" w:rsidRPr="00770F06" w:rsidRDefault="00645841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Сроки </w:t>
      </w:r>
      <w:r w:rsidR="00AB7F46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оказания Услуг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:</w:t>
      </w:r>
    </w:p>
    <w:p w:rsidR="00AC2528" w:rsidRPr="00770F06" w:rsidRDefault="00645841" w:rsidP="003F7789">
      <w:pPr>
        <w:pStyle w:val="6"/>
        <w:keepNext/>
        <w:keepLines/>
        <w:shd w:val="clear" w:color="auto" w:fill="auto"/>
        <w:spacing w:after="0" w:line="260" w:lineRule="exact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Срок начала </w:t>
      </w:r>
      <w:r w:rsidR="00AB7F46" w:rsidRPr="00770F06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Pr="00770F06">
        <w:rPr>
          <w:rFonts w:ascii="Times New Roman" w:hAnsi="Times New Roman" w:cs="Times New Roman"/>
          <w:sz w:val="24"/>
          <w:szCs w:val="24"/>
        </w:rPr>
        <w:t xml:space="preserve"> «</w:t>
      </w:r>
      <w:r w:rsidR="00707FA2" w:rsidRPr="00770F06">
        <w:rPr>
          <w:rFonts w:ascii="Times New Roman" w:hAnsi="Times New Roman" w:cs="Times New Roman"/>
          <w:sz w:val="24"/>
          <w:szCs w:val="24"/>
          <w:u w:val="single"/>
        </w:rPr>
        <w:t>01</w:t>
      </w:r>
      <w:r w:rsidR="00EC2A9B" w:rsidRPr="00770F06">
        <w:rPr>
          <w:rFonts w:ascii="Times New Roman" w:hAnsi="Times New Roman" w:cs="Times New Roman"/>
          <w:sz w:val="24"/>
          <w:szCs w:val="24"/>
        </w:rPr>
        <w:t>»</w:t>
      </w:r>
      <w:r w:rsidR="00FA0BA0"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EC2A9B" w:rsidRPr="00770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7FA2" w:rsidRPr="00770F06">
        <w:rPr>
          <w:rFonts w:ascii="Times New Roman" w:hAnsi="Times New Roman" w:cs="Times New Roman"/>
          <w:sz w:val="24"/>
          <w:szCs w:val="24"/>
          <w:u w:val="single"/>
        </w:rPr>
        <w:t>мая</w:t>
      </w:r>
      <w:r w:rsidR="00FA0BA0" w:rsidRPr="00770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B85" w:rsidRPr="00770F06">
        <w:rPr>
          <w:rFonts w:ascii="Times New Roman" w:hAnsi="Times New Roman" w:cs="Times New Roman"/>
          <w:sz w:val="24"/>
          <w:szCs w:val="24"/>
        </w:rPr>
        <w:t xml:space="preserve">2014 </w:t>
      </w:r>
      <w:r w:rsidRPr="00770F06">
        <w:rPr>
          <w:rFonts w:ascii="Times New Roman" w:hAnsi="Times New Roman" w:cs="Times New Roman"/>
          <w:sz w:val="24"/>
          <w:szCs w:val="24"/>
        </w:rPr>
        <w:t>года</w:t>
      </w:r>
      <w:r w:rsidR="00C14657" w:rsidRPr="00770F06">
        <w:rPr>
          <w:rFonts w:ascii="Times New Roman" w:hAnsi="Times New Roman" w:cs="Times New Roman"/>
          <w:sz w:val="24"/>
          <w:szCs w:val="24"/>
        </w:rPr>
        <w:t>;</w:t>
      </w:r>
    </w:p>
    <w:p w:rsidR="00AC2528" w:rsidRPr="00770F06" w:rsidRDefault="00645841" w:rsidP="003F7789">
      <w:pPr>
        <w:pStyle w:val="6"/>
        <w:keepNext/>
        <w:keepLines/>
        <w:shd w:val="clear" w:color="auto" w:fill="auto"/>
        <w:spacing w:after="0" w:line="260" w:lineRule="exact"/>
        <w:ind w:left="1418" w:right="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Срок </w:t>
      </w:r>
      <w:r w:rsidR="00C14657" w:rsidRPr="00770F06">
        <w:rPr>
          <w:rFonts w:ascii="Times New Roman" w:hAnsi="Times New Roman" w:cs="Times New Roman"/>
          <w:sz w:val="24"/>
          <w:szCs w:val="24"/>
        </w:rPr>
        <w:t xml:space="preserve">окончания </w:t>
      </w:r>
      <w:r w:rsidR="00AB7F46" w:rsidRPr="00770F06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r w:rsidR="00EC2A9B" w:rsidRPr="00770F06">
        <w:rPr>
          <w:rFonts w:ascii="Times New Roman" w:hAnsi="Times New Roman" w:cs="Times New Roman"/>
          <w:sz w:val="24"/>
          <w:szCs w:val="24"/>
        </w:rPr>
        <w:t>«</w:t>
      </w:r>
      <w:r w:rsidR="00FA0BA0" w:rsidRPr="00770F06">
        <w:rPr>
          <w:rFonts w:ascii="Times New Roman" w:hAnsi="Times New Roman" w:cs="Times New Roman"/>
          <w:sz w:val="24"/>
          <w:szCs w:val="24"/>
          <w:u w:val="single"/>
        </w:rPr>
        <w:t>31</w:t>
      </w:r>
      <w:r w:rsidR="00FA0BA0" w:rsidRPr="00770F06">
        <w:rPr>
          <w:rFonts w:ascii="Times New Roman" w:hAnsi="Times New Roman" w:cs="Times New Roman"/>
          <w:sz w:val="24"/>
          <w:szCs w:val="24"/>
        </w:rPr>
        <w:t xml:space="preserve">» </w:t>
      </w:r>
      <w:r w:rsidR="00FA0BA0" w:rsidRPr="00770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707FA2" w:rsidRPr="00770F06">
        <w:rPr>
          <w:rFonts w:ascii="Times New Roman" w:hAnsi="Times New Roman" w:cs="Times New Roman"/>
          <w:sz w:val="24"/>
          <w:szCs w:val="24"/>
          <w:u w:val="single"/>
        </w:rPr>
        <w:t>июля</w:t>
      </w:r>
      <w:r w:rsidR="00FA0BA0" w:rsidRPr="00770F0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4D1B85" w:rsidRPr="00770F06">
        <w:rPr>
          <w:rFonts w:ascii="Times New Roman" w:hAnsi="Times New Roman" w:cs="Times New Roman"/>
          <w:sz w:val="24"/>
          <w:szCs w:val="24"/>
        </w:rPr>
        <w:t xml:space="preserve">2014 </w:t>
      </w:r>
      <w:r w:rsidR="00C14657" w:rsidRPr="00770F06">
        <w:rPr>
          <w:rFonts w:ascii="Times New Roman" w:hAnsi="Times New Roman" w:cs="Times New Roman"/>
          <w:sz w:val="24"/>
          <w:szCs w:val="24"/>
        </w:rPr>
        <w:t>года.</w:t>
      </w:r>
    </w:p>
    <w:p w:rsidR="00323C77" w:rsidRDefault="001144E9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Заказчик</w:t>
      </w:r>
      <w:r w:rsidR="00916748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оставляет за собой право по причинам независимым от Заказчика (требования ОАО «Системного Оператора ЕЭС» на основании постановления правительства РФ от 26.07.08г. №484 «Правила вывода объектов электроэнергетики в ремонт и из эксплуатации») изменить дату вывода </w:t>
      </w:r>
      <w:r w:rsidR="00366964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трансформаторов</w:t>
      </w:r>
      <w:r w:rsidR="00916748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в ремонт и скорректировать сроки выполнения работ, уведомив об этом соответствующим образом Подрядчика.</w:t>
      </w:r>
    </w:p>
    <w:p w:rsidR="00E748AB" w:rsidRPr="00770F06" w:rsidRDefault="00E748AB" w:rsidP="00E748AB">
      <w:pPr>
        <w:pStyle w:val="23"/>
        <w:keepNext/>
        <w:keepLines/>
        <w:shd w:val="clear" w:color="auto" w:fill="auto"/>
        <w:spacing w:before="0" w:after="0" w:line="260" w:lineRule="exact"/>
        <w:ind w:left="114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E19AB" w:rsidRPr="00770F06" w:rsidRDefault="00C4460D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bookmarkStart w:id="3" w:name="bookmark6"/>
      <w:r w:rsidRPr="00770F06">
        <w:rPr>
          <w:rFonts w:ascii="Times New Roman" w:hAnsi="Times New Roman" w:cs="Times New Roman"/>
          <w:sz w:val="24"/>
          <w:szCs w:val="24"/>
        </w:rPr>
        <w:t xml:space="preserve">Требования к </w:t>
      </w:r>
      <w:r w:rsidR="001F4997" w:rsidRPr="00770F06">
        <w:rPr>
          <w:rFonts w:ascii="Times New Roman" w:hAnsi="Times New Roman" w:cs="Times New Roman"/>
          <w:sz w:val="24"/>
          <w:szCs w:val="24"/>
        </w:rPr>
        <w:t xml:space="preserve">сдаче-приемке </w:t>
      </w:r>
      <w:r w:rsidR="001B046D" w:rsidRPr="00770F06">
        <w:rPr>
          <w:rFonts w:ascii="Times New Roman" w:hAnsi="Times New Roman" w:cs="Times New Roman"/>
          <w:sz w:val="24"/>
          <w:szCs w:val="24"/>
        </w:rPr>
        <w:t>Услуг</w:t>
      </w:r>
      <w:bookmarkEnd w:id="3"/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036554" w:rsidRPr="00770F06" w:rsidRDefault="00036554" w:rsidP="003F7789">
      <w:pPr>
        <w:pStyle w:val="70"/>
        <w:keepNext/>
        <w:keepLines/>
        <w:numPr>
          <w:ilvl w:val="1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Сдача-приемка Услуг осуществляется в соответствии с графиком производства работ. Сдача Услуг может осуществляться поэтапно и в полном объеме по фактическим объемам выполненных работ путем контрольных обмеров, инспекции всех работ и подписания акта сдачи-приемки формы КС-2 совместно со сдачей технической документации по выполненным Услугам. Причем в полном объеме сдача работ должна осуществляться в любом случае, независимо от сдачи этапов выполняемых Услуг.</w:t>
      </w:r>
    </w:p>
    <w:p w:rsidR="00AC2528" w:rsidRPr="00770F06" w:rsidRDefault="00475673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Исполнитель </w:t>
      </w:r>
      <w:r w:rsidR="00C4460D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обязан уведомлять в письменной форме Заказчика о сдаче работ, скрываемых последующими работами (т.е. работ</w:t>
      </w:r>
      <w:r w:rsidR="005E1226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,</w:t>
      </w:r>
      <w:r w:rsidR="00C4460D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приемка и оценка качества которых невозможна иначе как сразу после их выполнения, до момента начала выполнения последующих работ). Если скрытые работы выполнены без приемки Заказчиком,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Исполнитель</w:t>
      </w:r>
      <w:r w:rsidR="001A5D4A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C4460D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обязан за свой счет вскрыть и предъявить Заказчику любую, указанную Заказчиком часть либо весь объем скрытых работ, с последующим восстановлением вскрытых объемов работ за счет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Исполнителя</w:t>
      </w:r>
      <w:r w:rsidR="00C4460D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 Приемка Заказчиком скрытых работ оформляется сторонами Актом сдачи-приемки скрытых работ.</w:t>
      </w:r>
    </w:p>
    <w:p w:rsidR="00475673" w:rsidRPr="00770F06" w:rsidRDefault="00475673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339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Сдача работ должна осуществляться в соответствии со следующими нормативно-техническими документами:</w:t>
      </w:r>
    </w:p>
    <w:p w:rsidR="005D14D1" w:rsidRPr="00770F06" w:rsidRDefault="00603B7A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На заключительном этапе работ Исполнитель обязан предоставить проект </w:t>
      </w:r>
      <w:r w:rsidR="00AF3F74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отчета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по выполненным Услугам Заказчику для согласования результатов.</w:t>
      </w:r>
    </w:p>
    <w:p w:rsidR="00894EDC" w:rsidRDefault="00C4460D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proofErr w:type="gramStart"/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Недостатки работ, обнаруженные в ходе </w:t>
      </w:r>
      <w:r w:rsidR="001F4997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сдачи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или выявленные в период гарантийной</w:t>
      </w:r>
      <w:r w:rsidR="00A32CF6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эксплуатации объекта фиксируются</w:t>
      </w:r>
      <w:proofErr w:type="gramEnd"/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в соответствующем акте, подписываемом представителями Заказчика и </w:t>
      </w:r>
      <w:r w:rsidR="00475673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Исполнителя 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с указанием срока и порядка их устранения.</w:t>
      </w:r>
    </w:p>
    <w:p w:rsidR="00E748AB" w:rsidRPr="00770F06" w:rsidRDefault="00E748AB" w:rsidP="00E748AB">
      <w:pPr>
        <w:pStyle w:val="23"/>
        <w:keepNext/>
        <w:keepLines/>
        <w:shd w:val="clear" w:color="auto" w:fill="auto"/>
        <w:spacing w:before="0" w:after="0" w:line="260" w:lineRule="exact"/>
        <w:ind w:left="114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bookmarkStart w:id="4" w:name="_GoBack"/>
      <w:bookmarkEnd w:id="4"/>
    </w:p>
    <w:p w:rsidR="007A218A" w:rsidRPr="00770F06" w:rsidRDefault="0028658A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bookmarkStart w:id="5" w:name="bookmark7"/>
      <w:r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C4460D" w:rsidRPr="00770F06">
        <w:rPr>
          <w:rFonts w:ascii="Times New Roman" w:hAnsi="Times New Roman" w:cs="Times New Roman"/>
          <w:sz w:val="24"/>
          <w:szCs w:val="24"/>
        </w:rPr>
        <w:t>Документация, предъявляемая Заказчику</w:t>
      </w:r>
      <w:bookmarkEnd w:id="5"/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897E19" w:rsidRPr="00770F06" w:rsidRDefault="00897E19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Программы обследования</w:t>
      </w:r>
    </w:p>
    <w:p w:rsidR="00707FA2" w:rsidRPr="00770F06" w:rsidRDefault="007E1656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</w:t>
      </w:r>
      <w:r w:rsidR="00707FA2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Акты выполненных работ, установленной формы;</w:t>
      </w:r>
    </w:p>
    <w:p w:rsidR="00707FA2" w:rsidRPr="00770F06" w:rsidRDefault="00707FA2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Отчёты о результатах обследования технического состояния трансформаторов;</w:t>
      </w:r>
    </w:p>
    <w:p w:rsidR="00707FA2" w:rsidRPr="00770F06" w:rsidRDefault="00707FA2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Заключение о возможности продления срока безопасной эксплуатации трансформаторов;</w:t>
      </w:r>
    </w:p>
    <w:p w:rsidR="007E1656" w:rsidRPr="00770F06" w:rsidRDefault="007E1656" w:rsidP="003F7789">
      <w:pPr>
        <w:pStyle w:val="23"/>
        <w:keepNext/>
        <w:keepLines/>
        <w:shd w:val="clear" w:color="auto" w:fill="auto"/>
        <w:spacing w:before="0" w:after="0" w:line="260" w:lineRule="exact"/>
        <w:ind w:left="1146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</w:p>
    <w:p w:rsidR="007A218A" w:rsidRPr="00770F06" w:rsidRDefault="00C4460D" w:rsidP="003F7789">
      <w:pPr>
        <w:pStyle w:val="70"/>
        <w:keepNext/>
        <w:keepLines/>
        <w:numPr>
          <w:ilvl w:val="0"/>
          <w:numId w:val="38"/>
        </w:numPr>
        <w:shd w:val="clear" w:color="auto" w:fill="auto"/>
        <w:tabs>
          <w:tab w:val="left" w:pos="786"/>
        </w:tabs>
        <w:spacing w:before="0" w:after="0" w:line="260" w:lineRule="exact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 xml:space="preserve">Гарантия </w:t>
      </w:r>
      <w:r w:rsidR="00690BCE" w:rsidRPr="00770F06">
        <w:rPr>
          <w:rFonts w:ascii="Times New Roman" w:hAnsi="Times New Roman" w:cs="Times New Roman"/>
          <w:sz w:val="24"/>
          <w:szCs w:val="24"/>
        </w:rPr>
        <w:t>Исполнителя</w:t>
      </w:r>
      <w:r w:rsidRPr="00770F06">
        <w:rPr>
          <w:rFonts w:ascii="Times New Roman" w:hAnsi="Times New Roman" w:cs="Times New Roman"/>
          <w:sz w:val="24"/>
          <w:szCs w:val="24"/>
        </w:rPr>
        <w:t xml:space="preserve"> </w:t>
      </w:r>
      <w:r w:rsidR="001B046D" w:rsidRPr="00770F06">
        <w:rPr>
          <w:rFonts w:ascii="Times New Roman" w:hAnsi="Times New Roman" w:cs="Times New Roman"/>
          <w:sz w:val="24"/>
          <w:szCs w:val="24"/>
        </w:rPr>
        <w:t>Услуг</w:t>
      </w:r>
      <w:r w:rsidR="009A0F56" w:rsidRPr="00770F06">
        <w:rPr>
          <w:rFonts w:ascii="Times New Roman" w:hAnsi="Times New Roman" w:cs="Times New Roman"/>
          <w:sz w:val="24"/>
          <w:szCs w:val="24"/>
        </w:rPr>
        <w:t>:</w:t>
      </w:r>
    </w:p>
    <w:p w:rsidR="00475673" w:rsidRPr="00770F06" w:rsidRDefault="00C4460D" w:rsidP="003F7789">
      <w:pPr>
        <w:pStyle w:val="6"/>
        <w:keepNext/>
        <w:keepLines/>
        <w:shd w:val="clear" w:color="auto" w:fill="auto"/>
        <w:spacing w:after="0" w:line="260" w:lineRule="exact"/>
        <w:ind w:left="14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lastRenderedPageBreak/>
        <w:t>Исполнитель должен гарантировать:</w:t>
      </w:r>
    </w:p>
    <w:p w:rsidR="007A218A" w:rsidRPr="00770F06" w:rsidRDefault="00C4460D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spacing w:after="0" w:line="260" w:lineRule="exac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70F06">
        <w:rPr>
          <w:rFonts w:ascii="Times New Roman" w:hAnsi="Times New Roman" w:cs="Times New Roman"/>
          <w:bCs/>
          <w:sz w:val="24"/>
          <w:szCs w:val="24"/>
        </w:rPr>
        <w:t xml:space="preserve">Надлежащее качество </w:t>
      </w:r>
      <w:r w:rsidR="0047666A" w:rsidRPr="00770F06">
        <w:rPr>
          <w:rFonts w:ascii="Times New Roman" w:hAnsi="Times New Roman" w:cs="Times New Roman"/>
          <w:bCs/>
          <w:sz w:val="24"/>
          <w:szCs w:val="24"/>
        </w:rPr>
        <w:t>Услуг</w:t>
      </w:r>
      <w:r w:rsidRPr="00770F06">
        <w:rPr>
          <w:rFonts w:ascii="Times New Roman" w:hAnsi="Times New Roman" w:cs="Times New Roman"/>
          <w:bCs/>
          <w:sz w:val="24"/>
          <w:szCs w:val="24"/>
        </w:rPr>
        <w:t xml:space="preserve"> в полном объеме в соответствии с проектной документацией и действующей нормативно-технической документацией</w:t>
      </w:r>
      <w:r w:rsidR="00A32CF6" w:rsidRPr="00770F06">
        <w:rPr>
          <w:rFonts w:ascii="Times New Roman" w:hAnsi="Times New Roman" w:cs="Times New Roman"/>
          <w:bCs/>
          <w:sz w:val="24"/>
          <w:szCs w:val="24"/>
        </w:rPr>
        <w:t>.</w:t>
      </w:r>
    </w:p>
    <w:p w:rsidR="007A218A" w:rsidRPr="00770F06" w:rsidRDefault="00C4460D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Выполнение </w:t>
      </w:r>
      <w:r w:rsidR="00475673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Услуг</w:t>
      </w: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 xml:space="preserve"> в установленные сроки</w:t>
      </w:r>
      <w:r w:rsidR="00A32CF6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7A218A" w:rsidRPr="00770F06" w:rsidRDefault="00C4460D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Возмещение Заказчику причиненных убытков при обнаружении недостатков в процессе гарантийной эксплуатации объекта</w:t>
      </w:r>
      <w:r w:rsidR="00A32CF6"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.</w:t>
      </w:r>
    </w:p>
    <w:p w:rsidR="007A218A" w:rsidRPr="00770F06" w:rsidRDefault="00C4460D" w:rsidP="003F7789">
      <w:pPr>
        <w:pStyle w:val="23"/>
        <w:keepNext/>
        <w:keepLines/>
        <w:numPr>
          <w:ilvl w:val="1"/>
          <w:numId w:val="38"/>
        </w:numPr>
        <w:shd w:val="clear" w:color="auto" w:fill="auto"/>
        <w:spacing w:before="0" w:after="0" w:line="260" w:lineRule="exact"/>
        <w:jc w:val="both"/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</w:pPr>
      <w:r w:rsidRPr="00770F06">
        <w:rPr>
          <w:rFonts w:ascii="Times New Roman" w:hAnsi="Times New Roman" w:cs="Times New Roman"/>
          <w:b w:val="0"/>
          <w:bCs w:val="0"/>
          <w:spacing w:val="-10"/>
          <w:sz w:val="24"/>
          <w:szCs w:val="24"/>
        </w:rPr>
        <w:t>Исполнитель несет ответственность перед заказчиком за причиненный своими действиями или бездействиями ущерб оборудованию и зданиям Заказчика в размере затрат на восстановление.</w:t>
      </w:r>
    </w:p>
    <w:p w:rsidR="00475673" w:rsidRPr="00770F06" w:rsidRDefault="00475673" w:rsidP="003F7789">
      <w:pPr>
        <w:pStyle w:val="6"/>
        <w:keepNext/>
        <w:keepLines/>
        <w:numPr>
          <w:ilvl w:val="1"/>
          <w:numId w:val="38"/>
        </w:numPr>
        <w:shd w:val="clear" w:color="auto" w:fill="auto"/>
        <w:tabs>
          <w:tab w:val="left" w:pos="1134"/>
        </w:tabs>
        <w:spacing w:after="0" w:line="260" w:lineRule="exact"/>
        <w:ind w:right="60"/>
        <w:jc w:val="both"/>
        <w:rPr>
          <w:rFonts w:ascii="Times New Roman" w:hAnsi="Times New Roman" w:cs="Times New Roman"/>
          <w:sz w:val="24"/>
          <w:szCs w:val="24"/>
        </w:rPr>
      </w:pPr>
      <w:r w:rsidRPr="00770F06">
        <w:rPr>
          <w:rFonts w:ascii="Times New Roman" w:hAnsi="Times New Roman" w:cs="Times New Roman"/>
          <w:sz w:val="24"/>
          <w:szCs w:val="24"/>
        </w:rPr>
        <w:t>Срок гарантии выполненных услуг – в течени</w:t>
      </w:r>
      <w:r w:rsidR="009A0F56" w:rsidRPr="00770F06">
        <w:rPr>
          <w:rFonts w:ascii="Times New Roman" w:hAnsi="Times New Roman" w:cs="Times New Roman"/>
          <w:sz w:val="24"/>
          <w:szCs w:val="24"/>
        </w:rPr>
        <w:t>е</w:t>
      </w:r>
      <w:r w:rsidRPr="00770F06">
        <w:rPr>
          <w:rFonts w:ascii="Times New Roman" w:hAnsi="Times New Roman" w:cs="Times New Roman"/>
          <w:sz w:val="24"/>
          <w:szCs w:val="24"/>
        </w:rPr>
        <w:t xml:space="preserve"> срока продления службы оборудования.</w:t>
      </w:r>
    </w:p>
    <w:p w:rsidR="00475673" w:rsidRPr="00770F06" w:rsidRDefault="00475673" w:rsidP="003F7789">
      <w:pPr>
        <w:pStyle w:val="6"/>
        <w:keepNext/>
        <w:keepLines/>
        <w:shd w:val="clear" w:color="auto" w:fill="auto"/>
        <w:spacing w:after="0" w:line="260" w:lineRule="exact"/>
        <w:ind w:right="220" w:firstLine="0"/>
        <w:rPr>
          <w:rFonts w:ascii="Times New Roman" w:hAnsi="Times New Roman" w:cs="Times New Roman"/>
          <w:sz w:val="24"/>
          <w:szCs w:val="24"/>
        </w:rPr>
      </w:pPr>
    </w:p>
    <w:p w:rsidR="00475673" w:rsidRPr="00770F06" w:rsidRDefault="00475673" w:rsidP="003F7789">
      <w:pPr>
        <w:pStyle w:val="6"/>
        <w:keepNext/>
        <w:keepLines/>
        <w:shd w:val="clear" w:color="auto" w:fill="auto"/>
        <w:tabs>
          <w:tab w:val="left" w:pos="1134"/>
        </w:tabs>
        <w:spacing w:after="0" w:line="260" w:lineRule="exact"/>
        <w:ind w:right="60" w:firstLine="0"/>
        <w:jc w:val="both"/>
        <w:rPr>
          <w:rFonts w:ascii="Times New Roman" w:hAnsi="Times New Roman" w:cs="Times New Roman"/>
          <w:sz w:val="24"/>
          <w:szCs w:val="24"/>
        </w:rPr>
        <w:sectPr w:rsidR="00475673" w:rsidRPr="00770F06" w:rsidSect="003F778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851" w:right="851" w:bottom="851" w:left="1701" w:header="0" w:footer="1134" w:gutter="0"/>
          <w:cols w:space="720"/>
          <w:noEndnote/>
          <w:docGrid w:linePitch="360"/>
        </w:sectPr>
      </w:pPr>
    </w:p>
    <w:p w:rsidR="00EB7794" w:rsidRPr="00770F06" w:rsidRDefault="00EB7794" w:rsidP="003F7789">
      <w:pPr>
        <w:keepNext/>
        <w:keepLines/>
        <w:spacing w:line="260" w:lineRule="exact"/>
        <w:rPr>
          <w:rFonts w:ascii="Times New Roman" w:hAnsi="Times New Roman" w:cs="Times New Roman"/>
        </w:rPr>
      </w:pPr>
    </w:p>
    <w:sectPr w:rsidR="00EB7794" w:rsidRPr="00770F06" w:rsidSect="003F7789">
      <w:type w:val="continuous"/>
      <w:pgSz w:w="11905" w:h="16837"/>
      <w:pgMar w:top="851" w:right="851" w:bottom="851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E23" w:rsidRDefault="009A5E23">
      <w:r>
        <w:separator/>
      </w:r>
    </w:p>
  </w:endnote>
  <w:endnote w:type="continuationSeparator" w:id="0">
    <w:p w:rsidR="009A5E23" w:rsidRDefault="009A5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E23" w:rsidRDefault="009A5E23"/>
  </w:footnote>
  <w:footnote w:type="continuationSeparator" w:id="0">
    <w:p w:rsidR="009A5E23" w:rsidRDefault="009A5E2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F06" w:rsidRDefault="00770F06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71C8"/>
    <w:multiLevelType w:val="multilevel"/>
    <w:tmpl w:val="226C02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770"/>
        </w:tabs>
        <w:ind w:left="1770" w:hanging="720"/>
      </w:pPr>
      <w:rPr>
        <w:rFonts w:hint="default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115"/>
        </w:tabs>
        <w:ind w:left="2115" w:hanging="720"/>
      </w:pPr>
      <w:rPr>
        <w:rFonts w:hint="default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2820"/>
        </w:tabs>
        <w:ind w:left="2820" w:hanging="1080"/>
      </w:pPr>
      <w:rPr>
        <w:rFonts w:hint="default"/>
        <w:sz w:val="22"/>
      </w:rPr>
    </w:lvl>
    <w:lvl w:ilvl="5">
      <w:start w:val="1"/>
      <w:numFmt w:val="decimal"/>
      <w:isLgl/>
      <w:lvlText w:val="%1.%2.%3.%4.%5.%6"/>
      <w:lvlJc w:val="left"/>
      <w:pPr>
        <w:tabs>
          <w:tab w:val="num" w:pos="3165"/>
        </w:tabs>
        <w:ind w:left="3165" w:hanging="1080"/>
      </w:pPr>
      <w:rPr>
        <w:rFonts w:hint="default"/>
        <w:sz w:val="22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70"/>
        </w:tabs>
        <w:ind w:left="3870" w:hanging="1440"/>
      </w:pPr>
      <w:rPr>
        <w:rFonts w:hint="default"/>
        <w:sz w:val="22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15"/>
        </w:tabs>
        <w:ind w:left="4215" w:hanging="1440"/>
      </w:pPr>
      <w:rPr>
        <w:rFonts w:hint="default"/>
        <w:sz w:val="22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20"/>
        </w:tabs>
        <w:ind w:left="4920" w:hanging="1800"/>
      </w:pPr>
      <w:rPr>
        <w:rFonts w:hint="default"/>
        <w:sz w:val="22"/>
      </w:rPr>
    </w:lvl>
  </w:abstractNum>
  <w:abstractNum w:abstractNumId="1">
    <w:nsid w:val="0C7C148B"/>
    <w:multiLevelType w:val="hybridMultilevel"/>
    <w:tmpl w:val="2016642A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2">
    <w:nsid w:val="11FB6AC4"/>
    <w:multiLevelType w:val="hybridMultilevel"/>
    <w:tmpl w:val="BCEE9866"/>
    <w:lvl w:ilvl="0" w:tplc="C98CA7CC">
      <w:start w:val="1"/>
      <w:numFmt w:val="bullet"/>
      <w:lvlText w:val=""/>
      <w:lvlJc w:val="left"/>
      <w:pPr>
        <w:ind w:left="15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80" w:hanging="360"/>
      </w:pPr>
      <w:rPr>
        <w:rFonts w:ascii="Wingdings" w:hAnsi="Wingdings" w:hint="default"/>
      </w:rPr>
    </w:lvl>
  </w:abstractNum>
  <w:abstractNum w:abstractNumId="3">
    <w:nsid w:val="133A59BC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4">
    <w:nsid w:val="134A260E"/>
    <w:multiLevelType w:val="multilevel"/>
    <w:tmpl w:val="478C5A68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987FE5"/>
    <w:multiLevelType w:val="hybridMultilevel"/>
    <w:tmpl w:val="82CC548A"/>
    <w:lvl w:ilvl="0" w:tplc="C98CA7CC">
      <w:start w:val="1"/>
      <w:numFmt w:val="bullet"/>
      <w:lvlText w:val=""/>
      <w:lvlJc w:val="left"/>
      <w:pPr>
        <w:ind w:left="16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0" w:hanging="360"/>
      </w:pPr>
      <w:rPr>
        <w:rFonts w:ascii="Wingdings" w:hAnsi="Wingdings" w:hint="default"/>
      </w:rPr>
    </w:lvl>
  </w:abstractNum>
  <w:abstractNum w:abstractNumId="6">
    <w:nsid w:val="18187698"/>
    <w:multiLevelType w:val="multilevel"/>
    <w:tmpl w:val="A0D80602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7">
    <w:nsid w:val="211F5DD8"/>
    <w:multiLevelType w:val="multilevel"/>
    <w:tmpl w:val="CC10FEF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2D86AB8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9">
    <w:nsid w:val="249401CC"/>
    <w:multiLevelType w:val="multilevel"/>
    <w:tmpl w:val="24A060D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1800"/>
      </w:pPr>
      <w:rPr>
        <w:rFonts w:hint="default"/>
      </w:rPr>
    </w:lvl>
  </w:abstractNum>
  <w:abstractNum w:abstractNumId="10">
    <w:nsid w:val="255743AC"/>
    <w:multiLevelType w:val="hybridMultilevel"/>
    <w:tmpl w:val="9BDAA7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500700"/>
    <w:multiLevelType w:val="hybridMultilevel"/>
    <w:tmpl w:val="83AA800E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>
    <w:nsid w:val="2ABA66A7"/>
    <w:multiLevelType w:val="hybridMultilevel"/>
    <w:tmpl w:val="CCD6C8E4"/>
    <w:lvl w:ilvl="0" w:tplc="04190001">
      <w:start w:val="1"/>
      <w:numFmt w:val="bullet"/>
      <w:lvlText w:val=""/>
      <w:lvlJc w:val="left"/>
      <w:pPr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0" w:hanging="360"/>
      </w:pPr>
      <w:rPr>
        <w:rFonts w:ascii="Wingdings" w:hAnsi="Wingdings" w:hint="default"/>
      </w:rPr>
    </w:lvl>
  </w:abstractNum>
  <w:abstractNum w:abstractNumId="13">
    <w:nsid w:val="2D443F8A"/>
    <w:multiLevelType w:val="multilevel"/>
    <w:tmpl w:val="E51295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14">
    <w:nsid w:val="2DF25238"/>
    <w:multiLevelType w:val="multilevel"/>
    <w:tmpl w:val="F2A42064"/>
    <w:lvl w:ilvl="0">
      <w:start w:val="6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80" w:hanging="2520"/>
      </w:pPr>
      <w:rPr>
        <w:rFonts w:hint="default"/>
      </w:rPr>
    </w:lvl>
  </w:abstractNum>
  <w:abstractNum w:abstractNumId="15">
    <w:nsid w:val="31274F25"/>
    <w:multiLevelType w:val="singleLevel"/>
    <w:tmpl w:val="F54A9DF8"/>
    <w:lvl w:ilvl="0">
      <w:start w:val="1"/>
      <w:numFmt w:val="decimal"/>
      <w:lvlText w:val="%1."/>
      <w:legacy w:legacy="1" w:legacySpace="0" w:legacyIndent="269"/>
      <w:lvlJc w:val="left"/>
      <w:rPr>
        <w:rFonts w:ascii="Arial" w:hAnsi="Arial" w:cs="Arial" w:hint="default"/>
      </w:rPr>
    </w:lvl>
  </w:abstractNum>
  <w:abstractNum w:abstractNumId="16">
    <w:nsid w:val="32CB5E36"/>
    <w:multiLevelType w:val="hybridMultilevel"/>
    <w:tmpl w:val="A74C9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F0C718B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18">
    <w:nsid w:val="3FCF17AB"/>
    <w:multiLevelType w:val="multilevel"/>
    <w:tmpl w:val="71EE405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19">
    <w:nsid w:val="40F54B0A"/>
    <w:multiLevelType w:val="multilevel"/>
    <w:tmpl w:val="D840AC9C"/>
    <w:lvl w:ilvl="0">
      <w:start w:val="1"/>
      <w:numFmt w:val="decimal"/>
      <w:lvlText w:val="%1."/>
      <w:lvlJc w:val="left"/>
      <w:pPr>
        <w:ind w:left="502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60" w:hanging="2160"/>
      </w:pPr>
      <w:rPr>
        <w:rFonts w:hint="default"/>
      </w:rPr>
    </w:lvl>
  </w:abstractNum>
  <w:abstractNum w:abstractNumId="20">
    <w:nsid w:val="43956DC2"/>
    <w:multiLevelType w:val="hybridMultilevel"/>
    <w:tmpl w:val="D6F2C1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43F37B67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2">
    <w:nsid w:val="46ED31FE"/>
    <w:multiLevelType w:val="multilevel"/>
    <w:tmpl w:val="379CD904"/>
    <w:lvl w:ilvl="0">
      <w:start w:val="1"/>
      <w:numFmt w:val="bullet"/>
      <w:lvlText w:val="•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1E5D20"/>
    <w:multiLevelType w:val="multilevel"/>
    <w:tmpl w:val="A928D892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9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3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52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5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3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0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320" w:hanging="1800"/>
      </w:pPr>
      <w:rPr>
        <w:rFonts w:hint="default"/>
      </w:rPr>
    </w:lvl>
  </w:abstractNum>
  <w:abstractNum w:abstractNumId="24">
    <w:nsid w:val="50B162FE"/>
    <w:multiLevelType w:val="hybridMultilevel"/>
    <w:tmpl w:val="E29C3216"/>
    <w:lvl w:ilvl="0" w:tplc="C98CA7C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>
    <w:nsid w:val="5509796A"/>
    <w:multiLevelType w:val="multilevel"/>
    <w:tmpl w:val="369EC16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93212FD"/>
    <w:multiLevelType w:val="multilevel"/>
    <w:tmpl w:val="3EB650E6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27">
    <w:nsid w:val="5A1767CC"/>
    <w:multiLevelType w:val="multilevel"/>
    <w:tmpl w:val="96C82116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"/>
      <w:lvlJc w:val="left"/>
      <w:rPr>
        <w:rFonts w:ascii="Verdana" w:eastAsia="Verdana" w:hAnsi="Verdana" w:cs="Verdana"/>
        <w:b w:val="0"/>
        <w:bCs w:val="0"/>
        <w:i/>
        <w:iCs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9C1409"/>
    <w:multiLevelType w:val="hybridMultilevel"/>
    <w:tmpl w:val="A09CF7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>
    <w:nsid w:val="647E7840"/>
    <w:multiLevelType w:val="multilevel"/>
    <w:tmpl w:val="E37A6B3A"/>
    <w:lvl w:ilvl="0">
      <w:start w:val="5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9" w:hanging="435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48" w:hanging="720"/>
      </w:pPr>
      <w:rPr>
        <w:rFonts w:ascii="Verdana" w:eastAsia="Verdana" w:hAnsi="Verdana" w:cs="Verdana"/>
      </w:rPr>
    </w:lvl>
    <w:lvl w:ilvl="3">
      <w:start w:val="1"/>
      <w:numFmt w:val="decimal"/>
      <w:lvlText w:val="%1.%2.%3.%4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0">
    <w:nsid w:val="6E632CBD"/>
    <w:multiLevelType w:val="multilevel"/>
    <w:tmpl w:val="039CF00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440" w:hanging="1800"/>
      </w:pPr>
      <w:rPr>
        <w:rFonts w:hint="default"/>
      </w:rPr>
    </w:lvl>
  </w:abstractNum>
  <w:abstractNum w:abstractNumId="31">
    <w:nsid w:val="750C247A"/>
    <w:multiLevelType w:val="multilevel"/>
    <w:tmpl w:val="345CF9E6"/>
    <w:lvl w:ilvl="0">
      <w:start w:val="1"/>
      <w:numFmt w:val="bullet"/>
      <w:lvlText w:val="-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3"/>
      <w:numFmt w:val="decimal"/>
      <w:lvlText w:val="%2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3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4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5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58E0718"/>
    <w:multiLevelType w:val="multilevel"/>
    <w:tmpl w:val="9E70B28A"/>
    <w:lvl w:ilvl="0">
      <w:start w:val="1"/>
      <w:numFmt w:val="decimal"/>
      <w:lvlText w:val="%1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2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2.%3)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19"/>
        <w:szCs w:val="19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93833C4"/>
    <w:multiLevelType w:val="hybridMultilevel"/>
    <w:tmpl w:val="5D808370"/>
    <w:lvl w:ilvl="0" w:tplc="0419000F">
      <w:start w:val="1"/>
      <w:numFmt w:val="decimal"/>
      <w:lvlText w:val="%1."/>
      <w:lvlJc w:val="left"/>
      <w:pPr>
        <w:ind w:left="1160" w:hanging="360"/>
      </w:pPr>
    </w:lvl>
    <w:lvl w:ilvl="1" w:tplc="04190019" w:tentative="1">
      <w:start w:val="1"/>
      <w:numFmt w:val="lowerLetter"/>
      <w:lvlText w:val="%2."/>
      <w:lvlJc w:val="left"/>
      <w:pPr>
        <w:ind w:left="1880" w:hanging="360"/>
      </w:pPr>
    </w:lvl>
    <w:lvl w:ilvl="2" w:tplc="0419001B" w:tentative="1">
      <w:start w:val="1"/>
      <w:numFmt w:val="lowerRoman"/>
      <w:lvlText w:val="%3."/>
      <w:lvlJc w:val="right"/>
      <w:pPr>
        <w:ind w:left="2600" w:hanging="180"/>
      </w:pPr>
    </w:lvl>
    <w:lvl w:ilvl="3" w:tplc="0419000F" w:tentative="1">
      <w:start w:val="1"/>
      <w:numFmt w:val="decimal"/>
      <w:lvlText w:val="%4."/>
      <w:lvlJc w:val="left"/>
      <w:pPr>
        <w:ind w:left="3320" w:hanging="360"/>
      </w:pPr>
    </w:lvl>
    <w:lvl w:ilvl="4" w:tplc="04190019" w:tentative="1">
      <w:start w:val="1"/>
      <w:numFmt w:val="lowerLetter"/>
      <w:lvlText w:val="%5."/>
      <w:lvlJc w:val="left"/>
      <w:pPr>
        <w:ind w:left="4040" w:hanging="360"/>
      </w:pPr>
    </w:lvl>
    <w:lvl w:ilvl="5" w:tplc="0419001B" w:tentative="1">
      <w:start w:val="1"/>
      <w:numFmt w:val="lowerRoman"/>
      <w:lvlText w:val="%6."/>
      <w:lvlJc w:val="right"/>
      <w:pPr>
        <w:ind w:left="4760" w:hanging="180"/>
      </w:pPr>
    </w:lvl>
    <w:lvl w:ilvl="6" w:tplc="0419000F" w:tentative="1">
      <w:start w:val="1"/>
      <w:numFmt w:val="decimal"/>
      <w:lvlText w:val="%7."/>
      <w:lvlJc w:val="left"/>
      <w:pPr>
        <w:ind w:left="5480" w:hanging="360"/>
      </w:pPr>
    </w:lvl>
    <w:lvl w:ilvl="7" w:tplc="04190019" w:tentative="1">
      <w:start w:val="1"/>
      <w:numFmt w:val="lowerLetter"/>
      <w:lvlText w:val="%8."/>
      <w:lvlJc w:val="left"/>
      <w:pPr>
        <w:ind w:left="6200" w:hanging="360"/>
      </w:pPr>
    </w:lvl>
    <w:lvl w:ilvl="8" w:tplc="041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34">
    <w:nsid w:val="7AF67EAD"/>
    <w:multiLevelType w:val="multilevel"/>
    <w:tmpl w:val="02E0ABF2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20" w:hanging="1800"/>
      </w:pPr>
      <w:rPr>
        <w:rFonts w:hint="default"/>
      </w:rPr>
    </w:lvl>
  </w:abstractNum>
  <w:abstractNum w:abstractNumId="35">
    <w:nsid w:val="7D9F1AF9"/>
    <w:multiLevelType w:val="hybridMultilevel"/>
    <w:tmpl w:val="DCB6CD4C"/>
    <w:lvl w:ilvl="0" w:tplc="C98CA7C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2"/>
  </w:num>
  <w:num w:numId="3">
    <w:abstractNumId w:val="32"/>
  </w:num>
  <w:num w:numId="4">
    <w:abstractNumId w:val="31"/>
  </w:num>
  <w:num w:numId="5">
    <w:abstractNumId w:val="25"/>
  </w:num>
  <w:num w:numId="6">
    <w:abstractNumId w:val="4"/>
  </w:num>
  <w:num w:numId="7">
    <w:abstractNumId w:val="19"/>
  </w:num>
  <w:num w:numId="8">
    <w:abstractNumId w:val="33"/>
  </w:num>
  <w:num w:numId="9">
    <w:abstractNumId w:val="14"/>
  </w:num>
  <w:num w:numId="10">
    <w:abstractNumId w:val="12"/>
  </w:num>
  <w:num w:numId="11">
    <w:abstractNumId w:val="1"/>
  </w:num>
  <w:num w:numId="12">
    <w:abstractNumId w:val="9"/>
  </w:num>
  <w:num w:numId="13">
    <w:abstractNumId w:val="30"/>
  </w:num>
  <w:num w:numId="14">
    <w:abstractNumId w:val="34"/>
  </w:num>
  <w:num w:numId="15">
    <w:abstractNumId w:val="0"/>
  </w:num>
  <w:num w:numId="16">
    <w:abstractNumId w:val="18"/>
  </w:num>
  <w:num w:numId="17">
    <w:abstractNumId w:val="17"/>
  </w:num>
  <w:num w:numId="18">
    <w:abstractNumId w:val="23"/>
  </w:num>
  <w:num w:numId="19">
    <w:abstractNumId w:val="2"/>
  </w:num>
  <w:num w:numId="20">
    <w:abstractNumId w:val="3"/>
  </w:num>
  <w:num w:numId="21">
    <w:abstractNumId w:val="24"/>
  </w:num>
  <w:num w:numId="22">
    <w:abstractNumId w:val="35"/>
  </w:num>
  <w:num w:numId="23">
    <w:abstractNumId w:val="26"/>
  </w:num>
  <w:num w:numId="24">
    <w:abstractNumId w:val="5"/>
  </w:num>
  <w:num w:numId="25">
    <w:abstractNumId w:val="21"/>
  </w:num>
  <w:num w:numId="26">
    <w:abstractNumId w:val="20"/>
  </w:num>
  <w:num w:numId="27">
    <w:abstractNumId w:val="29"/>
  </w:num>
  <w:num w:numId="28">
    <w:abstractNumId w:val="10"/>
  </w:num>
  <w:num w:numId="29">
    <w:abstractNumId w:val="28"/>
  </w:num>
  <w:num w:numId="30">
    <w:abstractNumId w:val="11"/>
  </w:num>
  <w:num w:numId="31">
    <w:abstractNumId w:val="7"/>
  </w:num>
  <w:num w:numId="32">
    <w:abstractNumId w:val="8"/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</w:num>
  <w:num w:numId="35">
    <w:abstractNumId w:val="16"/>
  </w:num>
  <w:num w:numId="36">
    <w:abstractNumId w:val="15"/>
  </w:num>
  <w:num w:numId="37">
    <w:abstractNumId w:val="15"/>
    <w:lvlOverride w:ilvl="0">
      <w:lvl w:ilvl="0">
        <w:start w:val="3"/>
        <w:numFmt w:val="decimal"/>
        <w:lvlText w:val="%1."/>
        <w:legacy w:legacy="1" w:legacySpace="0" w:legacyIndent="274"/>
        <w:lvlJc w:val="left"/>
        <w:rPr>
          <w:rFonts w:ascii="Arial" w:hAnsi="Arial" w:cs="Arial" w:hint="default"/>
        </w:rPr>
      </w:lvl>
    </w:lvlOverride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7A218A"/>
    <w:rsid w:val="00005A5A"/>
    <w:rsid w:val="0000625D"/>
    <w:rsid w:val="00010950"/>
    <w:rsid w:val="00022AAA"/>
    <w:rsid w:val="00032E84"/>
    <w:rsid w:val="00035F2A"/>
    <w:rsid w:val="00036554"/>
    <w:rsid w:val="00040EBA"/>
    <w:rsid w:val="00060BBB"/>
    <w:rsid w:val="000643E1"/>
    <w:rsid w:val="00070DB2"/>
    <w:rsid w:val="00074A9F"/>
    <w:rsid w:val="00086B65"/>
    <w:rsid w:val="0009335C"/>
    <w:rsid w:val="000962C9"/>
    <w:rsid w:val="00096D6F"/>
    <w:rsid w:val="000D6405"/>
    <w:rsid w:val="000F4778"/>
    <w:rsid w:val="001111F9"/>
    <w:rsid w:val="001144E9"/>
    <w:rsid w:val="00122C38"/>
    <w:rsid w:val="001309A1"/>
    <w:rsid w:val="00131F3F"/>
    <w:rsid w:val="001322FC"/>
    <w:rsid w:val="001332A3"/>
    <w:rsid w:val="0013766E"/>
    <w:rsid w:val="00152E2C"/>
    <w:rsid w:val="001606AD"/>
    <w:rsid w:val="00164AF7"/>
    <w:rsid w:val="00167D13"/>
    <w:rsid w:val="00171975"/>
    <w:rsid w:val="001725D0"/>
    <w:rsid w:val="001833E2"/>
    <w:rsid w:val="0018541D"/>
    <w:rsid w:val="0018556A"/>
    <w:rsid w:val="00195287"/>
    <w:rsid w:val="001A3AF7"/>
    <w:rsid w:val="001A5D4A"/>
    <w:rsid w:val="001B046D"/>
    <w:rsid w:val="001B1771"/>
    <w:rsid w:val="001C2E7E"/>
    <w:rsid w:val="001D1FD0"/>
    <w:rsid w:val="001D4693"/>
    <w:rsid w:val="001F4997"/>
    <w:rsid w:val="00202A82"/>
    <w:rsid w:val="00223839"/>
    <w:rsid w:val="00230661"/>
    <w:rsid w:val="00243844"/>
    <w:rsid w:val="0025549A"/>
    <w:rsid w:val="00256FE1"/>
    <w:rsid w:val="00265752"/>
    <w:rsid w:val="002662BD"/>
    <w:rsid w:val="002700A7"/>
    <w:rsid w:val="00270214"/>
    <w:rsid w:val="00276500"/>
    <w:rsid w:val="00283C8A"/>
    <w:rsid w:val="0028658A"/>
    <w:rsid w:val="002A0564"/>
    <w:rsid w:val="002B4FD9"/>
    <w:rsid w:val="002C3111"/>
    <w:rsid w:val="002D4F2D"/>
    <w:rsid w:val="002D7D41"/>
    <w:rsid w:val="002E15C8"/>
    <w:rsid w:val="002E3E14"/>
    <w:rsid w:val="002E654E"/>
    <w:rsid w:val="002F07A0"/>
    <w:rsid w:val="002F78A4"/>
    <w:rsid w:val="00306536"/>
    <w:rsid w:val="00312583"/>
    <w:rsid w:val="00315772"/>
    <w:rsid w:val="00323C77"/>
    <w:rsid w:val="00333B42"/>
    <w:rsid w:val="00335211"/>
    <w:rsid w:val="00341088"/>
    <w:rsid w:val="00353D67"/>
    <w:rsid w:val="003617F7"/>
    <w:rsid w:val="003630F1"/>
    <w:rsid w:val="00365C34"/>
    <w:rsid w:val="00366964"/>
    <w:rsid w:val="00370615"/>
    <w:rsid w:val="003731E1"/>
    <w:rsid w:val="00376D22"/>
    <w:rsid w:val="00380CBB"/>
    <w:rsid w:val="00384AF8"/>
    <w:rsid w:val="00385955"/>
    <w:rsid w:val="0038684D"/>
    <w:rsid w:val="003942F5"/>
    <w:rsid w:val="003946C4"/>
    <w:rsid w:val="003B0BAB"/>
    <w:rsid w:val="003C0B7A"/>
    <w:rsid w:val="003C29F4"/>
    <w:rsid w:val="003C4D18"/>
    <w:rsid w:val="003C6D98"/>
    <w:rsid w:val="003C7602"/>
    <w:rsid w:val="003C7F3A"/>
    <w:rsid w:val="003E44CB"/>
    <w:rsid w:val="003E5ABF"/>
    <w:rsid w:val="003F3B8E"/>
    <w:rsid w:val="003F7789"/>
    <w:rsid w:val="004022BE"/>
    <w:rsid w:val="004031D3"/>
    <w:rsid w:val="00415512"/>
    <w:rsid w:val="00421CC9"/>
    <w:rsid w:val="0044756F"/>
    <w:rsid w:val="00467118"/>
    <w:rsid w:val="00473F25"/>
    <w:rsid w:val="00475673"/>
    <w:rsid w:val="0047666A"/>
    <w:rsid w:val="00482C6F"/>
    <w:rsid w:val="004B09B7"/>
    <w:rsid w:val="004B3419"/>
    <w:rsid w:val="004C474F"/>
    <w:rsid w:val="004C7346"/>
    <w:rsid w:val="004D1B85"/>
    <w:rsid w:val="004D1FA8"/>
    <w:rsid w:val="004E5BC1"/>
    <w:rsid w:val="004F03C4"/>
    <w:rsid w:val="004F16F1"/>
    <w:rsid w:val="004F6A3F"/>
    <w:rsid w:val="005111C3"/>
    <w:rsid w:val="005214AF"/>
    <w:rsid w:val="00533AAF"/>
    <w:rsid w:val="00547666"/>
    <w:rsid w:val="00551E77"/>
    <w:rsid w:val="00563218"/>
    <w:rsid w:val="005723B6"/>
    <w:rsid w:val="005A3BC7"/>
    <w:rsid w:val="005C0847"/>
    <w:rsid w:val="005C7E0D"/>
    <w:rsid w:val="005D14D1"/>
    <w:rsid w:val="005D3AA5"/>
    <w:rsid w:val="005D5C78"/>
    <w:rsid w:val="005D6B2C"/>
    <w:rsid w:val="005E1226"/>
    <w:rsid w:val="005F6176"/>
    <w:rsid w:val="005F7BBA"/>
    <w:rsid w:val="0060270C"/>
    <w:rsid w:val="00603B7A"/>
    <w:rsid w:val="00616E73"/>
    <w:rsid w:val="00627928"/>
    <w:rsid w:val="0063036F"/>
    <w:rsid w:val="006312D2"/>
    <w:rsid w:val="0064139F"/>
    <w:rsid w:val="00645841"/>
    <w:rsid w:val="00651C57"/>
    <w:rsid w:val="00663840"/>
    <w:rsid w:val="006703AE"/>
    <w:rsid w:val="006776EA"/>
    <w:rsid w:val="00687D00"/>
    <w:rsid w:val="00690BCE"/>
    <w:rsid w:val="00692AD5"/>
    <w:rsid w:val="006A3B10"/>
    <w:rsid w:val="006A5540"/>
    <w:rsid w:val="006A77C7"/>
    <w:rsid w:val="006B0877"/>
    <w:rsid w:val="006B139F"/>
    <w:rsid w:val="006B2299"/>
    <w:rsid w:val="006B731E"/>
    <w:rsid w:val="006B7886"/>
    <w:rsid w:val="006D1219"/>
    <w:rsid w:val="006D2D51"/>
    <w:rsid w:val="006E3429"/>
    <w:rsid w:val="006E513E"/>
    <w:rsid w:val="006F2A70"/>
    <w:rsid w:val="006F4191"/>
    <w:rsid w:val="006F5D96"/>
    <w:rsid w:val="00701478"/>
    <w:rsid w:val="00703D36"/>
    <w:rsid w:val="00707FA2"/>
    <w:rsid w:val="00712579"/>
    <w:rsid w:val="007232D8"/>
    <w:rsid w:val="00723F51"/>
    <w:rsid w:val="00751AB1"/>
    <w:rsid w:val="00754516"/>
    <w:rsid w:val="00754D41"/>
    <w:rsid w:val="00762C54"/>
    <w:rsid w:val="00765D02"/>
    <w:rsid w:val="00770F06"/>
    <w:rsid w:val="007866E4"/>
    <w:rsid w:val="00794212"/>
    <w:rsid w:val="00794D28"/>
    <w:rsid w:val="007962C9"/>
    <w:rsid w:val="007A0E7C"/>
    <w:rsid w:val="007A218A"/>
    <w:rsid w:val="007A6BE4"/>
    <w:rsid w:val="007B57E5"/>
    <w:rsid w:val="007C55B4"/>
    <w:rsid w:val="007D22A5"/>
    <w:rsid w:val="007E1656"/>
    <w:rsid w:val="007E19AB"/>
    <w:rsid w:val="007E20D3"/>
    <w:rsid w:val="00802D71"/>
    <w:rsid w:val="00831649"/>
    <w:rsid w:val="00840A4D"/>
    <w:rsid w:val="00850C85"/>
    <w:rsid w:val="0085345A"/>
    <w:rsid w:val="008918CD"/>
    <w:rsid w:val="00894692"/>
    <w:rsid w:val="00894EDC"/>
    <w:rsid w:val="00897E19"/>
    <w:rsid w:val="008A17C0"/>
    <w:rsid w:val="008A71D1"/>
    <w:rsid w:val="008B4FCF"/>
    <w:rsid w:val="008B515E"/>
    <w:rsid w:val="008C306F"/>
    <w:rsid w:val="008C3FC0"/>
    <w:rsid w:val="008E47A2"/>
    <w:rsid w:val="00903DF0"/>
    <w:rsid w:val="00907D68"/>
    <w:rsid w:val="00911A38"/>
    <w:rsid w:val="009132F4"/>
    <w:rsid w:val="00916748"/>
    <w:rsid w:val="00916CC8"/>
    <w:rsid w:val="00917D43"/>
    <w:rsid w:val="00924E41"/>
    <w:rsid w:val="00926F20"/>
    <w:rsid w:val="0096081A"/>
    <w:rsid w:val="00967BB3"/>
    <w:rsid w:val="009736B3"/>
    <w:rsid w:val="00982133"/>
    <w:rsid w:val="00982974"/>
    <w:rsid w:val="00991B6A"/>
    <w:rsid w:val="009939D3"/>
    <w:rsid w:val="009969CB"/>
    <w:rsid w:val="009A0F56"/>
    <w:rsid w:val="009A5E23"/>
    <w:rsid w:val="009C0F57"/>
    <w:rsid w:val="009C3666"/>
    <w:rsid w:val="009C4B5A"/>
    <w:rsid w:val="009C6C70"/>
    <w:rsid w:val="009E7784"/>
    <w:rsid w:val="009F49E8"/>
    <w:rsid w:val="00A07896"/>
    <w:rsid w:val="00A11F3E"/>
    <w:rsid w:val="00A1572A"/>
    <w:rsid w:val="00A21372"/>
    <w:rsid w:val="00A21DA1"/>
    <w:rsid w:val="00A25581"/>
    <w:rsid w:val="00A32CF6"/>
    <w:rsid w:val="00A458C3"/>
    <w:rsid w:val="00A67BDF"/>
    <w:rsid w:val="00A70E74"/>
    <w:rsid w:val="00A853DC"/>
    <w:rsid w:val="00A85898"/>
    <w:rsid w:val="00A938E0"/>
    <w:rsid w:val="00AA44A0"/>
    <w:rsid w:val="00AB2034"/>
    <w:rsid w:val="00AB7F46"/>
    <w:rsid w:val="00AC2528"/>
    <w:rsid w:val="00AC79A9"/>
    <w:rsid w:val="00AF3F74"/>
    <w:rsid w:val="00AF448E"/>
    <w:rsid w:val="00AF4C12"/>
    <w:rsid w:val="00B05180"/>
    <w:rsid w:val="00B05703"/>
    <w:rsid w:val="00B155DC"/>
    <w:rsid w:val="00B15E6A"/>
    <w:rsid w:val="00B21E8C"/>
    <w:rsid w:val="00B21F95"/>
    <w:rsid w:val="00B33E4C"/>
    <w:rsid w:val="00B36A07"/>
    <w:rsid w:val="00B437FE"/>
    <w:rsid w:val="00B549D0"/>
    <w:rsid w:val="00B6464F"/>
    <w:rsid w:val="00B7388F"/>
    <w:rsid w:val="00B80C0A"/>
    <w:rsid w:val="00B844D3"/>
    <w:rsid w:val="00B975C1"/>
    <w:rsid w:val="00BA0D63"/>
    <w:rsid w:val="00BA7D32"/>
    <w:rsid w:val="00BB2049"/>
    <w:rsid w:val="00BB2FEF"/>
    <w:rsid w:val="00BC48B7"/>
    <w:rsid w:val="00BD3C21"/>
    <w:rsid w:val="00BD4AFE"/>
    <w:rsid w:val="00BD794C"/>
    <w:rsid w:val="00BD7C35"/>
    <w:rsid w:val="00BF11AA"/>
    <w:rsid w:val="00BF3542"/>
    <w:rsid w:val="00C0022B"/>
    <w:rsid w:val="00C14657"/>
    <w:rsid w:val="00C15C46"/>
    <w:rsid w:val="00C20630"/>
    <w:rsid w:val="00C26EB4"/>
    <w:rsid w:val="00C32119"/>
    <w:rsid w:val="00C34EB3"/>
    <w:rsid w:val="00C34EBA"/>
    <w:rsid w:val="00C4460D"/>
    <w:rsid w:val="00C560C4"/>
    <w:rsid w:val="00C5750A"/>
    <w:rsid w:val="00C57DA7"/>
    <w:rsid w:val="00C64CAC"/>
    <w:rsid w:val="00C82642"/>
    <w:rsid w:val="00C860C6"/>
    <w:rsid w:val="00C965DF"/>
    <w:rsid w:val="00CC2DFD"/>
    <w:rsid w:val="00CD7349"/>
    <w:rsid w:val="00D00D43"/>
    <w:rsid w:val="00D0763B"/>
    <w:rsid w:val="00D129E0"/>
    <w:rsid w:val="00D21162"/>
    <w:rsid w:val="00D26FBE"/>
    <w:rsid w:val="00D309EC"/>
    <w:rsid w:val="00D448F8"/>
    <w:rsid w:val="00D468B5"/>
    <w:rsid w:val="00D53150"/>
    <w:rsid w:val="00D55FFC"/>
    <w:rsid w:val="00D56371"/>
    <w:rsid w:val="00D73332"/>
    <w:rsid w:val="00D74053"/>
    <w:rsid w:val="00DA56B6"/>
    <w:rsid w:val="00DA6B3E"/>
    <w:rsid w:val="00DC2521"/>
    <w:rsid w:val="00DC37A7"/>
    <w:rsid w:val="00DC4250"/>
    <w:rsid w:val="00DE6F2F"/>
    <w:rsid w:val="00DE79C7"/>
    <w:rsid w:val="00DF28FA"/>
    <w:rsid w:val="00DF3F7F"/>
    <w:rsid w:val="00E00997"/>
    <w:rsid w:val="00E0336B"/>
    <w:rsid w:val="00E05BD2"/>
    <w:rsid w:val="00E122FD"/>
    <w:rsid w:val="00E349AD"/>
    <w:rsid w:val="00E352B0"/>
    <w:rsid w:val="00E36CD4"/>
    <w:rsid w:val="00E42467"/>
    <w:rsid w:val="00E543DF"/>
    <w:rsid w:val="00E54D34"/>
    <w:rsid w:val="00E67BB7"/>
    <w:rsid w:val="00E74278"/>
    <w:rsid w:val="00E748AB"/>
    <w:rsid w:val="00E8418E"/>
    <w:rsid w:val="00E8604D"/>
    <w:rsid w:val="00E9187E"/>
    <w:rsid w:val="00E9435B"/>
    <w:rsid w:val="00E95B46"/>
    <w:rsid w:val="00EA26BE"/>
    <w:rsid w:val="00EB30B8"/>
    <w:rsid w:val="00EB4B7E"/>
    <w:rsid w:val="00EB7794"/>
    <w:rsid w:val="00EC1E75"/>
    <w:rsid w:val="00EC2A9B"/>
    <w:rsid w:val="00ED0DC5"/>
    <w:rsid w:val="00F0190B"/>
    <w:rsid w:val="00F22022"/>
    <w:rsid w:val="00F4355A"/>
    <w:rsid w:val="00F440F6"/>
    <w:rsid w:val="00F473EA"/>
    <w:rsid w:val="00F50306"/>
    <w:rsid w:val="00F617AC"/>
    <w:rsid w:val="00F63EEC"/>
    <w:rsid w:val="00F75777"/>
    <w:rsid w:val="00F77EE0"/>
    <w:rsid w:val="00F8190E"/>
    <w:rsid w:val="00FA0BA0"/>
    <w:rsid w:val="00FA2CAF"/>
    <w:rsid w:val="00FA785E"/>
    <w:rsid w:val="00FB2923"/>
    <w:rsid w:val="00FB2F0B"/>
    <w:rsid w:val="00FC1253"/>
    <w:rsid w:val="00FC7DEB"/>
    <w:rsid w:val="00FE6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2F0B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B2F0B"/>
    <w:rPr>
      <w:color w:val="0066CC"/>
      <w:u w:val="single"/>
    </w:rPr>
  </w:style>
  <w:style w:type="character" w:customStyle="1" w:styleId="1">
    <w:name w:val="Заголовок №1_"/>
    <w:basedOn w:val="a0"/>
    <w:link w:val="10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sid w:val="00FB2F0B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sid w:val="00FB2F0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sid w:val="00FB2F0B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sid w:val="00FB2F0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sid w:val="00FB2F0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sid w:val="00FB2F0B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sid w:val="00FB2F0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sid w:val="00FB2F0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sid w:val="00FB2F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sid w:val="00FB2F0B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sid w:val="00FB2F0B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sid w:val="00FB2F0B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rsid w:val="00FB2F0B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rsid w:val="00FB2F0B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rsid w:val="00FB2F0B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rsid w:val="00FB2F0B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rsid w:val="00FB2F0B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rsid w:val="00FB2F0B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rsid w:val="00FB2F0B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rsid w:val="00FB2F0B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rsid w:val="00FB2F0B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rsid w:val="00FB2F0B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ListParagraph1">
    <w:name w:val="List Paragraph1"/>
    <w:basedOn w:val="a"/>
    <w:uiPriority w:val="99"/>
    <w:rsid w:val="00F440F6"/>
    <w:pPr>
      <w:ind w:left="720"/>
    </w:pPr>
    <w:rPr>
      <w:rFonts w:ascii="Times New Roman" w:eastAsia="Times New Roman" w:hAnsi="Times New Roman" w:cs="Times New Roman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37"/>
      <w:szCs w:val="37"/>
    </w:rPr>
  </w:style>
  <w:style w:type="character" w:customStyle="1" w:styleId="2">
    <w:name w:val="Основной текст (2)_"/>
    <w:basedOn w:val="a0"/>
    <w:link w:val="2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21">
    <w:name w:val="Основной текст (2) + Не полужирный"/>
    <w:basedOn w:val="2"/>
    <w:rPr>
      <w:rFonts w:ascii="Verdana" w:eastAsia="Verdana" w:hAnsi="Verdana" w:cs="Verdana"/>
      <w:b/>
      <w:bCs/>
      <w:i w:val="0"/>
      <w:iCs w:val="0"/>
      <w:smallCaps w:val="0"/>
      <w:strike w:val="0"/>
      <w:spacing w:val="-10"/>
      <w:sz w:val="22"/>
      <w:szCs w:val="22"/>
    </w:rPr>
  </w:style>
  <w:style w:type="character" w:customStyle="1" w:styleId="4">
    <w:name w:val="Основной текст (4)_"/>
    <w:basedOn w:val="a0"/>
    <w:link w:val="4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2"/>
      <w:szCs w:val="22"/>
    </w:rPr>
  </w:style>
  <w:style w:type="character" w:customStyle="1" w:styleId="a4">
    <w:name w:val="Основной текст_"/>
    <w:basedOn w:val="a0"/>
    <w:link w:val="6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">
    <w:name w:val="Основной текст + Полужирный;Интервал 0 pt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3">
    <w:name w:val="Основной текст (3)_"/>
    <w:basedOn w:val="a0"/>
    <w:link w:val="3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23"/>
      <w:szCs w:val="23"/>
    </w:rPr>
  </w:style>
  <w:style w:type="character" w:customStyle="1" w:styleId="3105pt0pt">
    <w:name w:val="Основной текст (3) + 10;5 pt;Полужирный;Не курсив;Интервал 0 pt"/>
    <w:basedOn w:val="3"/>
    <w:rPr>
      <w:rFonts w:ascii="Verdana" w:eastAsia="Verdana" w:hAnsi="Verdana" w:cs="Verdana"/>
      <w:b/>
      <w:bCs/>
      <w:i/>
      <w:iCs/>
      <w:smallCaps w:val="0"/>
      <w:strike w:val="0"/>
      <w:spacing w:val="0"/>
      <w:sz w:val="21"/>
      <w:szCs w:val="21"/>
    </w:rPr>
  </w:style>
  <w:style w:type="character" w:customStyle="1" w:styleId="495pt">
    <w:name w:val="Основной текст (4) + 9;5 pt;Курсив"/>
    <w:basedOn w:val="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11">
    <w:name w:val="Основной текст1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22">
    <w:name w:val="Заголовок №2_"/>
    <w:basedOn w:val="a0"/>
    <w:link w:val="2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5">
    <w:name w:val="Основной текст + Курсив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  <w:lang w:val="en-US"/>
    </w:rPr>
  </w:style>
  <w:style w:type="character" w:customStyle="1" w:styleId="0pt0">
    <w:name w:val="Основной текст + Интервал 0 pt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10"/>
      <w:sz w:val="19"/>
      <w:szCs w:val="19"/>
    </w:rPr>
  </w:style>
  <w:style w:type="character" w:customStyle="1" w:styleId="5">
    <w:name w:val="Основной текст (5)_"/>
    <w:basedOn w:val="a0"/>
    <w:link w:val="51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0">
    <w:name w:val="Основной текст (5)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2">
    <w:name w:val="Основной текст (5)2"/>
    <w:basedOn w:val="5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7">
    <w:name w:val="Основной текст (7)_"/>
    <w:basedOn w:val="a0"/>
    <w:link w:val="70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24">
    <w:name w:val="Основной текст2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50pt">
    <w:name w:val="Основной текст (5) + Полужирный;Не курсив;Интервал 0 pt"/>
    <w:basedOn w:val="5"/>
    <w:rPr>
      <w:rFonts w:ascii="Verdana" w:eastAsia="Verdana" w:hAnsi="Verdana" w:cs="Verdana"/>
      <w:b/>
      <w:bCs/>
      <w:i/>
      <w:iCs/>
      <w:smallCaps w:val="0"/>
      <w:strike w:val="0"/>
      <w:spacing w:val="0"/>
      <w:sz w:val="19"/>
      <w:szCs w:val="19"/>
    </w:rPr>
  </w:style>
  <w:style w:type="character" w:customStyle="1" w:styleId="0pt2">
    <w:name w:val="Основной текст + Полужирный;Интервал 0 pt2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12">
    <w:name w:val="Основной текст + Курсив1"/>
    <w:basedOn w:val="a4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19"/>
      <w:szCs w:val="19"/>
    </w:rPr>
  </w:style>
  <w:style w:type="character" w:customStyle="1" w:styleId="a6">
    <w:name w:val="Подпись к таблице_"/>
    <w:basedOn w:val="a0"/>
    <w:link w:val="a7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60">
    <w:name w:val="Основной текст (6)_"/>
    <w:basedOn w:val="a0"/>
    <w:link w:val="6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31">
    <w:name w:val="Основной текст3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  <w:u w:val="single"/>
    </w:rPr>
  </w:style>
  <w:style w:type="character" w:customStyle="1" w:styleId="41">
    <w:name w:val="Основной текст4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53">
    <w:name w:val="Основной текст5"/>
    <w:basedOn w:val="a4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-10"/>
      <w:sz w:val="19"/>
      <w:szCs w:val="19"/>
    </w:rPr>
  </w:style>
  <w:style w:type="character" w:customStyle="1" w:styleId="0pt1">
    <w:name w:val="Основной текст + Полужирный;Интервал 0 pt1"/>
    <w:basedOn w:val="a4"/>
    <w:rPr>
      <w:rFonts w:ascii="Verdana" w:eastAsia="Verdana" w:hAnsi="Verdana" w:cs="Verdana"/>
      <w:b/>
      <w:bCs/>
      <w:i w:val="0"/>
      <w:iCs w:val="0"/>
      <w:smallCaps w:val="0"/>
      <w:strike w:val="0"/>
      <w:spacing w:val="0"/>
      <w:sz w:val="19"/>
      <w:szCs w:val="19"/>
    </w:rPr>
  </w:style>
  <w:style w:type="character" w:customStyle="1" w:styleId="511pt">
    <w:name w:val="Основной текст (5) + 11 pt;Не курсив"/>
    <w:basedOn w:val="5"/>
    <w:rPr>
      <w:rFonts w:ascii="Verdana" w:eastAsia="Verdana" w:hAnsi="Verdana" w:cs="Verdana"/>
      <w:b w:val="0"/>
      <w:bCs w:val="0"/>
      <w:i/>
      <w:iCs/>
      <w:smallCaps w:val="0"/>
      <w:strike w:val="0"/>
      <w:spacing w:val="-10"/>
      <w:sz w:val="22"/>
      <w:szCs w:val="2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00" w:line="0" w:lineRule="atLeast"/>
      <w:outlineLvl w:val="0"/>
    </w:pPr>
    <w:rPr>
      <w:rFonts w:ascii="Verdana" w:eastAsia="Verdana" w:hAnsi="Verdana" w:cs="Verdana"/>
      <w:i/>
      <w:iCs/>
      <w:sz w:val="37"/>
      <w:szCs w:val="3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line="306" w:lineRule="exact"/>
    </w:pPr>
    <w:rPr>
      <w:rFonts w:ascii="Verdana" w:eastAsia="Verdana" w:hAnsi="Verdana" w:cs="Verdana"/>
      <w:b/>
      <w:bCs/>
      <w:spacing w:val="-10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20" w:after="540" w:line="0" w:lineRule="atLeast"/>
      <w:ind w:hanging="400"/>
    </w:pPr>
    <w:rPr>
      <w:rFonts w:ascii="Verdana" w:eastAsia="Verdana" w:hAnsi="Verdana" w:cs="Verdana"/>
      <w:spacing w:val="-10"/>
      <w:sz w:val="22"/>
      <w:szCs w:val="22"/>
    </w:rPr>
  </w:style>
  <w:style w:type="paragraph" w:customStyle="1" w:styleId="6">
    <w:name w:val="Основной текст6"/>
    <w:basedOn w:val="a"/>
    <w:link w:val="a4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</w:pPr>
    <w:rPr>
      <w:rFonts w:ascii="Verdana" w:eastAsia="Verdana" w:hAnsi="Verdana" w:cs="Verdana"/>
      <w:i/>
      <w:iCs/>
      <w:spacing w:val="-10"/>
      <w:sz w:val="23"/>
      <w:szCs w:val="23"/>
    </w:rPr>
  </w:style>
  <w:style w:type="paragraph" w:customStyle="1" w:styleId="23">
    <w:name w:val="Заголовок №2"/>
    <w:basedOn w:val="a"/>
    <w:link w:val="22"/>
    <w:pPr>
      <w:shd w:val="clear" w:color="auto" w:fill="FFFFFF"/>
      <w:spacing w:before="420" w:after="660" w:line="230" w:lineRule="exact"/>
      <w:jc w:val="center"/>
      <w:outlineLvl w:val="1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51">
    <w:name w:val="Основной текст (5)1"/>
    <w:basedOn w:val="a"/>
    <w:link w:val="5"/>
    <w:pPr>
      <w:shd w:val="clear" w:color="auto" w:fill="FFFFFF"/>
      <w:spacing w:line="346" w:lineRule="exact"/>
      <w:ind w:hanging="440"/>
      <w:jc w:val="both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420" w:after="120" w:line="230" w:lineRule="exact"/>
      <w:ind w:hanging="360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  <w:spacing w:line="0" w:lineRule="atLeast"/>
    </w:pPr>
    <w:rPr>
      <w:rFonts w:ascii="Verdana" w:eastAsia="Verdana" w:hAnsi="Verdana" w:cs="Verdana"/>
      <w:i/>
      <w:iCs/>
      <w:spacing w:val="-10"/>
      <w:sz w:val="19"/>
      <w:szCs w:val="19"/>
    </w:rPr>
  </w:style>
  <w:style w:type="paragraph" w:customStyle="1" w:styleId="61">
    <w:name w:val="Основной текст (6)"/>
    <w:basedOn w:val="a"/>
    <w:link w:val="6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8A17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7C0"/>
    <w:rPr>
      <w:rFonts w:ascii="Tahoma" w:hAnsi="Tahoma" w:cs="Tahoma"/>
      <w:color w:val="000000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8A17C0"/>
    <w:rPr>
      <w:color w:val="000000"/>
    </w:rPr>
  </w:style>
  <w:style w:type="paragraph" w:styleId="ac">
    <w:name w:val="footer"/>
    <w:basedOn w:val="a"/>
    <w:link w:val="ad"/>
    <w:uiPriority w:val="99"/>
    <w:unhideWhenUsed/>
    <w:rsid w:val="008A17C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A17C0"/>
    <w:rPr>
      <w:color w:val="000000"/>
    </w:rPr>
  </w:style>
  <w:style w:type="paragraph" w:styleId="ae">
    <w:name w:val="List Paragraph"/>
    <w:basedOn w:val="a"/>
    <w:uiPriority w:val="34"/>
    <w:qFormat/>
    <w:rsid w:val="00616E73"/>
    <w:pPr>
      <w:ind w:left="720"/>
      <w:contextualSpacing/>
    </w:pPr>
  </w:style>
  <w:style w:type="character" w:styleId="af">
    <w:name w:val="annotation reference"/>
    <w:basedOn w:val="a0"/>
    <w:uiPriority w:val="99"/>
    <w:semiHidden/>
    <w:unhideWhenUsed/>
    <w:rsid w:val="00C57DA7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C57DA7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C57DA7"/>
    <w:rPr>
      <w:color w:val="000000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57DA7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C57DA7"/>
    <w:rPr>
      <w:b/>
      <w:bCs/>
      <w:color w:val="000000"/>
      <w:sz w:val="20"/>
      <w:szCs w:val="20"/>
    </w:rPr>
  </w:style>
  <w:style w:type="paragraph" w:customStyle="1" w:styleId="headertext">
    <w:name w:val="headertext"/>
    <w:basedOn w:val="a"/>
    <w:rsid w:val="000962C9"/>
    <w:pPr>
      <w:spacing w:after="72" w:line="345" w:lineRule="atLeast"/>
      <w:jc w:val="center"/>
    </w:pPr>
    <w:rPr>
      <w:rFonts w:ascii="Times New Roman" w:eastAsia="Times New Roman" w:hAnsi="Times New Roman" w:cs="Times New Roman"/>
      <w:b/>
      <w:bCs/>
      <w:color w:val="2B4279"/>
      <w:sz w:val="29"/>
      <w:szCs w:val="29"/>
      <w:lang w:val="ru-RU"/>
    </w:rPr>
  </w:style>
  <w:style w:type="character" w:customStyle="1" w:styleId="match1">
    <w:name w:val="match1"/>
    <w:basedOn w:val="a0"/>
    <w:rsid w:val="000962C9"/>
    <w:rPr>
      <w:color w:val="000000"/>
      <w:shd w:val="clear" w:color="auto" w:fill="FFF152"/>
    </w:rPr>
  </w:style>
  <w:style w:type="paragraph" w:customStyle="1" w:styleId="ListParagraph1">
    <w:name w:val="List Paragraph1"/>
    <w:basedOn w:val="a"/>
    <w:uiPriority w:val="99"/>
    <w:rsid w:val="00F440F6"/>
    <w:pPr>
      <w:ind w:left="720"/>
    </w:pPr>
    <w:rPr>
      <w:rFonts w:ascii="Times New Roman" w:eastAsia="Times New Roman" w:hAnsi="Times New Roman" w:cs="Times New Roman"/>
      <w:color w:val="auto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374712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4035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192749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3179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5805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926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7431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73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9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5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24109">
                  <w:marLeft w:val="60"/>
                  <w:marRight w:val="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888888"/>
                  </w:divBdr>
                  <w:divsChild>
                    <w:div w:id="664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624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2461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488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576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82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D4DC9D-3F06-426F-B7E9-C976AE6B0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5</Pages>
  <Words>2013</Words>
  <Characters>11480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13467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Хмелинин Алексей Петрович</dc:creator>
  <cp:lastModifiedBy>novikowa_o</cp:lastModifiedBy>
  <cp:revision>6</cp:revision>
  <cp:lastPrinted>2013-12-25T06:04:00Z</cp:lastPrinted>
  <dcterms:created xsi:type="dcterms:W3CDTF">2014-03-31T11:05:00Z</dcterms:created>
  <dcterms:modified xsi:type="dcterms:W3CDTF">2014-04-01T11:14:00Z</dcterms:modified>
</cp:coreProperties>
</file>