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5D8" w:rsidRDefault="00E306CB" w:rsidP="006365D8">
      <w:pPr>
        <w:tabs>
          <w:tab w:val="left" w:pos="284"/>
        </w:tabs>
        <w:spacing w:after="0" w:line="240" w:lineRule="auto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 w:rsidRPr="00BA0959">
        <w:rPr>
          <w:rFonts w:ascii="Verdana" w:hAnsi="Verdana"/>
          <w:b/>
          <w:color w:val="000000"/>
          <w:sz w:val="20"/>
          <w:szCs w:val="20"/>
        </w:rPr>
        <w:t>Уведомление о проведении з</w:t>
      </w:r>
      <w:r w:rsidRPr="00BA0959">
        <w:rPr>
          <w:rFonts w:ascii="Verdana" w:hAnsi="Verdana"/>
          <w:b/>
          <w:bCs/>
          <w:color w:val="000000"/>
          <w:sz w:val="20"/>
          <w:szCs w:val="20"/>
        </w:rPr>
        <w:t xml:space="preserve">апроса предложений № </w:t>
      </w:r>
      <w:r w:rsidR="006365D8">
        <w:rPr>
          <w:rFonts w:ascii="Verdana" w:hAnsi="Verdana"/>
          <w:b/>
          <w:bCs/>
          <w:color w:val="000000"/>
          <w:sz w:val="20"/>
          <w:szCs w:val="20"/>
        </w:rPr>
        <w:t>6</w:t>
      </w:r>
      <w:r w:rsidR="00B05AE1">
        <w:rPr>
          <w:rFonts w:ascii="Verdana" w:hAnsi="Verdana"/>
          <w:b/>
          <w:bCs/>
          <w:color w:val="000000"/>
          <w:sz w:val="20"/>
          <w:szCs w:val="20"/>
        </w:rPr>
        <w:t>8</w:t>
      </w:r>
      <w:r w:rsidRPr="00BA0959">
        <w:rPr>
          <w:rFonts w:ascii="Verdana" w:hAnsi="Verdana"/>
          <w:b/>
          <w:bCs/>
          <w:color w:val="000000"/>
          <w:sz w:val="20"/>
          <w:szCs w:val="20"/>
        </w:rPr>
        <w:t xml:space="preserve"> от </w:t>
      </w:r>
      <w:r w:rsidR="006365D8">
        <w:rPr>
          <w:rFonts w:ascii="Verdana" w:hAnsi="Verdana"/>
          <w:b/>
          <w:bCs/>
          <w:color w:val="000000"/>
          <w:sz w:val="20"/>
          <w:szCs w:val="20"/>
        </w:rPr>
        <w:t>14</w:t>
      </w:r>
      <w:r w:rsidRPr="00AA1462">
        <w:rPr>
          <w:rFonts w:ascii="Verdana" w:hAnsi="Verdana"/>
          <w:b/>
          <w:bCs/>
          <w:color w:val="000000"/>
          <w:sz w:val="20"/>
          <w:szCs w:val="20"/>
        </w:rPr>
        <w:t>.0</w:t>
      </w:r>
      <w:r w:rsidR="006365D8">
        <w:rPr>
          <w:rFonts w:ascii="Verdana" w:hAnsi="Verdana"/>
          <w:b/>
          <w:bCs/>
          <w:color w:val="000000"/>
          <w:sz w:val="20"/>
          <w:szCs w:val="20"/>
        </w:rPr>
        <w:t>4</w:t>
      </w:r>
      <w:r w:rsidRPr="00AA1462">
        <w:rPr>
          <w:rFonts w:ascii="Verdana" w:hAnsi="Verdana"/>
          <w:b/>
          <w:bCs/>
          <w:color w:val="000000"/>
          <w:sz w:val="20"/>
          <w:szCs w:val="20"/>
        </w:rPr>
        <w:t>.2014 г</w:t>
      </w:r>
      <w:r w:rsidRPr="00BA0959">
        <w:rPr>
          <w:rFonts w:ascii="Verdana" w:hAnsi="Verdana"/>
          <w:b/>
          <w:bCs/>
          <w:color w:val="000000"/>
          <w:sz w:val="20"/>
          <w:szCs w:val="20"/>
        </w:rPr>
        <w:t>.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</w:p>
    <w:p w:rsidR="00E306CB" w:rsidRPr="00BA0959" w:rsidRDefault="00E306CB" w:rsidP="006365D8">
      <w:pPr>
        <w:tabs>
          <w:tab w:val="left" w:pos="284"/>
        </w:tabs>
        <w:spacing w:after="0" w:line="240" w:lineRule="auto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proofErr w:type="gramStart"/>
      <w:r>
        <w:rPr>
          <w:rFonts w:ascii="Verdana" w:hAnsi="Verdana"/>
          <w:b/>
          <w:bCs/>
          <w:color w:val="000000"/>
          <w:sz w:val="20"/>
          <w:szCs w:val="20"/>
        </w:rPr>
        <w:t xml:space="preserve">на </w:t>
      </w:r>
      <w:r w:rsidR="00B05AE1">
        <w:rPr>
          <w:rFonts w:ascii="Verdana" w:hAnsi="Verdana"/>
          <w:b/>
          <w:bCs/>
          <w:color w:val="000000"/>
          <w:sz w:val="20"/>
          <w:szCs w:val="20"/>
        </w:rPr>
        <w:t xml:space="preserve">выполнение работ </w:t>
      </w:r>
      <w:r>
        <w:rPr>
          <w:rFonts w:ascii="Verdana" w:hAnsi="Verdana"/>
          <w:b/>
          <w:bCs/>
          <w:color w:val="000000"/>
          <w:sz w:val="20"/>
          <w:szCs w:val="20"/>
        </w:rPr>
        <w:t>«</w:t>
      </w:r>
      <w:r w:rsidR="006365D8" w:rsidRPr="009B4771">
        <w:rPr>
          <w:rFonts w:ascii="Verdana" w:hAnsi="Verdana"/>
          <w:b/>
          <w:sz w:val="20"/>
        </w:rPr>
        <w:t>Комплексное обследование технического состояния строительных конструкций и экспертиза промышленной безопасности:</w:t>
      </w:r>
      <w:r w:rsidR="006365D8" w:rsidRPr="00C23CFE">
        <w:rPr>
          <w:rFonts w:ascii="Verdana" w:hAnsi="Verdana"/>
          <w:b/>
          <w:sz w:val="20"/>
        </w:rPr>
        <w:t xml:space="preserve"> </w:t>
      </w:r>
      <w:r w:rsidR="006365D8">
        <w:rPr>
          <w:rFonts w:ascii="Verdana" w:hAnsi="Verdana"/>
          <w:b/>
          <w:sz w:val="20"/>
        </w:rPr>
        <w:t xml:space="preserve">фундамент турбоагрегата К-160-130 ст.№1, строительные конструкции бункера пыли №-2 и 4, здание главного щита управления, здание мастерских компрессорной ОРУ, здание мастерских топливоподачи, здание проходной с конторой, центральный материальный склад, здание ГРП, здание </w:t>
      </w:r>
      <w:proofErr w:type="spellStart"/>
      <w:r w:rsidR="006365D8">
        <w:rPr>
          <w:rFonts w:ascii="Verdana" w:hAnsi="Verdana"/>
          <w:b/>
          <w:sz w:val="20"/>
        </w:rPr>
        <w:t>пневмоуборки</w:t>
      </w:r>
      <w:proofErr w:type="spellEnd"/>
      <w:r w:rsidR="006365D8">
        <w:rPr>
          <w:rFonts w:ascii="Verdana" w:hAnsi="Verdana"/>
          <w:b/>
          <w:sz w:val="20"/>
        </w:rPr>
        <w:t>, здание будки вагонных весов, гараж на 4 автомашины, здание КПП №2, здание КПП</w:t>
      </w:r>
      <w:proofErr w:type="gramEnd"/>
      <w:r w:rsidR="006365D8">
        <w:rPr>
          <w:rFonts w:ascii="Verdana" w:hAnsi="Verdana"/>
          <w:b/>
          <w:sz w:val="20"/>
        </w:rPr>
        <w:t xml:space="preserve"> №3, здание трансформаторного пункта крана перегружателя, пути перекатки трансформаторов филиала «</w:t>
      </w:r>
      <w:proofErr w:type="spellStart"/>
      <w:r w:rsidR="006365D8">
        <w:rPr>
          <w:rFonts w:ascii="Verdana" w:hAnsi="Verdana"/>
          <w:b/>
          <w:sz w:val="20"/>
        </w:rPr>
        <w:t>Яйвинская</w:t>
      </w:r>
      <w:proofErr w:type="spellEnd"/>
      <w:r w:rsidR="006365D8">
        <w:rPr>
          <w:rFonts w:ascii="Verdana" w:hAnsi="Verdana"/>
          <w:b/>
          <w:sz w:val="20"/>
        </w:rPr>
        <w:t xml:space="preserve"> ГРЭС» ОАО «Э.ОН Россия»</w:t>
      </w:r>
    </w:p>
    <w:p w:rsidR="00FC43DE" w:rsidRPr="00BA0959" w:rsidRDefault="00FC43DE" w:rsidP="002A29AC">
      <w:pPr>
        <w:tabs>
          <w:tab w:val="left" w:pos="284"/>
        </w:tabs>
        <w:spacing w:after="0" w:line="240" w:lineRule="auto"/>
        <w:rPr>
          <w:rFonts w:ascii="Verdana" w:hAnsi="Verdana"/>
          <w:b/>
          <w:bCs/>
          <w:color w:val="000000"/>
          <w:sz w:val="20"/>
          <w:szCs w:val="20"/>
        </w:rPr>
      </w:pPr>
    </w:p>
    <w:p w:rsidR="00ED09EE" w:rsidRPr="00BA0959" w:rsidRDefault="00ED09EE" w:rsidP="002A29AC">
      <w:pPr>
        <w:tabs>
          <w:tab w:val="left" w:pos="284"/>
        </w:tabs>
        <w:spacing w:after="0" w:line="240" w:lineRule="auto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 w:rsidRPr="00BA0959">
        <w:rPr>
          <w:rFonts w:ascii="Verdana" w:hAnsi="Verdana"/>
          <w:b/>
          <w:bCs/>
          <w:color w:val="000000"/>
          <w:sz w:val="20"/>
          <w:szCs w:val="20"/>
        </w:rPr>
        <w:t>Уважаемые господа!</w:t>
      </w:r>
    </w:p>
    <w:p w:rsidR="00FC43DE" w:rsidRPr="00BA0959" w:rsidRDefault="00FC43DE" w:rsidP="002A29AC">
      <w:pPr>
        <w:tabs>
          <w:tab w:val="left" w:pos="284"/>
        </w:tabs>
        <w:spacing w:after="0" w:line="240" w:lineRule="auto"/>
        <w:rPr>
          <w:rFonts w:ascii="Verdana" w:hAnsi="Verdana"/>
          <w:color w:val="000000"/>
          <w:sz w:val="20"/>
          <w:szCs w:val="20"/>
        </w:rPr>
      </w:pPr>
    </w:p>
    <w:p w:rsidR="0019699B" w:rsidRPr="00BA0959" w:rsidRDefault="00403226" w:rsidP="00E306CB">
      <w:pPr>
        <w:tabs>
          <w:tab w:val="left" w:pos="284"/>
          <w:tab w:val="left" w:pos="426"/>
        </w:tabs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proofErr w:type="gramStart"/>
      <w:r w:rsidRPr="00BA0959">
        <w:rPr>
          <w:rFonts w:ascii="Verdana" w:hAnsi="Verdana"/>
          <w:sz w:val="20"/>
          <w:szCs w:val="20"/>
        </w:rPr>
        <w:t xml:space="preserve">Заказчик, являющийся </w:t>
      </w:r>
      <w:r w:rsidR="00ED09EE" w:rsidRPr="00BA0959">
        <w:rPr>
          <w:rFonts w:ascii="Verdana" w:hAnsi="Verdana"/>
          <w:sz w:val="20"/>
          <w:szCs w:val="20"/>
        </w:rPr>
        <w:t>Организатор</w:t>
      </w:r>
      <w:r w:rsidR="00235A87" w:rsidRPr="00BA0959">
        <w:rPr>
          <w:rFonts w:ascii="Verdana" w:hAnsi="Verdana"/>
          <w:sz w:val="20"/>
          <w:szCs w:val="20"/>
        </w:rPr>
        <w:t>ом</w:t>
      </w:r>
      <w:r w:rsidR="00ED09EE" w:rsidRPr="00BA0959">
        <w:rPr>
          <w:rFonts w:ascii="Verdana" w:hAnsi="Verdana"/>
          <w:sz w:val="20"/>
          <w:szCs w:val="20"/>
        </w:rPr>
        <w:t xml:space="preserve"> закупки –</w:t>
      </w:r>
      <w:r w:rsidR="005A6B2D" w:rsidRPr="00BA0959">
        <w:rPr>
          <w:rFonts w:ascii="Verdana" w:hAnsi="Verdana"/>
          <w:sz w:val="20"/>
          <w:szCs w:val="20"/>
        </w:rPr>
        <w:t xml:space="preserve"> </w:t>
      </w:r>
      <w:r w:rsidR="00461B85" w:rsidRPr="00BA0959">
        <w:rPr>
          <w:rStyle w:val="a3"/>
          <w:rFonts w:ascii="Verdana" w:hAnsi="Verdana"/>
          <w:b w:val="0"/>
          <w:i w:val="0"/>
          <w:sz w:val="20"/>
          <w:szCs w:val="20"/>
          <w:shd w:val="clear" w:color="auto" w:fill="FFFFFF" w:themeFill="background1"/>
        </w:rPr>
        <w:t>Исполнительный аппарат</w:t>
      </w:r>
      <w:r w:rsidR="00461B85" w:rsidRPr="00BA0959">
        <w:rPr>
          <w:rStyle w:val="a3"/>
          <w:rFonts w:ascii="Verdana" w:hAnsi="Verdana"/>
          <w:sz w:val="20"/>
          <w:szCs w:val="20"/>
          <w:shd w:val="clear" w:color="auto" w:fill="FFFFFF" w:themeFill="background1"/>
        </w:rPr>
        <w:t xml:space="preserve"> </w:t>
      </w:r>
      <w:r w:rsidR="005A6B2D" w:rsidRPr="00BA0959">
        <w:rPr>
          <w:rFonts w:ascii="Verdana" w:hAnsi="Verdana"/>
          <w:sz w:val="20"/>
          <w:szCs w:val="20"/>
        </w:rPr>
        <w:t>ОАО «Э.ОН Россия» (</w:t>
      </w:r>
      <w:r w:rsidR="00A40530" w:rsidRPr="00BA0959">
        <w:rPr>
          <w:rFonts w:ascii="Verdana" w:hAnsi="Verdana"/>
          <w:sz w:val="20"/>
          <w:szCs w:val="20"/>
        </w:rPr>
        <w:t>юридический адрес</w:t>
      </w:r>
      <w:r w:rsidR="005A6B2D" w:rsidRPr="00BA0959">
        <w:rPr>
          <w:rFonts w:ascii="Verdana" w:hAnsi="Verdana"/>
          <w:sz w:val="20"/>
          <w:szCs w:val="20"/>
        </w:rPr>
        <w:t>:</w:t>
      </w:r>
      <w:proofErr w:type="gramEnd"/>
      <w:r w:rsidR="005A6B2D" w:rsidRPr="00BA0959">
        <w:rPr>
          <w:rFonts w:ascii="Verdana" w:hAnsi="Verdana"/>
          <w:sz w:val="20"/>
          <w:szCs w:val="20"/>
        </w:rPr>
        <w:t xml:space="preserve"> </w:t>
      </w:r>
      <w:proofErr w:type="gramStart"/>
      <w:r w:rsidR="005A6B2D" w:rsidRPr="00BA0959">
        <w:rPr>
          <w:rFonts w:ascii="Verdana" w:hAnsi="Verdana"/>
          <w:sz w:val="20"/>
          <w:szCs w:val="20"/>
        </w:rPr>
        <w:t>РФ, Тюменская область, Ханты-Мансийский автономный округ - Югра, город Сургут, улица Энергос</w:t>
      </w:r>
      <w:r w:rsidR="00A40530" w:rsidRPr="00BA0959">
        <w:rPr>
          <w:rFonts w:ascii="Verdana" w:hAnsi="Verdana"/>
          <w:sz w:val="20"/>
          <w:szCs w:val="20"/>
        </w:rPr>
        <w:t xml:space="preserve">троителей, 23, сооружение 34 / </w:t>
      </w:r>
      <w:r w:rsidR="005A6B2D" w:rsidRPr="00BA0959">
        <w:rPr>
          <w:rFonts w:ascii="Verdana" w:hAnsi="Verdana"/>
          <w:sz w:val="20"/>
          <w:szCs w:val="20"/>
        </w:rPr>
        <w:t xml:space="preserve">почтовый адрес: </w:t>
      </w:r>
      <w:r w:rsidR="005A6B2D" w:rsidRPr="00BA0959">
        <w:rPr>
          <w:rFonts w:ascii="Verdana" w:hAnsi="Verdana"/>
          <w:color w:val="000000"/>
          <w:sz w:val="20"/>
          <w:szCs w:val="20"/>
        </w:rPr>
        <w:t>123317, г. Москва, Пресненская набережная, д. 10, блок B, этаж 23</w:t>
      </w:r>
      <w:r w:rsidR="005A6B2D" w:rsidRPr="00BA0959">
        <w:rPr>
          <w:rFonts w:ascii="Verdana" w:hAnsi="Verdana"/>
          <w:sz w:val="20"/>
          <w:szCs w:val="20"/>
        </w:rPr>
        <w:t>)</w:t>
      </w:r>
      <w:r w:rsidR="00470F5B" w:rsidRPr="00BA0959">
        <w:rPr>
          <w:rFonts w:ascii="Verdana" w:hAnsi="Verdana"/>
          <w:sz w:val="20"/>
          <w:szCs w:val="20"/>
        </w:rPr>
        <w:t>,</w:t>
      </w:r>
      <w:r w:rsidR="00B74C24" w:rsidRPr="00BA0959">
        <w:rPr>
          <w:rFonts w:ascii="Verdana" w:hAnsi="Verdana"/>
          <w:sz w:val="20"/>
          <w:szCs w:val="20"/>
        </w:rPr>
        <w:t xml:space="preserve"> </w:t>
      </w:r>
      <w:r w:rsidRPr="00BA0959">
        <w:rPr>
          <w:rFonts w:ascii="Verdana" w:hAnsi="Verdana"/>
          <w:sz w:val="20"/>
          <w:szCs w:val="20"/>
        </w:rPr>
        <w:t xml:space="preserve">настоящим объявляет о </w:t>
      </w:r>
      <w:r w:rsidR="00ED09EE" w:rsidRPr="00BA0959">
        <w:rPr>
          <w:rFonts w:ascii="Verdana" w:hAnsi="Verdana"/>
          <w:sz w:val="20"/>
          <w:szCs w:val="20"/>
        </w:rPr>
        <w:t>пров</w:t>
      </w:r>
      <w:r w:rsidRPr="00BA0959">
        <w:rPr>
          <w:rFonts w:ascii="Verdana" w:hAnsi="Verdana"/>
          <w:sz w:val="20"/>
          <w:szCs w:val="20"/>
        </w:rPr>
        <w:t>едении</w:t>
      </w:r>
      <w:r w:rsidR="00ED09EE" w:rsidRPr="00BA0959">
        <w:rPr>
          <w:rFonts w:ascii="Verdana" w:hAnsi="Verdana"/>
          <w:sz w:val="20"/>
          <w:szCs w:val="20"/>
        </w:rPr>
        <w:t xml:space="preserve"> процедур</w:t>
      </w:r>
      <w:r w:rsidRPr="00BA0959">
        <w:rPr>
          <w:rFonts w:ascii="Verdana" w:hAnsi="Verdana"/>
          <w:sz w:val="20"/>
          <w:szCs w:val="20"/>
        </w:rPr>
        <w:t>ы</w:t>
      </w:r>
      <w:r w:rsidR="00ED09EE" w:rsidRPr="00BA0959">
        <w:rPr>
          <w:rFonts w:ascii="Verdana" w:hAnsi="Verdana"/>
          <w:sz w:val="20"/>
          <w:szCs w:val="20"/>
        </w:rPr>
        <w:t xml:space="preserve"> запроса предложений и приглашает юридических лиц</w:t>
      </w:r>
      <w:r w:rsidR="00B24BB7" w:rsidRPr="00BA0959">
        <w:rPr>
          <w:rFonts w:ascii="Verdana" w:hAnsi="Verdana"/>
          <w:sz w:val="20"/>
          <w:szCs w:val="20"/>
        </w:rPr>
        <w:t xml:space="preserve"> и </w:t>
      </w:r>
      <w:r w:rsidR="00774D5F" w:rsidRPr="00BA0959">
        <w:rPr>
          <w:rFonts w:ascii="Verdana" w:hAnsi="Verdana"/>
          <w:sz w:val="20"/>
          <w:szCs w:val="20"/>
        </w:rPr>
        <w:t xml:space="preserve">индивидуальных </w:t>
      </w:r>
      <w:r w:rsidR="00B24BB7" w:rsidRPr="00BA0959">
        <w:rPr>
          <w:rFonts w:ascii="Verdana" w:hAnsi="Verdana"/>
          <w:sz w:val="20"/>
          <w:szCs w:val="20"/>
        </w:rPr>
        <w:t>предпринимателей</w:t>
      </w:r>
      <w:r w:rsidR="00ED09EE" w:rsidRPr="00BA0959">
        <w:rPr>
          <w:rFonts w:ascii="Verdana" w:hAnsi="Verdana"/>
          <w:sz w:val="20"/>
          <w:szCs w:val="20"/>
        </w:rPr>
        <w:t xml:space="preserve"> (далее — </w:t>
      </w:r>
      <w:r w:rsidR="004D4421" w:rsidRPr="00BA0959">
        <w:rPr>
          <w:rFonts w:ascii="Verdana" w:hAnsi="Verdana"/>
          <w:sz w:val="20"/>
          <w:szCs w:val="20"/>
        </w:rPr>
        <w:t>подрядчики</w:t>
      </w:r>
      <w:r w:rsidR="00ED09EE" w:rsidRPr="00BA0959">
        <w:rPr>
          <w:rFonts w:ascii="Verdana" w:hAnsi="Verdana"/>
          <w:sz w:val="20"/>
          <w:szCs w:val="20"/>
        </w:rPr>
        <w:t xml:space="preserve">) подавать свои предложения </w:t>
      </w:r>
      <w:r w:rsidRPr="00BA0959">
        <w:rPr>
          <w:rFonts w:ascii="Verdana" w:hAnsi="Verdana"/>
          <w:sz w:val="20"/>
          <w:szCs w:val="20"/>
        </w:rPr>
        <w:t xml:space="preserve">на право заключения договора </w:t>
      </w:r>
      <w:r w:rsidR="00365A71" w:rsidRPr="00BA0959">
        <w:rPr>
          <w:rFonts w:ascii="Verdana" w:hAnsi="Verdana"/>
          <w:sz w:val="20"/>
          <w:szCs w:val="20"/>
        </w:rPr>
        <w:t>на</w:t>
      </w:r>
      <w:r w:rsidR="005A6B2D" w:rsidRPr="00BA0959">
        <w:rPr>
          <w:rFonts w:ascii="Verdana" w:hAnsi="Verdana"/>
          <w:sz w:val="20"/>
          <w:szCs w:val="20"/>
        </w:rPr>
        <w:t xml:space="preserve"> </w:t>
      </w:r>
      <w:r w:rsidR="004D4421" w:rsidRPr="00BA0959">
        <w:rPr>
          <w:rFonts w:ascii="Verdana" w:hAnsi="Verdana"/>
          <w:sz w:val="20"/>
          <w:szCs w:val="20"/>
        </w:rPr>
        <w:t xml:space="preserve">выполнение следующих работ: </w:t>
      </w:r>
      <w:proofErr w:type="gramEnd"/>
    </w:p>
    <w:p w:rsidR="003468FF" w:rsidRPr="00BA0959" w:rsidRDefault="003468FF" w:rsidP="002A29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:rsidR="003468FF" w:rsidRPr="00247A1F" w:rsidRDefault="00786B8F" w:rsidP="00B05AE1">
      <w:pPr>
        <w:tabs>
          <w:tab w:val="left" w:pos="284"/>
          <w:tab w:val="left" w:pos="426"/>
        </w:tabs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00247A1F">
        <w:rPr>
          <w:rFonts w:ascii="Verdana" w:hAnsi="Verdana"/>
          <w:b/>
          <w:bCs/>
          <w:sz w:val="20"/>
          <w:szCs w:val="20"/>
        </w:rPr>
        <w:t>Наименование работ</w:t>
      </w:r>
      <w:r w:rsidR="00D21BF7" w:rsidRPr="00247A1F">
        <w:rPr>
          <w:rFonts w:ascii="Verdana" w:hAnsi="Verdana"/>
          <w:b/>
          <w:bCs/>
          <w:sz w:val="20"/>
          <w:szCs w:val="20"/>
        </w:rPr>
        <w:t>:</w:t>
      </w:r>
      <w:r w:rsidR="00247A1F">
        <w:rPr>
          <w:rFonts w:ascii="Verdana" w:hAnsi="Verdana"/>
          <w:b/>
          <w:bCs/>
          <w:sz w:val="20"/>
          <w:szCs w:val="20"/>
        </w:rPr>
        <w:t xml:space="preserve"> </w:t>
      </w:r>
      <w:proofErr w:type="gramStart"/>
      <w:r w:rsidR="005F085D" w:rsidRPr="00247A1F">
        <w:rPr>
          <w:rFonts w:ascii="Verdana" w:hAnsi="Verdana"/>
          <w:b/>
          <w:sz w:val="20"/>
        </w:rPr>
        <w:t xml:space="preserve">Комплексное обследование технического состояния строительных конструкций и экспертиза промышленной безопасности: фундамент турбоагрегата К-160-130 ст.№1, строительные конструкции бункера пыли №-2 и 4, здание главного щита управления, здание мастерских компрессорной ОРУ, здание мастерских топливоподачи, здание проходной с конторой, центральный материальный склад, здание ГРП, здание </w:t>
      </w:r>
      <w:proofErr w:type="spellStart"/>
      <w:r w:rsidR="005F085D" w:rsidRPr="00247A1F">
        <w:rPr>
          <w:rFonts w:ascii="Verdana" w:hAnsi="Verdana"/>
          <w:b/>
          <w:sz w:val="20"/>
        </w:rPr>
        <w:t>пневмоуборки</w:t>
      </w:r>
      <w:proofErr w:type="spellEnd"/>
      <w:r w:rsidR="005F085D" w:rsidRPr="00247A1F">
        <w:rPr>
          <w:rFonts w:ascii="Verdana" w:hAnsi="Verdana"/>
          <w:b/>
          <w:sz w:val="20"/>
        </w:rPr>
        <w:t>, здание будки вагонных весов, гараж на 4 автомашины, здание КПП №2, здание КПП №3, здание трансформаторного</w:t>
      </w:r>
      <w:proofErr w:type="gramEnd"/>
      <w:r w:rsidR="005F085D" w:rsidRPr="00247A1F">
        <w:rPr>
          <w:rFonts w:ascii="Verdana" w:hAnsi="Verdana"/>
          <w:b/>
          <w:sz w:val="20"/>
        </w:rPr>
        <w:t xml:space="preserve"> пункта крана перегружателя, пути перекатки трансформаторов филиала «</w:t>
      </w:r>
      <w:proofErr w:type="spellStart"/>
      <w:r w:rsidR="005F085D" w:rsidRPr="00247A1F">
        <w:rPr>
          <w:rFonts w:ascii="Verdana" w:hAnsi="Verdana"/>
          <w:b/>
          <w:sz w:val="20"/>
        </w:rPr>
        <w:t>Яйвинская</w:t>
      </w:r>
      <w:proofErr w:type="spellEnd"/>
      <w:r w:rsidR="005F085D" w:rsidRPr="00247A1F">
        <w:rPr>
          <w:rFonts w:ascii="Verdana" w:hAnsi="Verdana"/>
          <w:b/>
          <w:sz w:val="20"/>
        </w:rPr>
        <w:t xml:space="preserve"> ГРЭС» ОАО «Э.ОН Россия</w:t>
      </w:r>
      <w:r w:rsidR="00B53793">
        <w:rPr>
          <w:rFonts w:ascii="Verdana" w:hAnsi="Verdana"/>
          <w:b/>
          <w:sz w:val="20"/>
        </w:rPr>
        <w:t>»</w:t>
      </w:r>
      <w:r w:rsidR="003468FF" w:rsidRPr="00247A1F">
        <w:rPr>
          <w:rFonts w:ascii="Verdana" w:hAnsi="Verdana"/>
          <w:b/>
          <w:bCs/>
          <w:sz w:val="20"/>
          <w:szCs w:val="20"/>
        </w:rPr>
        <w:t>.</w:t>
      </w:r>
    </w:p>
    <w:p w:rsidR="003468FF" w:rsidRPr="00247A1F" w:rsidRDefault="003468FF" w:rsidP="002A29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:rsidR="005A6B2D" w:rsidRPr="00247A1F" w:rsidRDefault="00786B8F" w:rsidP="002A29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ru-RU"/>
        </w:rPr>
      </w:pPr>
      <w:r w:rsidRPr="00247A1F">
        <w:rPr>
          <w:rFonts w:ascii="Verdana" w:hAnsi="Verdana"/>
          <w:b/>
          <w:sz w:val="20"/>
          <w:szCs w:val="20"/>
        </w:rPr>
        <w:t>Период выполнения работ</w:t>
      </w:r>
      <w:r w:rsidR="00D21BF7" w:rsidRPr="00247A1F">
        <w:rPr>
          <w:rFonts w:ascii="Verdana" w:hAnsi="Verdana"/>
          <w:b/>
          <w:sz w:val="20"/>
          <w:szCs w:val="20"/>
        </w:rPr>
        <w:t xml:space="preserve">: </w:t>
      </w:r>
      <w:r w:rsidR="00247A1F" w:rsidRPr="00247A1F">
        <w:rPr>
          <w:rFonts w:ascii="Verdana" w:eastAsia="Times New Roman" w:hAnsi="Verdana" w:cs="Arial"/>
          <w:sz w:val="20"/>
          <w:szCs w:val="20"/>
          <w:lang w:eastAsia="ru-RU"/>
        </w:rPr>
        <w:t>01.05.2014</w:t>
      </w:r>
      <w:r w:rsidR="00B05AE1" w:rsidRPr="00247A1F">
        <w:rPr>
          <w:rFonts w:ascii="Verdana" w:eastAsia="Times New Roman" w:hAnsi="Verdana" w:cs="Arial"/>
          <w:sz w:val="20"/>
          <w:szCs w:val="20"/>
          <w:lang w:eastAsia="ru-RU"/>
        </w:rPr>
        <w:t xml:space="preserve"> </w:t>
      </w:r>
      <w:r w:rsidR="00247A1F" w:rsidRPr="00247A1F">
        <w:rPr>
          <w:rFonts w:ascii="Verdana" w:eastAsia="Times New Roman" w:hAnsi="Verdana" w:cs="Arial"/>
          <w:sz w:val="20"/>
          <w:szCs w:val="20"/>
          <w:lang w:eastAsia="ru-RU"/>
        </w:rPr>
        <w:t>г. –</w:t>
      </w:r>
      <w:bookmarkStart w:id="0" w:name="_GoBack"/>
      <w:bookmarkEnd w:id="0"/>
      <w:r w:rsidR="00247A1F" w:rsidRPr="00247A1F">
        <w:rPr>
          <w:rFonts w:ascii="Verdana" w:eastAsia="Times New Roman" w:hAnsi="Verdana" w:cs="Arial"/>
          <w:sz w:val="20"/>
          <w:szCs w:val="20"/>
          <w:lang w:eastAsia="ru-RU"/>
        </w:rPr>
        <w:t xml:space="preserve"> 30.09.2014 </w:t>
      </w:r>
      <w:r w:rsidR="003468FF" w:rsidRPr="00247A1F">
        <w:rPr>
          <w:rFonts w:ascii="Verdana" w:eastAsia="Times New Roman" w:hAnsi="Verdana" w:cs="Arial"/>
          <w:sz w:val="20"/>
          <w:szCs w:val="20"/>
          <w:lang w:eastAsia="ru-RU"/>
        </w:rPr>
        <w:t>г.</w:t>
      </w:r>
    </w:p>
    <w:p w:rsidR="003468FF" w:rsidRPr="005F085D" w:rsidRDefault="003468FF" w:rsidP="002A29AC">
      <w:pPr>
        <w:tabs>
          <w:tab w:val="left" w:pos="284"/>
          <w:tab w:val="left" w:pos="709"/>
        </w:tabs>
        <w:spacing w:after="0" w:line="240" w:lineRule="auto"/>
        <w:jc w:val="both"/>
        <w:rPr>
          <w:rFonts w:ascii="Verdana" w:hAnsi="Verdana" w:cs="Arial"/>
          <w:b/>
          <w:sz w:val="20"/>
          <w:szCs w:val="20"/>
          <w:highlight w:val="yellow"/>
        </w:rPr>
      </w:pPr>
    </w:p>
    <w:p w:rsidR="002642E2" w:rsidRPr="00BA0959" w:rsidRDefault="002642E2" w:rsidP="002A29AC">
      <w:pPr>
        <w:tabs>
          <w:tab w:val="left" w:pos="284"/>
          <w:tab w:val="left" w:pos="709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10537F">
        <w:rPr>
          <w:rFonts w:ascii="Verdana" w:hAnsi="Verdana" w:cs="Arial"/>
          <w:b/>
          <w:sz w:val="20"/>
          <w:szCs w:val="20"/>
        </w:rPr>
        <w:t>Срок приема предложений:</w:t>
      </w:r>
      <w:r w:rsidR="00A863A3" w:rsidRPr="0010537F">
        <w:rPr>
          <w:rFonts w:ascii="Verdana" w:hAnsi="Verdana" w:cs="Arial"/>
          <w:sz w:val="20"/>
          <w:szCs w:val="20"/>
        </w:rPr>
        <w:t xml:space="preserve"> до 1</w:t>
      </w:r>
      <w:r w:rsidR="003468FF" w:rsidRPr="0010537F">
        <w:rPr>
          <w:rFonts w:ascii="Verdana" w:hAnsi="Verdana" w:cs="Arial"/>
          <w:sz w:val="20"/>
          <w:szCs w:val="20"/>
        </w:rPr>
        <w:t>5</w:t>
      </w:r>
      <w:r w:rsidR="00A863A3" w:rsidRPr="0010537F">
        <w:rPr>
          <w:rFonts w:ascii="Verdana" w:hAnsi="Verdana" w:cs="Arial"/>
          <w:sz w:val="20"/>
          <w:szCs w:val="20"/>
        </w:rPr>
        <w:t xml:space="preserve">:00 МСК </w:t>
      </w:r>
      <w:r w:rsidR="007C38B5" w:rsidRPr="0010537F">
        <w:rPr>
          <w:rFonts w:ascii="Verdana" w:hAnsi="Verdana" w:cs="Arial"/>
          <w:sz w:val="20"/>
          <w:szCs w:val="20"/>
        </w:rPr>
        <w:t>2</w:t>
      </w:r>
      <w:r w:rsidR="0010537F" w:rsidRPr="0010537F">
        <w:rPr>
          <w:rFonts w:ascii="Verdana" w:hAnsi="Verdana" w:cs="Arial"/>
          <w:sz w:val="20"/>
          <w:szCs w:val="20"/>
        </w:rPr>
        <w:t>2</w:t>
      </w:r>
      <w:r w:rsidR="00A863A3" w:rsidRPr="0010537F">
        <w:rPr>
          <w:rFonts w:ascii="Verdana" w:hAnsi="Verdana" w:cs="Arial"/>
          <w:sz w:val="20"/>
          <w:szCs w:val="20"/>
        </w:rPr>
        <w:t>.</w:t>
      </w:r>
      <w:r w:rsidR="003F1CCF" w:rsidRPr="0010537F">
        <w:rPr>
          <w:rFonts w:ascii="Verdana" w:hAnsi="Verdana" w:cs="Arial"/>
          <w:sz w:val="20"/>
          <w:szCs w:val="20"/>
        </w:rPr>
        <w:t>0</w:t>
      </w:r>
      <w:r w:rsidR="0010537F" w:rsidRPr="0010537F">
        <w:rPr>
          <w:rFonts w:ascii="Verdana" w:hAnsi="Verdana" w:cs="Arial"/>
          <w:sz w:val="20"/>
          <w:szCs w:val="20"/>
        </w:rPr>
        <w:t>4</w:t>
      </w:r>
      <w:r w:rsidRPr="0010537F">
        <w:rPr>
          <w:rFonts w:ascii="Verdana" w:hAnsi="Verdana" w:cs="Arial"/>
          <w:sz w:val="20"/>
          <w:szCs w:val="20"/>
        </w:rPr>
        <w:t>.201</w:t>
      </w:r>
      <w:r w:rsidR="003F1CCF" w:rsidRPr="0010537F">
        <w:rPr>
          <w:rFonts w:ascii="Verdana" w:hAnsi="Verdana" w:cs="Arial"/>
          <w:sz w:val="20"/>
          <w:szCs w:val="20"/>
        </w:rPr>
        <w:t xml:space="preserve">4 </w:t>
      </w:r>
      <w:r w:rsidRPr="0010537F">
        <w:rPr>
          <w:rFonts w:ascii="Verdana" w:hAnsi="Verdana" w:cs="Arial"/>
          <w:sz w:val="20"/>
          <w:szCs w:val="20"/>
        </w:rPr>
        <w:t>г.</w:t>
      </w:r>
    </w:p>
    <w:p w:rsidR="00FC43DE" w:rsidRPr="00BA0959" w:rsidRDefault="00FC43DE" w:rsidP="002A29AC">
      <w:pPr>
        <w:tabs>
          <w:tab w:val="left" w:pos="284"/>
          <w:tab w:val="left" w:pos="426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2642E2" w:rsidRPr="00BA0959" w:rsidRDefault="002642E2" w:rsidP="00E306CB">
      <w:pPr>
        <w:pStyle w:val="ae"/>
        <w:tabs>
          <w:tab w:val="clear" w:pos="1701"/>
          <w:tab w:val="left" w:pos="284"/>
          <w:tab w:val="left" w:pos="426"/>
        </w:tabs>
        <w:spacing w:before="0" w:line="240" w:lineRule="auto"/>
        <w:rPr>
          <w:rFonts w:ascii="Verdana" w:hAnsi="Verdana" w:cs="Arial"/>
          <w:sz w:val="20"/>
          <w:szCs w:val="20"/>
        </w:rPr>
      </w:pPr>
      <w:r w:rsidRPr="00BA0959">
        <w:rPr>
          <w:rFonts w:ascii="Verdana" w:hAnsi="Verdana" w:cs="Arial"/>
          <w:sz w:val="20"/>
          <w:szCs w:val="20"/>
        </w:rPr>
        <w:t>Подробное описание закупаемых работ и условий Договора, а также процедур запроса предложений  содержатся в Документации по запросу предложений, которая предоставляется любому участнику по его письменному запросу в следующем порядке:</w:t>
      </w:r>
    </w:p>
    <w:p w:rsidR="002642E2" w:rsidRPr="00112DD6" w:rsidRDefault="002642E2" w:rsidP="00112DD6">
      <w:pPr>
        <w:pStyle w:val="ae"/>
        <w:numPr>
          <w:ilvl w:val="0"/>
          <w:numId w:val="23"/>
        </w:numPr>
        <w:tabs>
          <w:tab w:val="left" w:pos="284"/>
        </w:tabs>
        <w:spacing w:before="0" w:line="240" w:lineRule="auto"/>
        <w:ind w:left="0" w:firstLine="0"/>
        <w:rPr>
          <w:rFonts w:ascii="Verdana" w:hAnsi="Verdana" w:cs="Arial"/>
          <w:sz w:val="20"/>
          <w:szCs w:val="20"/>
        </w:rPr>
      </w:pPr>
      <w:r w:rsidRPr="00112DD6">
        <w:rPr>
          <w:rFonts w:ascii="Verdana" w:hAnsi="Verdana" w:cs="Arial"/>
          <w:sz w:val="20"/>
          <w:szCs w:val="20"/>
        </w:rPr>
        <w:t>Комплект Документации по запросу предложений может быть получен, начиная</w:t>
      </w:r>
      <w:r w:rsidR="00112DD6">
        <w:rPr>
          <w:rFonts w:ascii="Verdana" w:hAnsi="Verdana" w:cs="Arial"/>
          <w:sz w:val="20"/>
          <w:szCs w:val="20"/>
        </w:rPr>
        <w:t xml:space="preserve"> </w:t>
      </w:r>
      <w:r w:rsidRPr="00112DD6">
        <w:rPr>
          <w:rFonts w:ascii="Verdana" w:hAnsi="Verdana" w:cs="Arial"/>
          <w:sz w:val="20"/>
          <w:szCs w:val="20"/>
        </w:rPr>
        <w:t>с</w:t>
      </w:r>
      <w:r w:rsidR="00E306CB" w:rsidRPr="00112DD6">
        <w:rPr>
          <w:rFonts w:ascii="Verdana" w:hAnsi="Verdana" w:cs="Arial"/>
          <w:b/>
          <w:bCs/>
          <w:color w:val="000000"/>
          <w:sz w:val="20"/>
          <w:szCs w:val="20"/>
        </w:rPr>
        <w:t xml:space="preserve"> «</w:t>
      </w:r>
      <w:r w:rsidR="00FA1033" w:rsidRPr="00112DD6">
        <w:rPr>
          <w:rFonts w:ascii="Verdana" w:hAnsi="Verdana" w:cs="Arial"/>
          <w:b/>
          <w:bCs/>
          <w:color w:val="000000"/>
          <w:sz w:val="20"/>
          <w:szCs w:val="20"/>
        </w:rPr>
        <w:t>14</w:t>
      </w:r>
      <w:r w:rsidRPr="00112DD6">
        <w:rPr>
          <w:rFonts w:ascii="Verdana" w:hAnsi="Verdana" w:cs="Arial"/>
          <w:b/>
          <w:bCs/>
          <w:color w:val="000000"/>
          <w:sz w:val="20"/>
          <w:szCs w:val="20"/>
        </w:rPr>
        <w:t xml:space="preserve">» </w:t>
      </w:r>
      <w:r w:rsidR="00112DD6" w:rsidRPr="00112DD6">
        <w:rPr>
          <w:rFonts w:ascii="Verdana" w:hAnsi="Verdana" w:cs="Arial"/>
          <w:b/>
          <w:bCs/>
          <w:color w:val="000000"/>
          <w:sz w:val="20"/>
          <w:szCs w:val="20"/>
        </w:rPr>
        <w:t>апреля</w:t>
      </w:r>
      <w:r w:rsidRPr="00112DD6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="002D11A2" w:rsidRPr="00112DD6">
        <w:rPr>
          <w:rFonts w:ascii="Verdana" w:hAnsi="Verdana" w:cs="Arial"/>
          <w:b/>
          <w:color w:val="000000"/>
          <w:sz w:val="20"/>
          <w:szCs w:val="20"/>
        </w:rPr>
        <w:t>201</w:t>
      </w:r>
      <w:r w:rsidR="003F1CCF" w:rsidRPr="00112DD6">
        <w:rPr>
          <w:rFonts w:ascii="Verdana" w:hAnsi="Verdana" w:cs="Arial"/>
          <w:b/>
          <w:color w:val="000000"/>
          <w:sz w:val="20"/>
          <w:szCs w:val="20"/>
        </w:rPr>
        <w:t>4</w:t>
      </w:r>
      <w:r w:rsidR="00112DD6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r w:rsidR="002D11A2" w:rsidRPr="00112DD6">
        <w:rPr>
          <w:rFonts w:ascii="Verdana" w:hAnsi="Verdana" w:cs="Arial"/>
          <w:b/>
          <w:color w:val="000000"/>
          <w:sz w:val="20"/>
          <w:szCs w:val="20"/>
        </w:rPr>
        <w:t>г.,</w:t>
      </w:r>
      <w:r w:rsidR="004401B5" w:rsidRPr="00112DD6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r w:rsidRPr="00112DD6">
        <w:rPr>
          <w:rFonts w:ascii="Verdana" w:hAnsi="Verdana" w:cs="Arial"/>
          <w:sz w:val="20"/>
          <w:szCs w:val="20"/>
        </w:rPr>
        <w:t xml:space="preserve">после того, как участником будет направлен запрос по форме Приложение № 1 по вышеуказанному адресу либо по электронной почте </w:t>
      </w:r>
      <w:hyperlink r:id="rId9" w:history="1">
        <w:r w:rsidR="005D70AF" w:rsidRPr="00B52F54">
          <w:rPr>
            <w:rStyle w:val="af0"/>
            <w:rFonts w:ascii="Verdana" w:hAnsi="Verdana" w:cs="Tahoma"/>
            <w:noProof/>
            <w:sz w:val="20"/>
            <w:szCs w:val="20"/>
            <w:lang w:val="en-US"/>
          </w:rPr>
          <w:t>Muratova</w:t>
        </w:r>
        <w:r w:rsidR="005D70AF" w:rsidRPr="00B52F54">
          <w:rPr>
            <w:rStyle w:val="af0"/>
            <w:rFonts w:ascii="Verdana" w:hAnsi="Verdana" w:cs="Tahoma"/>
            <w:noProof/>
            <w:sz w:val="20"/>
            <w:szCs w:val="20"/>
          </w:rPr>
          <w:t>_</w:t>
        </w:r>
        <w:r w:rsidR="005D70AF" w:rsidRPr="00B52F54">
          <w:rPr>
            <w:rStyle w:val="af0"/>
            <w:rFonts w:ascii="Verdana" w:hAnsi="Verdana" w:cs="Tahoma"/>
            <w:noProof/>
            <w:sz w:val="20"/>
            <w:szCs w:val="20"/>
            <w:lang w:val="en-US"/>
          </w:rPr>
          <w:t>E</w:t>
        </w:r>
        <w:r w:rsidR="005D70AF" w:rsidRPr="00B52F54">
          <w:rPr>
            <w:rStyle w:val="af0"/>
            <w:rFonts w:ascii="Verdana" w:hAnsi="Verdana" w:cs="Tahoma"/>
            <w:noProof/>
            <w:sz w:val="20"/>
            <w:szCs w:val="20"/>
          </w:rPr>
          <w:t>@</w:t>
        </w:r>
        <w:r w:rsidR="005D70AF" w:rsidRPr="00B52F54">
          <w:rPr>
            <w:rStyle w:val="af0"/>
            <w:rFonts w:ascii="Verdana" w:hAnsi="Verdana" w:cs="Tahoma"/>
            <w:noProof/>
            <w:sz w:val="20"/>
            <w:szCs w:val="20"/>
            <w:lang w:val="en-US"/>
          </w:rPr>
          <w:t>eon</w:t>
        </w:r>
        <w:r w:rsidR="005D70AF" w:rsidRPr="00B52F54">
          <w:rPr>
            <w:rStyle w:val="af0"/>
            <w:rFonts w:ascii="Verdana" w:hAnsi="Verdana" w:cs="Tahoma"/>
            <w:noProof/>
            <w:sz w:val="20"/>
            <w:szCs w:val="20"/>
          </w:rPr>
          <w:t>-</w:t>
        </w:r>
        <w:r w:rsidR="005D70AF" w:rsidRPr="00B52F54">
          <w:rPr>
            <w:rStyle w:val="af0"/>
            <w:rFonts w:ascii="Verdana" w:hAnsi="Verdana" w:cs="Tahoma"/>
            <w:noProof/>
            <w:sz w:val="20"/>
            <w:szCs w:val="20"/>
            <w:lang w:val="en-US"/>
          </w:rPr>
          <w:t>russia</w:t>
        </w:r>
        <w:r w:rsidR="005D70AF" w:rsidRPr="00B52F54">
          <w:rPr>
            <w:rStyle w:val="af0"/>
            <w:rFonts w:ascii="Verdana" w:hAnsi="Verdana" w:cs="Tahoma"/>
            <w:noProof/>
            <w:sz w:val="20"/>
            <w:szCs w:val="20"/>
          </w:rPr>
          <w:t>.</w:t>
        </w:r>
        <w:r w:rsidR="005D70AF" w:rsidRPr="00B52F54">
          <w:rPr>
            <w:rStyle w:val="af0"/>
            <w:rFonts w:ascii="Verdana" w:hAnsi="Verdana" w:cs="Tahoma"/>
            <w:noProof/>
            <w:sz w:val="20"/>
            <w:szCs w:val="20"/>
            <w:lang w:val="en-US"/>
          </w:rPr>
          <w:t>ru</w:t>
        </w:r>
      </w:hyperlink>
      <w:r w:rsidRPr="00112DD6">
        <w:rPr>
          <w:rFonts w:ascii="Verdana" w:hAnsi="Verdana" w:cs="Arial"/>
          <w:sz w:val="20"/>
          <w:szCs w:val="20"/>
        </w:rPr>
        <w:t>.</w:t>
      </w:r>
    </w:p>
    <w:p w:rsidR="00FC43DE" w:rsidRPr="00BA0959" w:rsidRDefault="002642E2" w:rsidP="002A29AC">
      <w:pPr>
        <w:pStyle w:val="af7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Verdana" w:hAnsi="Verdana"/>
          <w:color w:val="000000"/>
          <w:sz w:val="20"/>
          <w:szCs w:val="20"/>
        </w:rPr>
      </w:pPr>
      <w:r w:rsidRPr="00BA0959">
        <w:rPr>
          <w:rFonts w:ascii="Verdana" w:hAnsi="Verdana" w:cs="Arial"/>
          <w:sz w:val="20"/>
          <w:szCs w:val="20"/>
        </w:rPr>
        <w:t>Получение Документации по запросу предложений означает согласие участника со сроками, отведенными ему на подготовку Предложения, и является основанием участия в запросе предложений</w:t>
      </w:r>
      <w:r w:rsidR="005A6B2D" w:rsidRPr="00BA0959">
        <w:rPr>
          <w:rFonts w:ascii="Verdana" w:hAnsi="Verdana"/>
          <w:sz w:val="20"/>
          <w:szCs w:val="20"/>
        </w:rPr>
        <w:t>.</w:t>
      </w:r>
    </w:p>
    <w:p w:rsidR="005A6B2D" w:rsidRPr="00BA0959" w:rsidRDefault="00955D97" w:rsidP="002A29AC">
      <w:pPr>
        <w:tabs>
          <w:tab w:val="left" w:pos="284"/>
        </w:tabs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BA0959">
        <w:rPr>
          <w:rFonts w:ascii="Verdana" w:hAnsi="Verdana"/>
          <w:sz w:val="20"/>
          <w:szCs w:val="20"/>
        </w:rPr>
        <w:t xml:space="preserve"> </w:t>
      </w:r>
    </w:p>
    <w:p w:rsidR="009F5434" w:rsidRPr="00BA0959" w:rsidRDefault="009F5434" w:rsidP="00E306CB">
      <w:pPr>
        <w:tabs>
          <w:tab w:val="left" w:pos="28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A0959">
        <w:rPr>
          <w:rFonts w:ascii="Verdana" w:hAnsi="Verdana"/>
          <w:sz w:val="20"/>
          <w:szCs w:val="20"/>
        </w:rPr>
        <w:t>Участвовать в данной процедуре Запроса предложений может любое юридическое или физическое лицо, а также объединение этих лиц</w:t>
      </w:r>
      <w:r w:rsidR="00235A87" w:rsidRPr="00BA0959">
        <w:rPr>
          <w:rFonts w:ascii="Verdana" w:hAnsi="Verdana"/>
          <w:sz w:val="20"/>
          <w:szCs w:val="20"/>
        </w:rPr>
        <w:t xml:space="preserve"> (коллективный участник)</w:t>
      </w:r>
      <w:r w:rsidRPr="00BA0959">
        <w:rPr>
          <w:rFonts w:ascii="Verdana" w:hAnsi="Verdana"/>
          <w:sz w:val="20"/>
          <w:szCs w:val="20"/>
        </w:rPr>
        <w:t xml:space="preserve">, способное на законных основаниях </w:t>
      </w:r>
      <w:r w:rsidR="00235A87" w:rsidRPr="00BA0959">
        <w:rPr>
          <w:rFonts w:ascii="Verdana" w:hAnsi="Verdana"/>
          <w:sz w:val="20"/>
          <w:szCs w:val="20"/>
        </w:rPr>
        <w:t xml:space="preserve">выполнить </w:t>
      </w:r>
      <w:r w:rsidR="00644B84" w:rsidRPr="00BA0959">
        <w:rPr>
          <w:rFonts w:ascii="Verdana" w:hAnsi="Verdana"/>
          <w:sz w:val="20"/>
          <w:szCs w:val="20"/>
        </w:rPr>
        <w:t>необходимую работу</w:t>
      </w:r>
      <w:r w:rsidRPr="00BA0959">
        <w:rPr>
          <w:rFonts w:ascii="Verdana" w:hAnsi="Verdana"/>
          <w:sz w:val="20"/>
          <w:szCs w:val="20"/>
        </w:rPr>
        <w:t>. Чтобы претендовать на победу в данной процедуре Участник самостоятельно или коллективный участник должен отвечать следующим требованиям:</w:t>
      </w:r>
    </w:p>
    <w:p w:rsidR="009F5434" w:rsidRPr="00BA0959" w:rsidRDefault="009F5434" w:rsidP="002A29AC">
      <w:pPr>
        <w:numPr>
          <w:ilvl w:val="0"/>
          <w:numId w:val="1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0"/>
        <w:jc w:val="both"/>
        <w:rPr>
          <w:rFonts w:ascii="Verdana" w:hAnsi="Verdana"/>
          <w:color w:val="000000"/>
          <w:sz w:val="20"/>
          <w:szCs w:val="20"/>
        </w:rPr>
      </w:pPr>
      <w:r w:rsidRPr="00BA0959">
        <w:rPr>
          <w:rFonts w:ascii="Verdana" w:hAnsi="Verdana"/>
          <w:color w:val="000000"/>
          <w:sz w:val="20"/>
          <w:szCs w:val="20"/>
        </w:rPr>
        <w:t xml:space="preserve">Участник не должен являться неплатежеспособным, банкротом, находиться в процессе ликвидации. На имущество Участника в части, существенной для исполнения договора, не должен быть наложен арест, его экономическая деятельность не должна быть приостановлена; </w:t>
      </w:r>
    </w:p>
    <w:p w:rsidR="009F5434" w:rsidRPr="00BA0959" w:rsidRDefault="009F5434" w:rsidP="002A29AC">
      <w:pPr>
        <w:numPr>
          <w:ilvl w:val="0"/>
          <w:numId w:val="1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0"/>
        <w:jc w:val="both"/>
        <w:rPr>
          <w:rFonts w:ascii="Verdana" w:hAnsi="Verdana"/>
          <w:color w:val="000000"/>
          <w:sz w:val="20"/>
          <w:szCs w:val="20"/>
        </w:rPr>
      </w:pPr>
      <w:r w:rsidRPr="00BA0959">
        <w:rPr>
          <w:rFonts w:ascii="Verdana" w:hAnsi="Verdana"/>
          <w:color w:val="000000"/>
          <w:sz w:val="20"/>
          <w:szCs w:val="20"/>
        </w:rPr>
        <w:t>Участник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 и иметь, в соответствии с законодательством Российской Федерации разрешительные документы на выполнение работ (оказание услуг), предусмотренных Техническим заданием);</w:t>
      </w:r>
    </w:p>
    <w:p w:rsidR="009F5434" w:rsidRPr="00BA0959" w:rsidRDefault="009F5434" w:rsidP="002A29AC">
      <w:pPr>
        <w:numPr>
          <w:ilvl w:val="0"/>
          <w:numId w:val="1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0"/>
        <w:jc w:val="both"/>
        <w:rPr>
          <w:rFonts w:ascii="Verdana" w:hAnsi="Verdana"/>
          <w:color w:val="000000"/>
          <w:sz w:val="20"/>
          <w:szCs w:val="20"/>
        </w:rPr>
      </w:pPr>
      <w:r w:rsidRPr="00BA0959">
        <w:rPr>
          <w:rFonts w:ascii="Verdana" w:hAnsi="Verdana"/>
          <w:color w:val="000000"/>
          <w:sz w:val="20"/>
          <w:szCs w:val="20"/>
        </w:rPr>
        <w:t>Участник должен обладать необходимым для выполнения договора персоналом соответствующей компетентности и квалификации, опытом;</w:t>
      </w:r>
    </w:p>
    <w:p w:rsidR="00E306CB" w:rsidRPr="00E306CB" w:rsidRDefault="009F5434" w:rsidP="002A29AC">
      <w:pPr>
        <w:numPr>
          <w:ilvl w:val="0"/>
          <w:numId w:val="1"/>
        </w:numPr>
        <w:tabs>
          <w:tab w:val="clear" w:pos="720"/>
          <w:tab w:val="left" w:pos="284"/>
          <w:tab w:val="num" w:pos="993"/>
        </w:tabs>
        <w:spacing w:after="0" w:line="240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E306CB">
        <w:rPr>
          <w:rFonts w:ascii="Verdana" w:hAnsi="Verdana"/>
          <w:color w:val="000000"/>
          <w:sz w:val="20"/>
          <w:szCs w:val="20"/>
        </w:rPr>
        <w:t>Участник должен соблюдать общепризнанные принципы Глобального Договора ООН в области прав человека, трудовых отношений, охраны окружающей</w:t>
      </w:r>
      <w:r w:rsidRPr="00E306CB">
        <w:rPr>
          <w:rFonts w:ascii="Verdana" w:hAnsi="Verdana"/>
          <w:sz w:val="20"/>
          <w:szCs w:val="20"/>
        </w:rPr>
        <w:t xml:space="preserve"> среды и борьбы с коррупцией</w:t>
      </w:r>
      <w:r w:rsidR="00463CAE">
        <w:rPr>
          <w:rFonts w:ascii="Verdana" w:hAnsi="Verdana"/>
          <w:sz w:val="20"/>
          <w:szCs w:val="20"/>
        </w:rPr>
        <w:t>.</w:t>
      </w:r>
      <w:r w:rsidRPr="00E306CB">
        <w:rPr>
          <w:rFonts w:ascii="Verdana" w:hAnsi="Verdana"/>
          <w:sz w:val="20"/>
          <w:szCs w:val="20"/>
        </w:rPr>
        <w:t xml:space="preserve"> </w:t>
      </w:r>
    </w:p>
    <w:p w:rsidR="00462B08" w:rsidRPr="00E306CB" w:rsidRDefault="00462B08" w:rsidP="00E306CB">
      <w:pPr>
        <w:tabs>
          <w:tab w:val="left" w:pos="284"/>
        </w:tabs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E306CB">
        <w:rPr>
          <w:rFonts w:ascii="Verdana" w:hAnsi="Verdana"/>
          <w:b/>
          <w:sz w:val="20"/>
          <w:szCs w:val="20"/>
        </w:rPr>
        <w:lastRenderedPageBreak/>
        <w:t>Кроме того, для того чтобы претендовать на победу при сумме предложения более 5000 евро без учета НДС Участник обязан пройти регистрацию в базе данных поставщиков</w:t>
      </w:r>
      <w:r w:rsidR="00644B84" w:rsidRPr="00E306CB">
        <w:rPr>
          <w:rFonts w:ascii="Verdana" w:hAnsi="Verdana"/>
          <w:b/>
          <w:sz w:val="20"/>
          <w:szCs w:val="20"/>
        </w:rPr>
        <w:t xml:space="preserve"> ОАО «Э.ОН Россия</w:t>
      </w:r>
      <w:r w:rsidRPr="00E306CB">
        <w:rPr>
          <w:rFonts w:ascii="Verdana" w:hAnsi="Verdana"/>
          <w:b/>
          <w:sz w:val="20"/>
          <w:szCs w:val="20"/>
        </w:rPr>
        <w:t xml:space="preserve">», заполнить анкету и подготовить другие необходимые документы (подробная информация </w:t>
      </w:r>
      <w:r w:rsidR="00644B84" w:rsidRPr="00E306CB">
        <w:rPr>
          <w:rFonts w:ascii="Verdana" w:hAnsi="Verdana"/>
          <w:b/>
          <w:sz w:val="20"/>
          <w:szCs w:val="20"/>
        </w:rPr>
        <w:t>содержится в Документации по запросу предложений</w:t>
      </w:r>
      <w:r w:rsidRPr="00E306CB">
        <w:rPr>
          <w:rFonts w:ascii="Verdana" w:hAnsi="Verdana"/>
          <w:b/>
          <w:sz w:val="20"/>
          <w:szCs w:val="20"/>
        </w:rPr>
        <w:t xml:space="preserve">). </w:t>
      </w:r>
    </w:p>
    <w:p w:rsidR="00462B08" w:rsidRPr="00BA0959" w:rsidRDefault="00462B08" w:rsidP="002A29AC">
      <w:pPr>
        <w:tabs>
          <w:tab w:val="left" w:pos="284"/>
        </w:tabs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BA0959">
        <w:rPr>
          <w:rFonts w:ascii="Verdana" w:hAnsi="Verdana"/>
          <w:b/>
          <w:sz w:val="20"/>
          <w:szCs w:val="20"/>
        </w:rPr>
        <w:t xml:space="preserve">Регистрация производится на один год. </w:t>
      </w:r>
      <w:proofErr w:type="gramStart"/>
      <w:r w:rsidRPr="00BA0959">
        <w:rPr>
          <w:rFonts w:ascii="Verdana" w:hAnsi="Verdana"/>
          <w:b/>
          <w:sz w:val="20"/>
          <w:szCs w:val="20"/>
        </w:rPr>
        <w:t>Для ее продления Участник обязан представить о себе обновленную информацию: бухгалтерскую отчетность за прошедший с момента предыдущей регистрации период, справку об отсутствии задолженности по уплате налогов и сборов и другие документы, изменившиеся с момента предыдущей регистрации.</w:t>
      </w:r>
      <w:proofErr w:type="gramEnd"/>
    </w:p>
    <w:p w:rsidR="00462B08" w:rsidRPr="00BA0959" w:rsidRDefault="00462B08" w:rsidP="002A29AC">
      <w:pPr>
        <w:tabs>
          <w:tab w:val="left" w:pos="284"/>
        </w:tabs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BA0959">
        <w:rPr>
          <w:rFonts w:ascii="Verdana" w:hAnsi="Verdana"/>
          <w:b/>
          <w:sz w:val="20"/>
          <w:szCs w:val="20"/>
        </w:rPr>
        <w:t>Заполненную анкету и другие требуемые для регистрации (обновления регистрации) документы необходимо направлять ответственному закупщику (см. раздел Контакты).</w:t>
      </w:r>
    </w:p>
    <w:p w:rsidR="00BF258E" w:rsidRPr="00EE6B9A" w:rsidRDefault="00BF258E" w:rsidP="00BF258E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E44942" w:rsidRPr="008F14E7" w:rsidRDefault="00E44942" w:rsidP="00E44942">
      <w:pPr>
        <w:tabs>
          <w:tab w:val="left" w:pos="284"/>
        </w:tabs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bookmarkStart w:id="1" w:name="_Ref56229154"/>
      <w:bookmarkStart w:id="2" w:name="_Toc57314645"/>
      <w:bookmarkStart w:id="3" w:name="_Toc274228601"/>
      <w:r w:rsidRPr="008F14E7">
        <w:rPr>
          <w:rFonts w:ascii="Verdana" w:hAnsi="Verdana"/>
          <w:b/>
          <w:sz w:val="20"/>
          <w:szCs w:val="20"/>
        </w:rPr>
        <w:t xml:space="preserve">Основные требования к </w:t>
      </w:r>
      <w:bookmarkEnd w:id="1"/>
      <w:bookmarkEnd w:id="2"/>
      <w:r w:rsidRPr="008F14E7">
        <w:rPr>
          <w:rFonts w:ascii="Verdana" w:hAnsi="Verdana"/>
          <w:b/>
          <w:sz w:val="20"/>
          <w:szCs w:val="20"/>
        </w:rPr>
        <w:t>Предложению</w:t>
      </w:r>
      <w:bookmarkEnd w:id="3"/>
      <w:r w:rsidRPr="008F14E7">
        <w:rPr>
          <w:rFonts w:ascii="Verdana" w:hAnsi="Verdana"/>
          <w:b/>
          <w:sz w:val="20"/>
          <w:szCs w:val="20"/>
        </w:rPr>
        <w:t>:</w:t>
      </w:r>
    </w:p>
    <w:p w:rsidR="00E44942" w:rsidRPr="00876D33" w:rsidRDefault="00E44942" w:rsidP="00E44942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76D33">
        <w:rPr>
          <w:rFonts w:ascii="Verdana" w:hAnsi="Verdana"/>
          <w:sz w:val="20"/>
          <w:szCs w:val="20"/>
        </w:rPr>
        <w:t xml:space="preserve">Предложение должно быть оформлено по установленной Заказчиком форме на русском языке. 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 специально оговоренных случаях — </w:t>
      </w:r>
      <w:proofErr w:type="spellStart"/>
      <w:r w:rsidRPr="00876D33">
        <w:rPr>
          <w:rFonts w:ascii="Verdana" w:hAnsi="Verdana"/>
          <w:sz w:val="20"/>
          <w:szCs w:val="20"/>
        </w:rPr>
        <w:t>апостилированный</w:t>
      </w:r>
      <w:proofErr w:type="spellEnd"/>
      <w:r w:rsidRPr="00876D33">
        <w:rPr>
          <w:rFonts w:ascii="Verdana" w:hAnsi="Verdana"/>
          <w:sz w:val="20"/>
          <w:szCs w:val="20"/>
        </w:rPr>
        <w:t>). При выявлении расхождений между русским переводом и оригиналом документа на ином языке Заказчик будет принимать решение на основании перевода.</w:t>
      </w:r>
    </w:p>
    <w:p w:rsidR="00E44942" w:rsidRPr="00876D33" w:rsidRDefault="00E44942" w:rsidP="00E44942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76D33">
        <w:rPr>
          <w:rFonts w:ascii="Verdana" w:hAnsi="Verdana"/>
          <w:sz w:val="20"/>
          <w:szCs w:val="20"/>
        </w:rPr>
        <w:t xml:space="preserve">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</w:t>
      </w:r>
      <w:proofErr w:type="gramStart"/>
      <w:r w:rsidRPr="00876D33">
        <w:rPr>
          <w:rFonts w:ascii="Verdana" w:hAnsi="Verdana"/>
          <w:sz w:val="20"/>
          <w:szCs w:val="20"/>
        </w:rPr>
        <w:t>образом</w:t>
      </w:r>
      <w:proofErr w:type="gramEnd"/>
      <w:r w:rsidRPr="00876D33">
        <w:rPr>
          <w:rFonts w:ascii="Verdana" w:hAnsi="Verdana"/>
          <w:sz w:val="20"/>
          <w:szCs w:val="20"/>
        </w:rPr>
        <w:t xml:space="preserve"> уполномоченным им лицом на основании доверенности (далее – уполномоченного лица). В </w:t>
      </w:r>
      <w:proofErr w:type="gramStart"/>
      <w:r w:rsidRPr="00876D33">
        <w:rPr>
          <w:rFonts w:ascii="Verdana" w:hAnsi="Verdana"/>
          <w:sz w:val="20"/>
          <w:szCs w:val="20"/>
        </w:rPr>
        <w:t>последнем</w:t>
      </w:r>
      <w:proofErr w:type="gramEnd"/>
      <w:r w:rsidRPr="00876D33">
        <w:rPr>
          <w:rFonts w:ascii="Verdana" w:hAnsi="Verdana"/>
          <w:sz w:val="20"/>
          <w:szCs w:val="20"/>
        </w:rPr>
        <w:t xml:space="preserve"> случае копия доверенности прикладывается к предложению; </w:t>
      </w:r>
    </w:p>
    <w:p w:rsidR="00E44942" w:rsidRPr="00876D33" w:rsidRDefault="00E44942" w:rsidP="00E44942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76D33">
        <w:rPr>
          <w:rFonts w:ascii="Verdana" w:hAnsi="Verdana"/>
          <w:sz w:val="20"/>
          <w:szCs w:val="20"/>
        </w:rPr>
        <w:t>Каждый документ, входящий в Предложение, должен быть скреплен печатью Участника, после чего должна быть проведена нумерация всех без исключения страниц;</w:t>
      </w:r>
    </w:p>
    <w:p w:rsidR="00E44942" w:rsidRPr="00876D33" w:rsidRDefault="00E44942" w:rsidP="00E44942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876D33">
        <w:rPr>
          <w:rFonts w:ascii="Verdana" w:hAnsi="Verdana"/>
          <w:sz w:val="20"/>
          <w:szCs w:val="20"/>
        </w:rPr>
        <w:t>Предложение должно быть действительно не менее 45 календарных дней со дня, следующего за днем окончания приема предложений;</w:t>
      </w:r>
    </w:p>
    <w:p w:rsidR="00E44942" w:rsidRPr="00876D33" w:rsidRDefault="00E44942" w:rsidP="00E44942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Verdana" w:hAnsi="Verdana"/>
          <w:sz w:val="20"/>
          <w:szCs w:val="20"/>
        </w:rPr>
      </w:pPr>
      <w:bookmarkStart w:id="4" w:name="_Ref56220708"/>
      <w:r w:rsidRPr="00876D33">
        <w:rPr>
          <w:rFonts w:ascii="Verdana" w:hAnsi="Verdana"/>
          <w:sz w:val="20"/>
          <w:szCs w:val="20"/>
        </w:rPr>
        <w:t xml:space="preserve">Все суммы денежных средств, в документах, входящих в Предложение, должны быть выражены в российских рублях за исключением </w:t>
      </w:r>
      <w:bookmarkEnd w:id="4"/>
      <w:r w:rsidRPr="00876D33">
        <w:rPr>
          <w:rFonts w:ascii="Verdana" w:hAnsi="Verdana"/>
          <w:sz w:val="20"/>
          <w:szCs w:val="20"/>
        </w:rPr>
        <w:t>документов, оригиналы которых выданы Участнику третьими лицами с выражением сумм денежных средств в иных валютах. Данные документы могут быть представлены в валюте оригинала при условии, что к ним будут приложены комментарии с переводом этих сумм в российские рубли исходя из официального курса валюты, установленного Центральным банком Российской Федерации, с указанием такового курса и даты его установления.</w:t>
      </w:r>
    </w:p>
    <w:p w:rsidR="00E44942" w:rsidRPr="00E44942" w:rsidRDefault="00E44942" w:rsidP="00BF258E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BF258E" w:rsidRPr="008F14E7" w:rsidRDefault="00BF258E" w:rsidP="00BF258E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8F14E7">
        <w:rPr>
          <w:rFonts w:ascii="Verdana" w:hAnsi="Verdana"/>
          <w:b/>
          <w:color w:val="000000"/>
          <w:sz w:val="20"/>
          <w:szCs w:val="20"/>
        </w:rPr>
        <w:t xml:space="preserve">Предложение </w:t>
      </w:r>
      <w:r w:rsidR="00586ACE">
        <w:rPr>
          <w:rFonts w:ascii="Verdana" w:hAnsi="Verdana"/>
          <w:b/>
          <w:color w:val="000000"/>
          <w:sz w:val="20"/>
          <w:szCs w:val="20"/>
        </w:rPr>
        <w:t>может</w:t>
      </w:r>
      <w:r w:rsidRPr="008F14E7">
        <w:rPr>
          <w:rFonts w:ascii="Verdana" w:hAnsi="Verdana"/>
          <w:b/>
          <w:color w:val="000000"/>
          <w:sz w:val="20"/>
          <w:szCs w:val="20"/>
        </w:rPr>
        <w:t xml:space="preserve"> быть подано удобным для Вас способом:</w:t>
      </w:r>
    </w:p>
    <w:p w:rsidR="00BF258E" w:rsidRPr="00BF258E" w:rsidRDefault="00BF258E" w:rsidP="00BF258E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BF258E" w:rsidRPr="00BF258E" w:rsidRDefault="00BF258E" w:rsidP="00EE6B9A">
      <w:pPr>
        <w:pStyle w:val="af7"/>
        <w:numPr>
          <w:ilvl w:val="0"/>
          <w:numId w:val="25"/>
        </w:numPr>
        <w:tabs>
          <w:tab w:val="left" w:pos="567"/>
        </w:tabs>
        <w:spacing w:after="0" w:line="240" w:lineRule="auto"/>
        <w:contextualSpacing/>
        <w:jc w:val="both"/>
        <w:rPr>
          <w:rFonts w:ascii="Verdana" w:hAnsi="Verdana"/>
          <w:color w:val="000000"/>
          <w:sz w:val="20"/>
          <w:szCs w:val="20"/>
        </w:rPr>
      </w:pPr>
      <w:r w:rsidRPr="00BF258E">
        <w:rPr>
          <w:rFonts w:ascii="Verdana" w:hAnsi="Verdana"/>
          <w:color w:val="000000"/>
          <w:sz w:val="20"/>
          <w:szCs w:val="20"/>
        </w:rPr>
        <w:t xml:space="preserve">Электронной почтой: </w:t>
      </w:r>
      <w:hyperlink r:id="rId10" w:history="1">
        <w:r w:rsidRPr="00BF258E">
          <w:rPr>
            <w:rFonts w:ascii="Verdana" w:hAnsi="Verdana"/>
            <w:color w:val="000000"/>
            <w:sz w:val="20"/>
            <w:szCs w:val="20"/>
          </w:rPr>
          <w:t>Muratova_E@eon-russia.ru</w:t>
        </w:r>
      </w:hyperlink>
      <w:r w:rsidRPr="00BF258E">
        <w:rPr>
          <w:rFonts w:ascii="Verdana" w:hAnsi="Verdana"/>
          <w:color w:val="000000"/>
          <w:sz w:val="20"/>
          <w:szCs w:val="20"/>
        </w:rPr>
        <w:t xml:space="preserve"> </w:t>
      </w:r>
    </w:p>
    <w:p w:rsidR="00BF258E" w:rsidRPr="00BF258E" w:rsidRDefault="00BF258E" w:rsidP="00661151">
      <w:pPr>
        <w:pStyle w:val="af7"/>
        <w:numPr>
          <w:ilvl w:val="0"/>
          <w:numId w:val="25"/>
        </w:numPr>
        <w:tabs>
          <w:tab w:val="left" w:pos="567"/>
        </w:tabs>
        <w:spacing w:after="0" w:line="240" w:lineRule="auto"/>
        <w:ind w:left="567" w:hanging="207"/>
        <w:contextualSpacing/>
        <w:jc w:val="both"/>
        <w:rPr>
          <w:rFonts w:ascii="Verdana" w:hAnsi="Verdana"/>
          <w:color w:val="000000"/>
          <w:sz w:val="20"/>
          <w:szCs w:val="20"/>
        </w:rPr>
      </w:pPr>
      <w:r w:rsidRPr="00BF258E">
        <w:rPr>
          <w:rFonts w:ascii="Verdana" w:hAnsi="Verdana"/>
          <w:color w:val="000000"/>
          <w:sz w:val="20"/>
          <w:szCs w:val="20"/>
        </w:rPr>
        <w:t xml:space="preserve">В почтовом </w:t>
      </w:r>
      <w:proofErr w:type="gramStart"/>
      <w:r w:rsidRPr="00BF258E">
        <w:rPr>
          <w:rFonts w:ascii="Verdana" w:hAnsi="Verdana"/>
          <w:color w:val="000000"/>
          <w:sz w:val="20"/>
          <w:szCs w:val="20"/>
        </w:rPr>
        <w:t>конверте</w:t>
      </w:r>
      <w:proofErr w:type="gramEnd"/>
      <w:r w:rsidRPr="00BF258E">
        <w:rPr>
          <w:rFonts w:ascii="Verdana" w:hAnsi="Verdana"/>
          <w:color w:val="000000"/>
          <w:sz w:val="20"/>
          <w:szCs w:val="20"/>
        </w:rPr>
        <w:t xml:space="preserve"> на адрес: 123317, г. Москва, Пресненская набережная, д. 10, блок  В, 20 этаж.</w:t>
      </w:r>
    </w:p>
    <w:p w:rsidR="00A40530" w:rsidRPr="00E97CCE" w:rsidRDefault="00A40530" w:rsidP="002A29AC">
      <w:pPr>
        <w:tabs>
          <w:tab w:val="left" w:pos="284"/>
        </w:tabs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E44942" w:rsidRPr="000F28BA" w:rsidRDefault="00E44942" w:rsidP="00E44942">
      <w:pPr>
        <w:tabs>
          <w:tab w:val="left" w:pos="284"/>
        </w:tabs>
        <w:spacing w:after="100" w:afterAutospacing="1" w:line="240" w:lineRule="auto"/>
        <w:jc w:val="both"/>
        <w:rPr>
          <w:rFonts w:ascii="Verdana" w:hAnsi="Verdana"/>
          <w:sz w:val="20"/>
          <w:szCs w:val="20"/>
        </w:rPr>
      </w:pPr>
      <w:r w:rsidRPr="000F28BA">
        <w:rPr>
          <w:rFonts w:ascii="Verdana" w:hAnsi="Verdana"/>
          <w:sz w:val="20"/>
          <w:szCs w:val="20"/>
        </w:rPr>
        <w:t xml:space="preserve">Участники должны обеспечить доставку предложений по адресу </w:t>
      </w:r>
      <w:r w:rsidRPr="000F28BA">
        <w:rPr>
          <w:rFonts w:ascii="Verdana" w:hAnsi="Verdana" w:cs="Arial"/>
          <w:sz w:val="20"/>
          <w:szCs w:val="20"/>
        </w:rPr>
        <w:t xml:space="preserve">123317, г. Москва, Пресненская набережная, д. 10, блок B, этаж </w:t>
      </w:r>
      <w:r w:rsidRPr="00FB3208">
        <w:rPr>
          <w:rFonts w:ascii="Verdana" w:hAnsi="Verdana" w:cs="Arial"/>
          <w:sz w:val="20"/>
          <w:szCs w:val="20"/>
        </w:rPr>
        <w:t xml:space="preserve">20 </w:t>
      </w:r>
      <w:r w:rsidRPr="00FB3208">
        <w:rPr>
          <w:rFonts w:ascii="Verdana" w:hAnsi="Verdana" w:cs="Arial"/>
          <w:b/>
          <w:sz w:val="20"/>
          <w:szCs w:val="20"/>
        </w:rPr>
        <w:t>до 15:00 2</w:t>
      </w:r>
      <w:r w:rsidRPr="00E44942">
        <w:rPr>
          <w:rFonts w:ascii="Verdana" w:hAnsi="Verdana" w:cs="Arial"/>
          <w:b/>
          <w:sz w:val="20"/>
          <w:szCs w:val="20"/>
        </w:rPr>
        <w:t>2</w:t>
      </w:r>
      <w:r w:rsidRPr="00FB3208">
        <w:rPr>
          <w:rFonts w:ascii="Verdana" w:hAnsi="Verdana" w:cs="Arial"/>
          <w:b/>
          <w:sz w:val="20"/>
          <w:szCs w:val="20"/>
        </w:rPr>
        <w:t>.0</w:t>
      </w:r>
      <w:r w:rsidRPr="00E44942">
        <w:rPr>
          <w:rFonts w:ascii="Verdana" w:hAnsi="Verdana" w:cs="Arial"/>
          <w:b/>
          <w:sz w:val="20"/>
          <w:szCs w:val="20"/>
        </w:rPr>
        <w:t>4</w:t>
      </w:r>
      <w:r w:rsidRPr="00FB3208">
        <w:rPr>
          <w:rFonts w:ascii="Verdana" w:hAnsi="Verdana" w:cs="Arial"/>
          <w:b/>
          <w:sz w:val="20"/>
          <w:szCs w:val="20"/>
        </w:rPr>
        <w:t>.2014</w:t>
      </w:r>
      <w:r w:rsidRPr="00FB3208">
        <w:rPr>
          <w:rFonts w:ascii="Verdana" w:hAnsi="Verdana" w:cs="Arial"/>
          <w:sz w:val="20"/>
          <w:szCs w:val="20"/>
        </w:rPr>
        <w:t xml:space="preserve"> г.</w:t>
      </w:r>
      <w:r w:rsidRPr="000F28BA">
        <w:rPr>
          <w:rFonts w:ascii="Verdana" w:hAnsi="Verdana"/>
          <w:sz w:val="20"/>
          <w:szCs w:val="20"/>
        </w:rPr>
        <w:t xml:space="preserve"> (по московскому времени). При этом участникам рекомендуется предварительно известить Заказчика. В </w:t>
      </w:r>
      <w:proofErr w:type="gramStart"/>
      <w:r w:rsidRPr="000F28BA">
        <w:rPr>
          <w:rFonts w:ascii="Verdana" w:hAnsi="Verdana"/>
          <w:sz w:val="20"/>
          <w:szCs w:val="20"/>
        </w:rPr>
        <w:t>случае</w:t>
      </w:r>
      <w:proofErr w:type="gramEnd"/>
      <w:r w:rsidRPr="000F28BA">
        <w:rPr>
          <w:rFonts w:ascii="Verdana" w:hAnsi="Verdana"/>
          <w:sz w:val="20"/>
          <w:szCs w:val="20"/>
        </w:rPr>
        <w:t xml:space="preserve"> направления  Предложений через курьерскую службу рекомендуется уведомить представителя курьерской службы или курьера о настоящем порядке доставки Предложения.</w:t>
      </w:r>
    </w:p>
    <w:p w:rsidR="00E44942" w:rsidRPr="000F28BA" w:rsidRDefault="00E44942" w:rsidP="00E44942">
      <w:pPr>
        <w:tabs>
          <w:tab w:val="left" w:pos="284"/>
        </w:tabs>
        <w:spacing w:after="100" w:afterAutospacing="1" w:line="240" w:lineRule="auto"/>
        <w:jc w:val="both"/>
        <w:rPr>
          <w:rFonts w:ascii="Verdana" w:hAnsi="Verdana"/>
          <w:sz w:val="20"/>
          <w:szCs w:val="20"/>
        </w:rPr>
      </w:pPr>
      <w:r w:rsidRPr="000F28BA">
        <w:rPr>
          <w:rFonts w:ascii="Verdana" w:hAnsi="Verdana"/>
          <w:sz w:val="20"/>
          <w:szCs w:val="20"/>
        </w:rPr>
        <w:t xml:space="preserve">Предложения, полученные позже установленного выше срока, будут отклонены Заказчиком без рассмотрения по существу, независимо от причин опоздания.  </w:t>
      </w:r>
    </w:p>
    <w:p w:rsidR="00E44942" w:rsidRPr="000F28BA" w:rsidRDefault="00E44942" w:rsidP="00E44942">
      <w:pPr>
        <w:tabs>
          <w:tab w:val="left" w:pos="284"/>
        </w:tabs>
        <w:spacing w:after="100" w:afterAutospacing="1" w:line="240" w:lineRule="auto"/>
        <w:jc w:val="both"/>
        <w:rPr>
          <w:rFonts w:ascii="Verdana" w:hAnsi="Verdana"/>
          <w:sz w:val="20"/>
          <w:szCs w:val="20"/>
        </w:rPr>
      </w:pPr>
      <w:r w:rsidRPr="000F28BA">
        <w:rPr>
          <w:rFonts w:ascii="Verdana" w:hAnsi="Verdana"/>
          <w:sz w:val="20"/>
          <w:szCs w:val="20"/>
        </w:rPr>
        <w:t>При необходимости Заказчик имеет право продлить срок окончания приема Предложений с уведомлением всех участников.</w:t>
      </w:r>
    </w:p>
    <w:p w:rsidR="00ED09EE" w:rsidRPr="00BA0959" w:rsidRDefault="00727F42" w:rsidP="006E70AB">
      <w:pPr>
        <w:tabs>
          <w:tab w:val="left" w:pos="0"/>
          <w:tab w:val="left" w:pos="284"/>
        </w:tabs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BA0959">
        <w:rPr>
          <w:rFonts w:ascii="Verdana" w:hAnsi="Verdana"/>
          <w:color w:val="000000"/>
          <w:sz w:val="20"/>
          <w:szCs w:val="20"/>
        </w:rPr>
        <w:t>Н</w:t>
      </w:r>
      <w:r w:rsidR="00D32454" w:rsidRPr="00BA0959">
        <w:rPr>
          <w:rFonts w:ascii="Verdana" w:hAnsi="Verdana"/>
          <w:color w:val="000000"/>
          <w:sz w:val="20"/>
          <w:szCs w:val="20"/>
        </w:rPr>
        <w:t>астоящее</w:t>
      </w:r>
      <w:r w:rsidR="00ED09EE" w:rsidRPr="00BA0959">
        <w:rPr>
          <w:rFonts w:ascii="Verdana" w:hAnsi="Verdana"/>
          <w:color w:val="000000"/>
          <w:sz w:val="20"/>
          <w:szCs w:val="20"/>
        </w:rPr>
        <w:t xml:space="preserve"> </w:t>
      </w:r>
      <w:r w:rsidR="00D32454" w:rsidRPr="00BA0959">
        <w:rPr>
          <w:rFonts w:ascii="Verdana" w:hAnsi="Verdana"/>
          <w:color w:val="000000"/>
          <w:sz w:val="20"/>
          <w:szCs w:val="20"/>
        </w:rPr>
        <w:t>уведомление</w:t>
      </w:r>
      <w:r w:rsidR="00ED09EE" w:rsidRPr="00BA0959">
        <w:rPr>
          <w:rFonts w:ascii="Verdana" w:hAnsi="Verdana"/>
          <w:color w:val="000000"/>
          <w:sz w:val="20"/>
          <w:szCs w:val="20"/>
        </w:rPr>
        <w:t xml:space="preserve"> не является офертой </w:t>
      </w:r>
      <w:r w:rsidR="002666F0" w:rsidRPr="00BA0959">
        <w:rPr>
          <w:rFonts w:ascii="Verdana" w:hAnsi="Verdana"/>
          <w:color w:val="000000"/>
          <w:sz w:val="20"/>
          <w:szCs w:val="20"/>
        </w:rPr>
        <w:t xml:space="preserve">(в том числе </w:t>
      </w:r>
      <w:r w:rsidR="00ED09EE" w:rsidRPr="00BA0959">
        <w:rPr>
          <w:rFonts w:ascii="Verdana" w:hAnsi="Verdana"/>
          <w:color w:val="000000"/>
          <w:sz w:val="20"/>
          <w:szCs w:val="20"/>
        </w:rPr>
        <w:t>публичной офертой</w:t>
      </w:r>
      <w:r w:rsidR="002666F0" w:rsidRPr="00BA0959">
        <w:rPr>
          <w:rFonts w:ascii="Verdana" w:hAnsi="Verdana"/>
          <w:color w:val="000000"/>
          <w:sz w:val="20"/>
          <w:szCs w:val="20"/>
        </w:rPr>
        <w:t>)</w:t>
      </w:r>
      <w:r w:rsidR="00ED09EE" w:rsidRPr="00BA0959">
        <w:rPr>
          <w:rFonts w:ascii="Verdana" w:hAnsi="Verdana"/>
          <w:color w:val="000000"/>
          <w:sz w:val="20"/>
          <w:szCs w:val="20"/>
        </w:rPr>
        <w:t xml:space="preserve"> Заказчика. Данная процедура запроса предложений не является процедурой проведения конкурса.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 перед </w:t>
      </w:r>
      <w:r w:rsidR="001E426A" w:rsidRPr="00BA0959">
        <w:rPr>
          <w:rFonts w:ascii="Verdana" w:hAnsi="Verdana"/>
          <w:color w:val="000000"/>
          <w:sz w:val="20"/>
          <w:szCs w:val="20"/>
        </w:rPr>
        <w:t>участниками</w:t>
      </w:r>
      <w:r w:rsidR="00ED09EE" w:rsidRPr="00BA0959">
        <w:rPr>
          <w:rFonts w:ascii="Verdana" w:hAnsi="Verdana"/>
          <w:color w:val="000000"/>
          <w:sz w:val="20"/>
          <w:szCs w:val="20"/>
        </w:rPr>
        <w:t>.</w:t>
      </w:r>
    </w:p>
    <w:p w:rsidR="002666F0" w:rsidRPr="00BA0959" w:rsidRDefault="00442558" w:rsidP="002A29AC">
      <w:pPr>
        <w:tabs>
          <w:tab w:val="left" w:pos="0"/>
          <w:tab w:val="left" w:pos="284"/>
        </w:tabs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BA0959">
        <w:rPr>
          <w:rFonts w:ascii="Verdana" w:hAnsi="Verdana"/>
          <w:color w:val="000000"/>
          <w:sz w:val="20"/>
          <w:szCs w:val="20"/>
        </w:rPr>
        <w:lastRenderedPageBreak/>
        <w:t xml:space="preserve">Настоящее уведомление о проведении </w:t>
      </w:r>
      <w:r w:rsidR="002666F0" w:rsidRPr="00BA0959">
        <w:rPr>
          <w:rFonts w:ascii="Verdana" w:hAnsi="Verdana"/>
          <w:color w:val="000000"/>
          <w:sz w:val="20"/>
          <w:szCs w:val="20"/>
        </w:rPr>
        <w:t>запрос</w:t>
      </w:r>
      <w:r w:rsidRPr="00BA0959">
        <w:rPr>
          <w:rFonts w:ascii="Verdana" w:hAnsi="Verdana"/>
          <w:color w:val="000000"/>
          <w:sz w:val="20"/>
          <w:szCs w:val="20"/>
        </w:rPr>
        <w:t>а</w:t>
      </w:r>
      <w:r w:rsidR="002666F0" w:rsidRPr="00BA0959">
        <w:rPr>
          <w:rFonts w:ascii="Verdana" w:hAnsi="Verdana"/>
          <w:color w:val="000000"/>
          <w:sz w:val="20"/>
          <w:szCs w:val="20"/>
        </w:rPr>
        <w:t xml:space="preserve"> предложений является приглашением делать оферты.</w:t>
      </w:r>
    </w:p>
    <w:p w:rsidR="00FC43DE" w:rsidRPr="00BA0959" w:rsidRDefault="00FC43DE" w:rsidP="002A29AC">
      <w:pPr>
        <w:tabs>
          <w:tab w:val="left" w:pos="0"/>
          <w:tab w:val="left" w:pos="284"/>
        </w:tabs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4E2BCE" w:rsidRPr="00BA0959" w:rsidRDefault="00ED09EE" w:rsidP="002A29AC">
      <w:pPr>
        <w:tabs>
          <w:tab w:val="left" w:pos="284"/>
        </w:tabs>
        <w:spacing w:after="0" w:line="240" w:lineRule="auto"/>
        <w:rPr>
          <w:rFonts w:ascii="Verdana" w:hAnsi="Verdana"/>
          <w:b/>
          <w:color w:val="000000"/>
          <w:sz w:val="20"/>
          <w:szCs w:val="20"/>
        </w:rPr>
      </w:pPr>
      <w:r w:rsidRPr="00BA0959">
        <w:rPr>
          <w:rFonts w:ascii="Verdana" w:hAnsi="Verdana"/>
          <w:b/>
          <w:color w:val="000000"/>
          <w:sz w:val="20"/>
          <w:szCs w:val="20"/>
        </w:rPr>
        <w:t>Приложение:</w:t>
      </w:r>
    </w:p>
    <w:p w:rsidR="004E2BCE" w:rsidRPr="00BA0959" w:rsidRDefault="004E2BCE" w:rsidP="002A29AC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rPr>
          <w:rFonts w:ascii="Verdana" w:hAnsi="Verdana"/>
          <w:b/>
          <w:bCs/>
          <w:color w:val="000000"/>
          <w:sz w:val="20"/>
          <w:szCs w:val="20"/>
        </w:rPr>
      </w:pPr>
      <w:r w:rsidRPr="00BA0959">
        <w:rPr>
          <w:rFonts w:ascii="Verdana" w:hAnsi="Verdana"/>
          <w:color w:val="000000"/>
          <w:sz w:val="20"/>
          <w:szCs w:val="20"/>
        </w:rPr>
        <w:t xml:space="preserve">Приложение № 1 – Форма запроса </w:t>
      </w:r>
      <w:r w:rsidR="00370B74" w:rsidRPr="00BA0959">
        <w:rPr>
          <w:rFonts w:ascii="Verdana" w:hAnsi="Verdana"/>
          <w:color w:val="000000"/>
          <w:sz w:val="20"/>
          <w:szCs w:val="20"/>
        </w:rPr>
        <w:t>на получение комплекта доку</w:t>
      </w:r>
      <w:r w:rsidR="003135BE" w:rsidRPr="00BA0959">
        <w:rPr>
          <w:rFonts w:ascii="Verdana" w:hAnsi="Verdana"/>
          <w:color w:val="000000"/>
          <w:sz w:val="20"/>
          <w:szCs w:val="20"/>
        </w:rPr>
        <w:t>ментации по запросу предложений</w:t>
      </w:r>
      <w:r w:rsidRPr="00BA0959">
        <w:rPr>
          <w:rFonts w:ascii="Verdana" w:hAnsi="Verdana"/>
          <w:color w:val="000000"/>
          <w:sz w:val="20"/>
          <w:szCs w:val="20"/>
        </w:rPr>
        <w:t>;</w:t>
      </w:r>
    </w:p>
    <w:p w:rsidR="00FC43DE" w:rsidRPr="00BA0959" w:rsidRDefault="00FC43DE" w:rsidP="002A29AC">
      <w:pPr>
        <w:tabs>
          <w:tab w:val="left" w:pos="284"/>
        </w:tabs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644B84" w:rsidRPr="00BA0959" w:rsidRDefault="00EC04FD" w:rsidP="002A29AC">
      <w:pPr>
        <w:tabs>
          <w:tab w:val="left" w:pos="284"/>
        </w:tabs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BA0959">
        <w:rPr>
          <w:rFonts w:ascii="Verdana" w:hAnsi="Verdana"/>
          <w:b/>
          <w:color w:val="000000"/>
          <w:sz w:val="20"/>
          <w:szCs w:val="20"/>
        </w:rPr>
        <w:t xml:space="preserve">Контакты: </w:t>
      </w:r>
    </w:p>
    <w:p w:rsidR="00644B84" w:rsidRPr="00BA0959" w:rsidRDefault="00475138" w:rsidP="002A29AC">
      <w:pPr>
        <w:tabs>
          <w:tab w:val="left" w:pos="284"/>
          <w:tab w:val="left" w:pos="1134"/>
        </w:tabs>
        <w:snapToGrid w:val="0"/>
        <w:spacing w:after="0" w:line="24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Ведущий с</w:t>
      </w:r>
      <w:r w:rsidR="00644B84" w:rsidRPr="00BA0959">
        <w:rPr>
          <w:rFonts w:ascii="Verdana" w:hAnsi="Verdana"/>
          <w:sz w:val="20"/>
          <w:szCs w:val="20"/>
        </w:rPr>
        <w:t>пециалист Управления конкурентных процедур</w:t>
      </w:r>
      <w:r w:rsidR="00644B84" w:rsidRPr="00BA0959">
        <w:rPr>
          <w:rFonts w:ascii="Verdana" w:hAnsi="Verdana"/>
          <w:bCs/>
          <w:sz w:val="20"/>
          <w:szCs w:val="20"/>
        </w:rPr>
        <w:t xml:space="preserve"> </w:t>
      </w:r>
      <w:r w:rsidR="003468FF" w:rsidRPr="00BA0959">
        <w:rPr>
          <w:rFonts w:ascii="Verdana" w:hAnsi="Verdana"/>
          <w:bCs/>
          <w:sz w:val="20"/>
          <w:szCs w:val="20"/>
        </w:rPr>
        <w:t>Му</w:t>
      </w:r>
      <w:r>
        <w:rPr>
          <w:rFonts w:ascii="Verdana" w:hAnsi="Verdana"/>
          <w:bCs/>
          <w:sz w:val="20"/>
          <w:szCs w:val="20"/>
        </w:rPr>
        <w:t>ратова</w:t>
      </w:r>
      <w:r w:rsidR="003468FF" w:rsidRPr="00BA0959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>Елена</w:t>
      </w:r>
      <w:r w:rsidR="003468FF" w:rsidRPr="00BA0959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>Михайловна</w:t>
      </w:r>
    </w:p>
    <w:p w:rsidR="003468FF" w:rsidRPr="00BA0959" w:rsidRDefault="00FE1FA6" w:rsidP="002A29AC">
      <w:pPr>
        <w:pStyle w:val="ae"/>
        <w:numPr>
          <w:ilvl w:val="0"/>
          <w:numId w:val="23"/>
        </w:numPr>
        <w:tabs>
          <w:tab w:val="left" w:pos="284"/>
        </w:tabs>
        <w:spacing w:before="0" w:line="240" w:lineRule="auto"/>
        <w:ind w:left="0" w:firstLine="0"/>
        <w:rPr>
          <w:rFonts w:ascii="Verdana" w:hAnsi="Verdana" w:cs="Arial"/>
          <w:sz w:val="20"/>
          <w:szCs w:val="20"/>
        </w:rPr>
      </w:pPr>
      <w:r w:rsidRPr="00BA0959">
        <w:rPr>
          <w:rFonts w:ascii="Verdana" w:hAnsi="Verdana"/>
          <w:sz w:val="20"/>
          <w:szCs w:val="20"/>
        </w:rPr>
        <w:t>Т</w:t>
      </w:r>
      <w:r w:rsidR="00644B84" w:rsidRPr="00BA0959">
        <w:rPr>
          <w:rFonts w:ascii="Verdana" w:hAnsi="Verdana"/>
          <w:sz w:val="20"/>
          <w:szCs w:val="20"/>
        </w:rPr>
        <w:t xml:space="preserve"> </w:t>
      </w:r>
      <w:r w:rsidRPr="00BA0959">
        <w:rPr>
          <w:rFonts w:ascii="Verdana" w:hAnsi="Verdana"/>
          <w:sz w:val="20"/>
          <w:szCs w:val="20"/>
        </w:rPr>
        <w:t xml:space="preserve">+7 </w:t>
      </w:r>
      <w:r w:rsidR="00644B84" w:rsidRPr="00BA0959">
        <w:rPr>
          <w:rFonts w:ascii="Verdana" w:hAnsi="Verdana"/>
          <w:sz w:val="20"/>
          <w:szCs w:val="20"/>
        </w:rPr>
        <w:t xml:space="preserve">(495) </w:t>
      </w:r>
      <w:r w:rsidR="00644B84" w:rsidRPr="00BA0959">
        <w:rPr>
          <w:rFonts w:ascii="Verdana" w:hAnsi="Verdana"/>
          <w:bCs/>
          <w:color w:val="000000"/>
          <w:sz w:val="20"/>
          <w:szCs w:val="20"/>
        </w:rPr>
        <w:t>545-3838</w:t>
      </w:r>
      <w:r w:rsidR="00644B84" w:rsidRPr="00BA0959">
        <w:rPr>
          <w:rFonts w:ascii="Verdana" w:hAnsi="Verdana"/>
          <w:sz w:val="20"/>
          <w:szCs w:val="20"/>
        </w:rPr>
        <w:t xml:space="preserve"> (доб. 4</w:t>
      </w:r>
      <w:r w:rsidR="00E32D29">
        <w:rPr>
          <w:rFonts w:ascii="Verdana" w:hAnsi="Verdana"/>
          <w:sz w:val="20"/>
          <w:szCs w:val="20"/>
        </w:rPr>
        <w:t>912</w:t>
      </w:r>
      <w:r w:rsidR="00644B84" w:rsidRPr="00BA0959">
        <w:rPr>
          <w:rFonts w:ascii="Verdana" w:hAnsi="Verdana"/>
          <w:sz w:val="20"/>
          <w:szCs w:val="20"/>
        </w:rPr>
        <w:t>);</w:t>
      </w:r>
      <w:r w:rsidR="003468FF" w:rsidRPr="00BA0959">
        <w:rPr>
          <w:rFonts w:ascii="Verdana" w:hAnsi="Verdana" w:cs="Tahoma"/>
          <w:noProof/>
          <w:sz w:val="20"/>
          <w:szCs w:val="20"/>
        </w:rPr>
        <w:t xml:space="preserve"> адрес электронной почты: </w:t>
      </w:r>
      <w:hyperlink r:id="rId11" w:history="1">
        <w:r w:rsidR="00547AD0" w:rsidRPr="00B52F54">
          <w:rPr>
            <w:rStyle w:val="af0"/>
            <w:rFonts w:ascii="Verdana" w:hAnsi="Verdana" w:cs="Tahoma"/>
            <w:noProof/>
            <w:sz w:val="20"/>
            <w:szCs w:val="20"/>
            <w:lang w:val="en-US"/>
          </w:rPr>
          <w:t>Muratova</w:t>
        </w:r>
        <w:r w:rsidR="00547AD0" w:rsidRPr="00B52F54">
          <w:rPr>
            <w:rStyle w:val="af0"/>
            <w:rFonts w:ascii="Verdana" w:hAnsi="Verdana" w:cs="Tahoma"/>
            <w:noProof/>
            <w:sz w:val="20"/>
            <w:szCs w:val="20"/>
          </w:rPr>
          <w:t>_</w:t>
        </w:r>
        <w:r w:rsidR="00547AD0" w:rsidRPr="00B52F54">
          <w:rPr>
            <w:rStyle w:val="af0"/>
            <w:rFonts w:ascii="Verdana" w:hAnsi="Verdana" w:cs="Tahoma"/>
            <w:noProof/>
            <w:sz w:val="20"/>
            <w:szCs w:val="20"/>
            <w:lang w:val="en-US"/>
          </w:rPr>
          <w:t>E</w:t>
        </w:r>
        <w:r w:rsidR="00547AD0" w:rsidRPr="00B52F54">
          <w:rPr>
            <w:rStyle w:val="af0"/>
            <w:rFonts w:ascii="Verdana" w:hAnsi="Verdana" w:cs="Tahoma"/>
            <w:noProof/>
            <w:sz w:val="20"/>
            <w:szCs w:val="20"/>
          </w:rPr>
          <w:t>@</w:t>
        </w:r>
        <w:r w:rsidR="00547AD0" w:rsidRPr="00B52F54">
          <w:rPr>
            <w:rStyle w:val="af0"/>
            <w:rFonts w:ascii="Verdana" w:hAnsi="Verdana" w:cs="Tahoma"/>
            <w:noProof/>
            <w:sz w:val="20"/>
            <w:szCs w:val="20"/>
            <w:lang w:val="en-US"/>
          </w:rPr>
          <w:t>eon</w:t>
        </w:r>
        <w:r w:rsidR="00547AD0" w:rsidRPr="00B52F54">
          <w:rPr>
            <w:rStyle w:val="af0"/>
            <w:rFonts w:ascii="Verdana" w:hAnsi="Verdana" w:cs="Tahoma"/>
            <w:noProof/>
            <w:sz w:val="20"/>
            <w:szCs w:val="20"/>
          </w:rPr>
          <w:t>-</w:t>
        </w:r>
        <w:r w:rsidR="00547AD0" w:rsidRPr="00B52F54">
          <w:rPr>
            <w:rStyle w:val="af0"/>
            <w:rFonts w:ascii="Verdana" w:hAnsi="Verdana" w:cs="Tahoma"/>
            <w:noProof/>
            <w:sz w:val="20"/>
            <w:szCs w:val="20"/>
            <w:lang w:val="en-US"/>
          </w:rPr>
          <w:t>russia</w:t>
        </w:r>
        <w:r w:rsidR="00547AD0" w:rsidRPr="00B52F54">
          <w:rPr>
            <w:rStyle w:val="af0"/>
            <w:rFonts w:ascii="Verdana" w:hAnsi="Verdana" w:cs="Tahoma"/>
            <w:noProof/>
            <w:sz w:val="20"/>
            <w:szCs w:val="20"/>
          </w:rPr>
          <w:t>.</w:t>
        </w:r>
        <w:r w:rsidR="00547AD0" w:rsidRPr="00B52F54">
          <w:rPr>
            <w:rStyle w:val="af0"/>
            <w:rFonts w:ascii="Verdana" w:hAnsi="Verdana" w:cs="Tahoma"/>
            <w:noProof/>
            <w:sz w:val="20"/>
            <w:szCs w:val="20"/>
            <w:lang w:val="en-US"/>
          </w:rPr>
          <w:t>ru</w:t>
        </w:r>
      </w:hyperlink>
      <w:r w:rsidR="00547AD0" w:rsidRPr="00112DD6">
        <w:rPr>
          <w:rFonts w:ascii="Verdana" w:hAnsi="Verdana" w:cs="Arial"/>
          <w:sz w:val="20"/>
          <w:szCs w:val="20"/>
        </w:rPr>
        <w:t>.</w:t>
      </w:r>
    </w:p>
    <w:p w:rsidR="00644B84" w:rsidRPr="00BA0959" w:rsidRDefault="00644B84" w:rsidP="002A29AC">
      <w:pPr>
        <w:tabs>
          <w:tab w:val="left" w:pos="284"/>
          <w:tab w:val="left" w:pos="1134"/>
          <w:tab w:val="left" w:pos="1418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3F1CCF" w:rsidRPr="00BA0959" w:rsidRDefault="003F1CCF" w:rsidP="002A29AC">
      <w:pPr>
        <w:tabs>
          <w:tab w:val="left" w:pos="28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475138" w:rsidRPr="00BA0959" w:rsidRDefault="00475138" w:rsidP="00475138">
      <w:pPr>
        <w:tabs>
          <w:tab w:val="left" w:pos="284"/>
        </w:tabs>
        <w:spacing w:after="0" w:line="240" w:lineRule="auto"/>
        <w:rPr>
          <w:rFonts w:ascii="Verdana" w:hAnsi="Verdana"/>
          <w:color w:val="000000"/>
          <w:sz w:val="20"/>
          <w:szCs w:val="20"/>
        </w:rPr>
      </w:pPr>
    </w:p>
    <w:p w:rsidR="003468FF" w:rsidRPr="00BA0959" w:rsidRDefault="003468FF" w:rsidP="002A29AC">
      <w:pPr>
        <w:tabs>
          <w:tab w:val="left" w:pos="284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0A556A" w:rsidRPr="00BA0959" w:rsidRDefault="000A556A" w:rsidP="002A29AC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sectPr w:rsidR="000A556A" w:rsidRPr="00BA0959" w:rsidSect="003C6B52">
      <w:pgSz w:w="11906" w:h="16838"/>
      <w:pgMar w:top="567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1B5B"/>
    <w:multiLevelType w:val="multilevel"/>
    <w:tmpl w:val="3A623E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1">
    <w:nsid w:val="0795048C"/>
    <w:multiLevelType w:val="singleLevel"/>
    <w:tmpl w:val="3C6C8092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">
    <w:nsid w:val="091E7B62"/>
    <w:multiLevelType w:val="hybridMultilevel"/>
    <w:tmpl w:val="4612A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70320"/>
    <w:multiLevelType w:val="multilevel"/>
    <w:tmpl w:val="0E92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0756FA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EC3529"/>
    <w:multiLevelType w:val="hybridMultilevel"/>
    <w:tmpl w:val="614E875A"/>
    <w:lvl w:ilvl="0" w:tplc="F6B640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 w:tplc="F6C69B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BCE32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2487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54E9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C621B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9090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3E4C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C06F7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D1493C"/>
    <w:multiLevelType w:val="hybridMultilevel"/>
    <w:tmpl w:val="6D04991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7D76DB8"/>
    <w:multiLevelType w:val="multilevel"/>
    <w:tmpl w:val="3A623E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8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0B69FD"/>
    <w:multiLevelType w:val="hybridMultilevel"/>
    <w:tmpl w:val="49722520"/>
    <w:lvl w:ilvl="0" w:tplc="3B22FA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9718147C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CB2041"/>
    <w:multiLevelType w:val="hybridMultilevel"/>
    <w:tmpl w:val="32DC8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037FD2"/>
    <w:multiLevelType w:val="hybridMultilevel"/>
    <w:tmpl w:val="E5A80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7F41FC"/>
    <w:multiLevelType w:val="hybridMultilevel"/>
    <w:tmpl w:val="07268E3E"/>
    <w:lvl w:ilvl="0" w:tplc="D39A5D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016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7955C7"/>
    <w:multiLevelType w:val="multilevel"/>
    <w:tmpl w:val="99D28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5D3922B2"/>
    <w:multiLevelType w:val="multilevel"/>
    <w:tmpl w:val="9834AB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16">
    <w:nsid w:val="6361483D"/>
    <w:multiLevelType w:val="hybridMultilevel"/>
    <w:tmpl w:val="3440C7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6559DB"/>
    <w:multiLevelType w:val="multilevel"/>
    <w:tmpl w:val="03B0C3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18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9">
    <w:nsid w:val="6B062647"/>
    <w:multiLevelType w:val="multilevel"/>
    <w:tmpl w:val="3A623E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0">
    <w:nsid w:val="6B526CF5"/>
    <w:multiLevelType w:val="hybridMultilevel"/>
    <w:tmpl w:val="0B6EE126"/>
    <w:lvl w:ilvl="0" w:tplc="DA22C580">
      <w:numFmt w:val="bullet"/>
      <w:lvlText w:val="•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70DC03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389D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DEE9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C68F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78E4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8830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C0DA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F28A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8F09C3"/>
    <w:multiLevelType w:val="hybridMultilevel"/>
    <w:tmpl w:val="AC4C8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D11E6E"/>
    <w:multiLevelType w:val="multilevel"/>
    <w:tmpl w:val="A718C5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3">
    <w:nsid w:val="7519178B"/>
    <w:multiLevelType w:val="singleLevel"/>
    <w:tmpl w:val="D56E74C2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4">
    <w:nsid w:val="76DD4AB4"/>
    <w:multiLevelType w:val="hybridMultilevel"/>
    <w:tmpl w:val="80ACCB2E"/>
    <w:lvl w:ilvl="0" w:tplc="5D5E3C62">
      <w:numFmt w:val="bullet"/>
      <w:lvlText w:val="•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4"/>
  </w:num>
  <w:num w:numId="5">
    <w:abstractNumId w:val="20"/>
  </w:num>
  <w:num w:numId="6">
    <w:abstractNumId w:val="24"/>
  </w:num>
  <w:num w:numId="7">
    <w:abstractNumId w:val="18"/>
    <w:lvlOverride w:ilvl="0">
      <w:startOverride w:val="1"/>
    </w:lvlOverride>
  </w:num>
  <w:num w:numId="8">
    <w:abstractNumId w:val="1"/>
  </w:num>
  <w:num w:numId="9">
    <w:abstractNumId w:val="23"/>
  </w:num>
  <w:num w:numId="10">
    <w:abstractNumId w:val="16"/>
  </w:num>
  <w:num w:numId="11">
    <w:abstractNumId w:val="12"/>
  </w:num>
  <w:num w:numId="12">
    <w:abstractNumId w:val="0"/>
  </w:num>
  <w:num w:numId="13">
    <w:abstractNumId w:val="22"/>
  </w:num>
  <w:num w:numId="14">
    <w:abstractNumId w:val="7"/>
  </w:num>
  <w:num w:numId="15">
    <w:abstractNumId w:val="19"/>
  </w:num>
  <w:num w:numId="16">
    <w:abstractNumId w:val="11"/>
  </w:num>
  <w:num w:numId="17">
    <w:abstractNumId w:val="13"/>
  </w:num>
  <w:num w:numId="18">
    <w:abstractNumId w:val="9"/>
  </w:num>
  <w:num w:numId="19">
    <w:abstractNumId w:val="15"/>
  </w:num>
  <w:num w:numId="20">
    <w:abstractNumId w:val="6"/>
  </w:num>
  <w:num w:numId="21">
    <w:abstractNumId w:val="17"/>
  </w:num>
  <w:num w:numId="22">
    <w:abstractNumId w:val="5"/>
  </w:num>
  <w:num w:numId="23">
    <w:abstractNumId w:val="21"/>
  </w:num>
  <w:num w:numId="24">
    <w:abstractNumId w:val="2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A4CF3"/>
    <w:rsid w:val="00005980"/>
    <w:rsid w:val="0001293D"/>
    <w:rsid w:val="00014353"/>
    <w:rsid w:val="00014A88"/>
    <w:rsid w:val="00014CFD"/>
    <w:rsid w:val="000169EC"/>
    <w:rsid w:val="00026F68"/>
    <w:rsid w:val="000323FA"/>
    <w:rsid w:val="00033640"/>
    <w:rsid w:val="000562AE"/>
    <w:rsid w:val="00070674"/>
    <w:rsid w:val="0009784B"/>
    <w:rsid w:val="000A09A1"/>
    <w:rsid w:val="000A556A"/>
    <w:rsid w:val="000C52A7"/>
    <w:rsid w:val="000E5792"/>
    <w:rsid w:val="0010537F"/>
    <w:rsid w:val="00112DD6"/>
    <w:rsid w:val="00117479"/>
    <w:rsid w:val="001255BE"/>
    <w:rsid w:val="001354C6"/>
    <w:rsid w:val="00137D79"/>
    <w:rsid w:val="0014024C"/>
    <w:rsid w:val="00147DB1"/>
    <w:rsid w:val="00163CD7"/>
    <w:rsid w:val="00164F1A"/>
    <w:rsid w:val="0019699B"/>
    <w:rsid w:val="001B4651"/>
    <w:rsid w:val="001C5BED"/>
    <w:rsid w:val="001C66B4"/>
    <w:rsid w:val="001E426A"/>
    <w:rsid w:val="0021096C"/>
    <w:rsid w:val="00214306"/>
    <w:rsid w:val="00217B5A"/>
    <w:rsid w:val="00233F53"/>
    <w:rsid w:val="00235A87"/>
    <w:rsid w:val="00237D28"/>
    <w:rsid w:val="00241F41"/>
    <w:rsid w:val="00247A1F"/>
    <w:rsid w:val="00253575"/>
    <w:rsid w:val="002560B4"/>
    <w:rsid w:val="002642E2"/>
    <w:rsid w:val="00264911"/>
    <w:rsid w:val="002666F0"/>
    <w:rsid w:val="00282883"/>
    <w:rsid w:val="002A1FDE"/>
    <w:rsid w:val="002A29AC"/>
    <w:rsid w:val="002B5943"/>
    <w:rsid w:val="002B6533"/>
    <w:rsid w:val="002C275B"/>
    <w:rsid w:val="002C44FF"/>
    <w:rsid w:val="002C55BB"/>
    <w:rsid w:val="002D0D06"/>
    <w:rsid w:val="002D11A2"/>
    <w:rsid w:val="002E10C7"/>
    <w:rsid w:val="002E3FB6"/>
    <w:rsid w:val="002F1623"/>
    <w:rsid w:val="002F3423"/>
    <w:rsid w:val="003135BE"/>
    <w:rsid w:val="00337CAB"/>
    <w:rsid w:val="00340339"/>
    <w:rsid w:val="003468FF"/>
    <w:rsid w:val="00357326"/>
    <w:rsid w:val="00365A71"/>
    <w:rsid w:val="00370B74"/>
    <w:rsid w:val="00371A4C"/>
    <w:rsid w:val="00373B09"/>
    <w:rsid w:val="00375A3D"/>
    <w:rsid w:val="00385A5C"/>
    <w:rsid w:val="00390C56"/>
    <w:rsid w:val="00390FDE"/>
    <w:rsid w:val="003A19C4"/>
    <w:rsid w:val="003C2DD5"/>
    <w:rsid w:val="003C3DCF"/>
    <w:rsid w:val="003C4254"/>
    <w:rsid w:val="003C6B52"/>
    <w:rsid w:val="003D0B49"/>
    <w:rsid w:val="003D6B17"/>
    <w:rsid w:val="003F1CCF"/>
    <w:rsid w:val="003F6AC3"/>
    <w:rsid w:val="00400A5F"/>
    <w:rsid w:val="00403226"/>
    <w:rsid w:val="00413346"/>
    <w:rsid w:val="00414A76"/>
    <w:rsid w:val="00424CB0"/>
    <w:rsid w:val="00431F0C"/>
    <w:rsid w:val="004320A6"/>
    <w:rsid w:val="004401B5"/>
    <w:rsid w:val="00442558"/>
    <w:rsid w:val="004523A6"/>
    <w:rsid w:val="00452626"/>
    <w:rsid w:val="00461B85"/>
    <w:rsid w:val="00462A5B"/>
    <w:rsid w:val="00462B08"/>
    <w:rsid w:val="00463CAE"/>
    <w:rsid w:val="00470F5B"/>
    <w:rsid w:val="00471E9E"/>
    <w:rsid w:val="00475138"/>
    <w:rsid w:val="00487506"/>
    <w:rsid w:val="0049370A"/>
    <w:rsid w:val="004C09D8"/>
    <w:rsid w:val="004D28DC"/>
    <w:rsid w:val="004D4087"/>
    <w:rsid w:val="004D4421"/>
    <w:rsid w:val="004E2BCE"/>
    <w:rsid w:val="004F2025"/>
    <w:rsid w:val="004F463F"/>
    <w:rsid w:val="005061E0"/>
    <w:rsid w:val="005142BF"/>
    <w:rsid w:val="00527CC1"/>
    <w:rsid w:val="00547AD0"/>
    <w:rsid w:val="005673E5"/>
    <w:rsid w:val="005738A8"/>
    <w:rsid w:val="00580341"/>
    <w:rsid w:val="0058474F"/>
    <w:rsid w:val="00586ACE"/>
    <w:rsid w:val="005934FC"/>
    <w:rsid w:val="005A0D31"/>
    <w:rsid w:val="005A6B2D"/>
    <w:rsid w:val="005C1044"/>
    <w:rsid w:val="005D36A8"/>
    <w:rsid w:val="005D52DA"/>
    <w:rsid w:val="005D5881"/>
    <w:rsid w:val="005D70AF"/>
    <w:rsid w:val="005E2F95"/>
    <w:rsid w:val="005F085D"/>
    <w:rsid w:val="006036B3"/>
    <w:rsid w:val="00630FEB"/>
    <w:rsid w:val="006365D8"/>
    <w:rsid w:val="00644B84"/>
    <w:rsid w:val="00656A75"/>
    <w:rsid w:val="006607DD"/>
    <w:rsid w:val="00661151"/>
    <w:rsid w:val="00663594"/>
    <w:rsid w:val="00664DD5"/>
    <w:rsid w:val="00681134"/>
    <w:rsid w:val="00684EB2"/>
    <w:rsid w:val="00687127"/>
    <w:rsid w:val="006A1982"/>
    <w:rsid w:val="006A7914"/>
    <w:rsid w:val="006C4BE4"/>
    <w:rsid w:val="006D1F35"/>
    <w:rsid w:val="006D35FB"/>
    <w:rsid w:val="006D6B30"/>
    <w:rsid w:val="006E2724"/>
    <w:rsid w:val="006E70AB"/>
    <w:rsid w:val="006E74DB"/>
    <w:rsid w:val="006F037D"/>
    <w:rsid w:val="00702F5E"/>
    <w:rsid w:val="00710507"/>
    <w:rsid w:val="0071420F"/>
    <w:rsid w:val="00716373"/>
    <w:rsid w:val="00716B7A"/>
    <w:rsid w:val="00727F42"/>
    <w:rsid w:val="00734D07"/>
    <w:rsid w:val="0073769D"/>
    <w:rsid w:val="00745745"/>
    <w:rsid w:val="007668EA"/>
    <w:rsid w:val="0077243E"/>
    <w:rsid w:val="00774D5F"/>
    <w:rsid w:val="00782F3F"/>
    <w:rsid w:val="00786B8F"/>
    <w:rsid w:val="007A2CE7"/>
    <w:rsid w:val="007B4450"/>
    <w:rsid w:val="007C38B5"/>
    <w:rsid w:val="007D4BB1"/>
    <w:rsid w:val="007E39C8"/>
    <w:rsid w:val="00803E2E"/>
    <w:rsid w:val="00815817"/>
    <w:rsid w:val="0081786E"/>
    <w:rsid w:val="00861605"/>
    <w:rsid w:val="00863331"/>
    <w:rsid w:val="00870071"/>
    <w:rsid w:val="00881F7F"/>
    <w:rsid w:val="00890937"/>
    <w:rsid w:val="008A7E94"/>
    <w:rsid w:val="008B78C6"/>
    <w:rsid w:val="008E10AF"/>
    <w:rsid w:val="008E6AD3"/>
    <w:rsid w:val="008F0271"/>
    <w:rsid w:val="008F14E7"/>
    <w:rsid w:val="00902D75"/>
    <w:rsid w:val="00904B07"/>
    <w:rsid w:val="00910E4B"/>
    <w:rsid w:val="0094218B"/>
    <w:rsid w:val="009503D2"/>
    <w:rsid w:val="00955D97"/>
    <w:rsid w:val="009577D2"/>
    <w:rsid w:val="00974800"/>
    <w:rsid w:val="009A1B3A"/>
    <w:rsid w:val="009B22B6"/>
    <w:rsid w:val="009D1D95"/>
    <w:rsid w:val="009E0595"/>
    <w:rsid w:val="009E3B1C"/>
    <w:rsid w:val="009F5434"/>
    <w:rsid w:val="00A014F6"/>
    <w:rsid w:val="00A01A10"/>
    <w:rsid w:val="00A02907"/>
    <w:rsid w:val="00A06D94"/>
    <w:rsid w:val="00A40530"/>
    <w:rsid w:val="00A43F25"/>
    <w:rsid w:val="00A65DF6"/>
    <w:rsid w:val="00A8145D"/>
    <w:rsid w:val="00A863A3"/>
    <w:rsid w:val="00AA2163"/>
    <w:rsid w:val="00AA2F48"/>
    <w:rsid w:val="00AD3491"/>
    <w:rsid w:val="00AF4F2B"/>
    <w:rsid w:val="00AF596C"/>
    <w:rsid w:val="00B02E67"/>
    <w:rsid w:val="00B05AE1"/>
    <w:rsid w:val="00B06F10"/>
    <w:rsid w:val="00B17D8F"/>
    <w:rsid w:val="00B2015F"/>
    <w:rsid w:val="00B24941"/>
    <w:rsid w:val="00B24BB7"/>
    <w:rsid w:val="00B265E5"/>
    <w:rsid w:val="00B406BC"/>
    <w:rsid w:val="00B46123"/>
    <w:rsid w:val="00B53793"/>
    <w:rsid w:val="00B60FEE"/>
    <w:rsid w:val="00B63A0A"/>
    <w:rsid w:val="00B74C24"/>
    <w:rsid w:val="00B76ED5"/>
    <w:rsid w:val="00BA0959"/>
    <w:rsid w:val="00BA0F49"/>
    <w:rsid w:val="00BA4A7E"/>
    <w:rsid w:val="00BA4B9C"/>
    <w:rsid w:val="00BB2D4E"/>
    <w:rsid w:val="00BF258E"/>
    <w:rsid w:val="00BF6F0B"/>
    <w:rsid w:val="00C26B12"/>
    <w:rsid w:val="00C34900"/>
    <w:rsid w:val="00C37660"/>
    <w:rsid w:val="00C40CDF"/>
    <w:rsid w:val="00C47217"/>
    <w:rsid w:val="00C70458"/>
    <w:rsid w:val="00CB3029"/>
    <w:rsid w:val="00CC7940"/>
    <w:rsid w:val="00CE2B85"/>
    <w:rsid w:val="00CE4E2C"/>
    <w:rsid w:val="00D21BF7"/>
    <w:rsid w:val="00D3051F"/>
    <w:rsid w:val="00D32454"/>
    <w:rsid w:val="00D34195"/>
    <w:rsid w:val="00D4182F"/>
    <w:rsid w:val="00D42230"/>
    <w:rsid w:val="00D56C78"/>
    <w:rsid w:val="00D64A24"/>
    <w:rsid w:val="00DA5DAC"/>
    <w:rsid w:val="00DC6525"/>
    <w:rsid w:val="00DC6E69"/>
    <w:rsid w:val="00DD744D"/>
    <w:rsid w:val="00E00A4A"/>
    <w:rsid w:val="00E13D17"/>
    <w:rsid w:val="00E1619C"/>
    <w:rsid w:val="00E22D15"/>
    <w:rsid w:val="00E2349F"/>
    <w:rsid w:val="00E24BC8"/>
    <w:rsid w:val="00E25652"/>
    <w:rsid w:val="00E306CB"/>
    <w:rsid w:val="00E30942"/>
    <w:rsid w:val="00E32D29"/>
    <w:rsid w:val="00E44942"/>
    <w:rsid w:val="00E74FAD"/>
    <w:rsid w:val="00E804F9"/>
    <w:rsid w:val="00E87CEB"/>
    <w:rsid w:val="00E90E5F"/>
    <w:rsid w:val="00E97CCE"/>
    <w:rsid w:val="00EA7B79"/>
    <w:rsid w:val="00EB0AFA"/>
    <w:rsid w:val="00EB1CC0"/>
    <w:rsid w:val="00EB5247"/>
    <w:rsid w:val="00EC04FD"/>
    <w:rsid w:val="00EC5214"/>
    <w:rsid w:val="00EC65F1"/>
    <w:rsid w:val="00ED09EE"/>
    <w:rsid w:val="00EE6B9A"/>
    <w:rsid w:val="00EE7B2D"/>
    <w:rsid w:val="00EE7E23"/>
    <w:rsid w:val="00EF2C95"/>
    <w:rsid w:val="00F005CB"/>
    <w:rsid w:val="00F01258"/>
    <w:rsid w:val="00F03C2F"/>
    <w:rsid w:val="00F04144"/>
    <w:rsid w:val="00F164A6"/>
    <w:rsid w:val="00F2417C"/>
    <w:rsid w:val="00F2540F"/>
    <w:rsid w:val="00F57D8C"/>
    <w:rsid w:val="00F6521D"/>
    <w:rsid w:val="00F6677B"/>
    <w:rsid w:val="00F67918"/>
    <w:rsid w:val="00F868D2"/>
    <w:rsid w:val="00F90AE5"/>
    <w:rsid w:val="00FA1033"/>
    <w:rsid w:val="00FA4CF3"/>
    <w:rsid w:val="00FC0383"/>
    <w:rsid w:val="00FC43DE"/>
    <w:rsid w:val="00FE1FA6"/>
    <w:rsid w:val="00FE41F7"/>
    <w:rsid w:val="00FF2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0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A556A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/>
      <w:b/>
      <w:kern w:val="28"/>
      <w:sz w:val="4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556A"/>
    <w:pPr>
      <w:keepNext/>
      <w:tabs>
        <w:tab w:val="num" w:pos="1134"/>
      </w:tabs>
      <w:suppressAutoHyphens/>
      <w:snapToGrid w:val="0"/>
      <w:spacing w:before="360" w:after="120" w:line="240" w:lineRule="auto"/>
      <w:ind w:left="1134" w:hanging="1134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64911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basedOn w:val="a0"/>
    <w:rsid w:val="00ED09EE"/>
    <w:rPr>
      <w:b/>
      <w:bCs w:val="0"/>
      <w:i/>
      <w:iCs w:val="0"/>
      <w:shd w:val="clear" w:color="auto" w:fill="FFFF99"/>
    </w:rPr>
  </w:style>
  <w:style w:type="paragraph" w:customStyle="1" w:styleId="a4">
    <w:name w:val="Таблица шапка"/>
    <w:basedOn w:val="a"/>
    <w:rsid w:val="00ED09EE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Cs w:val="20"/>
      <w:lang w:eastAsia="ru-RU"/>
    </w:rPr>
  </w:style>
  <w:style w:type="paragraph" w:customStyle="1" w:styleId="a5">
    <w:name w:val="Таблица текст"/>
    <w:basedOn w:val="a"/>
    <w:rsid w:val="00ED09EE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B24BB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24BB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24BB7"/>
    <w:rPr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24BB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24BB7"/>
    <w:rPr>
      <w:b/>
      <w:bCs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24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24BB7"/>
    <w:rPr>
      <w:rFonts w:ascii="Tahoma" w:hAnsi="Tahoma" w:cs="Tahoma"/>
      <w:sz w:val="16"/>
      <w:szCs w:val="16"/>
      <w:lang w:eastAsia="en-US"/>
    </w:rPr>
  </w:style>
  <w:style w:type="paragraph" w:styleId="ad">
    <w:name w:val="Revision"/>
    <w:hidden/>
    <w:uiPriority w:val="99"/>
    <w:semiHidden/>
    <w:rsid w:val="00413346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0A556A"/>
    <w:rPr>
      <w:rFonts w:ascii="Arial" w:eastAsia="Times New Roman" w:hAnsi="Arial"/>
      <w:b/>
      <w:kern w:val="28"/>
      <w:sz w:val="40"/>
    </w:rPr>
  </w:style>
  <w:style w:type="character" w:customStyle="1" w:styleId="20">
    <w:name w:val="Заголовок 2 Знак"/>
    <w:basedOn w:val="a0"/>
    <w:link w:val="2"/>
    <w:semiHidden/>
    <w:rsid w:val="000A556A"/>
    <w:rPr>
      <w:rFonts w:ascii="Times New Roman" w:eastAsia="Times New Roman" w:hAnsi="Times New Roman"/>
      <w:b/>
      <w:sz w:val="32"/>
    </w:rPr>
  </w:style>
  <w:style w:type="paragraph" w:styleId="ae">
    <w:name w:val="List Number"/>
    <w:basedOn w:val="a"/>
    <w:unhideWhenUsed/>
    <w:rsid w:val="000A556A"/>
    <w:pPr>
      <w:tabs>
        <w:tab w:val="num" w:pos="1701"/>
      </w:tabs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">
    <w:name w:val="Подпункт Знак"/>
    <w:basedOn w:val="a0"/>
    <w:rsid w:val="000A556A"/>
    <w:rPr>
      <w:sz w:val="28"/>
      <w:lang w:val="ru-RU" w:eastAsia="ru-RU" w:bidi="ar-SA"/>
    </w:rPr>
  </w:style>
  <w:style w:type="character" w:styleId="af0">
    <w:name w:val="Hyperlink"/>
    <w:basedOn w:val="a0"/>
    <w:rsid w:val="000A556A"/>
    <w:rPr>
      <w:color w:val="0000FF"/>
      <w:u w:val="single"/>
    </w:rPr>
  </w:style>
  <w:style w:type="paragraph" w:styleId="21">
    <w:name w:val="Body Text 2"/>
    <w:basedOn w:val="a"/>
    <w:link w:val="22"/>
    <w:rsid w:val="000A556A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0A556A"/>
    <w:rPr>
      <w:rFonts w:ascii="Times New Roman" w:eastAsia="Times New Roman" w:hAnsi="Times New Roman"/>
      <w:sz w:val="28"/>
      <w:lang w:eastAsia="en-US"/>
    </w:rPr>
  </w:style>
  <w:style w:type="paragraph" w:styleId="af1">
    <w:name w:val="Body Text"/>
    <w:basedOn w:val="a"/>
    <w:link w:val="af2"/>
    <w:rsid w:val="000A556A"/>
    <w:pPr>
      <w:spacing w:after="120" w:line="240" w:lineRule="auto"/>
    </w:pPr>
    <w:rPr>
      <w:rFonts w:ascii=".DialectGeneva" w:eastAsia=".DialectGeneva" w:hAnsi=".DialectGeneva"/>
      <w:sz w:val="24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0A556A"/>
    <w:rPr>
      <w:rFonts w:ascii=".DialectGeneva" w:eastAsia=".DialectGeneva" w:hAnsi=".DialectGeneva"/>
      <w:sz w:val="24"/>
    </w:rPr>
  </w:style>
  <w:style w:type="paragraph" w:styleId="3">
    <w:name w:val="Body Text 3"/>
    <w:basedOn w:val="a"/>
    <w:link w:val="30"/>
    <w:rsid w:val="000A556A"/>
    <w:pPr>
      <w:spacing w:after="120" w:line="240" w:lineRule="auto"/>
    </w:pPr>
    <w:rPr>
      <w:rFonts w:ascii=".DialectGeneva" w:eastAsia=".DialectGeneva" w:hAnsi=".DialectGeneva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0A556A"/>
    <w:rPr>
      <w:rFonts w:ascii=".DialectGeneva" w:eastAsia=".DialectGeneva" w:hAnsi=".DialectGeneva"/>
      <w:sz w:val="16"/>
      <w:szCs w:val="16"/>
    </w:rPr>
  </w:style>
  <w:style w:type="paragraph" w:styleId="af3">
    <w:name w:val="Body Text Indent"/>
    <w:basedOn w:val="a"/>
    <w:link w:val="af4"/>
    <w:rsid w:val="000A556A"/>
    <w:pPr>
      <w:spacing w:after="120" w:line="240" w:lineRule="auto"/>
      <w:ind w:left="283"/>
    </w:pPr>
    <w:rPr>
      <w:rFonts w:ascii=".DialectGeneva" w:eastAsia=".DialectGeneva" w:hAnsi=".DialectGeneva"/>
      <w:sz w:val="24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0A556A"/>
    <w:rPr>
      <w:rFonts w:ascii=".DialectGeneva" w:eastAsia=".DialectGeneva" w:hAnsi=".DialectGeneva"/>
      <w:sz w:val="24"/>
    </w:rPr>
  </w:style>
  <w:style w:type="paragraph" w:styleId="23">
    <w:name w:val="Body Text Indent 2"/>
    <w:basedOn w:val="a"/>
    <w:link w:val="24"/>
    <w:rsid w:val="000A556A"/>
    <w:pPr>
      <w:spacing w:after="120" w:line="480" w:lineRule="auto"/>
      <w:ind w:left="283"/>
    </w:pPr>
    <w:rPr>
      <w:rFonts w:ascii=".DialectGeneva" w:eastAsia=".DialectGeneva" w:hAnsi=".DialectGeneva"/>
      <w:sz w:val="24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0A556A"/>
    <w:rPr>
      <w:rFonts w:ascii=".DialectGeneva" w:eastAsia=".DialectGeneva" w:hAnsi=".DialectGeneva"/>
      <w:sz w:val="24"/>
    </w:rPr>
  </w:style>
  <w:style w:type="paragraph" w:styleId="af5">
    <w:name w:val="Block Text"/>
    <w:basedOn w:val="a"/>
    <w:rsid w:val="000A556A"/>
    <w:pPr>
      <w:spacing w:after="0" w:line="221" w:lineRule="auto"/>
      <w:ind w:left="40" w:right="5045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Normal">
    <w:name w:val="ConsNormal"/>
    <w:rsid w:val="000A556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0A556A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90">
    <w:name w:val="Заголовок 9 Знак"/>
    <w:basedOn w:val="a0"/>
    <w:link w:val="9"/>
    <w:rsid w:val="00264911"/>
    <w:rPr>
      <w:rFonts w:ascii="Arial" w:eastAsia="Times New Roman" w:hAnsi="Arial" w:cs="Arial"/>
      <w:sz w:val="22"/>
      <w:szCs w:val="22"/>
    </w:rPr>
  </w:style>
  <w:style w:type="paragraph" w:customStyle="1" w:styleId="FR1">
    <w:name w:val="FR1"/>
    <w:rsid w:val="00E30942"/>
    <w:pPr>
      <w:widowControl w:val="0"/>
      <w:spacing w:before="160" w:line="300" w:lineRule="auto"/>
      <w:jc w:val="center"/>
    </w:pPr>
    <w:rPr>
      <w:rFonts w:ascii="Arial" w:eastAsia="Times New Roman" w:hAnsi="Arial"/>
      <w:sz w:val="16"/>
    </w:rPr>
  </w:style>
  <w:style w:type="paragraph" w:customStyle="1" w:styleId="af6">
    <w:name w:val="Знак Знак Знак Знак Знак Знак Знак"/>
    <w:basedOn w:val="a"/>
    <w:rsid w:val="001E426A"/>
    <w:pPr>
      <w:tabs>
        <w:tab w:val="num" w:pos="360"/>
      </w:tabs>
      <w:spacing w:before="100" w:beforeAutospacing="1" w:after="160" w:afterAutospacing="1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f7">
    <w:name w:val="List Paragraph"/>
    <w:basedOn w:val="a"/>
    <w:uiPriority w:val="34"/>
    <w:qFormat/>
    <w:rsid w:val="00727F42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7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uratova_E@eon-russia.ru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Muratova_E@eon-russia.r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Muratova_E@eon-russia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F8B45-C2E2-41B6-B7AD-750BC4288E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C13C66-6178-49F6-B7BC-3B82654A1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9E868F8-297A-42B4-9C89-B228399E153B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6660627-AEBC-4A1F-A678-8607A0A9B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ОГК4</Company>
  <LinksUpToDate>false</LinksUpToDate>
  <CharactersWithSpaces>8118</CharactersWithSpaces>
  <SharedDoc>false</SharedDoc>
  <HLinks>
    <vt:vector size="12" baseType="variant">
      <vt:variant>
        <vt:i4>3080309</vt:i4>
      </vt:variant>
      <vt:variant>
        <vt:i4>3</vt:i4>
      </vt:variant>
      <vt:variant>
        <vt:i4>0</vt:i4>
      </vt:variant>
      <vt:variant>
        <vt:i4>5</vt:i4>
      </vt:variant>
      <vt:variant>
        <vt:lpwstr>http://www.ogk-4.ru/?obj=id5006</vt:lpwstr>
      </vt:variant>
      <vt:variant>
        <vt:lpwstr/>
      </vt:variant>
      <vt:variant>
        <vt:i4>589917</vt:i4>
      </vt:variant>
      <vt:variant>
        <vt:i4>0</vt:i4>
      </vt:variant>
      <vt:variant>
        <vt:i4>0</vt:i4>
      </vt:variant>
      <vt:variant>
        <vt:i4>5</vt:i4>
      </vt:variant>
      <vt:variant>
        <vt:lpwstr>http://www.ogk-4.ru/ogk/UserFiles/OON.pdf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Zukovskiyn</dc:creator>
  <cp:lastModifiedBy>Muratova</cp:lastModifiedBy>
  <cp:revision>93</cp:revision>
  <cp:lastPrinted>2014-03-13T05:44:00Z</cp:lastPrinted>
  <dcterms:created xsi:type="dcterms:W3CDTF">2013-09-20T11:11:00Z</dcterms:created>
  <dcterms:modified xsi:type="dcterms:W3CDTF">2014-04-14T13:47:00Z</dcterms:modified>
</cp:coreProperties>
</file>