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B0" w:rsidRPr="00082BE8" w:rsidRDefault="00426B64" w:rsidP="00590A1D">
      <w:pPr>
        <w:spacing w:after="0" w:line="240" w:lineRule="auto"/>
        <w:rPr>
          <w:rFonts w:ascii="Verdana" w:hAnsi="Verdana" w:cs="Arial"/>
          <w:b/>
          <w:sz w:val="22"/>
        </w:rPr>
      </w:pPr>
      <w:r w:rsidRPr="00082BE8">
        <w:rPr>
          <w:rFonts w:ascii="Verdana" w:hAnsi="Verdana" w:cs="Arial"/>
          <w:noProof/>
          <w:sz w:val="22"/>
        </w:rPr>
        <w:drawing>
          <wp:anchor distT="0" distB="0" distL="114300" distR="114300" simplePos="0" relativeHeight="251656704" behindDoc="0" locked="0" layoutInCell="1" allowOverlap="1">
            <wp:simplePos x="0" y="0"/>
            <wp:positionH relativeFrom="column">
              <wp:posOffset>2400300</wp:posOffset>
            </wp:positionH>
            <wp:positionV relativeFrom="paragraph">
              <wp:posOffset>-342900</wp:posOffset>
            </wp:positionV>
            <wp:extent cx="803910" cy="110426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803910" cy="1104265"/>
                    </a:xfrm>
                    <a:prstGeom prst="rect">
                      <a:avLst/>
                    </a:prstGeom>
                    <a:noFill/>
                  </pic:spPr>
                </pic:pic>
              </a:graphicData>
            </a:graphic>
          </wp:anchor>
        </w:drawing>
      </w:r>
    </w:p>
    <w:p w:rsidR="00590A1D" w:rsidRPr="00082BE8" w:rsidRDefault="00590A1D" w:rsidP="00F65056">
      <w:pPr>
        <w:spacing w:after="0" w:line="240" w:lineRule="auto"/>
        <w:ind w:firstLine="5670"/>
        <w:jc w:val="right"/>
        <w:rPr>
          <w:rFonts w:ascii="Verdana" w:hAnsi="Verdana" w:cs="Arial"/>
          <w:b/>
          <w:sz w:val="22"/>
        </w:rPr>
      </w:pPr>
      <w:r w:rsidRPr="00082BE8">
        <w:rPr>
          <w:rFonts w:ascii="Verdana" w:hAnsi="Verdana" w:cs="Arial"/>
          <w:b/>
          <w:sz w:val="22"/>
        </w:rPr>
        <w:t>УТВЕРЖДАЮ:</w:t>
      </w:r>
    </w:p>
    <w:p w:rsidR="00590A1D" w:rsidRPr="00082BE8" w:rsidRDefault="00590A1D" w:rsidP="00F65056">
      <w:pPr>
        <w:spacing w:after="0" w:line="240" w:lineRule="auto"/>
        <w:ind w:firstLine="5670"/>
        <w:jc w:val="right"/>
        <w:rPr>
          <w:rFonts w:ascii="Verdana" w:hAnsi="Verdana" w:cs="Arial"/>
          <w:sz w:val="22"/>
        </w:rPr>
      </w:pPr>
      <w:r w:rsidRPr="00082BE8">
        <w:rPr>
          <w:rFonts w:ascii="Verdana" w:hAnsi="Verdana" w:cs="Arial"/>
          <w:sz w:val="22"/>
        </w:rPr>
        <w:t>Генеральный директор</w:t>
      </w:r>
    </w:p>
    <w:p w:rsidR="00590A1D" w:rsidRPr="00082BE8" w:rsidRDefault="00590A1D" w:rsidP="00F65056">
      <w:pPr>
        <w:spacing w:after="0" w:line="240" w:lineRule="auto"/>
        <w:ind w:firstLine="5670"/>
        <w:jc w:val="right"/>
        <w:rPr>
          <w:rFonts w:ascii="Verdana" w:hAnsi="Verdana" w:cs="Arial"/>
          <w:sz w:val="22"/>
        </w:rPr>
      </w:pPr>
      <w:r w:rsidRPr="00082BE8">
        <w:rPr>
          <w:rFonts w:ascii="Verdana" w:hAnsi="Verdana" w:cs="Arial"/>
          <w:sz w:val="22"/>
        </w:rPr>
        <w:t>ОАО «ОГК-4»</w:t>
      </w:r>
    </w:p>
    <w:p w:rsidR="001F5F04" w:rsidRPr="00082BE8" w:rsidRDefault="001F5F04" w:rsidP="00F65056">
      <w:pPr>
        <w:spacing w:after="0" w:line="240" w:lineRule="auto"/>
        <w:ind w:firstLine="5670"/>
        <w:jc w:val="right"/>
        <w:rPr>
          <w:rFonts w:ascii="Verdana" w:hAnsi="Verdana" w:cs="Arial"/>
          <w:sz w:val="22"/>
        </w:rPr>
      </w:pPr>
    </w:p>
    <w:p w:rsidR="00590A1D" w:rsidRPr="00082BE8" w:rsidRDefault="00590A1D" w:rsidP="00F65056">
      <w:pPr>
        <w:spacing w:after="0" w:line="240" w:lineRule="auto"/>
        <w:ind w:firstLine="5670"/>
        <w:jc w:val="right"/>
        <w:rPr>
          <w:rFonts w:ascii="Verdana" w:hAnsi="Verdana" w:cs="Arial"/>
          <w:sz w:val="22"/>
        </w:rPr>
      </w:pPr>
      <w:r w:rsidRPr="00082BE8">
        <w:rPr>
          <w:rFonts w:ascii="Verdana" w:hAnsi="Verdana" w:cs="Arial"/>
          <w:sz w:val="22"/>
        </w:rPr>
        <w:t xml:space="preserve">____________Ю.С. Саблуков </w:t>
      </w:r>
    </w:p>
    <w:p w:rsidR="00590A1D" w:rsidRPr="00082BE8" w:rsidRDefault="00590A1D" w:rsidP="00F65056">
      <w:pPr>
        <w:spacing w:after="0" w:line="240" w:lineRule="auto"/>
        <w:jc w:val="right"/>
        <w:rPr>
          <w:rFonts w:ascii="Verdana" w:hAnsi="Verdana" w:cs="Arial"/>
          <w:sz w:val="22"/>
        </w:rPr>
      </w:pPr>
    </w:p>
    <w:p w:rsidR="00590A1D" w:rsidRPr="00082BE8" w:rsidRDefault="00590A1D" w:rsidP="00F65056">
      <w:pPr>
        <w:spacing w:after="0" w:line="240" w:lineRule="auto"/>
        <w:ind w:firstLine="5670"/>
        <w:jc w:val="right"/>
        <w:rPr>
          <w:rFonts w:ascii="Verdana" w:hAnsi="Verdana" w:cs="Arial"/>
          <w:sz w:val="22"/>
        </w:rPr>
      </w:pPr>
      <w:r w:rsidRPr="00082BE8">
        <w:rPr>
          <w:rFonts w:ascii="Verdana" w:hAnsi="Verdana" w:cs="Arial"/>
          <w:sz w:val="22"/>
        </w:rPr>
        <w:t xml:space="preserve"> «____»_____________2010г.</w:t>
      </w:r>
    </w:p>
    <w:p w:rsidR="00590A1D" w:rsidRPr="00082BE8" w:rsidRDefault="00590A1D" w:rsidP="00F65056">
      <w:pPr>
        <w:jc w:val="right"/>
        <w:rPr>
          <w:rFonts w:ascii="Verdana" w:hAnsi="Verdana" w:cs="Arial"/>
          <w:sz w:val="22"/>
        </w:rPr>
      </w:pPr>
    </w:p>
    <w:p w:rsidR="0018379D" w:rsidRDefault="0018379D" w:rsidP="0018379D">
      <w:pPr>
        <w:tabs>
          <w:tab w:val="left" w:pos="6726"/>
        </w:tabs>
        <w:spacing w:after="0" w:line="240" w:lineRule="auto"/>
        <w:jc w:val="right"/>
        <w:rPr>
          <w:rFonts w:ascii="Verdana" w:hAnsi="Verdana" w:cs="Arial"/>
          <w:b/>
          <w:sz w:val="22"/>
        </w:rPr>
      </w:pPr>
      <w:r>
        <w:rPr>
          <w:rFonts w:ascii="Verdana" w:hAnsi="Verdana" w:cs="Arial"/>
          <w:b/>
          <w:sz w:val="22"/>
        </w:rPr>
        <w:tab/>
        <w:t xml:space="preserve">Приложение № ___ </w:t>
      </w:r>
    </w:p>
    <w:p w:rsidR="0018379D" w:rsidRDefault="0018379D" w:rsidP="0018379D">
      <w:pPr>
        <w:tabs>
          <w:tab w:val="left" w:pos="6726"/>
        </w:tabs>
        <w:spacing w:after="0" w:line="240" w:lineRule="auto"/>
        <w:jc w:val="right"/>
        <w:rPr>
          <w:rFonts w:ascii="Verdana" w:hAnsi="Verdana" w:cs="Arial"/>
          <w:b/>
          <w:sz w:val="22"/>
        </w:rPr>
      </w:pPr>
      <w:r>
        <w:rPr>
          <w:rFonts w:ascii="Verdana" w:hAnsi="Verdana" w:cs="Arial"/>
          <w:b/>
          <w:sz w:val="22"/>
        </w:rPr>
        <w:t xml:space="preserve">к договору подряда </w:t>
      </w:r>
    </w:p>
    <w:p w:rsidR="00590A1D" w:rsidRDefault="0018379D" w:rsidP="0018379D">
      <w:pPr>
        <w:tabs>
          <w:tab w:val="left" w:pos="6726"/>
        </w:tabs>
        <w:spacing w:after="0" w:line="240" w:lineRule="auto"/>
        <w:jc w:val="right"/>
        <w:rPr>
          <w:rFonts w:ascii="Verdana" w:hAnsi="Verdana" w:cs="Arial"/>
          <w:b/>
          <w:sz w:val="22"/>
        </w:rPr>
      </w:pPr>
      <w:r>
        <w:rPr>
          <w:rFonts w:ascii="Verdana" w:hAnsi="Verdana" w:cs="Arial"/>
          <w:b/>
          <w:sz w:val="22"/>
        </w:rPr>
        <w:t>№ ___ от «___» _____ 20__ г.</w:t>
      </w:r>
    </w:p>
    <w:p w:rsidR="0018379D" w:rsidRDefault="0018379D" w:rsidP="0018379D">
      <w:pPr>
        <w:tabs>
          <w:tab w:val="left" w:pos="6726"/>
        </w:tabs>
        <w:spacing w:after="0" w:line="240" w:lineRule="auto"/>
        <w:rPr>
          <w:rFonts w:ascii="Verdana" w:hAnsi="Verdana" w:cs="Arial"/>
          <w:b/>
          <w:sz w:val="22"/>
        </w:rPr>
      </w:pPr>
    </w:p>
    <w:p w:rsidR="008B16B0" w:rsidRPr="00082BE8" w:rsidRDefault="008B16B0" w:rsidP="001D0D1B">
      <w:pPr>
        <w:spacing w:after="0" w:line="360" w:lineRule="auto"/>
        <w:rPr>
          <w:rFonts w:ascii="Verdana" w:hAnsi="Verdana" w:cs="Arial"/>
          <w:sz w:val="22"/>
        </w:rPr>
      </w:pPr>
    </w:p>
    <w:p w:rsidR="008B16B0" w:rsidRPr="00082BE8" w:rsidRDefault="008B16B0" w:rsidP="001D0D1B">
      <w:pPr>
        <w:spacing w:after="0" w:line="360" w:lineRule="auto"/>
        <w:rPr>
          <w:rFonts w:ascii="Verdana" w:hAnsi="Verdana" w:cs="Arial"/>
          <w:sz w:val="22"/>
        </w:rPr>
      </w:pPr>
    </w:p>
    <w:p w:rsidR="00637AF7" w:rsidRPr="00082BE8" w:rsidRDefault="00637AF7" w:rsidP="00637AF7">
      <w:pPr>
        <w:jc w:val="center"/>
        <w:rPr>
          <w:rFonts w:ascii="Verdana" w:hAnsi="Verdana"/>
          <w:b/>
          <w:sz w:val="28"/>
          <w:szCs w:val="28"/>
        </w:rPr>
      </w:pPr>
      <w:r w:rsidRPr="00082BE8">
        <w:rPr>
          <w:rFonts w:ascii="Verdana" w:hAnsi="Verdana"/>
          <w:b/>
          <w:sz w:val="28"/>
          <w:szCs w:val="28"/>
        </w:rPr>
        <w:t>РЕГЛАМЕНТ ОРГАНИЗАЦИИ</w:t>
      </w:r>
    </w:p>
    <w:p w:rsidR="00637AF7" w:rsidRPr="00082BE8" w:rsidRDefault="00FB21D4" w:rsidP="00637AF7">
      <w:pPr>
        <w:jc w:val="center"/>
        <w:rPr>
          <w:rFonts w:ascii="Verdana" w:hAnsi="Verdana" w:cs="Arial"/>
          <w:sz w:val="22"/>
        </w:rPr>
      </w:pPr>
      <w:r>
        <w:rPr>
          <w:rFonts w:ascii="Verdana" w:hAnsi="Verdana" w:cs="Arial"/>
          <w:noProof/>
          <w:sz w:val="22"/>
        </w:rPr>
        <w:pict>
          <v:line id="_x0000_s1026" style="position:absolute;left:0;text-align:left;z-index:251666944" from="-7.95pt,7.2pt" to="467.25pt,7.2pt" strokeweight="2.25pt"/>
        </w:pict>
      </w:r>
    </w:p>
    <w:p w:rsidR="00F65056" w:rsidRDefault="00F65056" w:rsidP="00F65056">
      <w:pPr>
        <w:spacing w:after="0" w:line="240" w:lineRule="auto"/>
        <w:jc w:val="center"/>
        <w:rPr>
          <w:rFonts w:ascii="Verdana" w:hAnsi="Verdana"/>
          <w:b/>
          <w:sz w:val="28"/>
          <w:szCs w:val="28"/>
        </w:rPr>
      </w:pPr>
      <w:r>
        <w:rPr>
          <w:rFonts w:ascii="Verdana" w:hAnsi="Verdana"/>
          <w:b/>
          <w:sz w:val="28"/>
          <w:szCs w:val="28"/>
        </w:rPr>
        <w:t xml:space="preserve">Система менеджмента охраны здоровья </w:t>
      </w:r>
    </w:p>
    <w:p w:rsidR="00F65056" w:rsidRDefault="00F65056" w:rsidP="00F65056">
      <w:pPr>
        <w:spacing w:after="0" w:line="240" w:lineRule="auto"/>
        <w:jc w:val="center"/>
        <w:rPr>
          <w:rFonts w:ascii="Verdana" w:hAnsi="Verdana"/>
          <w:b/>
          <w:sz w:val="28"/>
          <w:szCs w:val="28"/>
        </w:rPr>
      </w:pPr>
      <w:r>
        <w:rPr>
          <w:rFonts w:ascii="Verdana" w:hAnsi="Verdana"/>
          <w:b/>
          <w:sz w:val="28"/>
          <w:szCs w:val="28"/>
        </w:rPr>
        <w:t>и безопасности труда</w:t>
      </w:r>
    </w:p>
    <w:p w:rsidR="00F65056" w:rsidRDefault="00F65056" w:rsidP="007C3A77">
      <w:pPr>
        <w:spacing w:line="240" w:lineRule="auto"/>
        <w:jc w:val="center"/>
        <w:rPr>
          <w:rFonts w:ascii="Verdana" w:hAnsi="Verdana"/>
          <w:b/>
          <w:sz w:val="28"/>
          <w:szCs w:val="28"/>
        </w:rPr>
      </w:pPr>
    </w:p>
    <w:p w:rsidR="00637AF7" w:rsidRPr="00082BE8" w:rsidRDefault="007C3A77" w:rsidP="00F65056">
      <w:pPr>
        <w:spacing w:line="240" w:lineRule="auto"/>
        <w:jc w:val="center"/>
        <w:rPr>
          <w:rFonts w:ascii="Verdana" w:hAnsi="Verdana"/>
          <w:b/>
          <w:sz w:val="28"/>
          <w:szCs w:val="28"/>
        </w:rPr>
      </w:pPr>
      <w:r w:rsidRPr="007C3A77">
        <w:rPr>
          <w:rFonts w:ascii="Verdana" w:hAnsi="Verdana"/>
          <w:b/>
          <w:sz w:val="28"/>
          <w:szCs w:val="28"/>
        </w:rPr>
        <w:t xml:space="preserve">Правила техники безопасности </w:t>
      </w:r>
      <w:r w:rsidRPr="007C3A77">
        <w:rPr>
          <w:rFonts w:ascii="Verdana" w:hAnsi="Verdana"/>
          <w:b/>
          <w:sz w:val="28"/>
          <w:szCs w:val="28"/>
        </w:rPr>
        <w:br/>
        <w:t xml:space="preserve">для </w:t>
      </w:r>
      <w:r w:rsidR="00525E33">
        <w:rPr>
          <w:rFonts w:ascii="Verdana" w:hAnsi="Verdana"/>
          <w:b/>
          <w:sz w:val="28"/>
          <w:szCs w:val="28"/>
        </w:rPr>
        <w:t xml:space="preserve">подрядных </w:t>
      </w:r>
      <w:r w:rsidR="00F65056">
        <w:rPr>
          <w:rFonts w:ascii="Verdana" w:hAnsi="Verdana"/>
          <w:b/>
          <w:sz w:val="28"/>
          <w:szCs w:val="28"/>
        </w:rPr>
        <w:t>организаци</w:t>
      </w:r>
      <w:r w:rsidR="00672CAF">
        <w:rPr>
          <w:rFonts w:ascii="Verdana" w:hAnsi="Verdana"/>
          <w:b/>
          <w:sz w:val="28"/>
          <w:szCs w:val="28"/>
        </w:rPr>
        <w:t>й</w:t>
      </w:r>
    </w:p>
    <w:p w:rsidR="00637AF7" w:rsidRPr="00082BE8" w:rsidRDefault="00FB21D4" w:rsidP="00637AF7">
      <w:pPr>
        <w:jc w:val="center"/>
        <w:rPr>
          <w:rFonts w:ascii="Verdana" w:hAnsi="Verdana" w:cs="Arial"/>
          <w:sz w:val="22"/>
        </w:rPr>
      </w:pPr>
      <w:r>
        <w:rPr>
          <w:rFonts w:ascii="Verdana" w:hAnsi="Verdana" w:cs="Arial"/>
          <w:noProof/>
          <w:sz w:val="22"/>
        </w:rPr>
        <w:pict>
          <v:line id="_x0000_s1027" style="position:absolute;left:0;text-align:left;z-index:251667968" from="-7.95pt,2.4pt" to="467.25pt,2.4pt" strokeweight="2.25pt"/>
        </w:pict>
      </w:r>
    </w:p>
    <w:p w:rsidR="00550141" w:rsidRPr="00082BE8" w:rsidRDefault="00637AF7" w:rsidP="00637AF7">
      <w:pPr>
        <w:jc w:val="center"/>
        <w:rPr>
          <w:rFonts w:ascii="Verdana" w:hAnsi="Verdana" w:cs="Arial"/>
          <w:b/>
          <w:bCs/>
          <w:sz w:val="22"/>
        </w:rPr>
      </w:pPr>
      <w:r w:rsidRPr="00082BE8">
        <w:rPr>
          <w:rFonts w:ascii="Verdana" w:hAnsi="Verdana" w:cs="Arial"/>
          <w:b/>
          <w:sz w:val="22"/>
        </w:rPr>
        <w:t>РО-</w:t>
      </w:r>
      <w:r w:rsidR="00237C54">
        <w:rPr>
          <w:rFonts w:ascii="Verdana" w:hAnsi="Verdana" w:cs="Arial"/>
          <w:b/>
          <w:sz w:val="22"/>
        </w:rPr>
        <w:t>БРиИ</w:t>
      </w:r>
      <w:r w:rsidRPr="00082BE8">
        <w:rPr>
          <w:rFonts w:ascii="Verdana" w:hAnsi="Verdana" w:cs="Arial"/>
          <w:b/>
          <w:sz w:val="22"/>
        </w:rPr>
        <w:t>-</w:t>
      </w:r>
      <w:r w:rsidR="00F65056">
        <w:rPr>
          <w:rFonts w:ascii="Verdana" w:hAnsi="Verdana" w:cs="Arial"/>
          <w:b/>
          <w:sz w:val="22"/>
        </w:rPr>
        <w:t>01</w:t>
      </w:r>
    </w:p>
    <w:p w:rsidR="00550141" w:rsidRPr="00082BE8" w:rsidRDefault="00550141" w:rsidP="00550141">
      <w:pPr>
        <w:jc w:val="center"/>
        <w:rPr>
          <w:rFonts w:ascii="Verdana" w:hAnsi="Verdana" w:cs="Arial"/>
          <w:sz w:val="22"/>
        </w:rPr>
      </w:pPr>
    </w:p>
    <w:p w:rsidR="008B16B0" w:rsidRPr="00082BE8" w:rsidRDefault="008B16B0" w:rsidP="001D0D1B">
      <w:pPr>
        <w:jc w:val="center"/>
        <w:rPr>
          <w:rFonts w:ascii="Verdana" w:hAnsi="Verdana" w:cs="Arial"/>
          <w:sz w:val="22"/>
        </w:rPr>
      </w:pPr>
    </w:p>
    <w:p w:rsidR="00550141" w:rsidRPr="00082BE8" w:rsidRDefault="00550141" w:rsidP="001D0D1B">
      <w:pPr>
        <w:jc w:val="center"/>
        <w:rPr>
          <w:rFonts w:ascii="Verdana" w:hAnsi="Verdana" w:cs="Arial"/>
          <w:sz w:val="22"/>
        </w:rPr>
      </w:pPr>
    </w:p>
    <w:p w:rsidR="008B16B0" w:rsidRPr="00082BE8" w:rsidRDefault="008B16B0" w:rsidP="001D0D1B">
      <w:pPr>
        <w:jc w:val="center"/>
        <w:rPr>
          <w:rFonts w:ascii="Verdana" w:hAnsi="Verdana" w:cs="Arial"/>
          <w:sz w:val="22"/>
        </w:rPr>
      </w:pPr>
    </w:p>
    <w:p w:rsidR="008B16B0" w:rsidRPr="00082BE8" w:rsidRDefault="008B16B0" w:rsidP="001D0D1B">
      <w:pPr>
        <w:spacing w:after="0" w:line="240" w:lineRule="auto"/>
        <w:outlineLvl w:val="0"/>
        <w:rPr>
          <w:rFonts w:ascii="Verdana" w:hAnsi="Verdana" w:cs="Arial"/>
          <w:sz w:val="22"/>
        </w:rPr>
      </w:pPr>
    </w:p>
    <w:p w:rsidR="008B16B0" w:rsidRPr="00082BE8" w:rsidRDefault="008B16B0" w:rsidP="001D0D1B">
      <w:pPr>
        <w:spacing w:after="0" w:line="240" w:lineRule="auto"/>
        <w:outlineLvl w:val="0"/>
        <w:rPr>
          <w:rFonts w:ascii="Verdana" w:hAnsi="Verdana" w:cs="Arial"/>
          <w:sz w:val="22"/>
        </w:rPr>
      </w:pPr>
    </w:p>
    <w:p w:rsidR="00933C8D" w:rsidRPr="00082BE8" w:rsidRDefault="00933C8D" w:rsidP="00956908">
      <w:pPr>
        <w:rPr>
          <w:rFonts w:ascii="Verdana" w:hAnsi="Verdana"/>
          <w:sz w:val="22"/>
        </w:rPr>
      </w:pPr>
    </w:p>
    <w:p w:rsidR="00215B22" w:rsidRPr="00082BE8" w:rsidRDefault="008B16B0" w:rsidP="000523AF">
      <w:pPr>
        <w:jc w:val="center"/>
        <w:rPr>
          <w:rFonts w:ascii="Verdana" w:hAnsi="Verdana"/>
          <w:sz w:val="22"/>
        </w:rPr>
      </w:pPr>
      <w:bookmarkStart w:id="0" w:name="_Toc253138457"/>
      <w:r w:rsidRPr="00082BE8">
        <w:rPr>
          <w:rFonts w:ascii="Verdana" w:hAnsi="Verdana"/>
          <w:sz w:val="22"/>
        </w:rPr>
        <w:t>Москва</w:t>
      </w:r>
      <w:bookmarkEnd w:id="0"/>
    </w:p>
    <w:p w:rsidR="000523AF" w:rsidRPr="00082BE8" w:rsidRDefault="008B16B0" w:rsidP="000523AF">
      <w:pPr>
        <w:jc w:val="center"/>
        <w:rPr>
          <w:rFonts w:ascii="Verdana" w:hAnsi="Verdana"/>
          <w:sz w:val="22"/>
        </w:rPr>
        <w:sectPr w:rsidR="000523AF" w:rsidRPr="00082BE8" w:rsidSect="00F24275">
          <w:pgSz w:w="11906" w:h="16838"/>
          <w:pgMar w:top="1134" w:right="567" w:bottom="1134" w:left="1134" w:header="567" w:footer="567" w:gutter="0"/>
          <w:cols w:space="708"/>
          <w:docGrid w:linePitch="360"/>
        </w:sectPr>
      </w:pPr>
      <w:r w:rsidRPr="00082BE8">
        <w:rPr>
          <w:rFonts w:ascii="Verdana" w:hAnsi="Verdana"/>
          <w:sz w:val="22"/>
        </w:rPr>
        <w:t>20</w:t>
      </w:r>
      <w:r w:rsidR="00A15130" w:rsidRPr="00082BE8">
        <w:rPr>
          <w:rFonts w:ascii="Verdana" w:hAnsi="Verdana"/>
          <w:sz w:val="22"/>
        </w:rPr>
        <w:t>10</w:t>
      </w:r>
    </w:p>
    <w:p w:rsidR="00550141" w:rsidRPr="00082BE8" w:rsidRDefault="00550141" w:rsidP="00213D6A">
      <w:pPr>
        <w:spacing w:before="360" w:after="360" w:line="240" w:lineRule="auto"/>
        <w:ind w:firstLine="709"/>
        <w:rPr>
          <w:rFonts w:ascii="Verdana" w:hAnsi="Verdana"/>
          <w:b/>
          <w:sz w:val="28"/>
          <w:szCs w:val="28"/>
        </w:rPr>
      </w:pPr>
      <w:bookmarkStart w:id="1" w:name="_Toc212354397"/>
      <w:r w:rsidRPr="00082BE8">
        <w:rPr>
          <w:rFonts w:ascii="Verdana" w:hAnsi="Verdana"/>
          <w:b/>
          <w:sz w:val="28"/>
          <w:szCs w:val="28"/>
        </w:rPr>
        <w:lastRenderedPageBreak/>
        <w:t>Предисловие</w:t>
      </w:r>
      <w:bookmarkEnd w:id="1"/>
    </w:p>
    <w:p w:rsidR="00BA7804" w:rsidRPr="00082BE8" w:rsidRDefault="00B40B94" w:rsidP="00213D6A">
      <w:pPr>
        <w:numPr>
          <w:ilvl w:val="0"/>
          <w:numId w:val="1"/>
        </w:numPr>
        <w:spacing w:after="120" w:line="240" w:lineRule="auto"/>
        <w:ind w:left="0" w:firstLine="709"/>
        <w:jc w:val="both"/>
        <w:rPr>
          <w:rFonts w:ascii="Verdana" w:hAnsi="Verdana" w:cs="Arial"/>
          <w:sz w:val="22"/>
        </w:rPr>
      </w:pPr>
      <w:r w:rsidRPr="00082BE8">
        <w:rPr>
          <w:rFonts w:ascii="Verdana" w:hAnsi="Verdana" w:cs="Arial"/>
          <w:b/>
          <w:sz w:val="22"/>
        </w:rPr>
        <w:t>РАЗРАБОТАН</w:t>
      </w:r>
      <w:r w:rsidR="00BA7804" w:rsidRPr="00082BE8">
        <w:rPr>
          <w:rFonts w:ascii="Verdana" w:hAnsi="Verdana" w:cs="Arial"/>
          <w:b/>
          <w:sz w:val="22"/>
        </w:rPr>
        <w:t>:</w:t>
      </w:r>
      <w:r w:rsidR="001B63FD" w:rsidRPr="00082BE8">
        <w:rPr>
          <w:rFonts w:ascii="Verdana" w:hAnsi="Verdana" w:cs="Arial"/>
          <w:sz w:val="22"/>
        </w:rPr>
        <w:t xml:space="preserve"> Служба охраны труда и технического аудита ОАО «ОГК-4»</w:t>
      </w:r>
      <w:r w:rsidR="005456E8" w:rsidRPr="00082BE8">
        <w:rPr>
          <w:rFonts w:ascii="Verdana" w:hAnsi="Verdana" w:cs="Arial"/>
          <w:sz w:val="22"/>
        </w:rPr>
        <w:t>.</w:t>
      </w:r>
    </w:p>
    <w:p w:rsidR="00E061F0" w:rsidRPr="00082BE8" w:rsidRDefault="00B40B94" w:rsidP="00213D6A">
      <w:pPr>
        <w:numPr>
          <w:ilvl w:val="0"/>
          <w:numId w:val="1"/>
        </w:numPr>
        <w:spacing w:after="120" w:line="240" w:lineRule="auto"/>
        <w:ind w:left="0" w:firstLine="709"/>
        <w:jc w:val="both"/>
        <w:rPr>
          <w:rFonts w:ascii="Verdana" w:hAnsi="Verdana" w:cs="Arial"/>
          <w:sz w:val="22"/>
        </w:rPr>
      </w:pPr>
      <w:r w:rsidRPr="00082BE8">
        <w:rPr>
          <w:rFonts w:ascii="Verdana" w:hAnsi="Verdana" w:cs="Arial"/>
          <w:b/>
          <w:sz w:val="22"/>
        </w:rPr>
        <w:t>ПРИНЯТ</w:t>
      </w:r>
      <w:r w:rsidR="00BA7804" w:rsidRPr="00082BE8">
        <w:rPr>
          <w:rFonts w:ascii="Verdana" w:hAnsi="Verdana" w:cs="Arial"/>
          <w:b/>
          <w:sz w:val="22"/>
        </w:rPr>
        <w:t xml:space="preserve"> И ВВЕДЕН В ДЕЙСТВИЕ</w:t>
      </w:r>
      <w:r w:rsidR="00BA7804" w:rsidRPr="00082BE8">
        <w:rPr>
          <w:rFonts w:ascii="Verdana" w:hAnsi="Verdana" w:cs="Arial"/>
          <w:sz w:val="22"/>
        </w:rPr>
        <w:t xml:space="preserve"> </w:t>
      </w:r>
    </w:p>
    <w:p w:rsidR="00BA7804" w:rsidRPr="00082BE8" w:rsidRDefault="00BA7804" w:rsidP="00213D6A">
      <w:pPr>
        <w:spacing w:after="120" w:line="240" w:lineRule="auto"/>
        <w:ind w:firstLine="709"/>
        <w:jc w:val="both"/>
        <w:rPr>
          <w:rFonts w:ascii="Verdana" w:hAnsi="Verdana" w:cs="Arial"/>
          <w:sz w:val="22"/>
        </w:rPr>
      </w:pPr>
      <w:r w:rsidRPr="00082BE8">
        <w:rPr>
          <w:rFonts w:ascii="Verdana" w:hAnsi="Verdana" w:cs="Arial"/>
          <w:sz w:val="22"/>
        </w:rPr>
        <w:t>Приказом Генерального директора ОАО «ОГК-4» от _____________</w:t>
      </w:r>
      <w:r w:rsidR="00213D6A" w:rsidRPr="00082BE8">
        <w:rPr>
          <w:rFonts w:ascii="Verdana" w:hAnsi="Verdana" w:cs="Arial"/>
          <w:sz w:val="22"/>
        </w:rPr>
        <w:t>_</w:t>
      </w:r>
      <w:r w:rsidRPr="00082BE8">
        <w:rPr>
          <w:rFonts w:ascii="Verdana" w:hAnsi="Verdana" w:cs="Arial"/>
          <w:sz w:val="22"/>
        </w:rPr>
        <w:t xml:space="preserve"> №</w:t>
      </w:r>
      <w:r w:rsidR="005456E8" w:rsidRPr="00082BE8">
        <w:rPr>
          <w:rFonts w:ascii="Verdana" w:hAnsi="Verdana" w:cs="Arial"/>
          <w:sz w:val="22"/>
        </w:rPr>
        <w:t xml:space="preserve"> _______.</w:t>
      </w:r>
    </w:p>
    <w:p w:rsidR="00BA7804" w:rsidRPr="00082BE8" w:rsidRDefault="00B40B94" w:rsidP="00213D6A">
      <w:pPr>
        <w:numPr>
          <w:ilvl w:val="0"/>
          <w:numId w:val="1"/>
        </w:numPr>
        <w:spacing w:after="120" w:line="240" w:lineRule="auto"/>
        <w:ind w:left="0" w:firstLine="709"/>
        <w:jc w:val="both"/>
        <w:rPr>
          <w:rFonts w:ascii="Verdana" w:hAnsi="Verdana" w:cs="Arial"/>
          <w:b/>
          <w:sz w:val="22"/>
        </w:rPr>
      </w:pPr>
      <w:r w:rsidRPr="00082BE8">
        <w:rPr>
          <w:rFonts w:ascii="Verdana" w:hAnsi="Verdana" w:cs="Arial"/>
          <w:b/>
          <w:sz w:val="22"/>
        </w:rPr>
        <w:t>ВВЕДЕН ВПЕРВЫЕ</w:t>
      </w:r>
      <w:r w:rsidR="005456E8" w:rsidRPr="00082BE8">
        <w:rPr>
          <w:rFonts w:ascii="Verdana" w:hAnsi="Verdana" w:cs="Arial"/>
          <w:b/>
          <w:sz w:val="22"/>
        </w:rPr>
        <w:t>.</w:t>
      </w:r>
    </w:p>
    <w:p w:rsidR="00213D6A" w:rsidRPr="00082BE8" w:rsidRDefault="00D20482" w:rsidP="00213D6A">
      <w:pPr>
        <w:numPr>
          <w:ilvl w:val="0"/>
          <w:numId w:val="1"/>
        </w:numPr>
        <w:spacing w:after="120" w:line="240" w:lineRule="auto"/>
        <w:ind w:left="0" w:firstLine="709"/>
        <w:jc w:val="both"/>
        <w:rPr>
          <w:rFonts w:ascii="Verdana" w:hAnsi="Verdana" w:cs="Arial"/>
          <w:sz w:val="22"/>
        </w:rPr>
      </w:pPr>
      <w:r w:rsidRPr="00082BE8">
        <w:rPr>
          <w:rFonts w:ascii="Verdana" w:hAnsi="Verdana" w:cs="Arial"/>
          <w:b/>
          <w:sz w:val="22"/>
        </w:rPr>
        <w:t xml:space="preserve">СРОК ДЕЙСТВИЯ </w:t>
      </w:r>
    </w:p>
    <w:p w:rsidR="00D20482" w:rsidRPr="00082BE8" w:rsidRDefault="00213D6A" w:rsidP="00213D6A">
      <w:pPr>
        <w:spacing w:after="120" w:line="240" w:lineRule="auto"/>
        <w:ind w:left="709"/>
        <w:jc w:val="both"/>
        <w:rPr>
          <w:rFonts w:ascii="Verdana" w:hAnsi="Verdana" w:cs="Arial"/>
          <w:sz w:val="22"/>
        </w:rPr>
      </w:pPr>
      <w:r w:rsidRPr="00082BE8">
        <w:rPr>
          <w:rFonts w:ascii="Verdana" w:hAnsi="Verdana" w:cs="Arial"/>
          <w:sz w:val="22"/>
        </w:rPr>
        <w:t xml:space="preserve">с «____» ______________________ </w:t>
      </w:r>
      <w:r w:rsidR="00D20482" w:rsidRPr="00082BE8">
        <w:rPr>
          <w:rFonts w:ascii="Verdana" w:hAnsi="Verdana" w:cs="Arial"/>
          <w:sz w:val="22"/>
        </w:rPr>
        <w:t>по «____»</w:t>
      </w:r>
      <w:r w:rsidR="00500CAB" w:rsidRPr="00082BE8">
        <w:rPr>
          <w:rFonts w:ascii="Verdana" w:hAnsi="Verdana" w:cs="Arial"/>
          <w:sz w:val="22"/>
        </w:rPr>
        <w:t xml:space="preserve"> _____________</w:t>
      </w:r>
      <w:r w:rsidR="00E061F0" w:rsidRPr="00082BE8">
        <w:rPr>
          <w:rFonts w:ascii="Verdana" w:hAnsi="Verdana" w:cs="Arial"/>
          <w:sz w:val="22"/>
          <w:lang w:val="en-US"/>
        </w:rPr>
        <w:t>_____</w:t>
      </w:r>
      <w:r w:rsidRPr="00082BE8">
        <w:rPr>
          <w:rFonts w:ascii="Verdana" w:hAnsi="Verdana" w:cs="Arial"/>
          <w:sz w:val="22"/>
        </w:rPr>
        <w:t>___</w:t>
      </w:r>
      <w:r w:rsidR="00E061F0" w:rsidRPr="00082BE8">
        <w:rPr>
          <w:rFonts w:ascii="Verdana" w:hAnsi="Verdana" w:cs="Arial"/>
          <w:sz w:val="22"/>
          <w:lang w:val="en-US"/>
        </w:rPr>
        <w:t>_</w:t>
      </w:r>
    </w:p>
    <w:p w:rsidR="005456E8" w:rsidRDefault="001B63FD" w:rsidP="00213D6A">
      <w:pPr>
        <w:spacing w:before="360" w:after="360" w:line="240" w:lineRule="auto"/>
        <w:ind w:firstLine="709"/>
        <w:rPr>
          <w:rFonts w:ascii="Verdana" w:hAnsi="Verdana"/>
          <w:b/>
          <w:sz w:val="28"/>
          <w:szCs w:val="28"/>
        </w:rPr>
      </w:pPr>
      <w:r w:rsidRPr="00082BE8">
        <w:rPr>
          <w:rFonts w:ascii="Verdana" w:hAnsi="Verdana"/>
          <w:sz w:val="22"/>
        </w:rPr>
        <w:br w:type="page"/>
      </w:r>
      <w:r w:rsidR="005456E8" w:rsidRPr="00082BE8">
        <w:rPr>
          <w:rFonts w:ascii="Verdana" w:hAnsi="Verdana"/>
          <w:b/>
          <w:sz w:val="28"/>
          <w:szCs w:val="28"/>
        </w:rPr>
        <w:lastRenderedPageBreak/>
        <w:t>Содержание</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C513AF" w:rsidRPr="0018379D">
        <w:rPr>
          <w:rFonts w:ascii="Verdana" w:hAnsi="Verdana"/>
          <w:sz w:val="22"/>
        </w:rPr>
        <w:t>5</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C513AF" w:rsidRPr="0018379D">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t>1</w:t>
      </w:r>
      <w:r w:rsidR="00C513AF" w:rsidRPr="0018379D">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6.4</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C513AF" w:rsidRPr="0018379D">
        <w:rPr>
          <w:rFonts w:ascii="Verdana" w:hAnsi="Verdana"/>
          <w:sz w:val="22"/>
        </w:rPr>
        <w:t>19</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6.5</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6.6</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6.7</w:t>
      </w:r>
      <w:r w:rsidR="00253A26">
        <w:rPr>
          <w:rFonts w:ascii="Verdana" w:hAnsi="Verdana"/>
          <w:sz w:val="22"/>
        </w:rPr>
        <w:t>.</w:t>
      </w:r>
      <w:r w:rsidR="009050A4">
        <w:rPr>
          <w:rFonts w:ascii="Verdana" w:hAnsi="Verdana"/>
          <w:sz w:val="22"/>
        </w:rPr>
        <w:tab/>
        <w:t>Лестницы</w:t>
      </w:r>
      <w:r w:rsidR="009050A4">
        <w:rPr>
          <w:rFonts w:ascii="Verdana" w:hAnsi="Verdana"/>
          <w:sz w:val="22"/>
        </w:rPr>
        <w:tab/>
        <w:t>21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6.8</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6.9</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C513AF" w:rsidRPr="0018379D">
        <w:rPr>
          <w:rFonts w:ascii="Verdana" w:hAnsi="Verdana"/>
          <w:sz w:val="22"/>
        </w:rPr>
        <w:t>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C513AF">
        <w:rPr>
          <w:rFonts w:ascii="Verdana" w:hAnsi="Verdana"/>
          <w:sz w:val="22"/>
        </w:rPr>
        <w:t>2</w:t>
      </w:r>
      <w:r w:rsidR="00C513AF" w:rsidRPr="0018379D">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30</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Pr="007C3A77">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Pr="007C3A77">
        <w:rPr>
          <w:rFonts w:ascii="Verdana" w:hAnsi="Verdana"/>
          <w:sz w:val="22"/>
        </w:rPr>
        <w:t>1</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C513AF" w:rsidRPr="0018379D">
        <w:rPr>
          <w:rFonts w:ascii="Verdana" w:hAnsi="Verdana"/>
          <w:sz w:val="22"/>
        </w:rPr>
        <w:t>1</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Pr="007C3A77">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Pr="007C3A77">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Pr="007C3A77">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утилизация</w:t>
      </w:r>
      <w:r w:rsidR="009050A4">
        <w:rPr>
          <w:rFonts w:ascii="Verdana" w:hAnsi="Verdana"/>
          <w:sz w:val="22"/>
        </w:rPr>
        <w:tab/>
        <w:t>33</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9050A4">
        <w:rPr>
          <w:rFonts w:ascii="Verdana" w:hAnsi="Verdana"/>
          <w:sz w:val="22"/>
        </w:rPr>
        <w:t>33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t>Сварочно-резочные работы</w:t>
      </w:r>
      <w:r w:rsidRPr="007C3A77">
        <w:rPr>
          <w:rFonts w:ascii="Verdana" w:hAnsi="Verdana"/>
          <w:bCs/>
          <w:sz w:val="22"/>
        </w:rPr>
        <w:tab/>
      </w:r>
      <w:r w:rsidR="00C513AF">
        <w:rPr>
          <w:rFonts w:ascii="Verdana" w:hAnsi="Verdana"/>
          <w:sz w:val="22"/>
        </w:rPr>
        <w:t>3</w:t>
      </w:r>
      <w:r w:rsidR="00C513AF" w:rsidRPr="00183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Работы по струйной обработ</w:t>
      </w:r>
      <w:r w:rsidR="00C513AF">
        <w:rPr>
          <w:rFonts w:ascii="Verdana" w:hAnsi="Verdana"/>
          <w:bCs/>
          <w:sz w:val="22"/>
        </w:rPr>
        <w:t>ке</w:t>
      </w:r>
      <w:r w:rsidR="00C513AF">
        <w:rPr>
          <w:rFonts w:ascii="Verdana" w:hAnsi="Verdana"/>
          <w:bCs/>
          <w:sz w:val="22"/>
        </w:rPr>
        <w:tab/>
        <w:t>3</w:t>
      </w:r>
      <w:r w:rsidR="00C513AF" w:rsidRPr="0018379D">
        <w:rPr>
          <w:rFonts w:ascii="Verdana" w:hAnsi="Verdana"/>
          <w:bCs/>
          <w:sz w:val="22"/>
        </w:rPr>
        <w:t>7</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C513AF">
        <w:rPr>
          <w:rFonts w:ascii="Verdana" w:hAnsi="Verdana"/>
          <w:sz w:val="22"/>
        </w:rPr>
        <w:t>3</w:t>
      </w:r>
      <w:r w:rsidR="00C513AF" w:rsidRPr="0018379D">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C513AF">
        <w:rPr>
          <w:rFonts w:ascii="Verdana" w:hAnsi="Verdana"/>
          <w:sz w:val="22"/>
        </w:rPr>
        <w:t>3</w:t>
      </w:r>
      <w:r w:rsidR="00C513AF" w:rsidRPr="0018379D">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C513AF">
        <w:rPr>
          <w:rFonts w:ascii="Verdana" w:hAnsi="Verdana"/>
          <w:sz w:val="22"/>
        </w:rPr>
        <w:t>3</w:t>
      </w:r>
      <w:r w:rsidR="00C513AF" w:rsidRPr="0018379D">
        <w:rPr>
          <w:rFonts w:ascii="Verdana" w:hAnsi="Verdana"/>
          <w:sz w:val="22"/>
        </w:rPr>
        <w:t>8</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0E3794">
        <w:rPr>
          <w:rFonts w:ascii="Verdana" w:hAnsi="Verdana"/>
          <w:sz w:val="22"/>
        </w:rPr>
        <w:tab/>
        <w:t>38</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Pr>
          <w:rFonts w:ascii="Verdana" w:hAnsi="Verdana"/>
          <w:sz w:val="22"/>
        </w:rPr>
        <w:tab/>
        <w:t>38</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Pr>
          <w:rFonts w:ascii="Verdana" w:hAnsi="Verdana"/>
          <w:sz w:val="22"/>
        </w:rPr>
        <w:t>39</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C513AF" w:rsidRPr="0018379D">
        <w:rPr>
          <w:rFonts w:ascii="Verdana" w:hAnsi="Verdana"/>
          <w:sz w:val="22"/>
        </w:rPr>
        <w:t>1</w:t>
      </w:r>
    </w:p>
    <w:p w:rsidR="00253A26" w:rsidRPr="0018379D" w:rsidRDefault="00253A26" w:rsidP="00E15095">
      <w:pPr>
        <w:tabs>
          <w:tab w:val="right" w:pos="9639"/>
        </w:tabs>
        <w:spacing w:after="0" w:line="240" w:lineRule="auto"/>
        <w:ind w:left="1276" w:hanging="709"/>
        <w:rPr>
          <w:rFonts w:ascii="Verdana" w:hAnsi="Verdana"/>
          <w:bCs/>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C513AF" w:rsidRPr="0018379D">
        <w:rPr>
          <w:rFonts w:ascii="Verdana" w:hAnsi="Verdana"/>
          <w:sz w:val="22"/>
        </w:rPr>
        <w:t>3</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2" w:name="_Toc52958246"/>
      <w:bookmarkStart w:id="3" w:name="_Toc253138459"/>
      <w:bookmarkStart w:id="4" w:name="_Toc253142055"/>
      <w:bookmarkStart w:id="5"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DD5A5C" w:rsidRPr="00DD5A5C">
        <w:rPr>
          <w:rFonts w:ascii="Verdana" w:hAnsi="Verdana"/>
          <w:sz w:val="22"/>
        </w:rPr>
        <w:t>ОГК-4</w:t>
      </w:r>
      <w:r w:rsidR="00A66AB4">
        <w:rPr>
          <w:rFonts w:ascii="Verdana" w:hAnsi="Verdana"/>
          <w:sz w:val="22"/>
        </w:rPr>
        <w:t>» (далее – Заказчик)</w:t>
      </w:r>
      <w:r w:rsidR="00DD5A5C" w:rsidRPr="00DD5A5C">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в установленном порядке пройти 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DD5A5C" w:rsidRDefault="00DD5A5C" w:rsidP="008D3A0C">
      <w:pPr>
        <w:tabs>
          <w:tab w:val="center" w:pos="1134"/>
        </w:tabs>
        <w:spacing w:after="120"/>
        <w:ind w:left="1134"/>
        <w:rPr>
          <w:rFonts w:ascii="Verdana" w:hAnsi="Verdana"/>
          <w:sz w:val="22"/>
        </w:rPr>
      </w:pPr>
      <w:r w:rsidRPr="00552D1C">
        <w:rPr>
          <w:rFonts w:ascii="Verdana" w:hAnsi="Verdana"/>
          <w:b/>
          <w:sz w:val="22"/>
        </w:rPr>
        <w:t xml:space="preserve">Во взрывоопасных зонах запрещено пользоваться мобильными телефонами (с </w:t>
      </w:r>
      <w:proofErr w:type="spellStart"/>
      <w:r w:rsidRPr="00552D1C">
        <w:rPr>
          <w:rFonts w:ascii="Verdana" w:hAnsi="Verdana"/>
          <w:b/>
          <w:sz w:val="22"/>
        </w:rPr>
        <w:t>взрывозащитой</w:t>
      </w:r>
      <w:proofErr w:type="spellEnd"/>
      <w:r w:rsidRPr="00552D1C">
        <w:rPr>
          <w:rFonts w:ascii="Verdana" w:hAnsi="Verdana"/>
          <w:b/>
          <w:sz w:val="22"/>
        </w:rPr>
        <w:t xml:space="preserve"> или без нее</w:t>
      </w:r>
      <w:r w:rsidRPr="00DD5A5C">
        <w:rPr>
          <w:rFonts w:ascii="Verdana" w:hAnsi="Verdana"/>
          <w:b/>
          <w:sz w:val="22"/>
        </w:rPr>
        <w:t>). Необходимо выключать приносимые с собой телефоны.</w:t>
      </w:r>
    </w:p>
    <w:p w:rsidR="00DD5A5C" w:rsidRPr="00DD5A5C" w:rsidRDefault="00DD5A5C" w:rsidP="008D3A0C">
      <w:pPr>
        <w:spacing w:after="120"/>
        <w:ind w:left="1134"/>
        <w:rPr>
          <w:rFonts w:ascii="Verdana" w:hAnsi="Verdana"/>
          <w:b/>
          <w:sz w:val="22"/>
        </w:rPr>
      </w:pPr>
      <w:r w:rsidRPr="00DD5A5C">
        <w:rPr>
          <w:rFonts w:ascii="Verdana" w:hAnsi="Verdana"/>
          <w:b/>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w:t>
      </w:r>
      <w:r w:rsidRPr="00DD5A5C">
        <w:rPr>
          <w:rFonts w:ascii="Verdana" w:hAnsi="Verdana"/>
          <w:sz w:val="22"/>
        </w:rPr>
        <w:lastRenderedPageBreak/>
        <w:t>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соответствующее обозначение.</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smartTag w:uri="urn:schemas-microsoft-com:office:smarttags" w:element="metricconverter">
        <w:smartTagPr>
          <w:attr w:name="ProductID" w:val="1 м"/>
        </w:smartTagPr>
        <w:r w:rsidRPr="000D0BF5">
          <w:rPr>
            <w:rFonts w:ascii="Verdana" w:hAnsi="Verdana"/>
            <w:sz w:val="22"/>
          </w:rPr>
          <w:t>1 м</w:t>
        </w:r>
      </w:smartTag>
      <w:r w:rsidRPr="000D0BF5">
        <w:rPr>
          <w:rFonts w:ascii="Verdana" w:hAnsi="Verdana"/>
          <w:sz w:val="22"/>
        </w:rPr>
        <w:t xml:space="preserve">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знаком “</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lastRenderedPageBreak/>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DD5A5C">
        <w:rPr>
          <w:rFonts w:ascii="Verdana" w:hAnsi="Verdana"/>
          <w:b/>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 xml:space="preserve">ботинки или сапоги с жестким </w:t>
      </w:r>
      <w:proofErr w:type="spellStart"/>
      <w:r>
        <w:rPr>
          <w:rFonts w:ascii="Verdana" w:hAnsi="Verdana"/>
          <w:sz w:val="22"/>
        </w:rPr>
        <w:t>подноском</w:t>
      </w:r>
      <w:proofErr w:type="spellEnd"/>
      <w:r>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Сигнальный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w:t>
      </w:r>
      <w:proofErr w:type="spellStart"/>
      <w:r w:rsidR="00486D00">
        <w:rPr>
          <w:rFonts w:ascii="Verdana" w:hAnsi="Verdana"/>
          <w:sz w:val="22"/>
        </w:rPr>
        <w:t>руковицы</w:t>
      </w:r>
      <w:proofErr w:type="spellEnd"/>
      <w:r w:rsidR="00486D00">
        <w:rPr>
          <w:rFonts w:ascii="Verdana" w:hAnsi="Verdana"/>
          <w:sz w:val="22"/>
        </w:rPr>
        <w:t>)</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Респираторы могут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 xml:space="preserve">Все средства индивидуальной защиты должны использоваться только в </w:t>
      </w:r>
      <w:r w:rsidRPr="00B34021">
        <w:rPr>
          <w:rFonts w:ascii="Verdana" w:hAnsi="Verdana"/>
          <w:sz w:val="22"/>
        </w:rPr>
        <w:lastRenderedPageBreak/>
        <w:t>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w:t>
      </w:r>
      <w:proofErr w:type="spellStart"/>
      <w:r w:rsidR="00B34021">
        <w:rPr>
          <w:rFonts w:ascii="Verdana" w:hAnsi="Verdana"/>
          <w:sz w:val="22"/>
        </w:rPr>
        <w:t>Номекса</w:t>
      </w:r>
      <w:proofErr w:type="spellEnd"/>
      <w:r w:rsidR="00B34021">
        <w:rPr>
          <w:rFonts w:ascii="Verdana" w:hAnsi="Verdana"/>
          <w:sz w:val="22"/>
        </w:rPr>
        <w:t xml:space="preserve">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xml:space="preserve">- наушники или </w:t>
      </w:r>
      <w:proofErr w:type="spellStart"/>
      <w:r>
        <w:rPr>
          <w:rFonts w:ascii="Verdana" w:hAnsi="Verdana"/>
          <w:sz w:val="22"/>
        </w:rPr>
        <w:t>беруши</w:t>
      </w:r>
      <w:proofErr w:type="spellEnd"/>
      <w:r>
        <w:rPr>
          <w:rFonts w:ascii="Verdana" w:hAnsi="Verdana"/>
          <w:sz w:val="22"/>
        </w:rPr>
        <w:t>.</w:t>
      </w:r>
    </w:p>
    <w:p w:rsidR="00552D1C" w:rsidRDefault="00552D1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lastRenderedPageBreak/>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8D3A0C">
      <w:pPr>
        <w:pStyle w:val="af8"/>
        <w:keepNext/>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8D3A0C">
      <w:pPr>
        <w:pStyle w:val="af8"/>
        <w:numPr>
          <w:ilvl w:val="0"/>
          <w:numId w:val="13"/>
        </w:numPr>
        <w:tabs>
          <w:tab w:val="center" w:pos="8789"/>
        </w:tabs>
        <w:spacing w:after="120"/>
        <w:ind w:left="1701" w:hanging="567"/>
        <w:contextualSpacing w:val="0"/>
        <w:rPr>
          <w:rFonts w:ascii="Verdana" w:hAnsi="Verdana"/>
          <w:sz w:val="22"/>
        </w:rPr>
      </w:pPr>
      <w:r w:rsidRPr="00237C54">
        <w:rPr>
          <w:rFonts w:ascii="Verdana" w:hAnsi="Verdana"/>
          <w:b/>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течении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DD5A5C" w:rsidRDefault="00DD5A5C" w:rsidP="008D3A0C">
      <w:pPr>
        <w:pStyle w:val="af8"/>
        <w:numPr>
          <w:ilvl w:val="0"/>
          <w:numId w:val="13"/>
        </w:numPr>
        <w:tabs>
          <w:tab w:val="center" w:pos="8789"/>
        </w:tabs>
        <w:spacing w:after="120"/>
        <w:ind w:left="1701" w:hanging="567"/>
        <w:contextualSpacing w:val="0"/>
        <w:rPr>
          <w:rFonts w:ascii="Verdana" w:hAnsi="Verdana"/>
          <w:b/>
          <w:sz w:val="22"/>
        </w:rPr>
      </w:pPr>
      <w:r w:rsidRPr="00DD5A5C">
        <w:rPr>
          <w:rFonts w:ascii="Verdana" w:hAnsi="Verdana"/>
          <w:b/>
          <w:sz w:val="22"/>
        </w:rPr>
        <w:t>оказать первую медицинскую помощь</w:t>
      </w:r>
    </w:p>
    <w:p w:rsidR="00DD5A5C" w:rsidRPr="00DD5A5C" w:rsidRDefault="00DD5A5C" w:rsidP="008D3A0C">
      <w:pPr>
        <w:pStyle w:val="af8"/>
        <w:numPr>
          <w:ilvl w:val="0"/>
          <w:numId w:val="13"/>
        </w:numPr>
        <w:tabs>
          <w:tab w:val="center" w:pos="8789"/>
        </w:tabs>
        <w:spacing w:after="120"/>
        <w:ind w:left="1701" w:hanging="567"/>
        <w:contextualSpacing w:val="0"/>
        <w:rPr>
          <w:rFonts w:ascii="Verdana" w:hAnsi="Verdana"/>
          <w:b/>
          <w:sz w:val="22"/>
        </w:rPr>
      </w:pPr>
      <w:r w:rsidRPr="00DD5A5C">
        <w:rPr>
          <w:rFonts w:ascii="Verdana" w:hAnsi="Verdana"/>
          <w:b/>
          <w:sz w:val="22"/>
        </w:rPr>
        <w:t>приступить к тушению пожара, приняв меры собственной безопасности</w:t>
      </w:r>
    </w:p>
    <w:p w:rsidR="00DD5A5C" w:rsidRPr="00DD5A5C" w:rsidRDefault="00DD5A5C" w:rsidP="008D3A0C">
      <w:pPr>
        <w:pStyle w:val="af8"/>
        <w:numPr>
          <w:ilvl w:val="0"/>
          <w:numId w:val="13"/>
        </w:numPr>
        <w:tabs>
          <w:tab w:val="center" w:pos="8789"/>
        </w:tabs>
        <w:spacing w:after="120"/>
        <w:ind w:left="1701" w:hanging="567"/>
        <w:contextualSpacing w:val="0"/>
        <w:rPr>
          <w:rFonts w:ascii="Verdana" w:hAnsi="Verdana"/>
          <w:b/>
          <w:sz w:val="22"/>
        </w:rPr>
      </w:pPr>
      <w:r w:rsidRPr="00DD5A5C">
        <w:rPr>
          <w:rFonts w:ascii="Verdana" w:hAnsi="Verdana"/>
          <w:b/>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течении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(диспетчера)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lastRenderedPageBreak/>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 о:</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местах сбора</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местах расположения устройств аварийной сигнализации (</w:t>
      </w:r>
      <w:proofErr w:type="spellStart"/>
      <w:r w:rsidRPr="00DD5A5C">
        <w:rPr>
          <w:rFonts w:ascii="Verdana" w:hAnsi="Verdana"/>
          <w:sz w:val="22"/>
        </w:rPr>
        <w:t>извещатели</w:t>
      </w:r>
      <w:proofErr w:type="spellEnd"/>
      <w:r w:rsidRPr="00DD5A5C">
        <w:rPr>
          <w:rFonts w:ascii="Verdana" w:hAnsi="Verdana"/>
          <w:sz w:val="22"/>
        </w:rPr>
        <w:t>,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pPr>
        <w:pStyle w:val="af8"/>
        <w:numPr>
          <w:ilvl w:val="0"/>
          <w:numId w:val="42"/>
        </w:numPr>
        <w:spacing w:after="120"/>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p>
    <w:p w:rsidR="00A0013C" w:rsidRDefault="00A67672">
      <w:pPr>
        <w:pStyle w:val="af8"/>
        <w:numPr>
          <w:ilvl w:val="0"/>
          <w:numId w:val="42"/>
        </w:numPr>
        <w:spacing w:after="120"/>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pPr>
        <w:pStyle w:val="af8"/>
        <w:numPr>
          <w:ilvl w:val="0"/>
          <w:numId w:val="42"/>
        </w:numPr>
        <w:spacing w:after="120"/>
        <w:rPr>
          <w:rFonts w:ascii="Verdana" w:hAnsi="Verdana"/>
          <w:sz w:val="22"/>
        </w:rPr>
      </w:pPr>
      <w:r w:rsidRPr="00A67672">
        <w:rPr>
          <w:rFonts w:ascii="Verdana" w:hAnsi="Verdana"/>
          <w:sz w:val="22"/>
        </w:rPr>
        <w:t>Завершить работы (Отключить подачу энергии, двигатели, компрессоры и т. д.).</w:t>
      </w:r>
    </w:p>
    <w:p w:rsidR="00A0013C" w:rsidRDefault="00A67672">
      <w:pPr>
        <w:pStyle w:val="af8"/>
        <w:numPr>
          <w:ilvl w:val="0"/>
          <w:numId w:val="42"/>
        </w:numPr>
        <w:spacing w:after="120"/>
        <w:rPr>
          <w:rFonts w:ascii="Verdana" w:hAnsi="Verdana"/>
          <w:b/>
          <w:sz w:val="22"/>
        </w:rPr>
      </w:pPr>
      <w:r w:rsidRPr="00A67672">
        <w:rPr>
          <w:rFonts w:ascii="Verdana" w:hAnsi="Verdana"/>
          <w:sz w:val="22"/>
        </w:rPr>
        <w:t xml:space="preserve">Ориентация поперек направления ветра </w:t>
      </w:r>
    </w:p>
    <w:p w:rsidR="00A0013C" w:rsidRDefault="00A67672">
      <w:pPr>
        <w:pStyle w:val="af8"/>
        <w:numPr>
          <w:ilvl w:val="0"/>
          <w:numId w:val="42"/>
        </w:numPr>
        <w:spacing w:after="120"/>
        <w:rPr>
          <w:rFonts w:ascii="Verdana" w:hAnsi="Verdana"/>
          <w:b/>
          <w:sz w:val="22"/>
        </w:rPr>
      </w:pPr>
      <w:r w:rsidRPr="00A67672">
        <w:rPr>
          <w:rFonts w:ascii="Verdana" w:hAnsi="Verdana"/>
          <w:sz w:val="22"/>
        </w:rPr>
        <w:t>Покидание участка поперек направления ветра</w:t>
      </w:r>
    </w:p>
    <w:p w:rsidR="00A0013C" w:rsidRDefault="00A67672">
      <w:pPr>
        <w:pStyle w:val="af8"/>
        <w:numPr>
          <w:ilvl w:val="0"/>
          <w:numId w:val="42"/>
        </w:numPr>
        <w:spacing w:after="120"/>
        <w:rPr>
          <w:rFonts w:ascii="Verdana" w:hAnsi="Verdana"/>
          <w:b/>
          <w:sz w:val="22"/>
        </w:rPr>
      </w:pPr>
      <w:r w:rsidRPr="00A67672">
        <w:rPr>
          <w:rFonts w:ascii="Verdana" w:hAnsi="Verdana"/>
          <w:sz w:val="22"/>
        </w:rPr>
        <w:t>Отыскать место сбора, используя пути эвакуации</w:t>
      </w:r>
    </w:p>
    <w:p w:rsidR="00A0013C" w:rsidRDefault="00A67672">
      <w:pPr>
        <w:pStyle w:val="af8"/>
        <w:numPr>
          <w:ilvl w:val="0"/>
          <w:numId w:val="42"/>
        </w:numPr>
        <w:spacing w:after="120"/>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p>
    <w:p w:rsidR="00A0013C" w:rsidRDefault="00A67672">
      <w:pPr>
        <w:pStyle w:val="af8"/>
        <w:numPr>
          <w:ilvl w:val="0"/>
          <w:numId w:val="42"/>
        </w:numPr>
        <w:spacing w:after="120"/>
        <w:rPr>
          <w:rFonts w:ascii="Verdana" w:hAnsi="Verdana"/>
          <w:b/>
          <w:sz w:val="22"/>
        </w:rPr>
      </w:pPr>
      <w:r w:rsidRPr="00A67672">
        <w:rPr>
          <w:rFonts w:ascii="Verdana" w:hAnsi="Verdana"/>
          <w:sz w:val="22"/>
        </w:rPr>
        <w:t>Закрыть окна, двери, ворота</w:t>
      </w:r>
    </w:p>
    <w:p w:rsidR="00A0013C" w:rsidRDefault="00A67672">
      <w:pPr>
        <w:pStyle w:val="af8"/>
        <w:numPr>
          <w:ilvl w:val="0"/>
          <w:numId w:val="42"/>
        </w:numPr>
        <w:spacing w:after="120"/>
        <w:rPr>
          <w:rFonts w:ascii="Verdana" w:hAnsi="Verdana"/>
          <w:b/>
          <w:sz w:val="22"/>
        </w:rPr>
      </w:pPr>
      <w:r w:rsidRPr="00A67672">
        <w:rPr>
          <w:rFonts w:ascii="Verdana" w:hAnsi="Verdana"/>
          <w:sz w:val="22"/>
        </w:rPr>
        <w:t>Обязательно следовать указаниям пожарной части  и сотрудникам  охраны!</w:t>
      </w:r>
    </w:p>
    <w:p w:rsidR="00A0013C" w:rsidRDefault="00A67672">
      <w:pPr>
        <w:pStyle w:val="af8"/>
        <w:numPr>
          <w:ilvl w:val="0"/>
          <w:numId w:val="42"/>
        </w:numPr>
        <w:spacing w:after="120"/>
        <w:jc w:val="both"/>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w:t>
      </w:r>
      <w:proofErr w:type="spellStart"/>
      <w:r w:rsidRPr="00A67672">
        <w:rPr>
          <w:rFonts w:ascii="Verdana" w:hAnsi="Verdana"/>
          <w:sz w:val="22"/>
        </w:rPr>
        <w:t>наряд-допуски</w:t>
      </w:r>
      <w:proofErr w:type="spellEnd"/>
      <w:r w:rsidRPr="00A67672">
        <w:rPr>
          <w:rFonts w:ascii="Verdana" w:hAnsi="Verdana"/>
          <w:sz w:val="22"/>
        </w:rPr>
        <w:t xml:space="preserve">, распоряжения, </w:t>
      </w:r>
      <w:proofErr w:type="spellStart"/>
      <w:r w:rsidRPr="00A67672">
        <w:rPr>
          <w:rFonts w:ascii="Verdana" w:hAnsi="Verdana"/>
          <w:sz w:val="22"/>
        </w:rPr>
        <w:t>акты-допуска</w:t>
      </w:r>
      <w:proofErr w:type="spellEnd"/>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392381">
        <w:rPr>
          <w:rFonts w:ascii="Verdana" w:hAnsi="Verdana"/>
          <w:sz w:val="22"/>
        </w:rPr>
        <w:t xml:space="preserve"> до начала производства работ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 xml:space="preserve">письмо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член бригады, выдающий наряды или распоряжения и т.д.), паспортные данные, а так же с указанием периода времени их пребывания на территории ОГК-4.</w:t>
      </w:r>
    </w:p>
    <w:p w:rsidR="00552D1C" w:rsidRDefault="00DD5A5C" w:rsidP="008D3A0C">
      <w:pPr>
        <w:pStyle w:val="af8"/>
        <w:tabs>
          <w:tab w:val="center" w:pos="1134"/>
          <w:tab w:val="center" w:pos="8789"/>
        </w:tabs>
        <w:spacing w:after="120"/>
        <w:ind w:left="1134"/>
        <w:contextualSpacing w:val="0"/>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lastRenderedPageBreak/>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D31859">
        <w:rPr>
          <w:rFonts w:ascii="Verdana" w:hAnsi="Verdana"/>
          <w:sz w:val="22"/>
        </w:rPr>
        <w:t>я</w:t>
      </w:r>
      <w:r w:rsidRPr="00DD5A5C">
        <w:rPr>
          <w:rFonts w:ascii="Verdana" w:hAnsi="Verdana"/>
          <w:sz w:val="22"/>
        </w:rPr>
        <w:t xml:space="preserve"> наряда-допуска</w:t>
      </w:r>
      <w:r w:rsidR="00D31859">
        <w:rPr>
          <w:rFonts w:ascii="Verdana" w:hAnsi="Verdana"/>
          <w:sz w:val="22"/>
        </w:rPr>
        <w:t xml:space="preserve"> (распоряжения)</w:t>
      </w:r>
      <w:r w:rsidRPr="00DD5A5C">
        <w:rPr>
          <w:rFonts w:ascii="Verdana" w:hAnsi="Verdana"/>
          <w:sz w:val="22"/>
        </w:rPr>
        <w:t xml:space="preserve"> </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 xml:space="preserve">должна состоится как минимум из 2 </w:t>
      </w:r>
      <w:r w:rsidR="00D31859">
        <w:rPr>
          <w:rFonts w:ascii="Verdana" w:hAnsi="Verdana"/>
          <w:sz w:val="22"/>
        </w:rPr>
        <w:t>человек</w:t>
      </w:r>
      <w:r w:rsidRPr="00DD5A5C">
        <w:rPr>
          <w:rFonts w:ascii="Verdana" w:hAnsi="Verdana"/>
          <w:sz w:val="22"/>
        </w:rPr>
        <w:t>)</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xml:space="preserve">. В ином случае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w:t>
      </w:r>
      <w:proofErr w:type="spellStart"/>
      <w:r w:rsidRPr="00DD5A5C">
        <w:rPr>
          <w:rFonts w:ascii="Verdana" w:hAnsi="Verdana"/>
          <w:sz w:val="22"/>
        </w:rPr>
        <w:t>СН</w:t>
      </w:r>
      <w:r w:rsidR="00B35935">
        <w:rPr>
          <w:rFonts w:ascii="Verdana" w:hAnsi="Verdana"/>
          <w:sz w:val="22"/>
        </w:rPr>
        <w:t>и</w:t>
      </w:r>
      <w:r w:rsidR="00195411">
        <w:rPr>
          <w:rFonts w:ascii="Verdana" w:hAnsi="Verdana"/>
          <w:sz w:val="22"/>
        </w:rPr>
        <w:t>П</w:t>
      </w:r>
      <w:proofErr w:type="spellEnd"/>
      <w:r w:rsidR="00195411">
        <w:rPr>
          <w:rFonts w:ascii="Verdana" w:hAnsi="Verdana"/>
          <w:sz w:val="22"/>
        </w:rPr>
        <w:t xml:space="preserve">, </w:t>
      </w:r>
      <w:proofErr w:type="spellStart"/>
      <w:r w:rsidR="00195411">
        <w:rPr>
          <w:rFonts w:ascii="Verdana" w:hAnsi="Verdana"/>
          <w:sz w:val="22"/>
        </w:rPr>
        <w:t>СанПин</w:t>
      </w:r>
      <w:proofErr w:type="spellEnd"/>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 же категорию </w:t>
      </w:r>
      <w:proofErr w:type="spellStart"/>
      <w:r w:rsidR="00B35935">
        <w:rPr>
          <w:rFonts w:ascii="Verdana" w:hAnsi="Verdana"/>
          <w:sz w:val="22"/>
        </w:rPr>
        <w:t>пожароопасности</w:t>
      </w:r>
      <w:proofErr w:type="spellEnd"/>
      <w:r w:rsidR="00B35935">
        <w:rPr>
          <w:rFonts w:ascii="Verdana" w:hAnsi="Verdana"/>
          <w:sz w:val="22"/>
        </w:rPr>
        <w:t xml:space="preserve">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 xml:space="preserve">Сооружения на строительной площадке можно обогревать только при помощи оригинальных неподвижно смонтированных </w:t>
      </w:r>
      <w:proofErr w:type="spellStart"/>
      <w:r w:rsidRPr="00DD5A5C">
        <w:rPr>
          <w:rFonts w:ascii="Verdana" w:hAnsi="Verdana"/>
          <w:sz w:val="22"/>
        </w:rPr>
        <w:t>отопителей</w:t>
      </w:r>
      <w:proofErr w:type="spellEnd"/>
      <w:r w:rsidRPr="00DD5A5C">
        <w:rPr>
          <w:rFonts w:ascii="Verdana" w:hAnsi="Verdana"/>
          <w:sz w:val="22"/>
        </w:rPr>
        <w:t xml:space="preserve"> без откры</w:t>
      </w:r>
      <w:r w:rsidR="004F6C67">
        <w:rPr>
          <w:rFonts w:ascii="Verdana" w:hAnsi="Verdana"/>
          <w:sz w:val="22"/>
        </w:rPr>
        <w:t xml:space="preserve">того </w:t>
      </w:r>
      <w:r w:rsidR="004F6C67">
        <w:rPr>
          <w:rFonts w:ascii="Verdana" w:hAnsi="Verdana"/>
          <w:sz w:val="22"/>
        </w:rPr>
        <w:lastRenderedPageBreak/>
        <w:t>пламени. В противном случаи</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w:t>
      </w:r>
      <w:proofErr w:type="spellStart"/>
      <w:r w:rsidRPr="00DD5A5C">
        <w:rPr>
          <w:rFonts w:ascii="Verdana" w:hAnsi="Verdana"/>
          <w:sz w:val="22"/>
        </w:rPr>
        <w:t>СанПин</w:t>
      </w:r>
      <w:proofErr w:type="spellEnd"/>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6A5097">
      <w:pPr>
        <w:pStyle w:val="af8"/>
        <w:numPr>
          <w:ilvl w:val="2"/>
          <w:numId w:val="8"/>
        </w:numPr>
        <w:spacing w:after="120"/>
        <w:ind w:left="1134" w:hanging="1134"/>
        <w:contextualSpacing w:val="0"/>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Строительные площадки необходимо оборудовать достаточным количеством противопожарных устройств, а также устройств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установить какое-либо оборудование вокруг этих устройств ограничивающее или полностью </w:t>
      </w:r>
      <w:proofErr w:type="spellStart"/>
      <w:r w:rsidRPr="00DD5A5C">
        <w:rPr>
          <w:rFonts w:ascii="Verdana" w:hAnsi="Verdana"/>
          <w:sz w:val="22"/>
        </w:rPr>
        <w:t>заблокировающее</w:t>
      </w:r>
      <w:proofErr w:type="spellEnd"/>
      <w:r w:rsidRPr="00DD5A5C">
        <w:rPr>
          <w:rFonts w:ascii="Verdana" w:hAnsi="Verdana"/>
          <w:sz w:val="22"/>
        </w:rPr>
        <w:t xml:space="preserve">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lastRenderedPageBreak/>
        <w:t xml:space="preserve">нормами и </w:t>
      </w:r>
      <w:r w:rsidRPr="00DD5A5C">
        <w:rPr>
          <w:rFonts w:ascii="Verdana" w:hAnsi="Verdana"/>
          <w:sz w:val="22"/>
        </w:rPr>
        <w:t>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В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p>
    <w:p w:rsidR="007F122A" w:rsidRDefault="007F122A" w:rsidP="006A5097">
      <w:pPr>
        <w:pStyle w:val="af8"/>
        <w:numPr>
          <w:ilvl w:val="2"/>
          <w:numId w:val="8"/>
        </w:numPr>
        <w:tabs>
          <w:tab w:val="center" w:pos="8789"/>
        </w:tabs>
        <w:spacing w:after="120"/>
        <w:ind w:left="1134" w:hanging="1134"/>
        <w:contextualSpacing w:val="0"/>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актов-допусков</w:t>
      </w:r>
      <w:r>
        <w:rPr>
          <w:rFonts w:ascii="Verdana" w:hAnsi="Verdana"/>
          <w:sz w:val="22"/>
        </w:rPr>
        <w:t xml:space="preserve"> на основании действующих правил:</w:t>
      </w:r>
    </w:p>
    <w:p w:rsidR="007F122A" w:rsidRPr="00227170" w:rsidRDefault="007F122A" w:rsidP="006A5097">
      <w:pPr>
        <w:pStyle w:val="110"/>
        <w:tabs>
          <w:tab w:val="left" w:pos="1560"/>
        </w:tabs>
        <w:spacing w:after="120" w:line="240" w:lineRule="auto"/>
        <w:ind w:left="1276" w:hanging="142"/>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Pr="00BC205E">
        <w:rPr>
          <w:rFonts w:ascii="Verdana" w:hAnsi="Verdana"/>
          <w:sz w:val="22"/>
        </w:rPr>
        <w:br/>
        <w:t>ПОТ Р М – 016-2001; РД 153-34.0-03.150-00</w:t>
      </w:r>
      <w:r w:rsidR="00F55C3C">
        <w:rPr>
          <w:rFonts w:ascii="Verdana" w:hAnsi="Verdana"/>
          <w:sz w:val="22"/>
        </w:rPr>
        <w:t>;</w:t>
      </w:r>
    </w:p>
    <w:p w:rsidR="007F122A" w:rsidRDefault="007F122A" w:rsidP="006A5097">
      <w:pPr>
        <w:pStyle w:val="110"/>
        <w:tabs>
          <w:tab w:val="left" w:pos="1560"/>
        </w:tabs>
        <w:spacing w:after="120" w:line="240" w:lineRule="auto"/>
        <w:ind w:left="1276" w:hanging="142"/>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 xml:space="preserve">электростанций и тепловых сетей </w:t>
      </w:r>
      <w:r w:rsidRPr="00BC205E">
        <w:rPr>
          <w:rFonts w:ascii="Verdana" w:hAnsi="Verdana"/>
          <w:sz w:val="22"/>
        </w:rPr>
        <w:t>РД 34.03.201-97</w:t>
      </w:r>
      <w:r w:rsidR="00F55C3C">
        <w:rPr>
          <w:rFonts w:ascii="Verdana" w:hAnsi="Verdana"/>
          <w:sz w:val="22"/>
        </w:rPr>
        <w:t>;</w:t>
      </w:r>
    </w:p>
    <w:p w:rsidR="007F122A" w:rsidRDefault="007F122A" w:rsidP="006A5097">
      <w:pPr>
        <w:pStyle w:val="110"/>
        <w:tabs>
          <w:tab w:val="left" w:pos="1560"/>
        </w:tabs>
        <w:spacing w:after="0" w:line="240" w:lineRule="auto"/>
        <w:ind w:left="1276" w:hanging="142"/>
        <w:rPr>
          <w:rFonts w:ascii="Verdana" w:hAnsi="Verdana"/>
          <w:sz w:val="22"/>
        </w:rPr>
      </w:pPr>
      <w:r>
        <w:rPr>
          <w:rFonts w:ascii="Verdana" w:hAnsi="Verdana"/>
          <w:sz w:val="22"/>
        </w:rPr>
        <w:t>- Инструкция по организации и производству работ повышенной опасности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xml:space="preserve">- Безопасность труда в строительстве </w:t>
      </w:r>
      <w:proofErr w:type="spellStart"/>
      <w:r>
        <w:rPr>
          <w:rFonts w:ascii="Verdana" w:hAnsi="Verdana"/>
          <w:sz w:val="22"/>
        </w:rPr>
        <w:t>СНиП</w:t>
      </w:r>
      <w:proofErr w:type="spellEnd"/>
      <w:r>
        <w:rPr>
          <w:rFonts w:ascii="Verdana" w:hAnsi="Verdana"/>
          <w:sz w:val="22"/>
        </w:rPr>
        <w:t xml:space="preserve">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E954E8" w:rsidRPr="00DD5A5C" w:rsidRDefault="00E954E8" w:rsidP="006A5097">
      <w:pPr>
        <w:pStyle w:val="af8"/>
        <w:spacing w:after="120"/>
        <w:ind w:left="1134" w:hanging="1134"/>
        <w:contextualSpacing w:val="0"/>
        <w:jc w:val="both"/>
        <w:rPr>
          <w:rFonts w:ascii="Verdana" w:hAnsi="Verdana"/>
          <w:sz w:val="22"/>
        </w:rPr>
      </w:pP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выполнения работ, также работ с кратковременным риском падения с высоты (например, открытие люков, удаление решеток или </w:t>
      </w:r>
      <w:r w:rsidRPr="00DD5A5C">
        <w:rPr>
          <w:rFonts w:ascii="Verdana" w:hAnsi="Verdana"/>
          <w:sz w:val="22"/>
        </w:rPr>
        <w:lastRenderedPageBreak/>
        <w:t>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p>
    <w:p w:rsidR="00054C01" w:rsidRDefault="00A67672" w:rsidP="00054C01">
      <w:pPr>
        <w:spacing w:after="120"/>
        <w:ind w:left="1134"/>
        <w:rPr>
          <w:rFonts w:ascii="Verdana" w:hAnsi="Verdana"/>
          <w:sz w:val="22"/>
        </w:rPr>
      </w:pPr>
      <w:r w:rsidRPr="00A67672">
        <w:rPr>
          <w:rFonts w:ascii="Verdana" w:hAnsi="Verdana"/>
          <w:sz w:val="22"/>
        </w:rPr>
        <w:t>Ненужное необходимо вычеркнуть в разрешении на использование лесов.</w:t>
      </w:r>
    </w:p>
    <w:p w:rsidR="00DD5A5C" w:rsidRPr="00DD5A5C" w:rsidRDefault="00DD5A5C" w:rsidP="006A5097">
      <w:pPr>
        <w:pStyle w:val="af8"/>
        <w:numPr>
          <w:ilvl w:val="2"/>
          <w:numId w:val="8"/>
        </w:numPr>
        <w:spacing w:after="120"/>
        <w:ind w:left="1134" w:hanging="1134"/>
        <w:contextualSpacing w:val="0"/>
        <w:rPr>
          <w:rFonts w:ascii="Verdana" w:hAnsi="Verdana"/>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 xml:space="preserve">. Для ограждения можно использовать перила, цепи и тросы с предупредительной табличкой. </w:t>
      </w:r>
      <w:r w:rsidRPr="00DD5A5C">
        <w:rPr>
          <w:rFonts w:ascii="Verdana" w:hAnsi="Verdana"/>
          <w:b/>
          <w:sz w:val="22"/>
        </w:rPr>
        <w:t>Запрещено использовать сигнальную оградительную ленту.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Pr>
          <w:rFonts w:ascii="Verdana" w:hAnsi="Verdana"/>
          <w:sz w:val="22"/>
        </w:rPr>
        <w:t>, с двумя стропами</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6A5097">
      <w:pPr>
        <w:pStyle w:val="af8"/>
        <w:numPr>
          <w:ilvl w:val="2"/>
          <w:numId w:val="8"/>
        </w:numPr>
        <w:spacing w:after="120"/>
        <w:ind w:left="1134" w:hanging="1134"/>
        <w:contextualSpacing w:val="0"/>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w:t>
      </w:r>
      <w:r w:rsidRPr="00DD5A5C">
        <w:rPr>
          <w:rFonts w:ascii="Verdana" w:hAnsi="Verdana"/>
          <w:sz w:val="22"/>
        </w:rPr>
        <w:lastRenderedPageBreak/>
        <w:t xml:space="preserve">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всех подходах к лесам необходимо поместить минимум одну разрешительную табличку, свидетельствующую о допуске лесов к использованию (зеленая бирка; для запрещения доступа к лесам необходимо использовать красный ярлык для лесов с надписью «Закрыто» или «Не подниматься на леса»).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леса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Леса необходимо устанавливать так, чтобы они не ограничивали доступ к каналам, точек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предохранительным устройствам, аварийным душевым установкам и (подземной) запорной арматуре. Запрещено заграждать пути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вибрации,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w:t>
      </w:r>
      <w:smartTag w:uri="urn:schemas-microsoft-com:office:smarttags" w:element="metricconverter">
        <w:smartTagPr>
          <w:attr w:name="ProductID" w:val="4 м"/>
        </w:smartTagPr>
        <w:r w:rsidRPr="00DD5A5C">
          <w:rPr>
            <w:rFonts w:ascii="Verdana" w:hAnsi="Verdana"/>
            <w:sz w:val="22"/>
          </w:rPr>
          <w:t>4 м</w:t>
        </w:r>
      </w:smartTag>
      <w:r w:rsidRPr="00DD5A5C">
        <w:rPr>
          <w:rFonts w:ascii="Verdana" w:hAnsi="Verdana"/>
          <w:sz w:val="22"/>
        </w:rPr>
        <w:t xml:space="preserve">,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возведении лесов настилы необходимо использовать в качестве поверхности для монтажа. Их ширина должна составлять минимум </w:t>
      </w:r>
      <w:smartTag w:uri="urn:schemas-microsoft-com:office:smarttags" w:element="metricconverter">
        <w:smartTagPr>
          <w:attr w:name="ProductID" w:val="0,5 м"/>
        </w:smartTagPr>
        <w:r w:rsidRPr="00DD5A5C">
          <w:rPr>
            <w:rFonts w:ascii="Verdana" w:hAnsi="Verdana"/>
            <w:sz w:val="22"/>
          </w:rPr>
          <w:t>0,5 м</w:t>
        </w:r>
      </w:smartTag>
      <w:r w:rsidRPr="00DD5A5C">
        <w:rPr>
          <w:rFonts w:ascii="Verdana" w:hAnsi="Verdana"/>
          <w:sz w:val="22"/>
        </w:rPr>
        <w:t xml:space="preserve">. Вертикальное расстояние между настилами должно составлять максимум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lastRenderedPageBreak/>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поверхности. После этого необходимо смонтировать поручень, а затем всю трехуровневую защиту.</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Обязанность использования страховочного снаряжения в зонах с риском падения с высоты более:</w:t>
      </w:r>
    </w:p>
    <w:p w:rsidR="00DD5A5C" w:rsidRPr="00DD5A5C" w:rsidRDefault="00DD5A5C" w:rsidP="00224B66">
      <w:pPr>
        <w:spacing w:after="120"/>
        <w:ind w:left="1134"/>
        <w:jc w:val="both"/>
        <w:rPr>
          <w:rFonts w:ascii="Verdana" w:hAnsi="Verdana"/>
          <w:sz w:val="22"/>
        </w:rPr>
      </w:pPr>
      <w:r w:rsidRPr="00DD5A5C">
        <w:rPr>
          <w:rFonts w:ascii="Verdana" w:hAnsi="Verdana"/>
          <w:sz w:val="22"/>
        </w:rPr>
        <w:t xml:space="preserve">- </w:t>
      </w:r>
      <w:smartTag w:uri="urn:schemas-microsoft-com:office:smarttags" w:element="metricconverter">
        <w:smartTagPr>
          <w:attr w:name="ProductID" w:val="2,5 м"/>
        </w:smartTagPr>
        <w:r w:rsidRPr="00DD5A5C">
          <w:rPr>
            <w:rFonts w:ascii="Verdana" w:hAnsi="Verdana"/>
            <w:sz w:val="22"/>
          </w:rPr>
          <w:t>2,5 м</w:t>
        </w:r>
      </w:smartTag>
    </w:p>
    <w:p w:rsidR="00DD5A5C" w:rsidRPr="00DD5A5C" w:rsidRDefault="00DD5A5C" w:rsidP="006A5097">
      <w:pPr>
        <w:spacing w:after="120"/>
        <w:ind w:left="1134"/>
        <w:jc w:val="both"/>
        <w:rPr>
          <w:rFonts w:ascii="Verdana" w:hAnsi="Verdana"/>
          <w:sz w:val="22"/>
        </w:rPr>
      </w:pPr>
      <w:r w:rsidRPr="00DD5A5C">
        <w:rPr>
          <w:rFonts w:ascii="Verdana" w:hAnsi="Verdana"/>
          <w:sz w:val="22"/>
        </w:rPr>
        <w:t xml:space="preserve">- </w:t>
      </w:r>
      <w:r w:rsidR="00E943D9">
        <w:rPr>
          <w:rFonts w:ascii="Verdana" w:hAnsi="Verdana"/>
          <w:sz w:val="22"/>
        </w:rPr>
        <w:t xml:space="preserve">с </w:t>
      </w:r>
      <w:r w:rsidRPr="00DD5A5C">
        <w:rPr>
          <w:rFonts w:ascii="Verdana" w:hAnsi="Verdana"/>
          <w:sz w:val="22"/>
        </w:rPr>
        <w:t xml:space="preserve">канатом длиной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 включая амортизаторы</w:t>
      </w:r>
    </w:p>
    <w:p w:rsidR="00DD5A5C" w:rsidRPr="00DD5A5C" w:rsidRDefault="00DD5A5C" w:rsidP="006A5097">
      <w:pPr>
        <w:spacing w:after="120"/>
        <w:ind w:left="1134"/>
        <w:jc w:val="both"/>
        <w:rPr>
          <w:rFonts w:ascii="Verdana" w:hAnsi="Verdana"/>
          <w:i/>
          <w:color w:val="FF0000"/>
          <w:sz w:val="22"/>
        </w:rPr>
      </w:pPr>
      <w:r w:rsidRPr="00DD5A5C">
        <w:rPr>
          <w:rFonts w:ascii="Verdana" w:hAnsi="Verdana"/>
          <w:sz w:val="22"/>
        </w:rPr>
        <w:t xml:space="preserve">- </w:t>
      </w:r>
      <w:r w:rsidR="00E943D9">
        <w:rPr>
          <w:rFonts w:ascii="Verdana" w:hAnsi="Verdana"/>
          <w:sz w:val="22"/>
        </w:rPr>
        <w:t xml:space="preserve">с </w:t>
      </w:r>
      <w:r w:rsidRPr="00DD5A5C">
        <w:rPr>
          <w:rFonts w:ascii="Verdana" w:hAnsi="Verdana"/>
          <w:sz w:val="22"/>
        </w:rPr>
        <w:t xml:space="preserve">крюком согласно </w:t>
      </w:r>
      <w:r w:rsidRPr="00227170">
        <w:rPr>
          <w:rFonts w:ascii="Verdana" w:hAnsi="Verdana"/>
          <w:sz w:val="22"/>
        </w:rPr>
        <w:t xml:space="preserve">DIN </w:t>
      </w:r>
      <w:smartTag w:uri="urn:schemas-microsoft-com:office:smarttags" w:element="metricconverter">
        <w:smartTagPr>
          <w:attr w:name="ProductID" w:val="5299 C"/>
        </w:smartTagPr>
        <w:r w:rsidRPr="00227170">
          <w:rPr>
            <w:rFonts w:ascii="Verdana" w:hAnsi="Verdana"/>
            <w:sz w:val="22"/>
          </w:rPr>
          <w:t>5299 C</w:t>
        </w:r>
      </w:smartTag>
      <w:r w:rsidRPr="00227170">
        <w:rPr>
          <w:rFonts w:ascii="Verdana" w:hAnsi="Verdana"/>
          <w:sz w:val="22"/>
        </w:rPr>
        <w:t xml:space="preserve"> арт. № 90</w:t>
      </w:r>
      <w:r w:rsidRPr="00DD5A5C">
        <w:rPr>
          <w:rFonts w:ascii="Verdana" w:hAnsi="Verdana"/>
          <w:sz w:val="22"/>
        </w:rPr>
        <w:t xml:space="preserve"> – размер зева </w:t>
      </w:r>
      <w:smartTag w:uri="urn:schemas-microsoft-com:office:smarttags" w:element="metricconverter">
        <w:smartTagPr>
          <w:attr w:name="ProductID" w:val="51 мм"/>
        </w:smartTagPr>
        <w:r w:rsidRPr="00DD5A5C">
          <w:rPr>
            <w:rFonts w:ascii="Verdana" w:hAnsi="Verdana"/>
            <w:sz w:val="22"/>
          </w:rPr>
          <w:t>51 мм</w:t>
        </w:r>
      </w:smartTag>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перемещении материалов на каждой платформе (максимальная разность высот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DD5A5C">
        <w:rPr>
          <w:rFonts w:ascii="Verdana" w:hAnsi="Verdana"/>
          <w:sz w:val="22"/>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w:t>
      </w:r>
      <w:smartTag w:uri="urn:schemas-microsoft-com:office:smarttags" w:element="metricconverter">
        <w:smartTagPr>
          <w:attr w:name="ProductID" w:val="4 м"/>
        </w:smartTagPr>
        <w:r w:rsidRPr="00DD5A5C">
          <w:rPr>
            <w:rFonts w:ascii="Verdana" w:hAnsi="Verdana"/>
            <w:sz w:val="22"/>
          </w:rPr>
          <w:t>4 м</w:t>
        </w:r>
      </w:smartTag>
      <w:r w:rsidRPr="00DD5A5C">
        <w:rPr>
          <w:rFonts w:ascii="Verdana" w:hAnsi="Verdana"/>
          <w:sz w:val="22"/>
        </w:rPr>
        <w:t xml:space="preserve">)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организуется в соответствии с:</w:t>
      </w:r>
    </w:p>
    <w:p w:rsidR="0033069E" w:rsidRPr="00E943D9" w:rsidRDefault="0033069E" w:rsidP="006A5097">
      <w:pPr>
        <w:pStyle w:val="110"/>
        <w:tabs>
          <w:tab w:val="left" w:pos="1560"/>
          <w:tab w:val="left" w:pos="3686"/>
        </w:tabs>
        <w:spacing w:after="120" w:line="240" w:lineRule="auto"/>
        <w:ind w:left="1134"/>
        <w:rPr>
          <w:rFonts w:ascii="Verdana" w:hAnsi="Verdana"/>
          <w:sz w:val="22"/>
        </w:rPr>
      </w:pPr>
      <w:r w:rsidRPr="00E943D9">
        <w:rPr>
          <w:rFonts w:ascii="Verdana" w:hAnsi="Verdana"/>
          <w:sz w:val="22"/>
        </w:rPr>
        <w:t xml:space="preserve">- Правилами устройств и безопасной эксплуатации строительных подъемниках </w:t>
      </w:r>
      <w:r w:rsidR="00A67672" w:rsidRPr="00A67672">
        <w:rPr>
          <w:rFonts w:ascii="Verdana" w:hAnsi="Verdana"/>
          <w:sz w:val="22"/>
        </w:rPr>
        <w:t>ПБ 10-518-02;</w:t>
      </w:r>
    </w:p>
    <w:p w:rsidR="0033069E" w:rsidRPr="00E943D9" w:rsidRDefault="00A67672" w:rsidP="006A5097">
      <w:pPr>
        <w:pStyle w:val="110"/>
        <w:tabs>
          <w:tab w:val="left" w:pos="1560"/>
          <w:tab w:val="left" w:pos="3686"/>
        </w:tabs>
        <w:spacing w:after="0" w:line="240" w:lineRule="auto"/>
        <w:ind w:left="1134"/>
        <w:rPr>
          <w:rFonts w:ascii="Verdana" w:hAnsi="Verdana"/>
          <w:sz w:val="22"/>
        </w:rPr>
      </w:pPr>
      <w:r w:rsidRPr="00A67672">
        <w:rPr>
          <w:rFonts w:ascii="Verdana" w:hAnsi="Verdana"/>
          <w:sz w:val="22"/>
        </w:rPr>
        <w:t>- Правилами устройства и безопасной эксплуатации подъемников (вышек)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lastRenderedPageBreak/>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должны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w:t>
      </w:r>
      <w:proofErr w:type="spellStart"/>
      <w:r w:rsidR="004A3818">
        <w:rPr>
          <w:rFonts w:ascii="Verdana" w:hAnsi="Verdana"/>
          <w:sz w:val="22"/>
        </w:rPr>
        <w:t>травмоопасных</w:t>
      </w:r>
      <w:proofErr w:type="spellEnd"/>
      <w:r w:rsidR="004A3818">
        <w:rPr>
          <w:rFonts w:ascii="Verdana" w:hAnsi="Verdana"/>
          <w:sz w:val="22"/>
        </w:rPr>
        <w:t xml:space="preserve"> мест</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w:t>
      </w:r>
      <w:proofErr w:type="spellStart"/>
      <w:r w:rsidRPr="00DD5A5C">
        <w:rPr>
          <w:rFonts w:ascii="Verdana" w:hAnsi="Verdana"/>
          <w:sz w:val="22"/>
        </w:rPr>
        <w:t>взрывозащиты</w:t>
      </w:r>
      <w:proofErr w:type="spellEnd"/>
      <w:r w:rsidRPr="00DD5A5C">
        <w:rPr>
          <w:rFonts w:ascii="Verdana" w:hAnsi="Verdana"/>
          <w:sz w:val="22"/>
        </w:rPr>
        <w:t xml:space="preserve">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b/>
          <w:sz w:val="22"/>
        </w:rPr>
        <w:lastRenderedPageBreak/>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p>
    <w:p w:rsidR="00DD5A5C" w:rsidRPr="00DD5A5C" w:rsidRDefault="00DD5A5C" w:rsidP="006A5097">
      <w:pPr>
        <w:pStyle w:val="af8"/>
        <w:numPr>
          <w:ilvl w:val="2"/>
          <w:numId w:val="8"/>
        </w:numPr>
        <w:spacing w:after="120"/>
        <w:ind w:left="1134" w:hanging="1134"/>
        <w:contextualSpacing w:val="0"/>
        <w:jc w:val="both"/>
        <w:rPr>
          <w:rFonts w:ascii="Verdana" w:hAnsi="Verdana"/>
          <w:b/>
          <w:sz w:val="22"/>
        </w:rPr>
      </w:pPr>
      <w:r w:rsidRPr="00DD5A5C">
        <w:rPr>
          <w:rFonts w:ascii="Verdana" w:hAnsi="Verdana"/>
          <w:b/>
          <w:sz w:val="22"/>
        </w:rPr>
        <w:t xml:space="preserve">Запрещено использовать подвесные подъемники для людей на всех площадках </w:t>
      </w:r>
      <w:r w:rsidR="005C2FCC">
        <w:rPr>
          <w:rFonts w:ascii="Verdana" w:hAnsi="Verdana"/>
          <w:b/>
          <w:sz w:val="22"/>
        </w:rPr>
        <w:t>Заказчика</w:t>
      </w:r>
      <w:r w:rsidRPr="00DD5A5C">
        <w:rPr>
          <w:rFonts w:ascii="Verdana" w:hAnsi="Verdana"/>
          <w:b/>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w:t>
      </w:r>
      <w:r w:rsidRPr="00DD5A5C">
        <w:rPr>
          <w:rFonts w:ascii="Verdana" w:hAnsi="Verdana" w:cs="Calibri"/>
          <w:sz w:val="22"/>
        </w:rPr>
        <w:lastRenderedPageBreak/>
        <w:t>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индивидуальном средствам защит от падения с высоты относятся:</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блокирующее устройства с втяжным тросом типа рулетки (ГОСТ Р 50849-96, тип Д, Е / ГОСТ Р 12.4.184-95)</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p>
    <w:p w:rsidR="00DD5A5C" w:rsidRPr="00DD5A5C" w:rsidRDefault="00DD5A5C" w:rsidP="006A5097">
      <w:pPr>
        <w:spacing w:after="120"/>
        <w:ind w:left="1134"/>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 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lastRenderedPageBreak/>
        <w:t>надлежащее хранение</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 xml:space="preserve">ся заполненное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lastRenderedPageBreak/>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 xml:space="preserve">опуск на вход действителен в течение не более 16 часов. В случае </w:t>
      </w:r>
      <w:proofErr w:type="spellStart"/>
      <w:r w:rsidR="00DD5A5C" w:rsidRPr="00DD5A5C">
        <w:rPr>
          <w:rFonts w:ascii="Verdana" w:hAnsi="Verdana" w:cs="Calibri"/>
          <w:sz w:val="22"/>
        </w:rPr>
        <w:t>пересменки</w:t>
      </w:r>
      <w:proofErr w:type="spellEnd"/>
      <w:r w:rsidR="00DD5A5C" w:rsidRPr="00DD5A5C">
        <w:rPr>
          <w:rFonts w:ascii="Verdana" w:hAnsi="Verdana" w:cs="Calibri"/>
          <w:sz w:val="22"/>
        </w:rPr>
        <w:t xml:space="preserve"> или смены ответственного за безопасность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 xml:space="preserve">Под входом в узкие помещения, резервуары или котлованы понимается любой вход, въезд, </w:t>
      </w:r>
      <w:proofErr w:type="spellStart"/>
      <w:r w:rsidRPr="00DD5A5C">
        <w:rPr>
          <w:rFonts w:ascii="Verdana" w:hAnsi="Verdana" w:cs="Calibri"/>
          <w:sz w:val="22"/>
        </w:rPr>
        <w:t>вползание</w:t>
      </w:r>
      <w:proofErr w:type="spellEnd"/>
      <w:r w:rsidRPr="00DD5A5C">
        <w:rPr>
          <w:rFonts w:ascii="Verdana" w:hAnsi="Verdana" w:cs="Calibri"/>
          <w:sz w:val="22"/>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должна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lastRenderedPageBreak/>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 и</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 xml:space="preserve">в </w:t>
      </w:r>
      <w:proofErr w:type="spellStart"/>
      <w:r w:rsidRPr="00DD5A5C">
        <w:rPr>
          <w:rFonts w:ascii="Verdana" w:hAnsi="Verdana" w:cs="Calibri"/>
          <w:sz w:val="22"/>
        </w:rPr>
        <w:t>гидро</w:t>
      </w:r>
      <w:proofErr w:type="spellEnd"/>
      <w:r w:rsidRPr="00DD5A5C">
        <w:rPr>
          <w:rFonts w:ascii="Verdana" w:hAnsi="Verdana" w:cs="Calibri"/>
          <w:sz w:val="22"/>
        </w:rPr>
        <w:t xml:space="preserve">- или </w:t>
      </w:r>
      <w:proofErr w:type="spellStart"/>
      <w:r w:rsidRPr="00DD5A5C">
        <w:rPr>
          <w:rFonts w:ascii="Verdana" w:hAnsi="Verdana" w:cs="Calibri"/>
          <w:sz w:val="22"/>
        </w:rPr>
        <w:t>пневмоаккумуляторах</w:t>
      </w:r>
      <w:proofErr w:type="spellEnd"/>
      <w:r w:rsidRPr="00DD5A5C">
        <w:rPr>
          <w:rFonts w:ascii="Verdana" w:hAnsi="Verdana" w:cs="Calibri"/>
          <w:sz w:val="22"/>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lastRenderedPageBreak/>
        <w:t>Ответственный за безопасность подтверждает своей подписью на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напряжение, так и разделительные трансформаторы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 xml:space="preserve">Необходимо носить слабо воспламеняемую и сухую защитную одежду (например, ткань </w:t>
      </w:r>
      <w:proofErr w:type="spellStart"/>
      <w:r w:rsidRPr="00DD5A5C">
        <w:rPr>
          <w:rFonts w:ascii="Verdana" w:hAnsi="Verdana" w:cs="Calibri"/>
          <w:sz w:val="22"/>
        </w:rPr>
        <w:t>Nomex</w:t>
      </w:r>
      <w:proofErr w:type="spellEnd"/>
      <w:r w:rsidRPr="00DD5A5C">
        <w:rPr>
          <w:rFonts w:ascii="Verdana" w:hAnsi="Verdana" w:cs="Calibri"/>
          <w:sz w:val="22"/>
        </w:rPr>
        <w:t xml:space="preserve"> III, защитный костюм сварщика)</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Перед применением газовые шланги необходимо проверять на герметичность</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lastRenderedPageBreak/>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 xml:space="preserve">В случае длительного перерыва в работе (например, перерыв на завтрак и обед, </w:t>
      </w:r>
      <w:proofErr w:type="spellStart"/>
      <w:r w:rsidRPr="00DD5A5C">
        <w:rPr>
          <w:rFonts w:ascii="Verdana" w:hAnsi="Verdana" w:cs="Calibri"/>
          <w:sz w:val="22"/>
        </w:rPr>
        <w:t>пересменка</w:t>
      </w:r>
      <w:proofErr w:type="spellEnd"/>
      <w:r w:rsidRPr="00DD5A5C">
        <w:rPr>
          <w:rFonts w:ascii="Verdana" w:hAnsi="Verdana" w:cs="Calibri"/>
          <w:sz w:val="22"/>
        </w:rPr>
        <w:t>,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 чтобы</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b/>
          <w:bCs/>
          <w:sz w:val="22"/>
        </w:rPr>
        <w:t xml:space="preserve">не допустить </w:t>
      </w:r>
      <w:proofErr w:type="spellStart"/>
      <w:r w:rsidRPr="00DD5A5C">
        <w:rPr>
          <w:rFonts w:ascii="Verdana" w:hAnsi="Verdana" w:cs="Calibri"/>
          <w:b/>
          <w:bCs/>
          <w:sz w:val="22"/>
        </w:rPr>
        <w:t>травмирования</w:t>
      </w:r>
      <w:proofErr w:type="spellEnd"/>
      <w:r w:rsidRPr="00DD5A5C">
        <w:rPr>
          <w:rFonts w:ascii="Verdana" w:hAnsi="Verdana" w:cs="Calibri"/>
          <w:b/>
          <w:bCs/>
          <w:sz w:val="22"/>
        </w:rPr>
        <w:t xml:space="preserve"> людей</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фундаментов и подземных объектов</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lastRenderedPageBreak/>
        <w:t>не допустить возникновения угрозы проникновения грунтовых вод или затопления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 xml:space="preserve">установка столбов для табличек, натяжных тросов </w:t>
      </w:r>
      <w:proofErr w:type="spellStart"/>
      <w:r w:rsidRPr="00DD5A5C">
        <w:rPr>
          <w:rFonts w:ascii="Verdana" w:hAnsi="Verdana" w:cs="Calibri"/>
          <w:sz w:val="22"/>
        </w:rPr>
        <w:t>анкеровки</w:t>
      </w:r>
      <w:proofErr w:type="spellEnd"/>
      <w:r w:rsidRPr="00DD5A5C">
        <w:rPr>
          <w:rFonts w:ascii="Verdana" w:hAnsi="Verdana" w:cs="Calibri"/>
          <w:sz w:val="22"/>
        </w:rPr>
        <w:t xml:space="preserve"> и т. д.</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 а также</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Зоной безопасности считается зона, ограниченная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немеханизированные работы в грунте на глубине не более 20 см</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lastRenderedPageBreak/>
        <w:t>размывание котлованов и/или скважин</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Для проведения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необходимо и наряд-допуск на выполнение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 в случае выявления нарушений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w:t>
      </w:r>
      <w:r w:rsidRPr="00DD5A5C">
        <w:rPr>
          <w:rFonts w:ascii="Verdana" w:hAnsi="Verdana" w:cs="Calibri"/>
          <w:sz w:val="22"/>
        </w:rPr>
        <w:lastRenderedPageBreak/>
        <w:t xml:space="preserve">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Запрещается подкапывать и перемещать кабели без 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 начала </w:t>
      </w:r>
      <w:r w:rsidRPr="00DD5A5C">
        <w:rPr>
          <w:rFonts w:ascii="Verdana" w:hAnsi="Verdana" w:cs="Calibri"/>
          <w:sz w:val="22"/>
        </w:rPr>
        <w:t xml:space="preserve"> необходимо сделать анализ воды. После получения результатов анализа ответственно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DD5A5C" w:rsidP="004663EF">
      <w:pPr>
        <w:spacing w:after="120"/>
        <w:ind w:left="1134" w:hanging="1134"/>
        <w:jc w:val="both"/>
        <w:rPr>
          <w:rFonts w:ascii="Verdana" w:hAnsi="Verdana" w:cs="Calibri"/>
          <w:sz w:val="22"/>
        </w:rPr>
      </w:pPr>
      <w:r w:rsidRPr="00DD5A5C">
        <w:rPr>
          <w:rFonts w:ascii="Verdana" w:hAnsi="Verdana" w:cs="Calibri"/>
          <w:sz w:val="22"/>
        </w:rPr>
        <w:t>При выполнении работ вблизи железнодорожных путей зоной безопасности является участок, ограниченный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lastRenderedPageBreak/>
        <w:t>необходимо классифицировать на основании исходящих от них опасностей,</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на опасности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 xml:space="preserve">общепризнанные правила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источниками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 xml:space="preserve">требования действующего </w:t>
      </w:r>
      <w:proofErr w:type="spellStart"/>
      <w:r w:rsidR="004F11E2">
        <w:rPr>
          <w:rFonts w:ascii="Verdana" w:hAnsi="Verdana" w:cs="Calibri"/>
          <w:sz w:val="22"/>
        </w:rPr>
        <w:t>законодательсвта</w:t>
      </w:r>
      <w:proofErr w:type="spellEnd"/>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lastRenderedPageBreak/>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w:t>
      </w:r>
      <w:proofErr w:type="spellStart"/>
      <w:r w:rsidRPr="00C64998">
        <w:rPr>
          <w:rFonts w:ascii="Verdana" w:hAnsi="Verdana" w:cs="Calibri"/>
          <w:sz w:val="22"/>
        </w:rPr>
        <w:t>водоохранных</w:t>
      </w:r>
      <w:proofErr w:type="spellEnd"/>
      <w:r w:rsidRPr="00C64998">
        <w:rPr>
          <w:rFonts w:ascii="Verdana" w:hAnsi="Verdana" w:cs="Calibri"/>
          <w:sz w:val="22"/>
        </w:rPr>
        <w:t xml:space="preserve"> зонах подрядчик обязан обеспечить надежную защиту водных объектов от загрязнения;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w:t>
      </w:r>
      <w:proofErr w:type="spellStart"/>
      <w:r w:rsidRPr="00C64998">
        <w:rPr>
          <w:rFonts w:ascii="Verdana" w:hAnsi="Verdana" w:cs="Calibri"/>
          <w:sz w:val="22"/>
        </w:rPr>
        <w:t>водо-сберегающих</w:t>
      </w:r>
      <w:proofErr w:type="spellEnd"/>
      <w:r w:rsidRPr="00C64998">
        <w:rPr>
          <w:rFonts w:ascii="Verdana" w:hAnsi="Verdana" w:cs="Calibri"/>
          <w:sz w:val="22"/>
        </w:rPr>
        <w:t xml:space="preserve"> технологий;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lastRenderedPageBreak/>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Утилизацию с учетом возможности использования систем утилизации </w:t>
      </w:r>
      <w:r w:rsidR="005C2FCC">
        <w:rPr>
          <w:rFonts w:ascii="Verdana" w:hAnsi="Verdana" w:cs="Calibri"/>
          <w:sz w:val="22"/>
        </w:rPr>
        <w:t>Заказчика</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 xml:space="preserve">Ручные отрезные </w:t>
      </w:r>
      <w:proofErr w:type="spellStart"/>
      <w:r>
        <w:rPr>
          <w:rFonts w:ascii="Verdana" w:hAnsi="Verdana" w:cs="Calibri"/>
          <w:sz w:val="22"/>
        </w:rPr>
        <w:t>шли</w:t>
      </w:r>
      <w:r w:rsidR="00DD5A5C" w:rsidRPr="00DD5A5C">
        <w:rPr>
          <w:rFonts w:ascii="Verdana" w:hAnsi="Verdana" w:cs="Calibri"/>
          <w:sz w:val="22"/>
        </w:rPr>
        <w:t>фмашинки</w:t>
      </w:r>
      <w:proofErr w:type="spellEnd"/>
      <w:r w:rsidR="00DD5A5C" w:rsidRPr="00DD5A5C">
        <w:rPr>
          <w:rFonts w:ascii="Verdana" w:hAnsi="Verdana" w:cs="Calibri"/>
          <w:sz w:val="22"/>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w:t>
      </w:r>
      <w:r w:rsidR="00DD5A5C" w:rsidRPr="00DD5A5C">
        <w:rPr>
          <w:rFonts w:ascii="Verdana" w:hAnsi="Verdana" w:cs="Calibri"/>
          <w:sz w:val="22"/>
        </w:rPr>
        <w:lastRenderedPageBreak/>
        <w:t>проинструктирован (прохождение инструктажа должно быть документально подтверждено) и иметь практический опыт</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w:t>
      </w:r>
      <w:r w:rsidR="00C0677A">
        <w:rPr>
          <w:rFonts w:ascii="Verdana" w:hAnsi="Verdana" w:cs="Calibri"/>
          <w:sz w:val="22"/>
        </w:rPr>
        <w:t xml:space="preserve"> </w:t>
      </w:r>
      <w:r>
        <w:rPr>
          <w:rFonts w:ascii="Verdana" w:hAnsi="Verdana" w:cs="Calibri"/>
          <w:sz w:val="22"/>
        </w:rPr>
        <w:t>должен</w:t>
      </w:r>
      <w:r w:rsidR="00DD5A5C" w:rsidRPr="00DD5A5C">
        <w:rPr>
          <w:rFonts w:ascii="Verdana" w:hAnsi="Verdana" w:cs="Calibri"/>
          <w:sz w:val="22"/>
        </w:rPr>
        <w:t xml:space="preserve"> </w:t>
      </w:r>
      <w:r>
        <w:rPr>
          <w:rFonts w:ascii="Verdana" w:hAnsi="Verdana" w:cs="Calibri"/>
          <w:sz w:val="22"/>
        </w:rPr>
        <w:t>обеспечить</w:t>
      </w:r>
      <w:r w:rsidR="00DD5A5C" w:rsidRPr="00DD5A5C">
        <w:rPr>
          <w:rFonts w:ascii="Verdana" w:hAnsi="Verdana" w:cs="Calibri"/>
          <w:sz w:val="22"/>
        </w:rPr>
        <w:t>, чтобы лица, которые обслуживают электрические приборы, наряду с профессиональной квалификацией были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имели </w:t>
      </w:r>
      <w:r w:rsidR="00634203">
        <w:rPr>
          <w:rFonts w:ascii="Verdana" w:hAnsi="Verdana" w:cs="Calibri"/>
          <w:sz w:val="22"/>
        </w:rPr>
        <w:t xml:space="preserve">соответствующую группу по </w:t>
      </w:r>
      <w:proofErr w:type="spellStart"/>
      <w:r w:rsidR="00634203">
        <w:rPr>
          <w:rFonts w:ascii="Verdana" w:hAnsi="Verdana" w:cs="Calibri"/>
          <w:sz w:val="22"/>
        </w:rPr>
        <w:t>электробезопасности</w:t>
      </w:r>
      <w:proofErr w:type="spellEnd"/>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w:t>
      </w:r>
      <w:proofErr w:type="spellStart"/>
      <w:r>
        <w:rPr>
          <w:rFonts w:ascii="Verdana" w:hAnsi="Verdana" w:cs="Calibri"/>
          <w:sz w:val="22"/>
        </w:rPr>
        <w:t>строповки</w:t>
      </w:r>
      <w:proofErr w:type="spellEnd"/>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 xml:space="preserve">которые были проинструктированы </w:t>
      </w:r>
      <w:r w:rsidRPr="00DD5A5C">
        <w:rPr>
          <w:rFonts w:ascii="Verdana" w:hAnsi="Verdana" w:cs="Calibri"/>
          <w:sz w:val="22"/>
        </w:rPr>
        <w:lastRenderedPageBreak/>
        <w:t>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со сжиженным газом, в частности, при выполнении работ по сносу необходимо оснащать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защита от обрыв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 xml:space="preserve">Работы по пескоструйной обработке необходимо проводить в соответствии с инструкцией по охране труда. </w:t>
      </w:r>
      <w:r w:rsidR="00DD5A5C" w:rsidRPr="00DD5A5C">
        <w:rPr>
          <w:rFonts w:ascii="Verdana" w:hAnsi="Verdana" w:cs="Calibri"/>
          <w:sz w:val="22"/>
        </w:rPr>
        <w:t xml:space="preserve"> Необходимо учитывать особые требования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необходимо однозначно распределить ответственность и определить время перерывов. Сотрудников необходимо проинструктировать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 xml:space="preserve">защитный шлем с подачей свежего воздуха и </w:t>
      </w:r>
      <w:proofErr w:type="spellStart"/>
      <w:r w:rsidRPr="00DD5A5C">
        <w:rPr>
          <w:rFonts w:ascii="Verdana" w:hAnsi="Verdana" w:cs="Calibri"/>
          <w:sz w:val="22"/>
        </w:rPr>
        <w:t>противоударным</w:t>
      </w:r>
      <w:proofErr w:type="spellEnd"/>
      <w:r w:rsidRPr="00DD5A5C">
        <w:rPr>
          <w:rFonts w:ascii="Verdana" w:hAnsi="Verdana" w:cs="Calibri"/>
          <w:sz w:val="22"/>
        </w:rPr>
        <w:t xml:space="preserve"> покрытием. Эффективность воздушного фильтра необходимо проверять перед каждым применением.</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Для проведения работ по очистке под высоким давлением наряду с разрешением на выполнение работ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Перевозку тяжеловесных грузов можно осуществлять только после достаточной </w:t>
      </w:r>
      <w:proofErr w:type="spellStart"/>
      <w:r w:rsidRPr="00DD5A5C">
        <w:rPr>
          <w:rFonts w:ascii="Verdana" w:hAnsi="Verdana" w:cs="Calibri"/>
          <w:sz w:val="22"/>
        </w:rPr>
        <w:t>логистической</w:t>
      </w:r>
      <w:proofErr w:type="spellEnd"/>
      <w:r w:rsidRPr="00DD5A5C">
        <w:rPr>
          <w:rFonts w:ascii="Verdana" w:hAnsi="Verdana" w:cs="Calibri"/>
          <w:sz w:val="22"/>
        </w:rPr>
        <w:t xml:space="preserve">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w:t>
      </w:r>
      <w:proofErr w:type="spellStart"/>
      <w:r w:rsidRPr="00DD5A5C">
        <w:rPr>
          <w:rFonts w:ascii="Verdana" w:hAnsi="Verdana" w:cs="Calibri"/>
          <w:sz w:val="22"/>
        </w:rPr>
        <w:t>ок</w:t>
      </w:r>
      <w:proofErr w:type="spellEnd"/>
      <w:r w:rsidRPr="00DD5A5C">
        <w:rPr>
          <w:rFonts w:ascii="Verdana" w:hAnsi="Verdana" w:cs="Calibri"/>
          <w:sz w:val="22"/>
        </w:rPr>
        <w:t>.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 xml:space="preserve">по охране труда, технике безопасности и окружающей среды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proofErr w:type="spellStart"/>
      <w:r w:rsidRPr="000E3794">
        <w:rPr>
          <w:rFonts w:ascii="Verdana" w:hAnsi="Verdana"/>
          <w:sz w:val="22"/>
        </w:rPr>
        <w:t>ОТ</w:t>
      </w:r>
      <w:r w:rsidR="008205C3">
        <w:rPr>
          <w:rFonts w:ascii="Verdana" w:hAnsi="Verdana"/>
          <w:sz w:val="22"/>
        </w:rPr>
        <w:t>и</w:t>
      </w:r>
      <w:r w:rsidRPr="000E3794">
        <w:rPr>
          <w:rFonts w:ascii="Verdana" w:hAnsi="Verdana"/>
          <w:sz w:val="22"/>
        </w:rPr>
        <w:t>ТБ</w:t>
      </w:r>
      <w:proofErr w:type="spellEnd"/>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Pr="000E3794">
        <w:rPr>
          <w:rFonts w:ascii="Verdana" w:hAnsi="Verdana"/>
          <w:sz w:val="22"/>
        </w:rPr>
        <w:br/>
        <w:t xml:space="preserve">- учёт уровня техники в области </w:t>
      </w:r>
      <w:proofErr w:type="spellStart"/>
      <w:r w:rsidRPr="000E3794">
        <w:rPr>
          <w:rFonts w:ascii="Verdana" w:hAnsi="Verdana"/>
          <w:sz w:val="22"/>
        </w:rPr>
        <w:t>ОТ</w:t>
      </w:r>
      <w:r w:rsidR="008205C3">
        <w:rPr>
          <w:rFonts w:ascii="Verdana" w:hAnsi="Verdana"/>
          <w:sz w:val="22"/>
        </w:rPr>
        <w:t>и</w:t>
      </w:r>
      <w:r w:rsidRPr="000E3794">
        <w:rPr>
          <w:rFonts w:ascii="Verdana" w:hAnsi="Verdana"/>
          <w:sz w:val="22"/>
        </w:rPr>
        <w:t>ТБ</w:t>
      </w:r>
      <w:proofErr w:type="spellEnd"/>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Pr="000E3794">
        <w:rPr>
          <w:rFonts w:ascii="Verdana" w:hAnsi="Verdana"/>
          <w:sz w:val="22"/>
        </w:rPr>
        <w:br/>
        <w:t>- учёт уровня техники в области охраны окружающей среды</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lastRenderedPageBreak/>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работники его субподрядных организаций</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 вместе с планом безопасности.</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 xml:space="preserve">Подрядчик оформляет ежемесячно отчет деятельности в области </w:t>
      </w:r>
      <w:proofErr w:type="spellStart"/>
      <w:r w:rsidRPr="000E3794">
        <w:rPr>
          <w:rFonts w:ascii="Verdana" w:hAnsi="Verdana"/>
          <w:sz w:val="22"/>
        </w:rPr>
        <w:t>ОТ</w:t>
      </w:r>
      <w:r w:rsidR="008205C3">
        <w:rPr>
          <w:rFonts w:ascii="Verdana" w:hAnsi="Verdana"/>
          <w:sz w:val="22"/>
        </w:rPr>
        <w:t>и</w:t>
      </w:r>
      <w:r w:rsidRPr="000E3794">
        <w:rPr>
          <w:rFonts w:ascii="Verdana" w:hAnsi="Verdana"/>
          <w:sz w:val="22"/>
        </w:rPr>
        <w:t>ТБ</w:t>
      </w:r>
      <w:proofErr w:type="spellEnd"/>
      <w:r w:rsidRPr="000E3794">
        <w:rPr>
          <w:rFonts w:ascii="Verdana" w:hAnsi="Verdana"/>
          <w:sz w:val="22"/>
        </w:rPr>
        <w:t>. Отчет содержит следующие информации:</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часов отработанных собственным персоналом и персоналом субподрядных организаций</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нечастных случаев, требуемых оказание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мероприятий за отчетный период</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органам)</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темы и количество учащихся проведенных повторных и внеочередных инструктажей</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проработки информации о травматизме</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lastRenderedPageBreak/>
        <w:t>Количество утилизированных отходов</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p>
    <w:p w:rsidR="00B32CB3" w:rsidRPr="00B32CB3" w:rsidRDefault="00B32CB3" w:rsidP="00B32CB3">
      <w:pPr>
        <w:pStyle w:val="af8"/>
        <w:spacing w:after="120"/>
        <w:ind w:left="1512"/>
        <w:contextualSpacing w:val="0"/>
        <w:rPr>
          <w:rFonts w:ascii="Verdana" w:hAnsi="Verdana"/>
          <w:sz w:val="22"/>
        </w:rPr>
      </w:pPr>
    </w:p>
    <w:p w:rsidR="00DD5A5C" w:rsidRDefault="00DD5A5C" w:rsidP="00DD5A5C">
      <w:pPr>
        <w:pStyle w:val="af8"/>
        <w:spacing w:after="120"/>
        <w:ind w:left="705"/>
        <w:contextualSpacing w:val="0"/>
        <w:rPr>
          <w:rFonts w:ascii="Verdana" w:hAnsi="Verdana"/>
          <w:sz w:val="22"/>
          <w:highlight w:val="green"/>
          <w:lang w:val="en-US"/>
        </w:rPr>
      </w:pPr>
    </w:p>
    <w:p w:rsidR="00253A26" w:rsidRPr="00253A26" w:rsidRDefault="00253A26" w:rsidP="00DD5A5C">
      <w:pPr>
        <w:pStyle w:val="af8"/>
        <w:spacing w:after="120"/>
        <w:ind w:left="705"/>
        <w:contextualSpacing w:val="0"/>
        <w:rPr>
          <w:rFonts w:ascii="Verdana" w:hAnsi="Verdana"/>
          <w:sz w:val="22"/>
          <w:highlight w:val="green"/>
          <w:lang w:val="en-US"/>
        </w:rPr>
      </w:pPr>
    </w:p>
    <w:p w:rsidR="00253A26" w:rsidRDefault="00253A26">
      <w:pPr>
        <w:spacing w:after="0" w:line="240" w:lineRule="auto"/>
        <w:rPr>
          <w:rFonts w:ascii="Verdana" w:hAnsi="Verdana"/>
          <w:b/>
          <w:sz w:val="28"/>
          <w:szCs w:val="28"/>
        </w:rPr>
      </w:pPr>
      <w:bookmarkStart w:id="6" w:name="_Toc52958252"/>
      <w:bookmarkStart w:id="7" w:name="_Toc253138467"/>
      <w:bookmarkStart w:id="8" w:name="_Toc253142056"/>
      <w:bookmarkStart w:id="9" w:name="_Toc256020297"/>
      <w:bookmarkEnd w:id="2"/>
      <w:bookmarkEnd w:id="3"/>
      <w:bookmarkEnd w:id="4"/>
      <w:bookmarkEnd w:id="5"/>
      <w:r>
        <w:rPr>
          <w:rFonts w:ascii="Verdana" w:hAnsi="Verdana"/>
          <w:b/>
          <w:sz w:val="28"/>
          <w:szCs w:val="28"/>
        </w:rPr>
        <w:br w:type="page"/>
      </w:r>
    </w:p>
    <w:p w:rsidR="00253A26" w:rsidRPr="00253A26" w:rsidRDefault="004C2D77" w:rsidP="00C93866">
      <w:pPr>
        <w:numPr>
          <w:ilvl w:val="0"/>
          <w:numId w:val="8"/>
        </w:numPr>
        <w:spacing w:after="120"/>
        <w:ind w:left="1134" w:hanging="1134"/>
        <w:rPr>
          <w:rFonts w:ascii="Verdana" w:hAnsi="Verdana" w:cs="Calibri"/>
          <w:b/>
          <w:sz w:val="28"/>
          <w:szCs w:val="28"/>
        </w:rPr>
      </w:pPr>
      <w:r w:rsidRPr="00253A26">
        <w:rPr>
          <w:rFonts w:ascii="Verdana" w:hAnsi="Verdana"/>
          <w:b/>
          <w:sz w:val="28"/>
          <w:szCs w:val="28"/>
        </w:rPr>
        <w:lastRenderedPageBreak/>
        <w:t>Нормативные ссылки</w:t>
      </w:r>
      <w:bookmarkStart w:id="10" w:name="_Toc253138468"/>
      <w:bookmarkStart w:id="11" w:name="_Toc52958253"/>
      <w:bookmarkStart w:id="12" w:name="_Toc253138469"/>
      <w:bookmarkStart w:id="13" w:name="_Toc253142057"/>
      <w:bookmarkEnd w:id="6"/>
      <w:bookmarkEnd w:id="7"/>
      <w:bookmarkEnd w:id="8"/>
      <w:bookmarkEnd w:id="9"/>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0"/>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Pr="00BC205E">
        <w:rPr>
          <w:rFonts w:ascii="Verdana" w:hAnsi="Verdana"/>
          <w:sz w:val="22"/>
        </w:rPr>
        <w:b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Pr="00BC205E">
        <w:rPr>
          <w:rFonts w:ascii="Verdana" w:hAnsi="Verdana"/>
          <w:sz w:val="22"/>
        </w:rPr>
        <w:br/>
        <w:t>РД 34.03.201-97</w:t>
      </w:r>
    </w:p>
    <w:p w:rsidR="00621BBB" w:rsidRDefault="00621BBB" w:rsidP="00C93866">
      <w:pPr>
        <w:pStyle w:val="110"/>
        <w:numPr>
          <w:ilvl w:val="0"/>
          <w:numId w:val="35"/>
        </w:numPr>
        <w:spacing w:after="120" w:line="240" w:lineRule="auto"/>
        <w:ind w:left="1985" w:hanging="851"/>
        <w:rPr>
          <w:rFonts w:ascii="Verdana" w:hAnsi="Verdana"/>
          <w:sz w:val="22"/>
        </w:rPr>
      </w:pPr>
      <w:r>
        <w:rPr>
          <w:rFonts w:ascii="Verdana" w:hAnsi="Verdana"/>
          <w:sz w:val="22"/>
        </w:rPr>
        <w:t xml:space="preserve">Инструкция по организации и производству работ повышенной опасности </w:t>
      </w:r>
    </w:p>
    <w:p w:rsidR="00621BBB" w:rsidRPr="00607370" w:rsidRDefault="00621BBB" w:rsidP="00C93866">
      <w:pPr>
        <w:pStyle w:val="110"/>
        <w:spacing w:after="120" w:line="240" w:lineRule="auto"/>
        <w:ind w:left="1985"/>
        <w:rPr>
          <w:rFonts w:ascii="Verdana" w:hAnsi="Verdana"/>
          <w:sz w:val="22"/>
        </w:rPr>
      </w:pPr>
      <w:r>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 общая часть.</w:t>
      </w:r>
      <w:r w:rsidRPr="00BC205E">
        <w:rPr>
          <w:rFonts w:ascii="Verdana" w:hAnsi="Verdana"/>
          <w:sz w:val="22"/>
          <w:lang w:val="de-DE"/>
        </w:rPr>
        <w:b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Pr>
          <w:rFonts w:ascii="Verdana" w:hAnsi="Verdana"/>
          <w:sz w:val="22"/>
          <w:lang w:val="de-DE"/>
        </w:rPr>
        <w:br/>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 </w:t>
      </w:r>
      <w:r>
        <w:rPr>
          <w:rFonts w:ascii="Verdana" w:hAnsi="Verdana"/>
          <w:sz w:val="22"/>
          <w:lang w:val="de-DE"/>
        </w:rPr>
        <w:br/>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Del="008220D5">
        <w:rPr>
          <w:rFonts w:ascii="Verdana" w:hAnsi="Verdana"/>
          <w:sz w:val="22"/>
          <w:lang w:val="de-DE"/>
        </w:rPr>
        <w:t xml:space="preserve"> </w:t>
      </w:r>
      <w:r>
        <w:rPr>
          <w:rFonts w:ascii="Verdana" w:hAnsi="Verdana"/>
          <w:sz w:val="22"/>
          <w:lang w:val="de-DE"/>
        </w:rPr>
        <w:br/>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Pr>
          <w:rFonts w:ascii="Verdana" w:hAnsi="Verdana"/>
          <w:sz w:val="22"/>
          <w:lang w:val="de-DE"/>
        </w:rPr>
        <w:br/>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D47402" w:rsidRPr="00D47402">
        <w:rPr>
          <w:rFonts w:ascii="Verdana" w:hAnsi="Verdana" w:cs="Times New Roman CYR"/>
          <w:bCs/>
          <w:sz w:val="22"/>
        </w:rPr>
        <w:b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AE6D27">
        <w:rPr>
          <w:rFonts w:ascii="Verdana" w:hAnsi="Verdana" w:cs="Arial"/>
          <w:sz w:val="22"/>
        </w:rPr>
        <w:b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 Технические условия</w:t>
      </w:r>
      <w:r>
        <w:b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 24258-88</w:t>
      </w:r>
      <w:r>
        <w:tab/>
        <w:t xml:space="preserve">Средства </w:t>
      </w:r>
      <w:proofErr w:type="spellStart"/>
      <w:r>
        <w:t>подмащивания</w:t>
      </w:r>
      <w:proofErr w:type="spellEnd"/>
      <w:r>
        <w:t>; Общие технические условия</w:t>
      </w:r>
      <w:r>
        <w:b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w:t>
      </w:r>
      <w:r w:rsidRPr="00640D89">
        <w:rPr>
          <w:rFonts w:ascii="Verdana" w:hAnsi="Verdana"/>
          <w:bCs/>
          <w:sz w:val="22"/>
        </w:rPr>
        <w:lastRenderedPageBreak/>
        <w:t>категории, условия эксплуатации, хранения и транспортирования в части воздействия климатических факторов внешней среды</w:t>
      </w:r>
      <w:r>
        <w:rPr>
          <w:rFonts w:ascii="Verdana" w:hAnsi="Verdana"/>
          <w:bCs/>
          <w:sz w:val="22"/>
        </w:rPr>
        <w:b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Pr>
          <w:rFonts w:ascii="Verdana" w:hAnsi="Verdana"/>
          <w:bCs/>
          <w:sz w:val="22"/>
        </w:rPr>
        <w:br/>
        <w:t>1990-01</w:t>
      </w:r>
    </w:p>
    <w:p w:rsidR="00B23D10" w:rsidRPr="00B23D10" w:rsidRDefault="00B23D10"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 xml:space="preserve">Межотраслевые правила по охране труда при работе на высоте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 xml:space="preserve">Правила устройств и безопасной эксплуатации строительных подъемниках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B23D10" w:rsidRPr="007C6EAA" w:rsidRDefault="00B23D10" w:rsidP="00B23D10">
      <w:pPr>
        <w:pStyle w:val="110"/>
        <w:tabs>
          <w:tab w:val="left" w:pos="1560"/>
          <w:tab w:val="left" w:pos="3686"/>
        </w:tabs>
        <w:spacing w:after="120" w:line="240" w:lineRule="auto"/>
        <w:ind w:left="2977"/>
        <w:rPr>
          <w:rFonts w:ascii="Verdana" w:hAnsi="Verdana"/>
          <w:sz w:val="22"/>
        </w:rPr>
      </w:pPr>
    </w:p>
    <w:p w:rsidR="00B32CB3" w:rsidRPr="00253A26" w:rsidRDefault="00165949" w:rsidP="000B7518">
      <w:pPr>
        <w:numPr>
          <w:ilvl w:val="0"/>
          <w:numId w:val="8"/>
        </w:numPr>
        <w:spacing w:after="120"/>
        <w:ind w:hanging="720"/>
        <w:rPr>
          <w:rFonts w:ascii="Verdana" w:hAnsi="Verdana" w:cs="Calibri"/>
          <w:b/>
          <w:sz w:val="28"/>
          <w:szCs w:val="28"/>
        </w:rPr>
      </w:pPr>
      <w:bookmarkStart w:id="14" w:name="_Toc198486517"/>
      <w:bookmarkStart w:id="15" w:name="_Toc210724539"/>
      <w:bookmarkStart w:id="16" w:name="_Toc256020312"/>
      <w:bookmarkEnd w:id="11"/>
      <w:bookmarkEnd w:id="12"/>
      <w:bookmarkEnd w:id="13"/>
      <w:r>
        <w:rPr>
          <w:rFonts w:ascii="Verdana" w:hAnsi="Verdana"/>
          <w:b/>
          <w:sz w:val="28"/>
          <w:szCs w:val="28"/>
        </w:rPr>
        <w:br w:type="page"/>
      </w:r>
      <w:r w:rsidR="00CF67CB" w:rsidRPr="00253A26">
        <w:rPr>
          <w:rFonts w:ascii="Verdana" w:hAnsi="Verdana"/>
          <w:b/>
          <w:sz w:val="28"/>
          <w:szCs w:val="28"/>
        </w:rPr>
        <w:lastRenderedPageBreak/>
        <w:t xml:space="preserve">Управление </w:t>
      </w:r>
      <w:bookmarkEnd w:id="14"/>
      <w:bookmarkEnd w:id="15"/>
      <w:r w:rsidR="00A93D4E" w:rsidRPr="00253A26">
        <w:rPr>
          <w:rFonts w:ascii="Verdana" w:hAnsi="Verdana"/>
          <w:b/>
          <w:sz w:val="28"/>
          <w:szCs w:val="28"/>
        </w:rPr>
        <w:t>регламентом</w:t>
      </w:r>
      <w:bookmarkEnd w:id="16"/>
    </w:p>
    <w:p w:rsidR="00054C01" w:rsidRDefault="00A93D4E" w:rsidP="00224B66">
      <w:pPr>
        <w:spacing w:after="0" w:line="240" w:lineRule="auto"/>
        <w:ind w:left="709"/>
        <w:rPr>
          <w:rFonts w:ascii="Verdana" w:hAnsi="Verdana"/>
          <w:sz w:val="22"/>
        </w:rPr>
      </w:pPr>
      <w:r w:rsidRPr="00B32CB3">
        <w:rPr>
          <w:rFonts w:ascii="Verdana" w:hAnsi="Verdana"/>
          <w:sz w:val="22"/>
        </w:rPr>
        <w:t xml:space="preserve">Управление настоящим регламентом осуществляется в соответствии с требованиями раздела 7 </w:t>
      </w:r>
      <w:r w:rsidR="00525E33" w:rsidRPr="00B32CB3">
        <w:rPr>
          <w:rFonts w:ascii="Verdana" w:hAnsi="Verdana"/>
          <w:sz w:val="22"/>
        </w:rPr>
        <w:t>регламента по управлению документацией</w:t>
      </w:r>
      <w:r w:rsidRPr="00B32CB3">
        <w:rPr>
          <w:rFonts w:ascii="Verdana" w:hAnsi="Verdana"/>
          <w:sz w:val="22"/>
        </w:rPr>
        <w:t>.</w:t>
      </w:r>
    </w:p>
    <w:p w:rsidR="00054C01" w:rsidRDefault="00054C01" w:rsidP="00224B66">
      <w:pPr>
        <w:pStyle w:val="4"/>
        <w:numPr>
          <w:ilvl w:val="0"/>
          <w:numId w:val="0"/>
        </w:numPr>
        <w:ind w:firstLine="709"/>
        <w:rPr>
          <w:rFonts w:ascii="Verdana" w:hAnsi="Verdana"/>
          <w:sz w:val="22"/>
        </w:rPr>
      </w:pPr>
    </w:p>
    <w:p w:rsidR="004E31A0" w:rsidRPr="00082BE8" w:rsidRDefault="004E31A0">
      <w:pPr>
        <w:spacing w:after="0" w:line="240" w:lineRule="auto"/>
        <w:rPr>
          <w:rFonts w:ascii="Verdana" w:hAnsi="Verdana"/>
          <w:sz w:val="22"/>
        </w:rPr>
      </w:pPr>
    </w:p>
    <w:p w:rsidR="00C96D42" w:rsidRPr="00082BE8" w:rsidRDefault="00C96D42" w:rsidP="00C96D42">
      <w:pPr>
        <w:spacing w:after="120" w:line="240" w:lineRule="auto"/>
        <w:ind w:firstLine="709"/>
        <w:jc w:val="both"/>
        <w:rPr>
          <w:rFonts w:ascii="Verdana" w:hAnsi="Verdana"/>
          <w:b/>
          <w:sz w:val="22"/>
        </w:rPr>
      </w:pPr>
      <w:r w:rsidRPr="00082BE8">
        <w:rPr>
          <w:rFonts w:ascii="Verdana" w:hAnsi="Verdana"/>
          <w:b/>
          <w:sz w:val="22"/>
        </w:rPr>
        <w:t>Документ разработал:</w:t>
      </w:r>
    </w:p>
    <w:p w:rsidR="00C96D42" w:rsidRPr="00082BE8" w:rsidRDefault="00C96D42" w:rsidP="00C96D42">
      <w:pPr>
        <w:spacing w:after="120" w:line="240" w:lineRule="auto"/>
        <w:ind w:firstLine="709"/>
        <w:jc w:val="both"/>
        <w:rPr>
          <w:rFonts w:ascii="Verdana" w:hAnsi="Verdana"/>
          <w:sz w:val="22"/>
        </w:rPr>
      </w:pPr>
    </w:p>
    <w:p w:rsidR="00C96D42" w:rsidRPr="00082BE8" w:rsidRDefault="0092584B" w:rsidP="00165949">
      <w:pPr>
        <w:shd w:val="clear" w:color="auto" w:fill="FFFFFF"/>
        <w:tabs>
          <w:tab w:val="left" w:pos="5387"/>
          <w:tab w:val="left" w:pos="7655"/>
        </w:tabs>
        <w:spacing w:after="0" w:line="240" w:lineRule="auto"/>
        <w:ind w:left="709"/>
        <w:rPr>
          <w:rFonts w:ascii="Verdana" w:hAnsi="Verdana"/>
          <w:sz w:val="18"/>
          <w:szCs w:val="18"/>
        </w:rPr>
      </w:pPr>
      <w:r w:rsidRPr="0092584B">
        <w:rPr>
          <w:rFonts w:ascii="Verdana" w:hAnsi="Verdana"/>
          <w:sz w:val="18"/>
          <w:szCs w:val="18"/>
        </w:rPr>
        <w:t>Начальник отдела О</w:t>
      </w:r>
      <w:r w:rsidR="00607370" w:rsidRPr="0092584B">
        <w:rPr>
          <w:rFonts w:ascii="Verdana" w:hAnsi="Verdana"/>
          <w:sz w:val="18"/>
          <w:szCs w:val="18"/>
        </w:rPr>
        <w:t xml:space="preserve">Т </w:t>
      </w:r>
      <w:r w:rsidRPr="0092584B">
        <w:rPr>
          <w:rFonts w:ascii="Verdana" w:hAnsi="Verdana"/>
          <w:sz w:val="18"/>
          <w:szCs w:val="18"/>
        </w:rPr>
        <w:t>по объектам</w:t>
      </w:r>
      <w:r>
        <w:rPr>
          <w:rFonts w:ascii="Verdana" w:hAnsi="Verdana"/>
          <w:sz w:val="18"/>
          <w:szCs w:val="18"/>
          <w:u w:val="single"/>
        </w:rPr>
        <w:br/>
        <w:t>капитального строительства</w:t>
      </w:r>
      <w:r w:rsidR="00607370" w:rsidRPr="00082BE8">
        <w:rPr>
          <w:rFonts w:ascii="Verdana" w:hAnsi="Verdana"/>
          <w:sz w:val="22"/>
        </w:rPr>
        <w:t>____</w:t>
      </w:r>
      <w:r w:rsidR="00165949">
        <w:rPr>
          <w:rFonts w:ascii="Verdana" w:hAnsi="Verdana"/>
          <w:sz w:val="18"/>
          <w:szCs w:val="18"/>
        </w:rPr>
        <w:tab/>
        <w:t>____________</w:t>
      </w:r>
      <w:r w:rsidR="00165949">
        <w:rPr>
          <w:rFonts w:ascii="Verdana" w:hAnsi="Verdana"/>
          <w:sz w:val="18"/>
          <w:szCs w:val="18"/>
        </w:rPr>
        <w:tab/>
      </w:r>
      <w:r w:rsidR="00607370" w:rsidRPr="00165949">
        <w:rPr>
          <w:rFonts w:ascii="Verdana" w:hAnsi="Verdana"/>
          <w:sz w:val="18"/>
          <w:szCs w:val="18"/>
          <w:u w:val="single"/>
        </w:rPr>
        <w:t xml:space="preserve">  </w:t>
      </w:r>
      <w:r w:rsidR="00607370" w:rsidRPr="00525E33">
        <w:rPr>
          <w:rFonts w:ascii="Verdana" w:hAnsi="Verdana"/>
          <w:sz w:val="22"/>
          <w:u w:val="single"/>
        </w:rPr>
        <w:t>Уве Маттерн</w:t>
      </w:r>
      <w:r w:rsidR="00607370" w:rsidRPr="00082BE8">
        <w:rPr>
          <w:rFonts w:ascii="Verdana" w:hAnsi="Verdana"/>
          <w:sz w:val="22"/>
        </w:rPr>
        <w:t>___</w:t>
      </w:r>
    </w:p>
    <w:p w:rsidR="00607370" w:rsidRPr="00082BE8" w:rsidRDefault="00607370" w:rsidP="00607370">
      <w:pPr>
        <w:shd w:val="clear" w:color="auto" w:fill="FFFFFF"/>
        <w:tabs>
          <w:tab w:val="center" w:pos="2694"/>
          <w:tab w:val="left" w:pos="5387"/>
          <w:tab w:val="left" w:pos="7655"/>
        </w:tabs>
        <w:spacing w:after="0" w:line="240" w:lineRule="auto"/>
        <w:ind w:left="709"/>
        <w:rPr>
          <w:rFonts w:ascii="Verdana" w:hAnsi="Verdana"/>
          <w:sz w:val="18"/>
          <w:szCs w:val="18"/>
        </w:rPr>
      </w:pPr>
      <w:r>
        <w:rPr>
          <w:rFonts w:ascii="Verdana" w:hAnsi="Verdana"/>
          <w:sz w:val="18"/>
          <w:szCs w:val="18"/>
        </w:rPr>
        <w:tab/>
      </w:r>
      <w:r w:rsidR="00C96D42" w:rsidRPr="00082BE8">
        <w:rPr>
          <w:rFonts w:ascii="Verdana" w:hAnsi="Verdana"/>
          <w:sz w:val="18"/>
          <w:szCs w:val="18"/>
        </w:rPr>
        <w:t>должность</w:t>
      </w:r>
      <w:r w:rsidR="00165949">
        <w:rPr>
          <w:rFonts w:ascii="Verdana" w:hAnsi="Verdana"/>
          <w:sz w:val="18"/>
          <w:szCs w:val="18"/>
        </w:rPr>
        <w:tab/>
      </w:r>
      <w:r w:rsidR="00C96D42" w:rsidRPr="00082BE8">
        <w:rPr>
          <w:rFonts w:ascii="Verdana" w:hAnsi="Verdana"/>
          <w:sz w:val="18"/>
          <w:szCs w:val="18"/>
        </w:rPr>
        <w:t>подпись, дата</w:t>
      </w:r>
      <w:r w:rsidR="00C96D42" w:rsidRPr="00082BE8">
        <w:rPr>
          <w:rFonts w:ascii="Verdana" w:hAnsi="Verdana"/>
          <w:sz w:val="18"/>
          <w:szCs w:val="18"/>
        </w:rPr>
        <w:tab/>
        <w:t>инициалы, фамилия</w:t>
      </w:r>
    </w:p>
    <w:p w:rsidR="00C96D42" w:rsidRPr="00082BE8" w:rsidRDefault="00C96D42" w:rsidP="00165949">
      <w:pPr>
        <w:shd w:val="clear" w:color="auto" w:fill="FFFFFF"/>
        <w:tabs>
          <w:tab w:val="left" w:pos="5387"/>
          <w:tab w:val="left" w:pos="7655"/>
        </w:tabs>
        <w:spacing w:after="0" w:line="240" w:lineRule="auto"/>
        <w:ind w:left="709"/>
        <w:jc w:val="both"/>
        <w:rPr>
          <w:rFonts w:ascii="Verdana" w:hAnsi="Verdana"/>
          <w:sz w:val="18"/>
          <w:szCs w:val="18"/>
        </w:rPr>
      </w:pPr>
    </w:p>
    <w:p w:rsidR="00C96D42" w:rsidRPr="00082BE8" w:rsidRDefault="00C96D42" w:rsidP="00165949">
      <w:pPr>
        <w:tabs>
          <w:tab w:val="left" w:pos="5387"/>
          <w:tab w:val="left" w:pos="7655"/>
        </w:tabs>
        <w:spacing w:after="120" w:line="240" w:lineRule="auto"/>
        <w:ind w:left="709"/>
        <w:jc w:val="both"/>
        <w:rPr>
          <w:rFonts w:ascii="Verdana" w:hAnsi="Verdana"/>
          <w:sz w:val="22"/>
        </w:rPr>
      </w:pPr>
    </w:p>
    <w:p w:rsidR="00C96D42" w:rsidRPr="00082BE8" w:rsidRDefault="00C96D42" w:rsidP="00165949">
      <w:pPr>
        <w:shd w:val="clear" w:color="auto" w:fill="FFFFFF"/>
        <w:tabs>
          <w:tab w:val="left" w:pos="5387"/>
          <w:tab w:val="left" w:pos="7655"/>
        </w:tabs>
        <w:spacing w:after="0"/>
        <w:ind w:left="709"/>
        <w:jc w:val="both"/>
        <w:rPr>
          <w:rFonts w:ascii="Verdana" w:hAnsi="Verdana"/>
          <w:sz w:val="18"/>
          <w:szCs w:val="18"/>
        </w:rPr>
      </w:pPr>
    </w:p>
    <w:p w:rsidR="00C96D42" w:rsidRPr="00082BE8" w:rsidRDefault="00607370" w:rsidP="00165949">
      <w:pPr>
        <w:shd w:val="clear" w:color="auto" w:fill="FFFFFF"/>
        <w:tabs>
          <w:tab w:val="left" w:pos="5387"/>
          <w:tab w:val="left" w:pos="7655"/>
        </w:tabs>
        <w:spacing w:after="0" w:line="240" w:lineRule="auto"/>
        <w:ind w:left="709"/>
        <w:jc w:val="both"/>
        <w:rPr>
          <w:rFonts w:ascii="Verdana" w:hAnsi="Verdana"/>
        </w:rPr>
      </w:pPr>
      <w:r>
        <w:rPr>
          <w:rFonts w:ascii="Verdana" w:hAnsi="Verdana"/>
          <w:sz w:val="18"/>
          <w:szCs w:val="18"/>
          <w:u w:val="single"/>
        </w:rPr>
        <w:t xml:space="preserve">начальник СОТТА                     </w:t>
      </w:r>
      <w:r w:rsidRPr="00525E33">
        <w:rPr>
          <w:rFonts w:ascii="Verdana" w:hAnsi="Verdana"/>
          <w:sz w:val="18"/>
          <w:szCs w:val="18"/>
          <w:u w:val="single"/>
        </w:rPr>
        <w:t xml:space="preserve"> </w:t>
      </w:r>
      <w:r w:rsidR="00C96D42" w:rsidRPr="00082BE8">
        <w:rPr>
          <w:rFonts w:ascii="Verdana" w:hAnsi="Verdana"/>
          <w:sz w:val="22"/>
        </w:rPr>
        <w:t>____</w:t>
      </w:r>
      <w:r w:rsidR="00165949">
        <w:rPr>
          <w:rFonts w:ascii="Verdana" w:hAnsi="Verdana"/>
          <w:sz w:val="22"/>
        </w:rPr>
        <w:tab/>
      </w:r>
      <w:r w:rsidR="00165949">
        <w:rPr>
          <w:rFonts w:ascii="Verdana" w:hAnsi="Verdana"/>
          <w:sz w:val="18"/>
          <w:szCs w:val="18"/>
        </w:rPr>
        <w:t>____________</w:t>
      </w:r>
      <w:r w:rsidR="00165949">
        <w:rPr>
          <w:rFonts w:ascii="Verdana" w:hAnsi="Verdana"/>
          <w:sz w:val="22"/>
        </w:rPr>
        <w:tab/>
      </w:r>
      <w:r w:rsidR="00700395" w:rsidRPr="00165949">
        <w:rPr>
          <w:rFonts w:ascii="Verdana" w:hAnsi="Verdana"/>
          <w:sz w:val="18"/>
          <w:szCs w:val="18"/>
          <w:u w:val="single"/>
        </w:rPr>
        <w:t xml:space="preserve">  </w:t>
      </w:r>
      <w:r>
        <w:rPr>
          <w:rFonts w:ascii="Verdana" w:hAnsi="Verdana"/>
          <w:sz w:val="22"/>
          <w:u w:val="single"/>
        </w:rPr>
        <w:t>П</w:t>
      </w:r>
      <w:r w:rsidR="005A08CD">
        <w:rPr>
          <w:rFonts w:ascii="Verdana" w:hAnsi="Verdana"/>
          <w:sz w:val="22"/>
          <w:u w:val="single"/>
        </w:rPr>
        <w:t>о</w:t>
      </w:r>
      <w:r>
        <w:rPr>
          <w:rFonts w:ascii="Verdana" w:hAnsi="Verdana"/>
          <w:sz w:val="22"/>
          <w:u w:val="single"/>
        </w:rPr>
        <w:t>льшиков А.Б.</w:t>
      </w:r>
      <w:r w:rsidR="00C96D42" w:rsidRPr="00082BE8">
        <w:rPr>
          <w:rFonts w:ascii="Verdana" w:hAnsi="Verdana"/>
          <w:sz w:val="22"/>
        </w:rPr>
        <w:t>_</w:t>
      </w:r>
    </w:p>
    <w:p w:rsidR="00607370" w:rsidRPr="00082BE8" w:rsidRDefault="00607370" w:rsidP="00607370">
      <w:pPr>
        <w:shd w:val="clear" w:color="auto" w:fill="FFFFFF"/>
        <w:tabs>
          <w:tab w:val="center" w:pos="2694"/>
          <w:tab w:val="left" w:pos="5387"/>
          <w:tab w:val="left" w:pos="7655"/>
        </w:tabs>
        <w:spacing w:after="0" w:line="240" w:lineRule="auto"/>
        <w:ind w:left="709"/>
        <w:rPr>
          <w:rFonts w:ascii="Verdana" w:hAnsi="Verdana"/>
          <w:sz w:val="18"/>
          <w:szCs w:val="18"/>
        </w:rPr>
      </w:pPr>
      <w:r>
        <w:rPr>
          <w:rFonts w:ascii="Verdana" w:hAnsi="Verdana"/>
          <w:sz w:val="18"/>
          <w:szCs w:val="18"/>
        </w:rPr>
        <w:tab/>
      </w:r>
      <w:r w:rsidR="00C96D42" w:rsidRPr="00082BE8">
        <w:rPr>
          <w:rFonts w:ascii="Verdana" w:hAnsi="Verdana"/>
          <w:sz w:val="18"/>
          <w:szCs w:val="18"/>
        </w:rPr>
        <w:t>должность</w:t>
      </w:r>
      <w:r w:rsidR="00165949">
        <w:rPr>
          <w:rFonts w:ascii="Verdana" w:hAnsi="Verdana"/>
          <w:sz w:val="22"/>
        </w:rPr>
        <w:tab/>
      </w:r>
      <w:r w:rsidR="00C96D42" w:rsidRPr="00082BE8">
        <w:rPr>
          <w:rFonts w:ascii="Verdana" w:hAnsi="Verdana"/>
          <w:sz w:val="18"/>
          <w:szCs w:val="18"/>
        </w:rPr>
        <w:t>подпись, дата</w:t>
      </w:r>
      <w:r w:rsidR="00165949">
        <w:rPr>
          <w:rFonts w:ascii="Verdana" w:hAnsi="Verdana"/>
          <w:sz w:val="18"/>
          <w:szCs w:val="18"/>
        </w:rPr>
        <w:tab/>
      </w:r>
      <w:r w:rsidR="00C96D42" w:rsidRPr="00082BE8">
        <w:rPr>
          <w:rFonts w:ascii="Verdana" w:hAnsi="Verdana"/>
          <w:sz w:val="18"/>
          <w:szCs w:val="18"/>
        </w:rPr>
        <w:t>инициалы, фамилия</w:t>
      </w:r>
    </w:p>
    <w:p w:rsidR="00C96D42" w:rsidRPr="00082BE8" w:rsidRDefault="00C96D42" w:rsidP="00607370">
      <w:pPr>
        <w:shd w:val="clear" w:color="auto" w:fill="FFFFFF"/>
        <w:tabs>
          <w:tab w:val="left" w:pos="5387"/>
          <w:tab w:val="left" w:pos="7655"/>
        </w:tabs>
        <w:spacing w:after="0" w:line="240" w:lineRule="auto"/>
        <w:ind w:left="709"/>
        <w:rPr>
          <w:rFonts w:ascii="Verdana" w:hAnsi="Verdana"/>
        </w:rPr>
      </w:pPr>
    </w:p>
    <w:p w:rsidR="00C96D42" w:rsidRPr="00082BE8" w:rsidRDefault="00C96D42" w:rsidP="00C96D42">
      <w:pPr>
        <w:shd w:val="clear" w:color="auto" w:fill="FFFFFF"/>
        <w:ind w:right="40"/>
        <w:jc w:val="both"/>
        <w:rPr>
          <w:rFonts w:ascii="Verdana" w:hAnsi="Verdana"/>
        </w:rPr>
      </w:pPr>
    </w:p>
    <w:p w:rsidR="00C96D42" w:rsidRPr="00082BE8" w:rsidRDefault="00C96D42" w:rsidP="00C96D42">
      <w:pPr>
        <w:shd w:val="clear" w:color="auto" w:fill="FFFFFF"/>
        <w:spacing w:after="120"/>
        <w:ind w:firstLine="709"/>
        <w:jc w:val="both"/>
        <w:rPr>
          <w:rFonts w:ascii="Verdana" w:hAnsi="Verdana"/>
          <w:b/>
          <w:sz w:val="22"/>
        </w:rPr>
      </w:pPr>
      <w:r w:rsidRPr="00082BE8">
        <w:rPr>
          <w:rFonts w:ascii="Verdana" w:hAnsi="Verdana"/>
          <w:b/>
          <w:sz w:val="22"/>
        </w:rPr>
        <w:t>СОГЛАСОВАНО:</w:t>
      </w:r>
    </w:p>
    <w:p w:rsidR="00C96D42" w:rsidRPr="00082BE8" w:rsidRDefault="00C96D42" w:rsidP="00C96D42">
      <w:pPr>
        <w:shd w:val="clear" w:color="auto" w:fill="FFFFFF"/>
        <w:spacing w:after="120"/>
        <w:ind w:firstLine="709"/>
        <w:jc w:val="both"/>
        <w:rPr>
          <w:rFonts w:ascii="Verdana" w:hAnsi="Verdana"/>
          <w:b/>
        </w:rPr>
      </w:pPr>
    </w:p>
    <w:p w:rsidR="00607370" w:rsidRPr="00082BE8" w:rsidRDefault="00607370" w:rsidP="00607370">
      <w:pPr>
        <w:shd w:val="clear" w:color="auto" w:fill="FFFFFF"/>
        <w:tabs>
          <w:tab w:val="left" w:pos="5387"/>
          <w:tab w:val="left" w:pos="7655"/>
        </w:tabs>
        <w:spacing w:after="0" w:line="240" w:lineRule="auto"/>
        <w:ind w:left="709"/>
        <w:rPr>
          <w:rFonts w:ascii="Verdana" w:hAnsi="Verdana"/>
          <w:sz w:val="18"/>
          <w:szCs w:val="18"/>
        </w:rPr>
      </w:pPr>
      <w:r>
        <w:rPr>
          <w:rFonts w:ascii="Verdana" w:hAnsi="Verdana"/>
          <w:sz w:val="18"/>
          <w:szCs w:val="18"/>
        </w:rPr>
        <w:t xml:space="preserve">Заместитель генерального Директора </w:t>
      </w:r>
      <w:r>
        <w:rPr>
          <w:rFonts w:ascii="Verdana" w:hAnsi="Verdana"/>
          <w:sz w:val="18"/>
          <w:szCs w:val="18"/>
        </w:rPr>
        <w:br/>
      </w:r>
      <w:r w:rsidR="0092584B" w:rsidRPr="0092584B">
        <w:rPr>
          <w:rFonts w:ascii="Verdana" w:hAnsi="Verdana"/>
          <w:sz w:val="18"/>
          <w:szCs w:val="18"/>
          <w:u w:val="single"/>
        </w:rPr>
        <w:t>ОАО «ОГК-4»по</w:t>
      </w:r>
      <w:r w:rsidR="0092584B" w:rsidRPr="00700395">
        <w:rPr>
          <w:rFonts w:ascii="Verdana" w:hAnsi="Verdana"/>
          <w:sz w:val="18"/>
          <w:szCs w:val="18"/>
          <w:u w:val="single"/>
        </w:rPr>
        <w:t xml:space="preserve"> </w:t>
      </w:r>
      <w:r w:rsidRPr="00700395">
        <w:rPr>
          <w:rFonts w:ascii="Verdana" w:hAnsi="Verdana"/>
          <w:sz w:val="18"/>
          <w:szCs w:val="18"/>
          <w:u w:val="single"/>
        </w:rPr>
        <w:t>инвестиции и развитию</w:t>
      </w:r>
      <w:r w:rsidRPr="00082BE8">
        <w:rPr>
          <w:rFonts w:ascii="Verdana" w:hAnsi="Verdana"/>
          <w:sz w:val="18"/>
          <w:szCs w:val="18"/>
        </w:rPr>
        <w:t xml:space="preserve"> </w:t>
      </w:r>
      <w:r w:rsidR="00C96D42" w:rsidRPr="00082BE8">
        <w:rPr>
          <w:rFonts w:ascii="Verdana" w:hAnsi="Verdana"/>
          <w:sz w:val="18"/>
          <w:szCs w:val="18"/>
        </w:rPr>
        <w:tab/>
        <w:t>____________</w:t>
      </w:r>
      <w:r w:rsidR="00C96D42" w:rsidRPr="00082BE8">
        <w:rPr>
          <w:rFonts w:ascii="Verdana" w:hAnsi="Verdana"/>
          <w:sz w:val="18"/>
          <w:szCs w:val="18"/>
        </w:rPr>
        <w:tab/>
      </w:r>
      <w:r w:rsidRPr="00700395">
        <w:rPr>
          <w:rFonts w:ascii="Verdana" w:hAnsi="Verdana"/>
          <w:sz w:val="18"/>
          <w:szCs w:val="18"/>
          <w:u w:val="single"/>
        </w:rPr>
        <w:t>С. Айзенберг</w:t>
      </w:r>
      <w:r w:rsidR="00C96D42" w:rsidRPr="00082BE8">
        <w:rPr>
          <w:rFonts w:ascii="Verdana" w:hAnsi="Verdana"/>
          <w:sz w:val="18"/>
          <w:szCs w:val="18"/>
        </w:rPr>
        <w:t>_____</w:t>
      </w:r>
    </w:p>
    <w:p w:rsidR="00607370" w:rsidRPr="00082BE8" w:rsidRDefault="00607370" w:rsidP="00607370">
      <w:pPr>
        <w:shd w:val="clear" w:color="auto" w:fill="FFFFFF"/>
        <w:tabs>
          <w:tab w:val="center" w:pos="2694"/>
          <w:tab w:val="left" w:pos="5387"/>
          <w:tab w:val="left" w:pos="7655"/>
        </w:tabs>
        <w:spacing w:after="0" w:line="240" w:lineRule="auto"/>
        <w:ind w:left="709"/>
        <w:rPr>
          <w:rFonts w:ascii="Verdana" w:hAnsi="Verdana"/>
          <w:sz w:val="18"/>
          <w:szCs w:val="18"/>
        </w:rPr>
      </w:pPr>
      <w:r>
        <w:rPr>
          <w:rFonts w:ascii="Verdana" w:hAnsi="Verdana"/>
          <w:sz w:val="18"/>
          <w:szCs w:val="18"/>
        </w:rPr>
        <w:tab/>
      </w:r>
      <w:r w:rsidR="00C96D42" w:rsidRPr="00082BE8">
        <w:rPr>
          <w:rFonts w:ascii="Verdana" w:hAnsi="Verdana"/>
          <w:sz w:val="18"/>
          <w:szCs w:val="18"/>
        </w:rPr>
        <w:t>должность</w:t>
      </w:r>
      <w:r w:rsidR="00C96D42" w:rsidRPr="00082BE8">
        <w:rPr>
          <w:rFonts w:ascii="Verdana" w:hAnsi="Verdana"/>
          <w:sz w:val="18"/>
          <w:szCs w:val="18"/>
        </w:rPr>
        <w:tab/>
        <w:t>подпись, дата</w:t>
      </w:r>
      <w:r w:rsidR="00C96D42" w:rsidRPr="00082BE8">
        <w:rPr>
          <w:rFonts w:ascii="Verdana" w:hAnsi="Verdana"/>
          <w:sz w:val="18"/>
          <w:szCs w:val="18"/>
        </w:rPr>
        <w:tab/>
        <w:t>инициалы, фамилия</w:t>
      </w:r>
    </w:p>
    <w:p w:rsidR="00C96D42" w:rsidRPr="00082BE8" w:rsidRDefault="00C96D42" w:rsidP="00607370">
      <w:pPr>
        <w:shd w:val="clear" w:color="auto" w:fill="FFFFFF"/>
        <w:spacing w:after="120" w:line="240" w:lineRule="auto"/>
        <w:ind w:firstLine="709"/>
        <w:rPr>
          <w:rFonts w:ascii="Verdana" w:hAnsi="Verdana"/>
          <w:sz w:val="18"/>
          <w:szCs w:val="18"/>
        </w:rPr>
      </w:pPr>
    </w:p>
    <w:p w:rsidR="00607370" w:rsidRPr="00082BE8" w:rsidRDefault="00607370" w:rsidP="00607370">
      <w:pPr>
        <w:shd w:val="clear" w:color="auto" w:fill="FFFFFF"/>
        <w:tabs>
          <w:tab w:val="left" w:pos="5387"/>
          <w:tab w:val="left" w:pos="7655"/>
        </w:tabs>
        <w:spacing w:after="0" w:line="240" w:lineRule="auto"/>
        <w:ind w:left="709"/>
        <w:rPr>
          <w:rFonts w:ascii="Verdana" w:hAnsi="Verdana"/>
          <w:sz w:val="18"/>
          <w:szCs w:val="18"/>
        </w:rPr>
      </w:pPr>
      <w:r>
        <w:rPr>
          <w:rFonts w:ascii="Verdana" w:hAnsi="Verdana"/>
          <w:sz w:val="18"/>
          <w:szCs w:val="18"/>
        </w:rPr>
        <w:t xml:space="preserve">Заместитель генерального Директора </w:t>
      </w:r>
      <w:r w:rsidR="0092584B">
        <w:rPr>
          <w:rFonts w:ascii="Verdana" w:hAnsi="Verdana"/>
          <w:sz w:val="18"/>
          <w:szCs w:val="18"/>
        </w:rPr>
        <w:br/>
      </w:r>
      <w:r w:rsidR="0092584B" w:rsidRPr="0092584B">
        <w:rPr>
          <w:rFonts w:ascii="Verdana" w:hAnsi="Verdana"/>
          <w:sz w:val="18"/>
          <w:szCs w:val="18"/>
          <w:u w:val="single"/>
        </w:rPr>
        <w:t>ОАО «ОГК-4»</w:t>
      </w:r>
      <w:r w:rsidRPr="0092584B">
        <w:rPr>
          <w:rFonts w:ascii="Verdana" w:hAnsi="Verdana"/>
          <w:sz w:val="18"/>
          <w:szCs w:val="18"/>
          <w:u w:val="single"/>
        </w:rPr>
        <w:t>по</w:t>
      </w:r>
      <w:r w:rsidRPr="00700395">
        <w:rPr>
          <w:rFonts w:ascii="Verdana" w:hAnsi="Verdana"/>
          <w:sz w:val="18"/>
          <w:szCs w:val="18"/>
          <w:u w:val="single"/>
        </w:rPr>
        <w:t xml:space="preserve"> </w:t>
      </w:r>
      <w:r>
        <w:rPr>
          <w:rFonts w:ascii="Verdana" w:hAnsi="Verdana"/>
          <w:sz w:val="18"/>
          <w:szCs w:val="18"/>
          <w:u w:val="single"/>
        </w:rPr>
        <w:t>производству</w:t>
      </w:r>
      <w:r w:rsidR="0092584B">
        <w:rPr>
          <w:rFonts w:ascii="Verdana" w:hAnsi="Verdana"/>
          <w:sz w:val="18"/>
          <w:szCs w:val="18"/>
          <w:u w:val="single"/>
        </w:rPr>
        <w:t xml:space="preserve">             </w:t>
      </w:r>
      <w:r w:rsidRPr="00082BE8">
        <w:rPr>
          <w:rFonts w:ascii="Verdana" w:hAnsi="Verdana"/>
          <w:sz w:val="18"/>
          <w:szCs w:val="18"/>
        </w:rPr>
        <w:t xml:space="preserve"> </w:t>
      </w:r>
      <w:r w:rsidR="00C96D42" w:rsidRPr="00082BE8">
        <w:rPr>
          <w:rFonts w:ascii="Verdana" w:hAnsi="Verdana"/>
          <w:sz w:val="18"/>
          <w:szCs w:val="18"/>
        </w:rPr>
        <w:tab/>
        <w:t>____________</w:t>
      </w:r>
      <w:r w:rsidR="00C96D42" w:rsidRPr="00082BE8">
        <w:rPr>
          <w:rFonts w:ascii="Verdana" w:hAnsi="Verdana"/>
          <w:sz w:val="18"/>
          <w:szCs w:val="18"/>
        </w:rPr>
        <w:tab/>
      </w:r>
      <w:r>
        <w:rPr>
          <w:rFonts w:ascii="Verdana" w:hAnsi="Verdana"/>
          <w:sz w:val="18"/>
          <w:szCs w:val="18"/>
          <w:u w:val="single"/>
        </w:rPr>
        <w:t>Попов И.В.</w:t>
      </w:r>
      <w:r w:rsidR="00C96D42" w:rsidRPr="00082BE8">
        <w:rPr>
          <w:rFonts w:ascii="Verdana" w:hAnsi="Verdana"/>
          <w:sz w:val="18"/>
          <w:szCs w:val="18"/>
        </w:rPr>
        <w:t>_______</w:t>
      </w:r>
    </w:p>
    <w:p w:rsidR="00607370" w:rsidRPr="00082BE8" w:rsidRDefault="00C96D42" w:rsidP="00607370">
      <w:pPr>
        <w:shd w:val="clear" w:color="auto" w:fill="FFFFFF"/>
        <w:tabs>
          <w:tab w:val="center" w:pos="2694"/>
          <w:tab w:val="left" w:pos="5387"/>
          <w:tab w:val="left" w:pos="7655"/>
        </w:tabs>
        <w:spacing w:after="0" w:line="240" w:lineRule="auto"/>
        <w:ind w:left="709"/>
        <w:rPr>
          <w:rFonts w:ascii="Verdana" w:hAnsi="Verdana"/>
          <w:sz w:val="18"/>
          <w:szCs w:val="18"/>
        </w:rPr>
      </w:pPr>
      <w:r w:rsidRPr="00082BE8">
        <w:rPr>
          <w:rFonts w:ascii="Verdana" w:hAnsi="Verdana"/>
          <w:sz w:val="18"/>
          <w:szCs w:val="18"/>
        </w:rPr>
        <w:tab/>
        <w:t>должность</w:t>
      </w:r>
      <w:r w:rsidRPr="00082BE8">
        <w:rPr>
          <w:rFonts w:ascii="Verdana" w:hAnsi="Verdana"/>
          <w:sz w:val="18"/>
          <w:szCs w:val="18"/>
        </w:rPr>
        <w:tab/>
        <w:t>подпись, дата</w:t>
      </w:r>
      <w:r w:rsidRPr="00082BE8">
        <w:rPr>
          <w:rFonts w:ascii="Verdana" w:hAnsi="Verdana"/>
          <w:sz w:val="18"/>
          <w:szCs w:val="18"/>
        </w:rPr>
        <w:tab/>
        <w:t>инициалы, фамилия</w:t>
      </w:r>
    </w:p>
    <w:p w:rsidR="00C96D42" w:rsidRPr="00082BE8" w:rsidRDefault="00C96D42" w:rsidP="00607370">
      <w:pPr>
        <w:shd w:val="clear" w:color="auto" w:fill="FFFFFF"/>
        <w:spacing w:after="120" w:line="240" w:lineRule="auto"/>
        <w:ind w:firstLine="709"/>
        <w:rPr>
          <w:rFonts w:ascii="Verdana" w:hAnsi="Verdana"/>
          <w:sz w:val="18"/>
          <w:szCs w:val="18"/>
        </w:rPr>
      </w:pPr>
    </w:p>
    <w:p w:rsidR="00607370" w:rsidRPr="00082BE8" w:rsidRDefault="00607370" w:rsidP="00607370">
      <w:pPr>
        <w:shd w:val="clear" w:color="auto" w:fill="FFFFFF"/>
        <w:tabs>
          <w:tab w:val="left" w:pos="5387"/>
          <w:tab w:val="left" w:pos="7655"/>
        </w:tabs>
        <w:spacing w:after="0" w:line="240" w:lineRule="auto"/>
        <w:ind w:left="709"/>
        <w:rPr>
          <w:rFonts w:ascii="Verdana" w:hAnsi="Verdana"/>
          <w:sz w:val="18"/>
          <w:szCs w:val="18"/>
        </w:rPr>
      </w:pPr>
      <w:r w:rsidRPr="00082BE8">
        <w:rPr>
          <w:rFonts w:ascii="Verdana" w:hAnsi="Verdana"/>
          <w:sz w:val="18"/>
          <w:szCs w:val="18"/>
        </w:rPr>
        <w:t>__________________________________</w:t>
      </w:r>
      <w:r w:rsidRPr="00082BE8">
        <w:rPr>
          <w:rFonts w:ascii="Verdana" w:hAnsi="Verdana"/>
          <w:sz w:val="18"/>
          <w:szCs w:val="18"/>
        </w:rPr>
        <w:tab/>
        <w:t>____________</w:t>
      </w:r>
      <w:r w:rsidRPr="00082BE8">
        <w:rPr>
          <w:rFonts w:ascii="Verdana" w:hAnsi="Verdana"/>
          <w:sz w:val="18"/>
          <w:szCs w:val="18"/>
        </w:rPr>
        <w:tab/>
        <w:t>________________</w:t>
      </w:r>
    </w:p>
    <w:p w:rsidR="00607370" w:rsidRPr="00082BE8" w:rsidRDefault="00607370" w:rsidP="00607370">
      <w:pPr>
        <w:shd w:val="clear" w:color="auto" w:fill="FFFFFF"/>
        <w:tabs>
          <w:tab w:val="center" w:pos="2694"/>
          <w:tab w:val="left" w:pos="5387"/>
          <w:tab w:val="left" w:pos="7655"/>
        </w:tabs>
        <w:spacing w:after="0" w:line="240" w:lineRule="auto"/>
        <w:ind w:left="709"/>
        <w:rPr>
          <w:rFonts w:ascii="Verdana" w:hAnsi="Verdana"/>
          <w:sz w:val="18"/>
          <w:szCs w:val="18"/>
        </w:rPr>
      </w:pPr>
      <w:r w:rsidRPr="00082BE8">
        <w:rPr>
          <w:rFonts w:ascii="Verdana" w:hAnsi="Verdana"/>
          <w:sz w:val="18"/>
          <w:szCs w:val="18"/>
        </w:rPr>
        <w:tab/>
        <w:t>должность</w:t>
      </w:r>
      <w:r w:rsidRPr="00082BE8">
        <w:rPr>
          <w:rFonts w:ascii="Verdana" w:hAnsi="Verdana"/>
          <w:sz w:val="18"/>
          <w:szCs w:val="18"/>
        </w:rPr>
        <w:tab/>
        <w:t>подпись, дата</w:t>
      </w:r>
      <w:r w:rsidRPr="00082BE8">
        <w:rPr>
          <w:rFonts w:ascii="Verdana" w:hAnsi="Verdana"/>
          <w:sz w:val="18"/>
          <w:szCs w:val="18"/>
        </w:rPr>
        <w:tab/>
        <w:t>инициалы, фамилия</w:t>
      </w:r>
    </w:p>
    <w:p w:rsidR="00C96D42" w:rsidRPr="00082BE8" w:rsidRDefault="00C96D42" w:rsidP="00C96D42">
      <w:pPr>
        <w:shd w:val="clear" w:color="auto" w:fill="FFFFFF"/>
        <w:spacing w:after="120"/>
        <w:ind w:firstLine="709"/>
        <w:jc w:val="both"/>
        <w:rPr>
          <w:rFonts w:ascii="Verdana" w:hAnsi="Verdana"/>
          <w:sz w:val="18"/>
          <w:szCs w:val="18"/>
        </w:rPr>
      </w:pPr>
    </w:p>
    <w:p w:rsidR="00C96D42" w:rsidRPr="00082BE8" w:rsidRDefault="00C96D42"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p w:rsidR="00BA2313" w:rsidRPr="00082BE8" w:rsidRDefault="00BA2313" w:rsidP="00BA2313">
      <w:pPr>
        <w:spacing w:after="120" w:line="240" w:lineRule="auto"/>
        <w:jc w:val="both"/>
        <w:rPr>
          <w:rFonts w:ascii="Verdana" w:hAnsi="Verdana"/>
          <w:sz w:val="22"/>
        </w:rPr>
      </w:pPr>
    </w:p>
    <w:p w:rsidR="00BA2313" w:rsidRPr="00082BE8" w:rsidRDefault="00BA2313" w:rsidP="00BA2313">
      <w:pPr>
        <w:spacing w:after="120" w:line="240" w:lineRule="auto"/>
        <w:jc w:val="both"/>
        <w:rPr>
          <w:rFonts w:ascii="Verdana" w:hAnsi="Verdana"/>
          <w:sz w:val="22"/>
        </w:rPr>
        <w:sectPr w:rsidR="00BA2313" w:rsidRPr="00082BE8" w:rsidSect="003D2DBD">
          <w:headerReference w:type="default" r:id="rId12"/>
          <w:footerReference w:type="default" r:id="rId13"/>
          <w:pgSz w:w="11906" w:h="16838"/>
          <w:pgMar w:top="1134" w:right="424" w:bottom="426" w:left="1134" w:header="567" w:footer="567" w:gutter="0"/>
          <w:cols w:space="708"/>
          <w:docGrid w:linePitch="360"/>
        </w:sectPr>
      </w:pPr>
    </w:p>
    <w:p w:rsidR="00A93D4E" w:rsidRPr="00082BE8" w:rsidRDefault="00A93D4E" w:rsidP="000B7518">
      <w:pPr>
        <w:pStyle w:val="1"/>
        <w:numPr>
          <w:ilvl w:val="0"/>
          <w:numId w:val="0"/>
        </w:numPr>
        <w:spacing w:after="360"/>
        <w:ind w:firstLine="709"/>
        <w:jc w:val="center"/>
        <w:rPr>
          <w:rFonts w:ascii="Verdana" w:hAnsi="Verdana"/>
          <w:sz w:val="24"/>
          <w:szCs w:val="24"/>
        </w:rPr>
      </w:pPr>
      <w:bookmarkStart w:id="17" w:name="_Toc255541375"/>
      <w:bookmarkStart w:id="18" w:name="_Toc255541694"/>
      <w:bookmarkStart w:id="19" w:name="_Toc256020318"/>
      <w:r w:rsidRPr="00082BE8">
        <w:rPr>
          <w:rFonts w:ascii="Verdana" w:hAnsi="Verdana"/>
          <w:sz w:val="24"/>
          <w:szCs w:val="24"/>
        </w:rPr>
        <w:lastRenderedPageBreak/>
        <w:t>Лист регистрации изменений</w:t>
      </w:r>
      <w:bookmarkEnd w:id="17"/>
      <w:bookmarkEnd w:id="18"/>
      <w:bookmarkEnd w:id="19"/>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964"/>
        <w:gridCol w:w="2520"/>
        <w:gridCol w:w="3987"/>
      </w:tblGrid>
      <w:tr w:rsidR="00A93D4E" w:rsidRPr="00AF7149" w:rsidTr="00AF7149">
        <w:tc>
          <w:tcPr>
            <w:tcW w:w="1526" w:type="dxa"/>
            <w:shd w:val="clear" w:color="auto" w:fill="auto"/>
            <w:vAlign w:val="center"/>
          </w:tcPr>
          <w:p w:rsidR="00054C01" w:rsidRPr="00AF7149" w:rsidRDefault="00A93D4E" w:rsidP="00AF7149">
            <w:pPr>
              <w:pStyle w:val="1"/>
              <w:numPr>
                <w:ilvl w:val="0"/>
                <w:numId w:val="0"/>
              </w:numPr>
              <w:spacing w:after="360"/>
              <w:rPr>
                <w:rFonts w:ascii="Verdana" w:hAnsi="Verdana"/>
                <w:sz w:val="20"/>
              </w:rPr>
            </w:pPr>
            <w:r w:rsidRPr="00AF7149">
              <w:rPr>
                <w:rFonts w:ascii="Verdana" w:hAnsi="Verdana"/>
                <w:sz w:val="20"/>
              </w:rPr>
              <w:t>Номер изменения</w:t>
            </w:r>
          </w:p>
        </w:tc>
        <w:tc>
          <w:tcPr>
            <w:tcW w:w="1964" w:type="dxa"/>
            <w:shd w:val="clear" w:color="auto" w:fill="auto"/>
            <w:vAlign w:val="center"/>
          </w:tcPr>
          <w:p w:rsidR="00054C01" w:rsidRPr="00AF7149" w:rsidRDefault="00A93D4E" w:rsidP="00AF7149">
            <w:pPr>
              <w:pStyle w:val="1"/>
              <w:numPr>
                <w:ilvl w:val="0"/>
                <w:numId w:val="0"/>
              </w:numPr>
              <w:spacing w:after="360"/>
              <w:rPr>
                <w:rFonts w:ascii="Verdana" w:hAnsi="Verdana"/>
                <w:sz w:val="20"/>
              </w:rPr>
            </w:pPr>
            <w:r w:rsidRPr="00AF7149">
              <w:rPr>
                <w:rFonts w:ascii="Verdana" w:hAnsi="Verdana"/>
                <w:sz w:val="20"/>
              </w:rPr>
              <w:t>Дата утверждения</w:t>
            </w:r>
          </w:p>
        </w:tc>
        <w:tc>
          <w:tcPr>
            <w:tcW w:w="2520" w:type="dxa"/>
            <w:shd w:val="clear" w:color="auto" w:fill="auto"/>
            <w:vAlign w:val="center"/>
          </w:tcPr>
          <w:p w:rsidR="00054C01" w:rsidRPr="00AF7149" w:rsidRDefault="00AF7149" w:rsidP="00AF7149">
            <w:pPr>
              <w:pStyle w:val="1"/>
              <w:numPr>
                <w:ilvl w:val="0"/>
                <w:numId w:val="0"/>
              </w:numPr>
              <w:tabs>
                <w:tab w:val="left" w:pos="196"/>
              </w:tabs>
              <w:spacing w:after="360"/>
              <w:ind w:left="196" w:firstLine="196"/>
              <w:jc w:val="left"/>
              <w:rPr>
                <w:rFonts w:ascii="Verdana" w:hAnsi="Verdana"/>
                <w:sz w:val="20"/>
              </w:rPr>
            </w:pPr>
            <w:r w:rsidRPr="00AF7149">
              <w:rPr>
                <w:rFonts w:ascii="Verdana" w:hAnsi="Verdana"/>
                <w:sz w:val="20"/>
              </w:rPr>
              <w:t xml:space="preserve">                         </w:t>
            </w:r>
            <w:r w:rsidR="00A93D4E" w:rsidRPr="00AF7149">
              <w:rPr>
                <w:rFonts w:ascii="Verdana" w:hAnsi="Verdana"/>
                <w:sz w:val="20"/>
              </w:rPr>
              <w:t>Дата ввода в действие</w:t>
            </w:r>
          </w:p>
        </w:tc>
        <w:tc>
          <w:tcPr>
            <w:tcW w:w="3987" w:type="dxa"/>
            <w:shd w:val="clear" w:color="auto" w:fill="auto"/>
            <w:vAlign w:val="center"/>
          </w:tcPr>
          <w:p w:rsidR="00054C01" w:rsidRPr="00AF7149" w:rsidRDefault="00A93D4E" w:rsidP="00054C01">
            <w:pPr>
              <w:pStyle w:val="1"/>
              <w:numPr>
                <w:ilvl w:val="0"/>
                <w:numId w:val="0"/>
              </w:numPr>
              <w:spacing w:after="360"/>
              <w:ind w:firstLine="709"/>
              <w:jc w:val="center"/>
              <w:rPr>
                <w:rFonts w:ascii="Verdana" w:hAnsi="Verdana"/>
                <w:sz w:val="20"/>
              </w:rPr>
            </w:pPr>
            <w:r w:rsidRPr="00AF7149">
              <w:rPr>
                <w:rFonts w:ascii="Verdana" w:hAnsi="Verdana"/>
                <w:sz w:val="20"/>
              </w:rPr>
              <w:t>Реквизиты документа, утвердившего изменение</w:t>
            </w:r>
          </w:p>
        </w:tc>
      </w:tr>
      <w:tr w:rsidR="00A93D4E" w:rsidRPr="00082BE8" w:rsidTr="00AF7149">
        <w:trPr>
          <w:trHeight w:val="964"/>
        </w:trPr>
        <w:tc>
          <w:tcPr>
            <w:tcW w:w="1526"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1964"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2520"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3987" w:type="dxa"/>
            <w:shd w:val="clear" w:color="auto" w:fill="auto"/>
          </w:tcPr>
          <w:p w:rsidR="00054C01" w:rsidRDefault="00054C01" w:rsidP="00224B66">
            <w:pPr>
              <w:pStyle w:val="13"/>
              <w:spacing w:after="200" w:line="240" w:lineRule="auto"/>
              <w:ind w:firstLine="0"/>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1964"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2520"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3987" w:type="dxa"/>
            <w:shd w:val="clear" w:color="auto" w:fill="auto"/>
          </w:tcPr>
          <w:p w:rsidR="00054C01" w:rsidRDefault="00054C01" w:rsidP="00224B66">
            <w:pPr>
              <w:pStyle w:val="13"/>
              <w:spacing w:after="200" w:line="240" w:lineRule="auto"/>
              <w:ind w:firstLine="0"/>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1964"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2520"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3987" w:type="dxa"/>
            <w:shd w:val="clear" w:color="auto" w:fill="auto"/>
          </w:tcPr>
          <w:p w:rsidR="00054C01" w:rsidRDefault="00054C01" w:rsidP="00224B66">
            <w:pPr>
              <w:pStyle w:val="13"/>
              <w:spacing w:after="200" w:line="240" w:lineRule="auto"/>
              <w:ind w:firstLine="0"/>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1964"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2520" w:type="dxa"/>
            <w:shd w:val="clear" w:color="auto" w:fill="auto"/>
          </w:tcPr>
          <w:p w:rsidR="00054C01" w:rsidRDefault="00054C01" w:rsidP="00224B66">
            <w:pPr>
              <w:pStyle w:val="13"/>
              <w:spacing w:after="200" w:line="240" w:lineRule="auto"/>
              <w:ind w:firstLine="0"/>
              <w:rPr>
                <w:rFonts w:ascii="Verdana" w:hAnsi="Verdana"/>
                <w:sz w:val="22"/>
                <w:szCs w:val="22"/>
              </w:rPr>
            </w:pPr>
          </w:p>
        </w:tc>
        <w:tc>
          <w:tcPr>
            <w:tcW w:w="3987" w:type="dxa"/>
            <w:shd w:val="clear" w:color="auto" w:fill="auto"/>
          </w:tcPr>
          <w:p w:rsidR="00054C01" w:rsidRDefault="00054C01" w:rsidP="00224B66">
            <w:pPr>
              <w:pStyle w:val="13"/>
              <w:spacing w:after="200" w:line="240" w:lineRule="auto"/>
              <w:ind w:firstLine="0"/>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1964"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2520"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3987"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1964"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2520"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3987"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1964"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2520"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3987"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r>
      <w:tr w:rsidR="00A93D4E" w:rsidRPr="00082BE8" w:rsidTr="00AF7149">
        <w:trPr>
          <w:trHeight w:val="964"/>
        </w:trPr>
        <w:tc>
          <w:tcPr>
            <w:tcW w:w="1526"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1964"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2520"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c>
          <w:tcPr>
            <w:tcW w:w="3987" w:type="dxa"/>
            <w:shd w:val="clear" w:color="auto" w:fill="auto"/>
          </w:tcPr>
          <w:p w:rsidR="00054C01" w:rsidRDefault="00054C01" w:rsidP="00054C01">
            <w:pPr>
              <w:pStyle w:val="1"/>
              <w:numPr>
                <w:ilvl w:val="0"/>
                <w:numId w:val="0"/>
              </w:numPr>
              <w:spacing w:after="360"/>
              <w:ind w:firstLine="709"/>
              <w:jc w:val="center"/>
              <w:rPr>
                <w:rFonts w:ascii="Verdana" w:hAnsi="Verdana"/>
                <w:sz w:val="22"/>
                <w:szCs w:val="22"/>
              </w:rPr>
            </w:pPr>
          </w:p>
        </w:tc>
      </w:tr>
    </w:tbl>
    <w:p w:rsidR="00C96D42" w:rsidRPr="00082BE8" w:rsidRDefault="00C96D42" w:rsidP="00637AF7">
      <w:pPr>
        <w:pStyle w:val="1"/>
        <w:numPr>
          <w:ilvl w:val="0"/>
          <w:numId w:val="0"/>
        </w:numPr>
        <w:spacing w:after="360"/>
        <w:rPr>
          <w:rFonts w:ascii="Verdana" w:hAnsi="Verdana"/>
          <w:b w:val="0"/>
          <w:szCs w:val="24"/>
        </w:rPr>
      </w:pPr>
    </w:p>
    <w:sectPr w:rsidR="00C96D42" w:rsidRPr="00082BE8" w:rsidSect="006E1086">
      <w:headerReference w:type="default" r:id="rId14"/>
      <w:footerReference w:type="default" r:id="rId15"/>
      <w:pgSz w:w="11906" w:h="16838" w:code="9"/>
      <w:pgMar w:top="1134" w:right="567"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B66" w:rsidRDefault="00224B66" w:rsidP="000523AF">
      <w:pPr>
        <w:spacing w:after="0" w:line="240" w:lineRule="auto"/>
      </w:pPr>
      <w:r>
        <w:separator/>
      </w:r>
    </w:p>
  </w:endnote>
  <w:endnote w:type="continuationSeparator" w:id="0">
    <w:p w:rsidR="00224B66" w:rsidRDefault="00224B66" w:rsidP="0005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66" w:rsidRDefault="00FB21D4">
    <w:pPr>
      <w:pStyle w:val="af0"/>
      <w:jc w:val="right"/>
    </w:pPr>
    <w:fldSimple w:instr=" PAGE   \* MERGEFORMAT ">
      <w:r w:rsidR="00BC062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66" w:rsidRPr="00F220CA" w:rsidRDefault="00FB21D4">
    <w:pPr>
      <w:pStyle w:val="af0"/>
      <w:jc w:val="right"/>
      <w:rPr>
        <w:rFonts w:ascii="Verdana" w:hAnsi="Verdana"/>
        <w:sz w:val="20"/>
        <w:szCs w:val="20"/>
      </w:rPr>
    </w:pPr>
    <w:r w:rsidRPr="00F220CA">
      <w:rPr>
        <w:rFonts w:ascii="Verdana" w:hAnsi="Verdana"/>
        <w:sz w:val="20"/>
        <w:szCs w:val="20"/>
      </w:rPr>
      <w:fldChar w:fldCharType="begin"/>
    </w:r>
    <w:r w:rsidR="00224B66"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BC062A">
      <w:rPr>
        <w:rFonts w:ascii="Verdana" w:hAnsi="Verdana"/>
        <w:noProof/>
        <w:sz w:val="20"/>
        <w:szCs w:val="20"/>
      </w:rPr>
      <w:t>44</w:t>
    </w:r>
    <w:r w:rsidRPr="00F220CA">
      <w:rP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B66" w:rsidRDefault="00224B66" w:rsidP="000523AF">
      <w:pPr>
        <w:spacing w:after="0" w:line="240" w:lineRule="auto"/>
      </w:pPr>
      <w:r>
        <w:separator/>
      </w:r>
    </w:p>
  </w:footnote>
  <w:footnote w:type="continuationSeparator" w:id="0">
    <w:p w:rsidR="00224B66" w:rsidRDefault="00224B66" w:rsidP="0005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66" w:rsidRPr="00525E33" w:rsidRDefault="00224B66" w:rsidP="00B060AC">
    <w:pPr>
      <w:pStyle w:val="a4"/>
      <w:jc w:val="right"/>
      <w:rPr>
        <w:rFonts w:ascii="Verdana" w:hAnsi="Verdana"/>
        <w:i/>
        <w:sz w:val="22"/>
      </w:rPr>
    </w:pPr>
    <w:r w:rsidRPr="00525E33">
      <w:rPr>
        <w:rFonts w:ascii="Verdana" w:hAnsi="Verdana"/>
        <w:i/>
        <w:sz w:val="22"/>
      </w:rPr>
      <w:t>Правила</w:t>
    </w:r>
    <w:r>
      <w:rPr>
        <w:rFonts w:ascii="Verdana" w:hAnsi="Verdana"/>
        <w:i/>
        <w:sz w:val="22"/>
      </w:rPr>
      <w:t xml:space="preserve"> ТБ</w:t>
    </w:r>
    <w:r w:rsidRPr="00525E33">
      <w:rPr>
        <w:rFonts w:ascii="Verdana" w:hAnsi="Verdana"/>
        <w:i/>
        <w:sz w:val="22"/>
      </w:rPr>
      <w:t xml:space="preserve"> для подрядных организаций</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66" w:rsidRPr="00B060AC" w:rsidRDefault="00224B66" w:rsidP="006E1086">
    <w:pPr>
      <w:pStyle w:val="a4"/>
      <w:jc w:val="right"/>
      <w:rPr>
        <w:i/>
        <w:sz w:val="22"/>
      </w:rPr>
    </w:pPr>
    <w:proofErr w:type="spellStart"/>
    <w:r w:rsidRPr="00B060AC">
      <w:rPr>
        <w:i/>
        <w:sz w:val="22"/>
      </w:rPr>
      <w:t>СМ</w:t>
    </w:r>
    <w:r>
      <w:rPr>
        <w:i/>
        <w:sz w:val="22"/>
      </w:rPr>
      <w:t>О</w:t>
    </w:r>
    <w:r w:rsidRPr="00B060AC">
      <w:rPr>
        <w:i/>
        <w:sz w:val="22"/>
      </w:rPr>
      <w:t>ЗиБТ</w:t>
    </w:r>
    <w:proofErr w:type="spellEnd"/>
    <w:r w:rsidRPr="00B060AC">
      <w:rPr>
        <w:i/>
        <w:sz w:val="22"/>
      </w:rPr>
      <w:t>.</w:t>
    </w:r>
    <w:r>
      <w:rPr>
        <w:i/>
        <w:sz w:val="22"/>
      </w:rPr>
      <w:t xml:space="preserve"> </w:t>
    </w:r>
    <w:r w:rsidRPr="00B060AC">
      <w:rPr>
        <w:i/>
        <w:sz w:val="22"/>
      </w:rPr>
      <w:t>Управление документацией</w:t>
    </w:r>
    <w:r>
      <w:rPr>
        <w:i/>
        <w:sz w:val="2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3CF157D"/>
    <w:multiLevelType w:val="multilevel"/>
    <w:tmpl w:val="08C01E56"/>
    <w:lvl w:ilvl="0">
      <w:start w:val="1"/>
      <w:numFmt w:val="decimal"/>
      <w:lvlText w:val="%1."/>
      <w:lvlJc w:val="left"/>
      <w:pPr>
        <w:ind w:left="720" w:hanging="360"/>
      </w:pPr>
      <w:rPr>
        <w:rFonts w:cs="Times New Roman" w:hint="default"/>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6">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9">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2">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6">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8">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6"/>
  </w:num>
  <w:num w:numId="2">
    <w:abstractNumId w:val="39"/>
  </w:num>
  <w:num w:numId="3">
    <w:abstractNumId w:val="25"/>
  </w:num>
  <w:num w:numId="4">
    <w:abstractNumId w:val="37"/>
  </w:num>
  <w:num w:numId="5">
    <w:abstractNumId w:val="40"/>
  </w:num>
  <w:num w:numId="6">
    <w:abstractNumId w:val="0"/>
  </w:num>
  <w:num w:numId="7">
    <w:abstractNumId w:val="29"/>
  </w:num>
  <w:num w:numId="8">
    <w:abstractNumId w:val="15"/>
  </w:num>
  <w:num w:numId="9">
    <w:abstractNumId w:val="21"/>
  </w:num>
  <w:num w:numId="10">
    <w:abstractNumId w:val="2"/>
  </w:num>
  <w:num w:numId="11">
    <w:abstractNumId w:val="32"/>
  </w:num>
  <w:num w:numId="12">
    <w:abstractNumId w:val="35"/>
  </w:num>
  <w:num w:numId="13">
    <w:abstractNumId w:val="11"/>
  </w:num>
  <w:num w:numId="14">
    <w:abstractNumId w:val="24"/>
  </w:num>
  <w:num w:numId="15">
    <w:abstractNumId w:val="28"/>
  </w:num>
  <w:num w:numId="16">
    <w:abstractNumId w:val="22"/>
  </w:num>
  <w:num w:numId="17">
    <w:abstractNumId w:val="4"/>
  </w:num>
  <w:num w:numId="18">
    <w:abstractNumId w:val="14"/>
  </w:num>
  <w:num w:numId="19">
    <w:abstractNumId w:val="19"/>
  </w:num>
  <w:num w:numId="20">
    <w:abstractNumId w:val="26"/>
  </w:num>
  <w:num w:numId="21">
    <w:abstractNumId w:val="38"/>
  </w:num>
  <w:num w:numId="22">
    <w:abstractNumId w:val="20"/>
  </w:num>
  <w:num w:numId="23">
    <w:abstractNumId w:val="36"/>
  </w:num>
  <w:num w:numId="24">
    <w:abstractNumId w:val="33"/>
  </w:num>
  <w:num w:numId="25">
    <w:abstractNumId w:val="18"/>
  </w:num>
  <w:num w:numId="26">
    <w:abstractNumId w:val="34"/>
  </w:num>
  <w:num w:numId="27">
    <w:abstractNumId w:val="3"/>
  </w:num>
  <w:num w:numId="28">
    <w:abstractNumId w:val="7"/>
  </w:num>
  <w:num w:numId="29">
    <w:abstractNumId w:val="13"/>
  </w:num>
  <w:num w:numId="30">
    <w:abstractNumId w:val="27"/>
  </w:num>
  <w:num w:numId="31">
    <w:abstractNumId w:val="5"/>
  </w:num>
  <w:num w:numId="32">
    <w:abstractNumId w:val="1"/>
  </w:num>
  <w:num w:numId="33">
    <w:abstractNumId w:val="23"/>
  </w:num>
  <w:num w:numId="34">
    <w:abstractNumId w:val="31"/>
  </w:num>
  <w:num w:numId="35">
    <w:abstractNumId w:val="8"/>
  </w:num>
  <w:num w:numId="36">
    <w:abstractNumId w:val="30"/>
  </w:num>
  <w:num w:numId="37">
    <w:abstractNumId w:val="10"/>
  </w:num>
  <w:num w:numId="38">
    <w:abstractNumId w:val="6"/>
  </w:num>
  <w:num w:numId="39">
    <w:abstractNumId w:val="1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stylePaneFormatFilter w:val="1321"/>
  <w:stylePaneSortMethod w:val="0000"/>
  <w:defaultTabStop w:val="708"/>
  <w:characterSpacingControl w:val="doNotCompress"/>
  <w:hdrShapeDefaults>
    <o:shapedefaults v:ext="edit" spidmax="15361"/>
  </w:hdrShapeDefaults>
  <w:footnotePr>
    <w:footnote w:id="-1"/>
    <w:footnote w:id="0"/>
  </w:footnotePr>
  <w:endnotePr>
    <w:endnote w:id="-1"/>
    <w:endnote w:id="0"/>
  </w:endnotePr>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A5261"/>
    <w:rsid w:val="000A7F7F"/>
    <w:rsid w:val="000B04D1"/>
    <w:rsid w:val="000B4AFE"/>
    <w:rsid w:val="000B65E4"/>
    <w:rsid w:val="000B7518"/>
    <w:rsid w:val="000C18F6"/>
    <w:rsid w:val="000C606A"/>
    <w:rsid w:val="000C7E46"/>
    <w:rsid w:val="000D0BF5"/>
    <w:rsid w:val="000D32EB"/>
    <w:rsid w:val="000D6EF6"/>
    <w:rsid w:val="000E3794"/>
    <w:rsid w:val="000F03C5"/>
    <w:rsid w:val="000F0FEB"/>
    <w:rsid w:val="000F2EA9"/>
    <w:rsid w:val="000F46B6"/>
    <w:rsid w:val="00106DEC"/>
    <w:rsid w:val="00111146"/>
    <w:rsid w:val="00111A5B"/>
    <w:rsid w:val="00114DCC"/>
    <w:rsid w:val="00121066"/>
    <w:rsid w:val="001359C4"/>
    <w:rsid w:val="00141F9E"/>
    <w:rsid w:val="0014206D"/>
    <w:rsid w:val="00142781"/>
    <w:rsid w:val="00150392"/>
    <w:rsid w:val="001518DC"/>
    <w:rsid w:val="00157671"/>
    <w:rsid w:val="00165949"/>
    <w:rsid w:val="001667DF"/>
    <w:rsid w:val="00166FD0"/>
    <w:rsid w:val="00172E66"/>
    <w:rsid w:val="0018379D"/>
    <w:rsid w:val="00186051"/>
    <w:rsid w:val="001872E6"/>
    <w:rsid w:val="00195411"/>
    <w:rsid w:val="00195D87"/>
    <w:rsid w:val="001A34CD"/>
    <w:rsid w:val="001A3700"/>
    <w:rsid w:val="001A4B21"/>
    <w:rsid w:val="001B2671"/>
    <w:rsid w:val="001B63FD"/>
    <w:rsid w:val="001D0D1B"/>
    <w:rsid w:val="001D0DBA"/>
    <w:rsid w:val="001D36A5"/>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70EC2"/>
    <w:rsid w:val="00276353"/>
    <w:rsid w:val="0028010D"/>
    <w:rsid w:val="00290E75"/>
    <w:rsid w:val="00292E55"/>
    <w:rsid w:val="002A6AE5"/>
    <w:rsid w:val="002A7CEA"/>
    <w:rsid w:val="002B25F3"/>
    <w:rsid w:val="002C188A"/>
    <w:rsid w:val="002C5E9F"/>
    <w:rsid w:val="002C7853"/>
    <w:rsid w:val="002D142A"/>
    <w:rsid w:val="002D2994"/>
    <w:rsid w:val="002E12D8"/>
    <w:rsid w:val="0030042E"/>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1142"/>
    <w:rsid w:val="00371528"/>
    <w:rsid w:val="003800C3"/>
    <w:rsid w:val="003833FF"/>
    <w:rsid w:val="003839C6"/>
    <w:rsid w:val="00391CE9"/>
    <w:rsid w:val="00392381"/>
    <w:rsid w:val="00394A17"/>
    <w:rsid w:val="00395078"/>
    <w:rsid w:val="00397CB1"/>
    <w:rsid w:val="003A492E"/>
    <w:rsid w:val="003A5AA4"/>
    <w:rsid w:val="003B1B4A"/>
    <w:rsid w:val="003B5281"/>
    <w:rsid w:val="003C13EF"/>
    <w:rsid w:val="003D2DBD"/>
    <w:rsid w:val="003D49F1"/>
    <w:rsid w:val="003E627C"/>
    <w:rsid w:val="003E67C2"/>
    <w:rsid w:val="003F7D34"/>
    <w:rsid w:val="004007E4"/>
    <w:rsid w:val="004013F7"/>
    <w:rsid w:val="0040413E"/>
    <w:rsid w:val="00405561"/>
    <w:rsid w:val="00407D2C"/>
    <w:rsid w:val="00410438"/>
    <w:rsid w:val="0041298D"/>
    <w:rsid w:val="004134C8"/>
    <w:rsid w:val="00426B10"/>
    <w:rsid w:val="00426B64"/>
    <w:rsid w:val="00430347"/>
    <w:rsid w:val="00431799"/>
    <w:rsid w:val="004353AF"/>
    <w:rsid w:val="00435C1F"/>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7471"/>
    <w:rsid w:val="004A1A44"/>
    <w:rsid w:val="004A2440"/>
    <w:rsid w:val="004A3818"/>
    <w:rsid w:val="004A42E6"/>
    <w:rsid w:val="004C036A"/>
    <w:rsid w:val="004C2D77"/>
    <w:rsid w:val="004D051B"/>
    <w:rsid w:val="004D05C3"/>
    <w:rsid w:val="004D251A"/>
    <w:rsid w:val="004D3316"/>
    <w:rsid w:val="004E0905"/>
    <w:rsid w:val="004E31A0"/>
    <w:rsid w:val="004E5D78"/>
    <w:rsid w:val="004E6DE2"/>
    <w:rsid w:val="004F11E2"/>
    <w:rsid w:val="004F31E1"/>
    <w:rsid w:val="004F48F1"/>
    <w:rsid w:val="004F6C67"/>
    <w:rsid w:val="00500CAB"/>
    <w:rsid w:val="0050135C"/>
    <w:rsid w:val="0050531E"/>
    <w:rsid w:val="0051348A"/>
    <w:rsid w:val="005216FC"/>
    <w:rsid w:val="0052244B"/>
    <w:rsid w:val="005231F3"/>
    <w:rsid w:val="00525E33"/>
    <w:rsid w:val="00527B33"/>
    <w:rsid w:val="00543A1D"/>
    <w:rsid w:val="005444F9"/>
    <w:rsid w:val="005456E8"/>
    <w:rsid w:val="00545B02"/>
    <w:rsid w:val="00550141"/>
    <w:rsid w:val="005506B9"/>
    <w:rsid w:val="00552D1C"/>
    <w:rsid w:val="00554303"/>
    <w:rsid w:val="005602A5"/>
    <w:rsid w:val="00565236"/>
    <w:rsid w:val="00571FC0"/>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494B"/>
    <w:rsid w:val="00666ABD"/>
    <w:rsid w:val="0067128D"/>
    <w:rsid w:val="00672CAF"/>
    <w:rsid w:val="006777D8"/>
    <w:rsid w:val="006849EF"/>
    <w:rsid w:val="00690695"/>
    <w:rsid w:val="00691F86"/>
    <w:rsid w:val="006A19D9"/>
    <w:rsid w:val="006A5097"/>
    <w:rsid w:val="006A66E1"/>
    <w:rsid w:val="006B4014"/>
    <w:rsid w:val="006C27CB"/>
    <w:rsid w:val="006C7D00"/>
    <w:rsid w:val="006D58F4"/>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5C1"/>
    <w:rsid w:val="00783077"/>
    <w:rsid w:val="00787054"/>
    <w:rsid w:val="007936C7"/>
    <w:rsid w:val="00796ADC"/>
    <w:rsid w:val="00797463"/>
    <w:rsid w:val="00797486"/>
    <w:rsid w:val="007A0544"/>
    <w:rsid w:val="007A2DFD"/>
    <w:rsid w:val="007A74E3"/>
    <w:rsid w:val="007B01D0"/>
    <w:rsid w:val="007B72D0"/>
    <w:rsid w:val="007C3A77"/>
    <w:rsid w:val="007C6EAA"/>
    <w:rsid w:val="007C7AF7"/>
    <w:rsid w:val="007D362B"/>
    <w:rsid w:val="007D689B"/>
    <w:rsid w:val="007D6C33"/>
    <w:rsid w:val="007E4A67"/>
    <w:rsid w:val="007F122A"/>
    <w:rsid w:val="007F63F5"/>
    <w:rsid w:val="007F6BC9"/>
    <w:rsid w:val="008051F6"/>
    <w:rsid w:val="00812E34"/>
    <w:rsid w:val="008205C3"/>
    <w:rsid w:val="00826342"/>
    <w:rsid w:val="00834A85"/>
    <w:rsid w:val="00835AB0"/>
    <w:rsid w:val="00837E15"/>
    <w:rsid w:val="0084094B"/>
    <w:rsid w:val="00845F40"/>
    <w:rsid w:val="0085398D"/>
    <w:rsid w:val="00854677"/>
    <w:rsid w:val="00855A3E"/>
    <w:rsid w:val="00872C02"/>
    <w:rsid w:val="00872DAF"/>
    <w:rsid w:val="00874DE7"/>
    <w:rsid w:val="008775CB"/>
    <w:rsid w:val="00884BBF"/>
    <w:rsid w:val="008900DF"/>
    <w:rsid w:val="00892905"/>
    <w:rsid w:val="00896DC5"/>
    <w:rsid w:val="008A0CC1"/>
    <w:rsid w:val="008A5B21"/>
    <w:rsid w:val="008B16B0"/>
    <w:rsid w:val="008B412F"/>
    <w:rsid w:val="008C3E3C"/>
    <w:rsid w:val="008D3669"/>
    <w:rsid w:val="008D3A0C"/>
    <w:rsid w:val="008E284C"/>
    <w:rsid w:val="008E54B6"/>
    <w:rsid w:val="008F32C9"/>
    <w:rsid w:val="008F4183"/>
    <w:rsid w:val="008F6A7D"/>
    <w:rsid w:val="00901FB8"/>
    <w:rsid w:val="009050A4"/>
    <w:rsid w:val="009051C7"/>
    <w:rsid w:val="00906217"/>
    <w:rsid w:val="0090644A"/>
    <w:rsid w:val="00910201"/>
    <w:rsid w:val="009150BC"/>
    <w:rsid w:val="00916038"/>
    <w:rsid w:val="009171F1"/>
    <w:rsid w:val="00924764"/>
    <w:rsid w:val="0092584B"/>
    <w:rsid w:val="00933C8D"/>
    <w:rsid w:val="0093499C"/>
    <w:rsid w:val="009477DE"/>
    <w:rsid w:val="00951258"/>
    <w:rsid w:val="009528D8"/>
    <w:rsid w:val="00952A4E"/>
    <w:rsid w:val="00954099"/>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D01AD"/>
    <w:rsid w:val="009D04A9"/>
    <w:rsid w:val="009D2B6E"/>
    <w:rsid w:val="009D35D4"/>
    <w:rsid w:val="009D6E5C"/>
    <w:rsid w:val="009D7858"/>
    <w:rsid w:val="009F36D3"/>
    <w:rsid w:val="009F4A37"/>
    <w:rsid w:val="00A0013C"/>
    <w:rsid w:val="00A00D52"/>
    <w:rsid w:val="00A07CFD"/>
    <w:rsid w:val="00A14E81"/>
    <w:rsid w:val="00A15130"/>
    <w:rsid w:val="00A16172"/>
    <w:rsid w:val="00A23E6F"/>
    <w:rsid w:val="00A31867"/>
    <w:rsid w:val="00A35699"/>
    <w:rsid w:val="00A3612A"/>
    <w:rsid w:val="00A378E1"/>
    <w:rsid w:val="00A57C4C"/>
    <w:rsid w:val="00A62B36"/>
    <w:rsid w:val="00A64D7E"/>
    <w:rsid w:val="00A65857"/>
    <w:rsid w:val="00A65D84"/>
    <w:rsid w:val="00A66AB4"/>
    <w:rsid w:val="00A66D67"/>
    <w:rsid w:val="00A67672"/>
    <w:rsid w:val="00A70881"/>
    <w:rsid w:val="00A71099"/>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80B20"/>
    <w:rsid w:val="00B81192"/>
    <w:rsid w:val="00B82410"/>
    <w:rsid w:val="00B838B3"/>
    <w:rsid w:val="00B97CDD"/>
    <w:rsid w:val="00BA2313"/>
    <w:rsid w:val="00BA7804"/>
    <w:rsid w:val="00BC062A"/>
    <w:rsid w:val="00BC1C87"/>
    <w:rsid w:val="00BC1C9E"/>
    <w:rsid w:val="00BC205E"/>
    <w:rsid w:val="00BC6147"/>
    <w:rsid w:val="00BD1799"/>
    <w:rsid w:val="00BD1EA9"/>
    <w:rsid w:val="00BD2AF4"/>
    <w:rsid w:val="00BD503D"/>
    <w:rsid w:val="00BE6959"/>
    <w:rsid w:val="00BF5F7A"/>
    <w:rsid w:val="00C05348"/>
    <w:rsid w:val="00C0677A"/>
    <w:rsid w:val="00C13E64"/>
    <w:rsid w:val="00C16E2F"/>
    <w:rsid w:val="00C36B3D"/>
    <w:rsid w:val="00C42331"/>
    <w:rsid w:val="00C47CF0"/>
    <w:rsid w:val="00C513AF"/>
    <w:rsid w:val="00C56A1C"/>
    <w:rsid w:val="00C61E7A"/>
    <w:rsid w:val="00C636DB"/>
    <w:rsid w:val="00C64998"/>
    <w:rsid w:val="00C65E27"/>
    <w:rsid w:val="00C708C0"/>
    <w:rsid w:val="00C70CFB"/>
    <w:rsid w:val="00C72DF9"/>
    <w:rsid w:val="00C82C63"/>
    <w:rsid w:val="00C85D59"/>
    <w:rsid w:val="00C90A94"/>
    <w:rsid w:val="00C93866"/>
    <w:rsid w:val="00C96D42"/>
    <w:rsid w:val="00CA7B31"/>
    <w:rsid w:val="00CC7C2C"/>
    <w:rsid w:val="00CD5F84"/>
    <w:rsid w:val="00CE7013"/>
    <w:rsid w:val="00CF007A"/>
    <w:rsid w:val="00CF086D"/>
    <w:rsid w:val="00CF14AC"/>
    <w:rsid w:val="00CF2F6F"/>
    <w:rsid w:val="00CF67CB"/>
    <w:rsid w:val="00D00971"/>
    <w:rsid w:val="00D03E8A"/>
    <w:rsid w:val="00D0666A"/>
    <w:rsid w:val="00D117D8"/>
    <w:rsid w:val="00D20482"/>
    <w:rsid w:val="00D3143B"/>
    <w:rsid w:val="00D316DC"/>
    <w:rsid w:val="00D31859"/>
    <w:rsid w:val="00D33CB9"/>
    <w:rsid w:val="00D36FEC"/>
    <w:rsid w:val="00D47402"/>
    <w:rsid w:val="00D51AB9"/>
    <w:rsid w:val="00D7278B"/>
    <w:rsid w:val="00D82A37"/>
    <w:rsid w:val="00D83BAD"/>
    <w:rsid w:val="00D85D07"/>
    <w:rsid w:val="00D938FE"/>
    <w:rsid w:val="00DA1EAF"/>
    <w:rsid w:val="00DA465C"/>
    <w:rsid w:val="00DA5A0A"/>
    <w:rsid w:val="00DB00CB"/>
    <w:rsid w:val="00DB1FC4"/>
    <w:rsid w:val="00DB3A40"/>
    <w:rsid w:val="00DB4DC6"/>
    <w:rsid w:val="00DC0C1C"/>
    <w:rsid w:val="00DD5A5C"/>
    <w:rsid w:val="00DD636C"/>
    <w:rsid w:val="00DD6B88"/>
    <w:rsid w:val="00DE2349"/>
    <w:rsid w:val="00DE2DD5"/>
    <w:rsid w:val="00DE3D12"/>
    <w:rsid w:val="00DE4C97"/>
    <w:rsid w:val="00DE6CBE"/>
    <w:rsid w:val="00DE7B75"/>
    <w:rsid w:val="00DF23B7"/>
    <w:rsid w:val="00E009F1"/>
    <w:rsid w:val="00E01E5A"/>
    <w:rsid w:val="00E03FB0"/>
    <w:rsid w:val="00E053A7"/>
    <w:rsid w:val="00E061F0"/>
    <w:rsid w:val="00E117D6"/>
    <w:rsid w:val="00E15095"/>
    <w:rsid w:val="00E15A16"/>
    <w:rsid w:val="00E2350C"/>
    <w:rsid w:val="00E242C3"/>
    <w:rsid w:val="00E308CB"/>
    <w:rsid w:val="00E347BF"/>
    <w:rsid w:val="00E373A6"/>
    <w:rsid w:val="00E44F44"/>
    <w:rsid w:val="00E501CA"/>
    <w:rsid w:val="00E64B9E"/>
    <w:rsid w:val="00E741D0"/>
    <w:rsid w:val="00E74740"/>
    <w:rsid w:val="00E74A92"/>
    <w:rsid w:val="00E8049E"/>
    <w:rsid w:val="00E8184D"/>
    <w:rsid w:val="00E943D9"/>
    <w:rsid w:val="00E954E8"/>
    <w:rsid w:val="00EA516B"/>
    <w:rsid w:val="00EB0A8D"/>
    <w:rsid w:val="00EB24E6"/>
    <w:rsid w:val="00EB5123"/>
    <w:rsid w:val="00EB5D78"/>
    <w:rsid w:val="00EC1083"/>
    <w:rsid w:val="00EC13FF"/>
    <w:rsid w:val="00EC2F2C"/>
    <w:rsid w:val="00EC312A"/>
    <w:rsid w:val="00EC3241"/>
    <w:rsid w:val="00EC73B0"/>
    <w:rsid w:val="00ED78FE"/>
    <w:rsid w:val="00EE75FC"/>
    <w:rsid w:val="00EE7DDE"/>
    <w:rsid w:val="00EF6387"/>
    <w:rsid w:val="00F00C68"/>
    <w:rsid w:val="00F074B1"/>
    <w:rsid w:val="00F20931"/>
    <w:rsid w:val="00F24275"/>
    <w:rsid w:val="00F2705C"/>
    <w:rsid w:val="00F27C7A"/>
    <w:rsid w:val="00F30C9B"/>
    <w:rsid w:val="00F41D7B"/>
    <w:rsid w:val="00F44358"/>
    <w:rsid w:val="00F5008A"/>
    <w:rsid w:val="00F504BC"/>
    <w:rsid w:val="00F54467"/>
    <w:rsid w:val="00F55C3C"/>
    <w:rsid w:val="00F65056"/>
    <w:rsid w:val="00F747D6"/>
    <w:rsid w:val="00F77E66"/>
    <w:rsid w:val="00F80160"/>
    <w:rsid w:val="00F82A24"/>
    <w:rsid w:val="00FA65D9"/>
    <w:rsid w:val="00FB21D4"/>
    <w:rsid w:val="00FB2879"/>
    <w:rsid w:val="00FB388B"/>
    <w:rsid w:val="00FC43F2"/>
    <w:rsid w:val="00FC6F46"/>
    <w:rsid w:val="00FD12D7"/>
    <w:rsid w:val="00FD2B97"/>
    <w:rsid w:val="00FD434B"/>
    <w:rsid w:val="00FD4A42"/>
    <w:rsid w:val="00FE6BBB"/>
    <w:rsid w:val="00FF4E79"/>
    <w:rsid w:val="00FF6C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21"/>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s>
</file>

<file path=word/webSettings.xml><?xml version="1.0" encoding="utf-8"?>
<w:webSettings xmlns:r="http://schemas.openxmlformats.org/officeDocument/2006/relationships" xmlns:w="http://schemas.openxmlformats.org/wordprocessingml/2006/main">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0E8F00-9ADC-4B1D-B0FC-C6721FF7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11004</Words>
  <Characters>75791</Characters>
  <Application>Microsoft Office Word</Application>
  <DocSecurity>4</DocSecurity>
  <Lines>631</Lines>
  <Paragraphs>173</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OGK-4</Company>
  <LinksUpToDate>false</LinksUpToDate>
  <CharactersWithSpaces>86622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Vasileva_NE</cp:lastModifiedBy>
  <cp:revision>2</cp:revision>
  <cp:lastPrinted>2010-10-19T13:27:00Z</cp:lastPrinted>
  <dcterms:created xsi:type="dcterms:W3CDTF">2014-06-24T14:09:00Z</dcterms:created>
  <dcterms:modified xsi:type="dcterms:W3CDTF">2014-06-24T14:09:00Z</dcterms:modified>
  <cp:category>Вариант 3</cp:category>
  <cp:contentStatus>Отправлен на утверждение</cp:contentStatus>
</cp:coreProperties>
</file>