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BB1" w:rsidRDefault="00284BB1" w:rsidP="00935886">
      <w:pPr>
        <w:jc w:val="center"/>
        <w:rPr>
          <w:b/>
          <w:bCs/>
          <w:color w:val="000000"/>
          <w:spacing w:val="2"/>
          <w:sz w:val="28"/>
          <w:szCs w:val="28"/>
        </w:rPr>
      </w:pPr>
    </w:p>
    <w:p w:rsidR="00935886" w:rsidRPr="00D952D8" w:rsidRDefault="00935886" w:rsidP="00935886">
      <w:pPr>
        <w:jc w:val="center"/>
        <w:rPr>
          <w:b/>
          <w:bCs/>
          <w:color w:val="000000"/>
          <w:spacing w:val="1"/>
          <w:sz w:val="28"/>
          <w:szCs w:val="28"/>
        </w:rPr>
      </w:pPr>
      <w:r w:rsidRPr="00D952D8">
        <w:rPr>
          <w:b/>
          <w:bCs/>
          <w:color w:val="000000"/>
          <w:spacing w:val="2"/>
          <w:sz w:val="28"/>
          <w:szCs w:val="28"/>
        </w:rPr>
        <w:t xml:space="preserve">Технические требования </w:t>
      </w:r>
      <w:r w:rsidRPr="00D952D8">
        <w:rPr>
          <w:b/>
          <w:bCs/>
          <w:color w:val="000000"/>
          <w:spacing w:val="1"/>
          <w:sz w:val="28"/>
          <w:szCs w:val="28"/>
        </w:rPr>
        <w:t xml:space="preserve">на поставку </w:t>
      </w:r>
      <w:r>
        <w:rPr>
          <w:b/>
          <w:sz w:val="28"/>
          <w:szCs w:val="28"/>
        </w:rPr>
        <w:t>к</w:t>
      </w:r>
      <w:r w:rsidRPr="00D952D8">
        <w:rPr>
          <w:b/>
          <w:sz w:val="28"/>
          <w:szCs w:val="28"/>
        </w:rPr>
        <w:t>оагулянт</w:t>
      </w:r>
      <w:r>
        <w:rPr>
          <w:b/>
          <w:sz w:val="28"/>
          <w:szCs w:val="28"/>
        </w:rPr>
        <w:t>а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Аква-аурат</w:t>
      </w:r>
      <w:r w:rsidRPr="00D952D8">
        <w:rPr>
          <w:b/>
          <w:sz w:val="28"/>
          <w:szCs w:val="28"/>
        </w:rPr>
        <w:t>-18</w:t>
      </w:r>
      <w:r>
        <w:rPr>
          <w:b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 xml:space="preserve">в </w:t>
      </w:r>
      <w:r w:rsidRPr="00D952D8">
        <w:rPr>
          <w:b/>
          <w:bCs/>
          <w:color w:val="000000"/>
          <w:spacing w:val="1"/>
          <w:sz w:val="28"/>
          <w:szCs w:val="28"/>
        </w:rPr>
        <w:t>201</w:t>
      </w:r>
      <w:r>
        <w:rPr>
          <w:b/>
          <w:bCs/>
          <w:color w:val="000000"/>
          <w:spacing w:val="1"/>
          <w:sz w:val="28"/>
          <w:szCs w:val="28"/>
        </w:rPr>
        <w:t>4</w:t>
      </w:r>
      <w:r w:rsidRPr="00D952D8">
        <w:rPr>
          <w:b/>
          <w:bCs/>
          <w:color w:val="000000"/>
          <w:spacing w:val="1"/>
          <w:sz w:val="28"/>
          <w:szCs w:val="28"/>
        </w:rPr>
        <w:t xml:space="preserve"> г.</w:t>
      </w:r>
    </w:p>
    <w:p w:rsidR="00935886" w:rsidRDefault="00935886" w:rsidP="00935886">
      <w:pPr>
        <w:rPr>
          <w:color w:val="000000"/>
          <w:sz w:val="28"/>
          <w:szCs w:val="28"/>
        </w:rPr>
      </w:pPr>
    </w:p>
    <w:p w:rsidR="00935886" w:rsidRPr="0047628F" w:rsidRDefault="00935886" w:rsidP="00935886">
      <w:pPr>
        <w:numPr>
          <w:ilvl w:val="0"/>
          <w:numId w:val="23"/>
        </w:numPr>
        <w:rPr>
          <w:color w:val="000000"/>
          <w:spacing w:val="6"/>
          <w:sz w:val="26"/>
          <w:szCs w:val="26"/>
        </w:rPr>
      </w:pPr>
      <w:r w:rsidRPr="0047628F">
        <w:rPr>
          <w:b/>
          <w:color w:val="000000"/>
          <w:spacing w:val="6"/>
          <w:sz w:val="26"/>
          <w:szCs w:val="26"/>
        </w:rPr>
        <w:t>Наименование</w:t>
      </w:r>
      <w:r w:rsidRPr="0047628F">
        <w:rPr>
          <w:color w:val="000000"/>
          <w:spacing w:val="6"/>
          <w:sz w:val="26"/>
          <w:szCs w:val="26"/>
        </w:rPr>
        <w:t xml:space="preserve"> – </w:t>
      </w:r>
      <w:r w:rsidRPr="0047628F">
        <w:rPr>
          <w:sz w:val="26"/>
          <w:szCs w:val="26"/>
        </w:rPr>
        <w:t>АКВА-</w:t>
      </w:r>
      <w:proofErr w:type="spellStart"/>
      <w:r w:rsidRPr="0047628F">
        <w:rPr>
          <w:sz w:val="26"/>
          <w:szCs w:val="26"/>
        </w:rPr>
        <w:t>АУРАТ</w:t>
      </w:r>
      <w:r w:rsidRPr="0047628F">
        <w:rPr>
          <w:sz w:val="26"/>
          <w:szCs w:val="26"/>
          <w:vertAlign w:val="superscript"/>
        </w:rPr>
        <w:t>тм</w:t>
      </w:r>
      <w:proofErr w:type="spellEnd"/>
      <w:r w:rsidRPr="0047628F">
        <w:rPr>
          <w:sz w:val="26"/>
          <w:szCs w:val="26"/>
        </w:rPr>
        <w:t xml:space="preserve">  18 (</w:t>
      </w:r>
      <w:proofErr w:type="spellStart"/>
      <w:r w:rsidRPr="0047628F">
        <w:rPr>
          <w:sz w:val="26"/>
          <w:szCs w:val="26"/>
        </w:rPr>
        <w:t>Полиоксихлорид</w:t>
      </w:r>
      <w:proofErr w:type="spellEnd"/>
      <w:r w:rsidRPr="0047628F">
        <w:rPr>
          <w:sz w:val="26"/>
          <w:szCs w:val="26"/>
        </w:rPr>
        <w:t xml:space="preserve"> алюминия).</w:t>
      </w:r>
      <w:r w:rsidRPr="0047628F">
        <w:rPr>
          <w:bCs/>
          <w:color w:val="000000"/>
          <w:spacing w:val="1"/>
          <w:sz w:val="26"/>
          <w:szCs w:val="26"/>
        </w:rPr>
        <w:t xml:space="preserve"> </w:t>
      </w:r>
    </w:p>
    <w:p w:rsidR="00935886" w:rsidRPr="0047628F" w:rsidRDefault="00935886" w:rsidP="00935886">
      <w:pPr>
        <w:ind w:left="720"/>
        <w:rPr>
          <w:color w:val="000000"/>
          <w:spacing w:val="6"/>
          <w:sz w:val="26"/>
          <w:szCs w:val="26"/>
        </w:rPr>
      </w:pPr>
      <w:r w:rsidRPr="0047628F">
        <w:rPr>
          <w:bCs/>
          <w:color w:val="000000"/>
          <w:spacing w:val="1"/>
          <w:sz w:val="26"/>
          <w:szCs w:val="26"/>
        </w:rPr>
        <w:t xml:space="preserve"> </w:t>
      </w:r>
      <w:r w:rsidRPr="0047628F">
        <w:rPr>
          <w:color w:val="000000"/>
          <w:spacing w:val="1"/>
          <w:sz w:val="26"/>
          <w:szCs w:val="26"/>
        </w:rPr>
        <w:t>Номенклатура 24 9000.08:0006.</w:t>
      </w:r>
    </w:p>
    <w:p w:rsidR="00935886" w:rsidRPr="0047628F" w:rsidRDefault="00935886" w:rsidP="00935886">
      <w:pPr>
        <w:numPr>
          <w:ilvl w:val="0"/>
          <w:numId w:val="23"/>
        </w:numPr>
        <w:rPr>
          <w:color w:val="000000"/>
          <w:spacing w:val="6"/>
          <w:sz w:val="26"/>
          <w:szCs w:val="26"/>
        </w:rPr>
      </w:pPr>
      <w:r w:rsidRPr="0047628F">
        <w:rPr>
          <w:b/>
          <w:color w:val="000000"/>
          <w:spacing w:val="6"/>
          <w:sz w:val="26"/>
          <w:szCs w:val="26"/>
        </w:rPr>
        <w:t>Технические характеристики</w:t>
      </w:r>
      <w:r w:rsidRPr="0047628F">
        <w:rPr>
          <w:color w:val="000000"/>
          <w:spacing w:val="6"/>
          <w:sz w:val="26"/>
          <w:szCs w:val="26"/>
        </w:rPr>
        <w:t xml:space="preserve"> – </w:t>
      </w:r>
    </w:p>
    <w:p w:rsidR="00935886" w:rsidRPr="00F126FC" w:rsidRDefault="00935886" w:rsidP="00935886">
      <w:pPr>
        <w:ind w:left="720"/>
        <w:rPr>
          <w:color w:val="000000"/>
          <w:spacing w:val="6"/>
          <w:sz w:val="26"/>
          <w:szCs w:val="26"/>
        </w:rPr>
      </w:pPr>
      <w:r w:rsidRPr="00F126FC">
        <w:rPr>
          <w:color w:val="000000"/>
          <w:sz w:val="26"/>
          <w:szCs w:val="26"/>
        </w:rPr>
        <w:t>По химическим показателям</w:t>
      </w:r>
      <w:r w:rsidRPr="00F126FC">
        <w:rPr>
          <w:color w:val="000000"/>
          <w:spacing w:val="6"/>
          <w:sz w:val="26"/>
          <w:szCs w:val="26"/>
        </w:rPr>
        <w:t xml:space="preserve"> </w:t>
      </w:r>
      <w:r w:rsidRPr="00F126FC">
        <w:rPr>
          <w:sz w:val="26"/>
          <w:szCs w:val="26"/>
        </w:rPr>
        <w:t>Аква-</w:t>
      </w:r>
      <w:proofErr w:type="spellStart"/>
      <w:r w:rsidRPr="00F126FC">
        <w:rPr>
          <w:sz w:val="26"/>
          <w:szCs w:val="26"/>
        </w:rPr>
        <w:t>аурат</w:t>
      </w:r>
      <w:proofErr w:type="spellEnd"/>
      <w:r>
        <w:rPr>
          <w:sz w:val="26"/>
          <w:szCs w:val="26"/>
        </w:rPr>
        <w:t xml:space="preserve"> 18</w:t>
      </w:r>
      <w:r w:rsidRPr="00F126FC">
        <w:rPr>
          <w:color w:val="000000"/>
          <w:sz w:val="26"/>
          <w:szCs w:val="26"/>
        </w:rPr>
        <w:t xml:space="preserve"> должен соответствовать нормам, указанным в таблице</w:t>
      </w:r>
      <w:proofErr w:type="gramStart"/>
      <w:r w:rsidRPr="00F126FC">
        <w:rPr>
          <w:color w:val="000000"/>
          <w:sz w:val="26"/>
          <w:szCs w:val="26"/>
        </w:rPr>
        <w:t>1</w:t>
      </w:r>
      <w:proofErr w:type="gramEnd"/>
      <w:r w:rsidRPr="00F126FC">
        <w:rPr>
          <w:color w:val="000000"/>
          <w:sz w:val="26"/>
          <w:szCs w:val="26"/>
        </w:rPr>
        <w:t>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935886" w:rsidRPr="00F126FC" w:rsidTr="00B524B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35886" w:rsidRPr="00F126FC" w:rsidRDefault="00935886" w:rsidP="00B524B2">
            <w:pPr>
              <w:spacing w:before="100" w:beforeAutospacing="1" w:after="100" w:afterAutospacing="1"/>
              <w:jc w:val="right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 xml:space="preserve">Т а б л и </w:t>
            </w:r>
            <w:proofErr w:type="gramStart"/>
            <w:r w:rsidRPr="00F126FC">
              <w:rPr>
                <w:color w:val="000000"/>
                <w:sz w:val="26"/>
                <w:szCs w:val="26"/>
              </w:rPr>
              <w:t>ц</w:t>
            </w:r>
            <w:proofErr w:type="gramEnd"/>
            <w:r w:rsidRPr="00F126FC">
              <w:rPr>
                <w:color w:val="000000"/>
                <w:sz w:val="26"/>
                <w:szCs w:val="26"/>
              </w:rPr>
              <w:t xml:space="preserve"> а 1</w:t>
            </w:r>
          </w:p>
        </w:tc>
        <w:bookmarkStart w:id="0" w:name="_GoBack"/>
        <w:bookmarkEnd w:id="0"/>
      </w:tr>
    </w:tbl>
    <w:p w:rsidR="00935886" w:rsidRPr="00F126FC" w:rsidRDefault="00935886" w:rsidP="00935886">
      <w:pPr>
        <w:rPr>
          <w:vanish/>
          <w:color w:val="000000"/>
          <w:sz w:val="26"/>
          <w:szCs w:val="26"/>
        </w:rPr>
      </w:pPr>
    </w:p>
    <w:tbl>
      <w:tblPr>
        <w:tblW w:w="4546" w:type="pct"/>
        <w:jc w:val="center"/>
        <w:tblCellSpacing w:w="0" w:type="dxa"/>
        <w:tblInd w:w="-37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41"/>
        <w:gridCol w:w="1911"/>
      </w:tblGrid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F126FC" w:rsidRDefault="00935886" w:rsidP="00B524B2">
            <w:pPr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b/>
                <w:bCs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F126FC" w:rsidRDefault="00935886" w:rsidP="00B524B2">
            <w:pPr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b/>
                <w:bCs/>
                <w:color w:val="000000"/>
                <w:sz w:val="26"/>
                <w:szCs w:val="26"/>
              </w:rPr>
              <w:t>Норма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1.  Массовая доля оксида алюминия (Al</w:t>
            </w:r>
            <w:r w:rsidRPr="00F126FC">
              <w:rPr>
                <w:color w:val="000000"/>
                <w:sz w:val="26"/>
                <w:szCs w:val="26"/>
                <w:vertAlign w:val="subscript"/>
              </w:rPr>
              <w:t>2</w:t>
            </w:r>
            <w:r w:rsidRPr="00F126FC">
              <w:rPr>
                <w:color w:val="000000"/>
                <w:sz w:val="26"/>
                <w:szCs w:val="26"/>
              </w:rPr>
              <w:t>O</w:t>
            </w:r>
            <w:r w:rsidRPr="00F126FC">
              <w:rPr>
                <w:color w:val="000000"/>
                <w:sz w:val="26"/>
                <w:szCs w:val="26"/>
                <w:vertAlign w:val="subscript"/>
              </w:rPr>
              <w:t>3</w:t>
            </w:r>
            <w:r w:rsidRPr="00F126FC">
              <w:rPr>
                <w:color w:val="000000"/>
                <w:sz w:val="26"/>
                <w:szCs w:val="26"/>
              </w:rPr>
              <w:t>),  %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17,0 ±0,5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2.  Массовая доля хлора (</w:t>
            </w:r>
            <w:proofErr w:type="spellStart"/>
            <w:r w:rsidRPr="00F126FC">
              <w:rPr>
                <w:color w:val="000000"/>
                <w:sz w:val="26"/>
                <w:szCs w:val="26"/>
              </w:rPr>
              <w:t>Cl</w:t>
            </w:r>
            <w:proofErr w:type="spellEnd"/>
            <w:r w:rsidRPr="00F126FC">
              <w:rPr>
                <w:color w:val="000000"/>
                <w:sz w:val="26"/>
                <w:szCs w:val="26"/>
                <w:vertAlign w:val="superscript"/>
              </w:rPr>
              <w:t>-</w:t>
            </w:r>
            <w:r w:rsidRPr="00F126FC">
              <w:rPr>
                <w:color w:val="000000"/>
                <w:sz w:val="26"/>
                <w:szCs w:val="26"/>
              </w:rPr>
              <w:t>), %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21,0± 2,0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3.  Плотность при (20</w:t>
            </w:r>
            <w:r w:rsidRPr="00F126FC">
              <w:rPr>
                <w:color w:val="000000"/>
                <w:sz w:val="26"/>
                <w:szCs w:val="26"/>
                <w:vertAlign w:val="superscript"/>
              </w:rPr>
              <w:t>о</w:t>
            </w:r>
            <w:r w:rsidRPr="00F126FC">
              <w:rPr>
                <w:color w:val="000000"/>
                <w:sz w:val="26"/>
                <w:szCs w:val="26"/>
              </w:rPr>
              <w:t>С) г/см</w:t>
            </w:r>
            <w:r w:rsidRPr="00F126FC">
              <w:rPr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1,36±0,02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4.  рН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1±0,5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5.  Массовая доля железа (</w:t>
            </w:r>
            <w:proofErr w:type="spellStart"/>
            <w:r w:rsidRPr="00F126FC">
              <w:rPr>
                <w:color w:val="000000"/>
                <w:sz w:val="26"/>
                <w:szCs w:val="26"/>
              </w:rPr>
              <w:t>Fe</w:t>
            </w:r>
            <w:proofErr w:type="spellEnd"/>
            <w:r w:rsidRPr="00F126FC">
              <w:rPr>
                <w:color w:val="000000"/>
                <w:sz w:val="26"/>
                <w:szCs w:val="26"/>
              </w:rPr>
              <w:t>),        % 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0,01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6.  Массовая доля свинца (</w:t>
            </w:r>
            <w:proofErr w:type="spellStart"/>
            <w:r w:rsidRPr="00F126FC">
              <w:rPr>
                <w:color w:val="000000"/>
                <w:sz w:val="26"/>
                <w:szCs w:val="26"/>
              </w:rPr>
              <w:t>Pb</w:t>
            </w:r>
            <w:proofErr w:type="spellEnd"/>
            <w:r w:rsidRPr="00F126FC">
              <w:rPr>
                <w:color w:val="000000"/>
                <w:sz w:val="26"/>
                <w:szCs w:val="26"/>
              </w:rPr>
              <w:t>),    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7.  Массовая доля кадмия (</w:t>
            </w:r>
            <w:proofErr w:type="spellStart"/>
            <w:r w:rsidRPr="00F126FC">
              <w:rPr>
                <w:color w:val="000000"/>
                <w:sz w:val="26"/>
                <w:szCs w:val="26"/>
              </w:rPr>
              <w:t>Cd</w:t>
            </w:r>
            <w:proofErr w:type="spellEnd"/>
            <w:r w:rsidRPr="00F126FC">
              <w:rPr>
                <w:color w:val="000000"/>
                <w:sz w:val="26"/>
                <w:szCs w:val="26"/>
              </w:rPr>
              <w:t>),   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8.  Массовая доля мышьяка (</w:t>
            </w:r>
            <w:proofErr w:type="spellStart"/>
            <w:r w:rsidRPr="00F126FC">
              <w:rPr>
                <w:color w:val="000000"/>
                <w:sz w:val="26"/>
                <w:szCs w:val="26"/>
              </w:rPr>
              <w:t>As</w:t>
            </w:r>
            <w:proofErr w:type="spellEnd"/>
            <w:r w:rsidRPr="00F126FC">
              <w:rPr>
                <w:color w:val="000000"/>
                <w:sz w:val="26"/>
                <w:szCs w:val="26"/>
              </w:rPr>
              <w:t>),    % 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886" w:rsidRPr="00F126FC" w:rsidRDefault="00935886" w:rsidP="00B524B2">
            <w:pPr>
              <w:ind w:left="708"/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0,001</w:t>
            </w:r>
          </w:p>
        </w:tc>
      </w:tr>
      <w:tr w:rsidR="00935886" w:rsidRPr="00F126FC" w:rsidTr="00B524B2">
        <w:trPr>
          <w:tblCellSpacing w:w="0" w:type="dxa"/>
          <w:jc w:val="center"/>
        </w:trPr>
        <w:tc>
          <w:tcPr>
            <w:tcW w:w="40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F126FC" w:rsidRDefault="00935886" w:rsidP="00B524B2">
            <w:pPr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9.Массовая доля нерастворимого в воде остатка, % не более</w:t>
            </w:r>
          </w:p>
        </w:tc>
        <w:tc>
          <w:tcPr>
            <w:tcW w:w="9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5886" w:rsidRPr="00F126FC" w:rsidRDefault="00935886" w:rsidP="00B524B2">
            <w:pPr>
              <w:jc w:val="center"/>
              <w:rPr>
                <w:color w:val="000000"/>
                <w:sz w:val="26"/>
                <w:szCs w:val="26"/>
              </w:rPr>
            </w:pPr>
            <w:r w:rsidRPr="00F126FC">
              <w:rPr>
                <w:color w:val="000000"/>
                <w:sz w:val="26"/>
                <w:szCs w:val="26"/>
              </w:rPr>
              <w:t>0,1</w:t>
            </w:r>
          </w:p>
        </w:tc>
      </w:tr>
    </w:tbl>
    <w:p w:rsidR="00284BB1" w:rsidRDefault="00284BB1" w:rsidP="00284BB1">
      <w:pPr>
        <w:shd w:val="clear" w:color="auto" w:fill="FFFFFF"/>
        <w:ind w:left="720"/>
        <w:rPr>
          <w:color w:val="000000"/>
          <w:spacing w:val="-1"/>
          <w:sz w:val="26"/>
          <w:szCs w:val="26"/>
        </w:rPr>
      </w:pPr>
    </w:p>
    <w:p w:rsidR="00935886" w:rsidRPr="00F126FC" w:rsidRDefault="00935886" w:rsidP="00935886">
      <w:pPr>
        <w:numPr>
          <w:ilvl w:val="0"/>
          <w:numId w:val="11"/>
        </w:numPr>
        <w:shd w:val="clear" w:color="auto" w:fill="FFFFFF"/>
        <w:rPr>
          <w:color w:val="000000"/>
          <w:spacing w:val="-1"/>
          <w:sz w:val="26"/>
          <w:szCs w:val="26"/>
        </w:rPr>
      </w:pPr>
      <w:r w:rsidRPr="00F126FC">
        <w:rPr>
          <w:b/>
          <w:color w:val="000000"/>
          <w:spacing w:val="6"/>
          <w:sz w:val="26"/>
          <w:szCs w:val="26"/>
        </w:rPr>
        <w:t>Основные технические требования</w:t>
      </w:r>
      <w:r w:rsidRPr="00F126FC">
        <w:rPr>
          <w:color w:val="000000"/>
          <w:spacing w:val="6"/>
          <w:sz w:val="26"/>
          <w:szCs w:val="26"/>
        </w:rPr>
        <w:t xml:space="preserve"> -</w:t>
      </w:r>
      <w:r w:rsidRPr="00F126FC">
        <w:rPr>
          <w:color w:val="000000"/>
          <w:sz w:val="26"/>
          <w:szCs w:val="26"/>
        </w:rPr>
        <w:t xml:space="preserve"> Поставщик должен гарантировать соответствие продукта  ТУ 2163-069-00205067-2007</w:t>
      </w:r>
      <w:r w:rsidR="00284BB1">
        <w:rPr>
          <w:color w:val="000000"/>
          <w:sz w:val="26"/>
          <w:szCs w:val="26"/>
        </w:rPr>
        <w:t>. ОКП 21 6350</w:t>
      </w:r>
      <w:r w:rsidRPr="00F126FC">
        <w:rPr>
          <w:color w:val="000000"/>
          <w:sz w:val="26"/>
          <w:szCs w:val="26"/>
        </w:rPr>
        <w:t xml:space="preserve">. </w:t>
      </w:r>
    </w:p>
    <w:p w:rsidR="00935886" w:rsidRPr="00F126FC" w:rsidRDefault="00935886" w:rsidP="00935886">
      <w:pPr>
        <w:numPr>
          <w:ilvl w:val="0"/>
          <w:numId w:val="11"/>
        </w:numPr>
        <w:shd w:val="clear" w:color="auto" w:fill="FFFFFF"/>
        <w:rPr>
          <w:color w:val="000000"/>
          <w:spacing w:val="-1"/>
          <w:sz w:val="26"/>
          <w:szCs w:val="26"/>
        </w:rPr>
      </w:pPr>
      <w:r w:rsidRPr="00F126FC">
        <w:rPr>
          <w:b/>
          <w:color w:val="000000"/>
          <w:spacing w:val="6"/>
          <w:sz w:val="26"/>
          <w:szCs w:val="26"/>
        </w:rPr>
        <w:t>Срок поставки</w:t>
      </w:r>
      <w:r w:rsidRPr="00F126FC">
        <w:rPr>
          <w:color w:val="000000"/>
          <w:spacing w:val="6"/>
          <w:sz w:val="26"/>
          <w:szCs w:val="26"/>
        </w:rPr>
        <w:t xml:space="preserve"> - строго по графику, указанному в конкурсной документации.</w:t>
      </w:r>
    </w:p>
    <w:p w:rsidR="00935886" w:rsidRPr="00F126FC" w:rsidRDefault="00935886" w:rsidP="00935886">
      <w:pPr>
        <w:numPr>
          <w:ilvl w:val="0"/>
          <w:numId w:val="11"/>
        </w:numPr>
        <w:shd w:val="clear" w:color="auto" w:fill="FFFFFF"/>
        <w:tabs>
          <w:tab w:val="left" w:pos="355"/>
        </w:tabs>
        <w:rPr>
          <w:color w:val="000000"/>
          <w:spacing w:val="-1"/>
          <w:sz w:val="26"/>
          <w:szCs w:val="26"/>
        </w:rPr>
      </w:pPr>
      <w:r w:rsidRPr="00F126FC">
        <w:rPr>
          <w:b/>
          <w:color w:val="000000"/>
          <w:spacing w:val="-1"/>
          <w:sz w:val="26"/>
          <w:szCs w:val="26"/>
        </w:rPr>
        <w:t>Требования к приемке</w:t>
      </w:r>
      <w:r w:rsidRPr="00F126FC">
        <w:rPr>
          <w:color w:val="000000"/>
          <w:spacing w:val="-1"/>
          <w:sz w:val="26"/>
          <w:szCs w:val="26"/>
        </w:rPr>
        <w:t xml:space="preserve"> – продукт принимают партиями.  Партией считается количество продукта, однородного по показателям, сопровождаемого одним документом  о качестве. </w:t>
      </w:r>
      <w:r w:rsidRPr="00F126FC">
        <w:rPr>
          <w:sz w:val="26"/>
          <w:szCs w:val="26"/>
        </w:rPr>
        <w:t xml:space="preserve">Приемка товара  производится по количеству и качеству. Обязательно наличие </w:t>
      </w:r>
      <w:r w:rsidRPr="00F126FC">
        <w:rPr>
          <w:color w:val="000000"/>
          <w:sz w:val="26"/>
          <w:szCs w:val="26"/>
        </w:rPr>
        <w:t>документа о качестве, поставляемого продукта.</w:t>
      </w:r>
    </w:p>
    <w:p w:rsidR="00935886" w:rsidRPr="00F126FC" w:rsidRDefault="00935886" w:rsidP="00935886">
      <w:pPr>
        <w:numPr>
          <w:ilvl w:val="0"/>
          <w:numId w:val="11"/>
        </w:numPr>
        <w:rPr>
          <w:color w:val="000000"/>
          <w:sz w:val="26"/>
          <w:szCs w:val="26"/>
        </w:rPr>
      </w:pPr>
      <w:r w:rsidRPr="00F126FC">
        <w:rPr>
          <w:color w:val="000000"/>
          <w:sz w:val="26"/>
          <w:szCs w:val="26"/>
        </w:rPr>
        <w:t xml:space="preserve">Документ о качестве должен содержать: </w:t>
      </w:r>
      <w:r w:rsidRPr="00F126FC">
        <w:rPr>
          <w:color w:val="000000"/>
          <w:sz w:val="26"/>
          <w:szCs w:val="26"/>
        </w:rPr>
        <w:br/>
        <w:t xml:space="preserve">- наименование предприятия-изготовителя и (или) его товарный знак; </w:t>
      </w:r>
      <w:r w:rsidRPr="00F126FC">
        <w:rPr>
          <w:color w:val="000000"/>
          <w:sz w:val="26"/>
          <w:szCs w:val="26"/>
        </w:rPr>
        <w:br/>
        <w:t>- наименование  и марку продукта;</w:t>
      </w:r>
    </w:p>
    <w:p w:rsidR="00935886" w:rsidRPr="00F126FC" w:rsidRDefault="00935886" w:rsidP="00935886">
      <w:pPr>
        <w:ind w:left="720"/>
        <w:rPr>
          <w:color w:val="000000"/>
          <w:sz w:val="26"/>
          <w:szCs w:val="26"/>
        </w:rPr>
      </w:pPr>
      <w:r w:rsidRPr="00F126FC">
        <w:rPr>
          <w:color w:val="000000"/>
          <w:sz w:val="26"/>
          <w:szCs w:val="26"/>
        </w:rPr>
        <w:t>- номер партии и дату изготовления;</w:t>
      </w:r>
    </w:p>
    <w:p w:rsidR="00935886" w:rsidRPr="00F126FC" w:rsidRDefault="00935886" w:rsidP="00935886">
      <w:pPr>
        <w:ind w:left="720"/>
        <w:rPr>
          <w:color w:val="000000"/>
          <w:sz w:val="26"/>
          <w:szCs w:val="26"/>
        </w:rPr>
      </w:pPr>
      <w:r w:rsidRPr="00F126FC">
        <w:rPr>
          <w:color w:val="000000"/>
          <w:sz w:val="26"/>
          <w:szCs w:val="26"/>
        </w:rPr>
        <w:t xml:space="preserve">- обозначение настоящего стандарта ТУ 2163-069-00205067-2007; </w:t>
      </w:r>
      <w:r w:rsidRPr="00F126FC">
        <w:rPr>
          <w:color w:val="000000"/>
          <w:sz w:val="26"/>
          <w:szCs w:val="26"/>
        </w:rPr>
        <w:br/>
        <w:t>- массу нетто;</w:t>
      </w:r>
    </w:p>
    <w:p w:rsidR="00935886" w:rsidRPr="00F126FC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  <w:sz w:val="26"/>
          <w:szCs w:val="26"/>
        </w:rPr>
      </w:pPr>
      <w:r w:rsidRPr="00F126FC">
        <w:rPr>
          <w:color w:val="000000"/>
          <w:sz w:val="26"/>
          <w:szCs w:val="26"/>
        </w:rPr>
        <w:t>- массовую долю оксида алюминия;</w:t>
      </w:r>
    </w:p>
    <w:p w:rsidR="00935886" w:rsidRPr="00F126FC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  <w:sz w:val="26"/>
          <w:szCs w:val="26"/>
        </w:rPr>
      </w:pPr>
      <w:r w:rsidRPr="00F126FC">
        <w:rPr>
          <w:color w:val="000000"/>
          <w:sz w:val="26"/>
          <w:szCs w:val="26"/>
        </w:rPr>
        <w:t>- массовую долю хлора; плотность;</w:t>
      </w:r>
    </w:p>
    <w:p w:rsidR="00935886" w:rsidRPr="00F126FC" w:rsidRDefault="00935886" w:rsidP="00935886">
      <w:pPr>
        <w:pStyle w:val="a4"/>
        <w:spacing w:before="0" w:beforeAutospacing="0" w:after="0" w:afterAutospacing="0"/>
        <w:ind w:left="720"/>
        <w:jc w:val="both"/>
        <w:rPr>
          <w:color w:val="000000"/>
          <w:sz w:val="26"/>
          <w:szCs w:val="26"/>
        </w:rPr>
      </w:pPr>
      <w:r w:rsidRPr="00F126FC">
        <w:rPr>
          <w:color w:val="000000"/>
          <w:sz w:val="26"/>
          <w:szCs w:val="26"/>
        </w:rPr>
        <w:t>- результаты проведенных анализов или подтверждение соответствия качества продукта требованиям ТУ 2163-069-00205067-2007.</w:t>
      </w:r>
    </w:p>
    <w:p w:rsidR="00935886" w:rsidRPr="00F126FC" w:rsidRDefault="00935886" w:rsidP="00935886">
      <w:pPr>
        <w:numPr>
          <w:ilvl w:val="0"/>
          <w:numId w:val="13"/>
        </w:numPr>
        <w:rPr>
          <w:color w:val="000000"/>
          <w:sz w:val="26"/>
          <w:szCs w:val="26"/>
        </w:rPr>
      </w:pPr>
      <w:r w:rsidRPr="00F126FC">
        <w:rPr>
          <w:b/>
          <w:sz w:val="26"/>
          <w:szCs w:val="26"/>
        </w:rPr>
        <w:t>Перечень документации</w:t>
      </w:r>
      <w:r w:rsidRPr="00F126FC">
        <w:rPr>
          <w:sz w:val="26"/>
          <w:szCs w:val="26"/>
        </w:rPr>
        <w:t xml:space="preserve"> – </w:t>
      </w:r>
      <w:r w:rsidRPr="00F126FC">
        <w:rPr>
          <w:color w:val="000000"/>
          <w:spacing w:val="6"/>
          <w:sz w:val="26"/>
          <w:szCs w:val="26"/>
        </w:rPr>
        <w:t>товарная  накладная, счет – фактура, д</w:t>
      </w:r>
      <w:r w:rsidRPr="00F126FC">
        <w:rPr>
          <w:color w:val="000000"/>
          <w:sz w:val="26"/>
          <w:szCs w:val="26"/>
        </w:rPr>
        <w:t>окумент о качестве.</w:t>
      </w:r>
    </w:p>
    <w:p w:rsidR="00935886" w:rsidRPr="00F126FC" w:rsidRDefault="00935886" w:rsidP="00935886">
      <w:pPr>
        <w:numPr>
          <w:ilvl w:val="0"/>
          <w:numId w:val="10"/>
        </w:numPr>
        <w:rPr>
          <w:sz w:val="26"/>
          <w:szCs w:val="26"/>
        </w:rPr>
      </w:pPr>
      <w:r w:rsidRPr="00F126FC">
        <w:rPr>
          <w:sz w:val="26"/>
          <w:szCs w:val="26"/>
        </w:rPr>
        <w:t xml:space="preserve">Гарантии изготовителя - </w:t>
      </w:r>
      <w:r w:rsidRPr="00F126FC">
        <w:rPr>
          <w:color w:val="000000"/>
          <w:sz w:val="26"/>
          <w:szCs w:val="26"/>
        </w:rPr>
        <w:t xml:space="preserve">Изготовитель гарантирует соответствие продукта ТУ 2163-069-00205067-2007. </w:t>
      </w:r>
    </w:p>
    <w:p w:rsidR="00935886" w:rsidRPr="00F126FC" w:rsidRDefault="00935886" w:rsidP="00935886">
      <w:pPr>
        <w:pStyle w:val="a5"/>
        <w:numPr>
          <w:ilvl w:val="0"/>
          <w:numId w:val="17"/>
        </w:numPr>
        <w:ind w:left="697" w:hanging="357"/>
        <w:rPr>
          <w:rFonts w:ascii="Times New Roman" w:hAnsi="Times New Roman"/>
          <w:color w:val="000000"/>
          <w:spacing w:val="6"/>
          <w:sz w:val="26"/>
          <w:szCs w:val="26"/>
        </w:rPr>
      </w:pPr>
      <w:r w:rsidRPr="00F126FC">
        <w:rPr>
          <w:rFonts w:ascii="Times New Roman" w:hAnsi="Times New Roman"/>
          <w:b/>
          <w:sz w:val="26"/>
          <w:szCs w:val="26"/>
        </w:rPr>
        <w:t>Требования к упаковке</w:t>
      </w:r>
      <w:r w:rsidRPr="00F126FC">
        <w:rPr>
          <w:rFonts w:ascii="Times New Roman" w:hAnsi="Times New Roman"/>
          <w:sz w:val="26"/>
          <w:szCs w:val="26"/>
        </w:rPr>
        <w:t xml:space="preserve"> -   «</w:t>
      </w:r>
      <w:proofErr w:type="spellStart"/>
      <w:r w:rsidRPr="00F126FC">
        <w:rPr>
          <w:rFonts w:ascii="Times New Roman" w:hAnsi="Times New Roman"/>
          <w:sz w:val="26"/>
          <w:szCs w:val="26"/>
        </w:rPr>
        <w:t>еврокуб</w:t>
      </w:r>
      <w:proofErr w:type="spellEnd"/>
      <w:r w:rsidRPr="00F126FC">
        <w:rPr>
          <w:rFonts w:ascii="Times New Roman" w:hAnsi="Times New Roman"/>
          <w:sz w:val="26"/>
          <w:szCs w:val="26"/>
        </w:rPr>
        <w:t>» е</w:t>
      </w:r>
      <w:r w:rsidRPr="00F126FC">
        <w:rPr>
          <w:rFonts w:ascii="Times New Roman" w:hAnsi="Times New Roman"/>
          <w:color w:val="000000"/>
          <w:sz w:val="26"/>
          <w:szCs w:val="26"/>
        </w:rPr>
        <w:t xml:space="preserve">мкость </w:t>
      </w:r>
      <w:r w:rsidR="00284BB1">
        <w:rPr>
          <w:rFonts w:ascii="Times New Roman" w:hAnsi="Times New Roman"/>
          <w:color w:val="000000"/>
          <w:sz w:val="26"/>
          <w:szCs w:val="26"/>
        </w:rPr>
        <w:t>З</w:t>
      </w:r>
      <w:r w:rsidRPr="00F126FC">
        <w:rPr>
          <w:rFonts w:ascii="Times New Roman" w:hAnsi="Times New Roman"/>
          <w:color w:val="000000"/>
          <w:sz w:val="26"/>
          <w:szCs w:val="26"/>
        </w:rPr>
        <w:t xml:space="preserve">аказчика. </w:t>
      </w:r>
    </w:p>
    <w:p w:rsidR="00935886" w:rsidRPr="00F126FC" w:rsidRDefault="00935886" w:rsidP="00935886">
      <w:pPr>
        <w:shd w:val="clear" w:color="auto" w:fill="FFFFFF"/>
        <w:ind w:firstLine="426"/>
        <w:rPr>
          <w:sz w:val="26"/>
          <w:szCs w:val="26"/>
        </w:rPr>
      </w:pPr>
    </w:p>
    <w:p w:rsidR="00284BB1" w:rsidRPr="00D952D8" w:rsidRDefault="00284BB1" w:rsidP="00F270E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284BB1" w:rsidRPr="00D952D8" w:rsidSect="00935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5A6F"/>
    <w:multiLevelType w:val="hybridMultilevel"/>
    <w:tmpl w:val="3C14386C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2F7DBE"/>
    <w:multiLevelType w:val="hybridMultilevel"/>
    <w:tmpl w:val="4EE4F6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942FF0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07B72D03"/>
    <w:multiLevelType w:val="hybridMultilevel"/>
    <w:tmpl w:val="23302C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F94A9C"/>
    <w:multiLevelType w:val="hybridMultilevel"/>
    <w:tmpl w:val="0F5EDB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B7D6F73"/>
    <w:multiLevelType w:val="hybridMultilevel"/>
    <w:tmpl w:val="D96CA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55B77"/>
    <w:multiLevelType w:val="multilevel"/>
    <w:tmpl w:val="7674BD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7">
    <w:nsid w:val="157A1959"/>
    <w:multiLevelType w:val="singleLevel"/>
    <w:tmpl w:val="684A622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19C96F74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1AA61617"/>
    <w:multiLevelType w:val="hybridMultilevel"/>
    <w:tmpl w:val="339A0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0E25F1"/>
    <w:multiLevelType w:val="multilevel"/>
    <w:tmpl w:val="32E00FA2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E1D737C"/>
    <w:multiLevelType w:val="hybridMultilevel"/>
    <w:tmpl w:val="1A626EF4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DD4A4F"/>
    <w:multiLevelType w:val="hybridMultilevel"/>
    <w:tmpl w:val="FF3084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6702AD"/>
    <w:multiLevelType w:val="hybridMultilevel"/>
    <w:tmpl w:val="2E12C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ADF5E67"/>
    <w:multiLevelType w:val="hybridMultilevel"/>
    <w:tmpl w:val="B6FEA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463FC"/>
    <w:multiLevelType w:val="hybridMultilevel"/>
    <w:tmpl w:val="8EDE6F3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090B26"/>
    <w:multiLevelType w:val="singleLevel"/>
    <w:tmpl w:val="E27C6B9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30415EFB"/>
    <w:multiLevelType w:val="hybridMultilevel"/>
    <w:tmpl w:val="227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E21225"/>
    <w:multiLevelType w:val="hybridMultilevel"/>
    <w:tmpl w:val="7EA64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E0943"/>
    <w:multiLevelType w:val="singleLevel"/>
    <w:tmpl w:val="CB446B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3922497"/>
    <w:multiLevelType w:val="hybridMultilevel"/>
    <w:tmpl w:val="C408D964"/>
    <w:lvl w:ilvl="0" w:tplc="75862D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4A42BEE"/>
    <w:multiLevelType w:val="hybridMultilevel"/>
    <w:tmpl w:val="02B88F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6406E18"/>
    <w:multiLevelType w:val="hybridMultilevel"/>
    <w:tmpl w:val="CF660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E51B2B"/>
    <w:multiLevelType w:val="singleLevel"/>
    <w:tmpl w:val="EA1836BC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4">
    <w:nsid w:val="3914060F"/>
    <w:multiLevelType w:val="hybridMultilevel"/>
    <w:tmpl w:val="1934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55C14"/>
    <w:multiLevelType w:val="hybridMultilevel"/>
    <w:tmpl w:val="51849984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0D329FD"/>
    <w:multiLevelType w:val="hybridMultilevel"/>
    <w:tmpl w:val="708AB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9E4ACF"/>
    <w:multiLevelType w:val="hybridMultilevel"/>
    <w:tmpl w:val="7892E52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3B4170F"/>
    <w:multiLevelType w:val="hybridMultilevel"/>
    <w:tmpl w:val="C38C7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361ADC"/>
    <w:multiLevelType w:val="singleLevel"/>
    <w:tmpl w:val="53BEF02E"/>
    <w:lvl w:ilvl="0">
      <w:start w:val="5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4F6808E5"/>
    <w:multiLevelType w:val="hybridMultilevel"/>
    <w:tmpl w:val="E1B0A362"/>
    <w:lvl w:ilvl="0" w:tplc="75862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227765F"/>
    <w:multiLevelType w:val="hybridMultilevel"/>
    <w:tmpl w:val="BFD61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B250AC"/>
    <w:multiLevelType w:val="hybridMultilevel"/>
    <w:tmpl w:val="D70C82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69859D3"/>
    <w:multiLevelType w:val="hybridMultilevel"/>
    <w:tmpl w:val="3E662BA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924577"/>
    <w:multiLevelType w:val="hybridMultilevel"/>
    <w:tmpl w:val="96BE6E02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75862D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8C1ED0"/>
    <w:multiLevelType w:val="singleLevel"/>
    <w:tmpl w:val="A7CA9378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6">
    <w:nsid w:val="5E7E5803"/>
    <w:multiLevelType w:val="hybridMultilevel"/>
    <w:tmpl w:val="87EE32D6"/>
    <w:lvl w:ilvl="0" w:tplc="75862D6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5EB5136A"/>
    <w:multiLevelType w:val="hybridMultilevel"/>
    <w:tmpl w:val="DE2498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5F562033"/>
    <w:multiLevelType w:val="hybridMultilevel"/>
    <w:tmpl w:val="FED49F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5232B15"/>
    <w:multiLevelType w:val="hybridMultilevel"/>
    <w:tmpl w:val="FD38DE80"/>
    <w:lvl w:ilvl="0" w:tplc="04190001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40">
    <w:nsid w:val="6C681B3E"/>
    <w:multiLevelType w:val="hybridMultilevel"/>
    <w:tmpl w:val="A23C5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2C02FA"/>
    <w:multiLevelType w:val="hybridMultilevel"/>
    <w:tmpl w:val="BC98BE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26B47DB"/>
    <w:multiLevelType w:val="hybridMultilevel"/>
    <w:tmpl w:val="59CC5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851CDD"/>
    <w:multiLevelType w:val="hybridMultilevel"/>
    <w:tmpl w:val="1C540B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3E2914"/>
    <w:multiLevelType w:val="hybridMultilevel"/>
    <w:tmpl w:val="50BE00CE"/>
    <w:lvl w:ilvl="0" w:tplc="75862D68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5">
    <w:nsid w:val="7C20204C"/>
    <w:multiLevelType w:val="hybridMultilevel"/>
    <w:tmpl w:val="6E3A3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C77269A"/>
    <w:multiLevelType w:val="hybridMultilevel"/>
    <w:tmpl w:val="E2F68E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DC24CA4"/>
    <w:multiLevelType w:val="hybridMultilevel"/>
    <w:tmpl w:val="07D6D7F2"/>
    <w:lvl w:ilvl="0" w:tplc="75862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B7057B"/>
    <w:multiLevelType w:val="hybridMultilevel"/>
    <w:tmpl w:val="A6D0F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"/>
  </w:num>
  <w:num w:numId="3">
    <w:abstractNumId w:val="8"/>
  </w:num>
  <w:num w:numId="4">
    <w:abstractNumId w:val="26"/>
  </w:num>
  <w:num w:numId="5">
    <w:abstractNumId w:val="16"/>
  </w:num>
  <w:num w:numId="6">
    <w:abstractNumId w:val="10"/>
  </w:num>
  <w:num w:numId="7">
    <w:abstractNumId w:val="19"/>
  </w:num>
  <w:num w:numId="8">
    <w:abstractNumId w:val="7"/>
  </w:num>
  <w:num w:numId="9">
    <w:abstractNumId w:val="23"/>
  </w:num>
  <w:num w:numId="10">
    <w:abstractNumId w:val="13"/>
  </w:num>
  <w:num w:numId="11">
    <w:abstractNumId w:val="31"/>
  </w:num>
  <w:num w:numId="12">
    <w:abstractNumId w:val="28"/>
  </w:num>
  <w:num w:numId="13">
    <w:abstractNumId w:val="18"/>
  </w:num>
  <w:num w:numId="14">
    <w:abstractNumId w:val="32"/>
  </w:num>
  <w:num w:numId="15">
    <w:abstractNumId w:val="5"/>
  </w:num>
  <w:num w:numId="16">
    <w:abstractNumId w:val="40"/>
  </w:num>
  <w:num w:numId="17">
    <w:abstractNumId w:val="33"/>
  </w:num>
  <w:num w:numId="18">
    <w:abstractNumId w:val="15"/>
  </w:num>
  <w:num w:numId="19">
    <w:abstractNumId w:val="42"/>
  </w:num>
  <w:num w:numId="20">
    <w:abstractNumId w:val="35"/>
  </w:num>
  <w:num w:numId="21">
    <w:abstractNumId w:val="38"/>
  </w:num>
  <w:num w:numId="22">
    <w:abstractNumId w:val="1"/>
  </w:num>
  <w:num w:numId="23">
    <w:abstractNumId w:val="34"/>
  </w:num>
  <w:num w:numId="24">
    <w:abstractNumId w:val="3"/>
  </w:num>
  <w:num w:numId="25">
    <w:abstractNumId w:val="22"/>
  </w:num>
  <w:num w:numId="26">
    <w:abstractNumId w:val="9"/>
  </w:num>
  <w:num w:numId="27">
    <w:abstractNumId w:val="6"/>
  </w:num>
  <w:num w:numId="28">
    <w:abstractNumId w:val="48"/>
  </w:num>
  <w:num w:numId="29">
    <w:abstractNumId w:val="43"/>
  </w:num>
  <w:num w:numId="30">
    <w:abstractNumId w:val="46"/>
  </w:num>
  <w:num w:numId="31">
    <w:abstractNumId w:val="24"/>
  </w:num>
  <w:num w:numId="32">
    <w:abstractNumId w:val="14"/>
  </w:num>
  <w:num w:numId="33">
    <w:abstractNumId w:val="12"/>
  </w:num>
  <w:num w:numId="34">
    <w:abstractNumId w:val="11"/>
  </w:num>
  <w:num w:numId="35">
    <w:abstractNumId w:val="30"/>
  </w:num>
  <w:num w:numId="36">
    <w:abstractNumId w:val="44"/>
  </w:num>
  <w:num w:numId="37">
    <w:abstractNumId w:val="20"/>
  </w:num>
  <w:num w:numId="38">
    <w:abstractNumId w:val="0"/>
  </w:num>
  <w:num w:numId="39">
    <w:abstractNumId w:val="45"/>
  </w:num>
  <w:num w:numId="40">
    <w:abstractNumId w:val="25"/>
  </w:num>
  <w:num w:numId="41">
    <w:abstractNumId w:val="4"/>
  </w:num>
  <w:num w:numId="42">
    <w:abstractNumId w:val="47"/>
  </w:num>
  <w:num w:numId="43">
    <w:abstractNumId w:val="37"/>
  </w:num>
  <w:num w:numId="44">
    <w:abstractNumId w:val="39"/>
  </w:num>
  <w:num w:numId="45">
    <w:abstractNumId w:val="41"/>
  </w:num>
  <w:num w:numId="46">
    <w:abstractNumId w:val="36"/>
  </w:num>
  <w:num w:numId="47">
    <w:abstractNumId w:val="17"/>
  </w:num>
  <w:num w:numId="48">
    <w:abstractNumId w:val="27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886"/>
    <w:rsid w:val="0004732F"/>
    <w:rsid w:val="00185B43"/>
    <w:rsid w:val="00195FBF"/>
    <w:rsid w:val="00276427"/>
    <w:rsid w:val="00284BB1"/>
    <w:rsid w:val="003E2E6D"/>
    <w:rsid w:val="0046548A"/>
    <w:rsid w:val="004D35D4"/>
    <w:rsid w:val="00500EF5"/>
    <w:rsid w:val="0062349B"/>
    <w:rsid w:val="00687801"/>
    <w:rsid w:val="006B35F3"/>
    <w:rsid w:val="007871B2"/>
    <w:rsid w:val="00806EB9"/>
    <w:rsid w:val="00935886"/>
    <w:rsid w:val="00962ABD"/>
    <w:rsid w:val="0098594E"/>
    <w:rsid w:val="00A143D7"/>
    <w:rsid w:val="00A43069"/>
    <w:rsid w:val="00A92EED"/>
    <w:rsid w:val="00AA3F43"/>
    <w:rsid w:val="00AB7584"/>
    <w:rsid w:val="00B524B2"/>
    <w:rsid w:val="00B97026"/>
    <w:rsid w:val="00BC51F6"/>
    <w:rsid w:val="00C50267"/>
    <w:rsid w:val="00CC01BA"/>
    <w:rsid w:val="00CC799E"/>
    <w:rsid w:val="00CD1628"/>
    <w:rsid w:val="00E767E8"/>
    <w:rsid w:val="00E859FE"/>
    <w:rsid w:val="00F270E5"/>
    <w:rsid w:val="00F576C8"/>
    <w:rsid w:val="00F842FD"/>
    <w:rsid w:val="00F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88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935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935886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rsid w:val="00935886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35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3588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35D4"/>
    <w:pPr>
      <w:ind w:left="720"/>
      <w:contextualSpacing/>
    </w:pPr>
  </w:style>
  <w:style w:type="paragraph" w:styleId="ab">
    <w:name w:val="No Spacing"/>
    <w:basedOn w:val="a"/>
    <w:uiPriority w:val="1"/>
    <w:qFormat/>
    <w:rsid w:val="00F576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3588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rsid w:val="0093588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rsid w:val="00935886"/>
    <w:pPr>
      <w:widowControl/>
      <w:autoSpaceDE/>
      <w:autoSpaceDN/>
      <w:adjustRightInd/>
      <w:jc w:val="both"/>
    </w:pPr>
    <w:rPr>
      <w:rFonts w:ascii="Arial" w:hAnsi="Arial"/>
    </w:rPr>
  </w:style>
  <w:style w:type="character" w:customStyle="1" w:styleId="a6">
    <w:name w:val="Основной текст Знак"/>
    <w:basedOn w:val="a0"/>
    <w:link w:val="a5"/>
    <w:rsid w:val="00935886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9358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935886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35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D35D4"/>
    <w:pPr>
      <w:ind w:left="720"/>
      <w:contextualSpacing/>
    </w:pPr>
  </w:style>
  <w:style w:type="paragraph" w:styleId="ab">
    <w:name w:val="No Spacing"/>
    <w:basedOn w:val="a"/>
    <w:uiPriority w:val="1"/>
    <w:qFormat/>
    <w:rsid w:val="00F576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Касаточкина Наталья Ивановна</dc:creator>
  <cp:lastModifiedBy>Голобокова Елена Николаевна</cp:lastModifiedBy>
  <cp:revision>3</cp:revision>
  <cp:lastPrinted>2013-09-09T13:31:00Z</cp:lastPrinted>
  <dcterms:created xsi:type="dcterms:W3CDTF">2014-07-02T07:27:00Z</dcterms:created>
  <dcterms:modified xsi:type="dcterms:W3CDTF">2014-07-02T07:40:00Z</dcterms:modified>
</cp:coreProperties>
</file>