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21" w:rsidRPr="00D3561A" w:rsidRDefault="00A96679" w:rsidP="00D3561A">
      <w:pPr>
        <w:ind w:left="5940"/>
        <w:jc w:val="right"/>
        <w:rPr>
          <w:rFonts w:ascii="Verdana" w:hAnsi="Verdana"/>
          <w:sz w:val="22"/>
          <w:szCs w:val="22"/>
        </w:rPr>
      </w:pPr>
      <w:r w:rsidRPr="00D3561A">
        <w:rPr>
          <w:rFonts w:ascii="Verdana" w:hAnsi="Verdana"/>
          <w:b/>
          <w:bCs/>
          <w:sz w:val="22"/>
          <w:szCs w:val="22"/>
        </w:rPr>
        <w:t xml:space="preserve">                                                                                        </w:t>
      </w:r>
    </w:p>
    <w:p w:rsidR="00A96679" w:rsidRPr="00D3561A" w:rsidRDefault="00D3561A" w:rsidP="00D3561A">
      <w:pPr>
        <w:shd w:val="clear" w:color="auto" w:fill="FFFFFF"/>
        <w:tabs>
          <w:tab w:val="left" w:leader="underscore" w:pos="5270"/>
        </w:tabs>
        <w:ind w:right="459"/>
        <w:jc w:val="right"/>
        <w:rPr>
          <w:rFonts w:ascii="Verdana" w:hAnsi="Verdana"/>
          <w:bCs/>
          <w:i/>
          <w:sz w:val="16"/>
          <w:szCs w:val="16"/>
        </w:rPr>
      </w:pPr>
      <w:r w:rsidRPr="00D3561A">
        <w:rPr>
          <w:rFonts w:ascii="Verdana" w:hAnsi="Verdana"/>
          <w:bCs/>
          <w:i/>
          <w:sz w:val="16"/>
          <w:szCs w:val="16"/>
        </w:rPr>
        <w:t>Приложение № 1</w:t>
      </w:r>
    </w:p>
    <w:p w:rsidR="00A42338" w:rsidRPr="00D3561A" w:rsidRDefault="00A42338" w:rsidP="00D3561A">
      <w:pPr>
        <w:shd w:val="clear" w:color="auto" w:fill="FFFFFF"/>
        <w:tabs>
          <w:tab w:val="left" w:leader="underscore" w:pos="5270"/>
        </w:tabs>
        <w:ind w:right="459"/>
        <w:jc w:val="center"/>
        <w:rPr>
          <w:rFonts w:ascii="Verdana" w:hAnsi="Verdana"/>
          <w:b/>
          <w:bCs/>
          <w:sz w:val="22"/>
          <w:szCs w:val="22"/>
        </w:rPr>
      </w:pPr>
      <w:r w:rsidRPr="00D3561A">
        <w:rPr>
          <w:rFonts w:ascii="Verdana" w:hAnsi="Verdana"/>
          <w:b/>
          <w:bCs/>
          <w:sz w:val="22"/>
          <w:szCs w:val="22"/>
        </w:rPr>
        <w:t>ТЕХНИЧЕСКОЕ ЗАДАНИЕ</w:t>
      </w:r>
      <w:r w:rsidRPr="00D3561A">
        <w:rPr>
          <w:rFonts w:ascii="Verdana" w:hAnsi="Verdana"/>
          <w:b/>
          <w:bCs/>
          <w:sz w:val="22"/>
          <w:szCs w:val="22"/>
        </w:rPr>
        <w:br/>
        <w:t>на выполнение работ по комплексному обследованию</w:t>
      </w:r>
    </w:p>
    <w:p w:rsidR="00A42338" w:rsidRPr="00D3561A" w:rsidRDefault="00A42338" w:rsidP="00D3561A">
      <w:pPr>
        <w:shd w:val="clear" w:color="auto" w:fill="FFFFFF"/>
        <w:tabs>
          <w:tab w:val="left" w:leader="underscore" w:pos="5270"/>
        </w:tabs>
        <w:ind w:right="459"/>
        <w:jc w:val="center"/>
        <w:rPr>
          <w:rFonts w:ascii="Verdana" w:hAnsi="Verdana"/>
          <w:b/>
          <w:bCs/>
          <w:sz w:val="22"/>
          <w:szCs w:val="22"/>
        </w:rPr>
      </w:pPr>
      <w:r w:rsidRPr="00D3561A">
        <w:rPr>
          <w:rFonts w:ascii="Verdana" w:hAnsi="Verdana"/>
          <w:b/>
          <w:bCs/>
          <w:sz w:val="22"/>
          <w:szCs w:val="22"/>
        </w:rPr>
        <w:t>технического состояния несущих конструкций и экспертизе</w:t>
      </w:r>
    </w:p>
    <w:p w:rsidR="00A42338" w:rsidRPr="00D3561A" w:rsidRDefault="00A42338" w:rsidP="00D3561A">
      <w:pPr>
        <w:shd w:val="clear" w:color="auto" w:fill="FFFFFF"/>
        <w:tabs>
          <w:tab w:val="left" w:leader="underscore" w:pos="5270"/>
        </w:tabs>
        <w:ind w:right="459"/>
        <w:jc w:val="center"/>
        <w:rPr>
          <w:rFonts w:ascii="Verdana" w:hAnsi="Verdana"/>
          <w:b/>
          <w:bCs/>
          <w:sz w:val="22"/>
          <w:szCs w:val="22"/>
        </w:rPr>
      </w:pPr>
      <w:proofErr w:type="gramStart"/>
      <w:r w:rsidRPr="00D3561A">
        <w:rPr>
          <w:rFonts w:ascii="Verdana" w:hAnsi="Verdana"/>
          <w:b/>
          <w:bCs/>
          <w:sz w:val="22"/>
          <w:szCs w:val="22"/>
        </w:rPr>
        <w:t>промышленной</w:t>
      </w:r>
      <w:proofErr w:type="gramEnd"/>
      <w:r w:rsidRPr="00D3561A">
        <w:rPr>
          <w:rFonts w:ascii="Verdana" w:hAnsi="Verdana"/>
          <w:b/>
          <w:bCs/>
          <w:sz w:val="22"/>
          <w:szCs w:val="22"/>
        </w:rPr>
        <w:t xml:space="preserve"> безопасности производственных зданий и сооружений.</w:t>
      </w:r>
    </w:p>
    <w:p w:rsidR="00A42338" w:rsidRPr="00D3561A" w:rsidRDefault="00A42338" w:rsidP="00D3561A">
      <w:pPr>
        <w:widowControl w:val="0"/>
        <w:shd w:val="clear" w:color="auto" w:fill="FFFFFF"/>
        <w:tabs>
          <w:tab w:val="left" w:pos="0"/>
          <w:tab w:val="left" w:leader="underscore" w:pos="6444"/>
        </w:tabs>
        <w:autoSpaceDE w:val="0"/>
        <w:autoSpaceDN w:val="0"/>
        <w:adjustRightInd w:val="0"/>
        <w:jc w:val="both"/>
        <w:rPr>
          <w:rFonts w:ascii="Verdana" w:hAnsi="Verdana"/>
          <w:b/>
          <w:bCs/>
          <w:sz w:val="22"/>
          <w:szCs w:val="22"/>
        </w:rPr>
      </w:pPr>
    </w:p>
    <w:p w:rsidR="00F50554" w:rsidRPr="00D3561A" w:rsidRDefault="00F50554" w:rsidP="00D3561A">
      <w:pPr>
        <w:widowControl w:val="0"/>
        <w:shd w:val="clear" w:color="auto" w:fill="FFFFFF"/>
        <w:tabs>
          <w:tab w:val="left" w:pos="0"/>
          <w:tab w:val="left" w:leader="underscore" w:pos="6444"/>
        </w:tabs>
        <w:autoSpaceDE w:val="0"/>
        <w:autoSpaceDN w:val="0"/>
        <w:adjustRightInd w:val="0"/>
        <w:rPr>
          <w:rFonts w:ascii="Verdana" w:hAnsi="Verdana"/>
          <w:iCs/>
          <w:sz w:val="22"/>
          <w:szCs w:val="22"/>
        </w:rPr>
      </w:pPr>
      <w:r w:rsidRPr="00D3561A">
        <w:rPr>
          <w:rFonts w:ascii="Verdana" w:hAnsi="Verdana"/>
          <w:b/>
          <w:bCs/>
          <w:sz w:val="22"/>
          <w:szCs w:val="22"/>
        </w:rPr>
        <w:t xml:space="preserve">1. Наименование филиала: </w:t>
      </w:r>
      <w:r w:rsidRPr="00D3561A">
        <w:rPr>
          <w:rFonts w:ascii="Verdana" w:hAnsi="Verdana"/>
          <w:iCs/>
          <w:sz w:val="22"/>
          <w:szCs w:val="22"/>
        </w:rPr>
        <w:t>филиал «Шатурская</w:t>
      </w:r>
      <w:r w:rsidRPr="00D3561A">
        <w:rPr>
          <w:rFonts w:ascii="Verdana" w:hAnsi="Verdana"/>
          <w:iCs/>
          <w:sz w:val="22"/>
          <w:szCs w:val="22"/>
          <w:u w:val="single"/>
        </w:rPr>
        <w:t xml:space="preserve"> </w:t>
      </w:r>
      <w:r w:rsidRPr="00D3561A">
        <w:rPr>
          <w:rFonts w:ascii="Verdana" w:hAnsi="Verdana"/>
          <w:iCs/>
          <w:sz w:val="22"/>
          <w:szCs w:val="22"/>
        </w:rPr>
        <w:t>ГРЭС» ОАО «Э.ОН Россия».</w:t>
      </w:r>
    </w:p>
    <w:p w:rsidR="00A42338" w:rsidRPr="00D3561A" w:rsidRDefault="00A42338" w:rsidP="00D3561A">
      <w:pPr>
        <w:widowControl w:val="0"/>
        <w:shd w:val="clear" w:color="auto" w:fill="FFFFFF"/>
        <w:tabs>
          <w:tab w:val="left" w:pos="0"/>
          <w:tab w:val="left" w:leader="underscore" w:pos="6444"/>
        </w:tabs>
        <w:autoSpaceDE w:val="0"/>
        <w:autoSpaceDN w:val="0"/>
        <w:adjustRightInd w:val="0"/>
        <w:jc w:val="both"/>
        <w:rPr>
          <w:rFonts w:ascii="Verdana" w:hAnsi="Verdana"/>
          <w:iCs/>
          <w:spacing w:val="-1"/>
          <w:sz w:val="22"/>
          <w:szCs w:val="22"/>
        </w:rPr>
      </w:pPr>
    </w:p>
    <w:p w:rsidR="00A42338" w:rsidRPr="00D3561A" w:rsidRDefault="00D537B3" w:rsidP="00D3561A">
      <w:pPr>
        <w:tabs>
          <w:tab w:val="left" w:pos="0"/>
          <w:tab w:val="center" w:pos="4153"/>
          <w:tab w:val="right" w:pos="8306"/>
        </w:tabs>
        <w:jc w:val="both"/>
        <w:rPr>
          <w:rFonts w:ascii="Verdana" w:hAnsi="Verdana"/>
          <w:sz w:val="22"/>
          <w:szCs w:val="22"/>
        </w:rPr>
      </w:pPr>
      <w:r w:rsidRPr="00D3561A">
        <w:rPr>
          <w:rFonts w:ascii="Verdana" w:hAnsi="Verdana"/>
          <w:b/>
          <w:bCs/>
          <w:sz w:val="22"/>
          <w:szCs w:val="22"/>
        </w:rPr>
        <w:t xml:space="preserve">2. </w:t>
      </w:r>
      <w:r w:rsidR="00A42338" w:rsidRPr="00D3561A">
        <w:rPr>
          <w:rFonts w:ascii="Verdana" w:hAnsi="Verdana"/>
          <w:b/>
          <w:bCs/>
          <w:sz w:val="22"/>
          <w:szCs w:val="22"/>
        </w:rPr>
        <w:t>Полное наименование  места производства работ:</w:t>
      </w:r>
    </w:p>
    <w:p w:rsidR="00A42338" w:rsidRPr="00D3561A" w:rsidRDefault="00A42338" w:rsidP="00D3561A">
      <w:pPr>
        <w:tabs>
          <w:tab w:val="left" w:pos="0"/>
          <w:tab w:val="center" w:pos="4153"/>
          <w:tab w:val="right" w:pos="8306"/>
        </w:tabs>
        <w:jc w:val="both"/>
        <w:rPr>
          <w:rFonts w:ascii="Verdana" w:hAnsi="Verdana"/>
          <w:sz w:val="22"/>
          <w:szCs w:val="22"/>
        </w:rPr>
      </w:pPr>
      <w:r w:rsidRPr="00D3561A">
        <w:rPr>
          <w:rFonts w:ascii="Verdana" w:hAnsi="Verdana"/>
          <w:sz w:val="22"/>
          <w:szCs w:val="22"/>
        </w:rPr>
        <w:t>г. Шатура, территория филиала «Шат</w:t>
      </w:r>
      <w:r w:rsidR="004A336E" w:rsidRPr="00D3561A">
        <w:rPr>
          <w:rFonts w:ascii="Verdana" w:hAnsi="Verdana"/>
          <w:sz w:val="22"/>
          <w:szCs w:val="22"/>
        </w:rPr>
        <w:t>урская ГРЭС» ОАО «Э.ОН Россия»</w:t>
      </w:r>
      <w:r w:rsidR="006F1FA5" w:rsidRPr="00D3561A">
        <w:rPr>
          <w:rFonts w:ascii="Verdana" w:hAnsi="Verdana"/>
          <w:sz w:val="22"/>
          <w:szCs w:val="22"/>
        </w:rPr>
        <w:t>:</w:t>
      </w:r>
      <w:r w:rsidR="004A336E" w:rsidRPr="00D3561A">
        <w:rPr>
          <w:rFonts w:ascii="Verdana" w:hAnsi="Verdana"/>
          <w:sz w:val="22"/>
          <w:szCs w:val="22"/>
        </w:rPr>
        <w:t xml:space="preserve"> </w:t>
      </w:r>
      <w:r w:rsidR="00E12366" w:rsidRPr="00D3561A">
        <w:rPr>
          <w:rFonts w:ascii="Verdana" w:hAnsi="Verdana"/>
          <w:sz w:val="22"/>
          <w:szCs w:val="22"/>
        </w:rPr>
        <w:t xml:space="preserve">Труба дымовая с газоходами электростанции ГРЭС; Здание береговой насосной станции технического водоснабжения (береговая насосная №1); ОРУ-220 с кабельными каналами; </w:t>
      </w:r>
      <w:proofErr w:type="spellStart"/>
      <w:r w:rsidR="00E12366" w:rsidRPr="00D3561A">
        <w:rPr>
          <w:rFonts w:ascii="Verdana" w:hAnsi="Verdana"/>
          <w:sz w:val="22"/>
          <w:szCs w:val="22"/>
        </w:rPr>
        <w:t>Повысительная</w:t>
      </w:r>
      <w:proofErr w:type="spellEnd"/>
      <w:r w:rsidR="00E12366" w:rsidRPr="00D3561A">
        <w:rPr>
          <w:rFonts w:ascii="Verdana" w:hAnsi="Verdana"/>
          <w:sz w:val="22"/>
          <w:szCs w:val="22"/>
        </w:rPr>
        <w:t xml:space="preserve"> подстанция 110 </w:t>
      </w:r>
      <w:proofErr w:type="spellStart"/>
      <w:r w:rsidR="00E12366" w:rsidRPr="00D3561A">
        <w:rPr>
          <w:rFonts w:ascii="Verdana" w:hAnsi="Verdana"/>
          <w:sz w:val="22"/>
          <w:szCs w:val="22"/>
        </w:rPr>
        <w:t>кВ</w:t>
      </w:r>
      <w:proofErr w:type="spellEnd"/>
      <w:r w:rsidR="00E12366" w:rsidRPr="00D3561A">
        <w:rPr>
          <w:rFonts w:ascii="Verdana" w:hAnsi="Verdana"/>
          <w:sz w:val="22"/>
          <w:szCs w:val="22"/>
        </w:rPr>
        <w:t xml:space="preserve"> у здания </w:t>
      </w:r>
      <w:r w:rsidR="003E6386" w:rsidRPr="00D3561A">
        <w:rPr>
          <w:rFonts w:ascii="Verdana" w:hAnsi="Verdana"/>
          <w:sz w:val="22"/>
          <w:szCs w:val="22"/>
        </w:rPr>
        <w:t xml:space="preserve">щита управления (ОРУ  110 </w:t>
      </w:r>
      <w:proofErr w:type="spellStart"/>
      <w:r w:rsidR="003E6386" w:rsidRPr="00D3561A">
        <w:rPr>
          <w:rFonts w:ascii="Verdana" w:hAnsi="Verdana"/>
          <w:sz w:val="22"/>
          <w:szCs w:val="22"/>
        </w:rPr>
        <w:t>кВ</w:t>
      </w:r>
      <w:proofErr w:type="spellEnd"/>
      <w:r w:rsidR="003E6386" w:rsidRPr="00D3561A">
        <w:rPr>
          <w:rFonts w:ascii="Verdana" w:hAnsi="Verdana"/>
          <w:sz w:val="22"/>
          <w:szCs w:val="22"/>
        </w:rPr>
        <w:t xml:space="preserve">) в </w:t>
      </w:r>
      <w:proofErr w:type="spellStart"/>
      <w:r w:rsidR="003E6386" w:rsidRPr="00D3561A">
        <w:rPr>
          <w:rFonts w:ascii="Verdana" w:hAnsi="Verdana"/>
          <w:sz w:val="22"/>
          <w:szCs w:val="22"/>
        </w:rPr>
        <w:t>т.ч</w:t>
      </w:r>
      <w:proofErr w:type="spellEnd"/>
      <w:r w:rsidR="003E6386" w:rsidRPr="00D3561A">
        <w:rPr>
          <w:rFonts w:ascii="Verdana" w:hAnsi="Verdana"/>
          <w:sz w:val="22"/>
          <w:szCs w:val="22"/>
        </w:rPr>
        <w:t>. п</w:t>
      </w:r>
      <w:r w:rsidR="00E12366" w:rsidRPr="00D3561A">
        <w:rPr>
          <w:rFonts w:ascii="Verdana" w:hAnsi="Verdana"/>
          <w:sz w:val="22"/>
          <w:szCs w:val="22"/>
        </w:rPr>
        <w:t xml:space="preserve">орталы ЗРУ 110кВ; Здание </w:t>
      </w:r>
      <w:proofErr w:type="spellStart"/>
      <w:r w:rsidR="00E12366" w:rsidRPr="00D3561A">
        <w:rPr>
          <w:rFonts w:ascii="Verdana" w:hAnsi="Verdana"/>
          <w:sz w:val="22"/>
          <w:szCs w:val="22"/>
        </w:rPr>
        <w:t>химводоочистки</w:t>
      </w:r>
      <w:proofErr w:type="spellEnd"/>
      <w:r w:rsidR="00E12366" w:rsidRPr="00D3561A">
        <w:rPr>
          <w:rFonts w:ascii="Verdana" w:hAnsi="Verdana"/>
          <w:sz w:val="22"/>
          <w:szCs w:val="22"/>
        </w:rPr>
        <w:t xml:space="preserve"> (ХВО)   III-й очереди; Маслобаки.</w:t>
      </w:r>
    </w:p>
    <w:p w:rsidR="00A42338" w:rsidRPr="00D3561A" w:rsidRDefault="00A42338" w:rsidP="00D3561A">
      <w:pPr>
        <w:tabs>
          <w:tab w:val="left" w:pos="0"/>
          <w:tab w:val="center" w:pos="4153"/>
          <w:tab w:val="right" w:pos="8306"/>
        </w:tabs>
        <w:jc w:val="both"/>
        <w:rPr>
          <w:rFonts w:ascii="Verdana" w:hAnsi="Verdana"/>
          <w:sz w:val="22"/>
          <w:szCs w:val="22"/>
        </w:rPr>
      </w:pPr>
    </w:p>
    <w:p w:rsidR="00A42338" w:rsidRPr="00D3561A" w:rsidRDefault="006910B0" w:rsidP="00D3561A">
      <w:pPr>
        <w:widowControl w:val="0"/>
        <w:shd w:val="clear" w:color="auto" w:fill="FFFFFF"/>
        <w:tabs>
          <w:tab w:val="left" w:pos="770"/>
          <w:tab w:val="left" w:leader="underscore" w:pos="9742"/>
        </w:tabs>
        <w:autoSpaceDE w:val="0"/>
        <w:autoSpaceDN w:val="0"/>
        <w:adjustRightInd w:val="0"/>
        <w:jc w:val="both"/>
        <w:rPr>
          <w:rFonts w:ascii="Verdana" w:hAnsi="Verdana"/>
          <w:sz w:val="22"/>
          <w:szCs w:val="22"/>
        </w:rPr>
      </w:pPr>
      <w:r w:rsidRPr="00D3561A">
        <w:rPr>
          <w:rFonts w:ascii="Verdana" w:hAnsi="Verdana"/>
          <w:b/>
          <w:bCs/>
          <w:sz w:val="22"/>
          <w:szCs w:val="22"/>
        </w:rPr>
        <w:t xml:space="preserve">3.  </w:t>
      </w:r>
      <w:r w:rsidR="00A42338" w:rsidRPr="00D3561A">
        <w:rPr>
          <w:rFonts w:ascii="Verdana" w:hAnsi="Verdana"/>
          <w:b/>
          <w:bCs/>
          <w:sz w:val="22"/>
          <w:szCs w:val="22"/>
        </w:rPr>
        <w:t>Основание для производства работ</w:t>
      </w:r>
      <w:r w:rsidR="00A42338" w:rsidRPr="00D3561A">
        <w:rPr>
          <w:rFonts w:ascii="Verdana" w:hAnsi="Verdana"/>
          <w:b/>
          <w:sz w:val="22"/>
          <w:szCs w:val="22"/>
        </w:rPr>
        <w:t>:</w:t>
      </w:r>
    </w:p>
    <w:p w:rsidR="00A42338" w:rsidRPr="00D3561A" w:rsidRDefault="00A42338" w:rsidP="00D3561A">
      <w:pPr>
        <w:widowControl w:val="0"/>
        <w:autoSpaceDE w:val="0"/>
        <w:autoSpaceDN w:val="0"/>
        <w:adjustRightInd w:val="0"/>
        <w:jc w:val="both"/>
        <w:rPr>
          <w:rFonts w:ascii="Verdana" w:hAnsi="Verdana"/>
          <w:bCs/>
          <w:spacing w:val="5"/>
          <w:sz w:val="22"/>
          <w:szCs w:val="22"/>
        </w:rPr>
      </w:pPr>
      <w:r w:rsidRPr="00D3561A">
        <w:rPr>
          <w:rFonts w:ascii="Verdana" w:hAnsi="Verdana"/>
          <w:iCs/>
          <w:sz w:val="22"/>
          <w:szCs w:val="22"/>
        </w:rPr>
        <w:t xml:space="preserve">ПТЭ, п. 2.2.1; </w:t>
      </w:r>
      <w:r w:rsidR="000B09C6" w:rsidRPr="00D3561A">
        <w:rPr>
          <w:rFonts w:ascii="Verdana" w:hAnsi="Verdana"/>
          <w:iCs/>
          <w:sz w:val="22"/>
          <w:szCs w:val="22"/>
        </w:rPr>
        <w:t>СО</w:t>
      </w:r>
      <w:r w:rsidR="00406342" w:rsidRPr="00D3561A">
        <w:rPr>
          <w:rFonts w:ascii="Verdana" w:hAnsi="Verdana"/>
          <w:iCs/>
          <w:sz w:val="22"/>
          <w:szCs w:val="22"/>
        </w:rPr>
        <w:t>-СОТТА-19</w:t>
      </w:r>
      <w:r w:rsidRPr="00D3561A">
        <w:rPr>
          <w:rFonts w:ascii="Verdana" w:hAnsi="Verdana"/>
          <w:iCs/>
          <w:sz w:val="22"/>
          <w:szCs w:val="22"/>
        </w:rPr>
        <w:t xml:space="preserve"> "Об организации систематических наблюдений за эксплу</w:t>
      </w:r>
      <w:r w:rsidR="000B09C6" w:rsidRPr="00D3561A">
        <w:rPr>
          <w:rFonts w:ascii="Verdana" w:hAnsi="Verdana"/>
          <w:iCs/>
          <w:sz w:val="22"/>
          <w:szCs w:val="22"/>
        </w:rPr>
        <w:t>атацией производственных зданий,</w:t>
      </w:r>
      <w:r w:rsidRPr="00D3561A">
        <w:rPr>
          <w:rFonts w:ascii="Verdana" w:hAnsi="Verdana"/>
          <w:iCs/>
          <w:sz w:val="22"/>
          <w:szCs w:val="22"/>
        </w:rPr>
        <w:t xml:space="preserve"> сооружений </w:t>
      </w:r>
      <w:r w:rsidR="000B09C6" w:rsidRPr="00D3561A">
        <w:rPr>
          <w:rFonts w:ascii="Verdana" w:hAnsi="Verdana"/>
          <w:iCs/>
          <w:sz w:val="22"/>
          <w:szCs w:val="22"/>
        </w:rPr>
        <w:t xml:space="preserve"> и территорий </w:t>
      </w:r>
      <w:r w:rsidRPr="00D3561A">
        <w:rPr>
          <w:rFonts w:ascii="Verdana" w:hAnsi="Verdana"/>
          <w:iCs/>
          <w:sz w:val="22"/>
          <w:szCs w:val="22"/>
        </w:rPr>
        <w:t>филиалов ОАО  "</w:t>
      </w:r>
      <w:r w:rsidR="000B09C6" w:rsidRPr="00D3561A">
        <w:rPr>
          <w:rFonts w:ascii="Verdana" w:hAnsi="Verdana"/>
          <w:iCs/>
          <w:sz w:val="22"/>
          <w:szCs w:val="22"/>
        </w:rPr>
        <w:t>Э.ОН Россия</w:t>
      </w:r>
      <w:r w:rsidRPr="00D3561A">
        <w:rPr>
          <w:rFonts w:ascii="Verdana" w:hAnsi="Verdana"/>
          <w:iCs/>
          <w:sz w:val="22"/>
          <w:szCs w:val="22"/>
        </w:rPr>
        <w:t xml:space="preserve">", п.1.5;  Федеральный закон № 116-ФЗ от 20.06.1997 г., ст.9; </w:t>
      </w:r>
      <w:r w:rsidRPr="00D3561A">
        <w:rPr>
          <w:rFonts w:ascii="Verdana" w:hAnsi="Verdana"/>
          <w:bCs/>
          <w:color w:val="000000"/>
          <w:spacing w:val="5"/>
          <w:sz w:val="22"/>
          <w:szCs w:val="22"/>
        </w:rPr>
        <w:t xml:space="preserve">правила технической эксплуатации электрических станций и сетей Российской </w:t>
      </w:r>
      <w:r w:rsidRPr="00D3561A">
        <w:rPr>
          <w:rFonts w:ascii="Verdana" w:hAnsi="Verdana"/>
          <w:bCs/>
          <w:spacing w:val="5"/>
          <w:sz w:val="22"/>
          <w:szCs w:val="22"/>
        </w:rPr>
        <w:t>Федерации (СО 153-34.20.501-2003);</w:t>
      </w:r>
      <w:r w:rsidR="007C27F8" w:rsidRPr="00D3561A">
        <w:rPr>
          <w:rFonts w:ascii="Verdana" w:hAnsi="Verdana"/>
          <w:bCs/>
          <w:spacing w:val="5"/>
          <w:sz w:val="22"/>
          <w:szCs w:val="22"/>
        </w:rPr>
        <w:t xml:space="preserve"> </w:t>
      </w:r>
      <w:r w:rsidR="007C27F8" w:rsidRPr="00D3561A">
        <w:rPr>
          <w:rFonts w:ascii="Verdana" w:hAnsi="Verdana"/>
          <w:iCs/>
          <w:sz w:val="22"/>
          <w:szCs w:val="22"/>
        </w:rPr>
        <w:t xml:space="preserve">п.4.2. ГОСТ </w:t>
      </w:r>
      <w:proofErr w:type="gramStart"/>
      <w:r w:rsidR="007C27F8" w:rsidRPr="00D3561A">
        <w:rPr>
          <w:rFonts w:ascii="Verdana" w:hAnsi="Verdana"/>
          <w:iCs/>
          <w:sz w:val="22"/>
          <w:szCs w:val="22"/>
        </w:rPr>
        <w:t>Р</w:t>
      </w:r>
      <w:proofErr w:type="gramEnd"/>
      <w:r w:rsidR="007C27F8" w:rsidRPr="00D3561A">
        <w:rPr>
          <w:rFonts w:ascii="Verdana" w:hAnsi="Verdana"/>
          <w:iCs/>
          <w:sz w:val="22"/>
          <w:szCs w:val="22"/>
        </w:rPr>
        <w:t xml:space="preserve"> 53778-2010 "Здания и сооружения. Правила обследования и мониторинга технического состояния",  </w:t>
      </w:r>
      <w:r w:rsidRPr="00D3561A">
        <w:rPr>
          <w:rFonts w:ascii="Verdana" w:hAnsi="Verdana"/>
          <w:iCs/>
          <w:sz w:val="22"/>
          <w:szCs w:val="22"/>
        </w:rPr>
        <w:t xml:space="preserve"> производственная программа  филиала «Шатурская ГРЭС» на 201</w:t>
      </w:r>
      <w:r w:rsidR="004A336E" w:rsidRPr="00D3561A">
        <w:rPr>
          <w:rFonts w:ascii="Verdana" w:hAnsi="Verdana"/>
          <w:iCs/>
          <w:sz w:val="22"/>
          <w:szCs w:val="22"/>
        </w:rPr>
        <w:t>4</w:t>
      </w:r>
      <w:r w:rsidRPr="00D3561A">
        <w:rPr>
          <w:rFonts w:ascii="Verdana" w:hAnsi="Verdana"/>
          <w:iCs/>
          <w:sz w:val="22"/>
          <w:szCs w:val="22"/>
        </w:rPr>
        <w:t xml:space="preserve"> год (эксплуатационные расходы производственного назначения).</w:t>
      </w:r>
    </w:p>
    <w:p w:rsidR="00A42338" w:rsidRPr="00D3561A" w:rsidRDefault="00A42338" w:rsidP="00D3561A">
      <w:pPr>
        <w:widowControl w:val="0"/>
        <w:autoSpaceDE w:val="0"/>
        <w:autoSpaceDN w:val="0"/>
        <w:adjustRightInd w:val="0"/>
        <w:jc w:val="both"/>
        <w:rPr>
          <w:rFonts w:ascii="Verdana" w:hAnsi="Verdana"/>
          <w:bCs/>
          <w:spacing w:val="5"/>
          <w:sz w:val="22"/>
          <w:szCs w:val="22"/>
        </w:rPr>
      </w:pPr>
    </w:p>
    <w:p w:rsidR="00A42338" w:rsidRPr="00D3561A" w:rsidRDefault="006910B0" w:rsidP="00D3561A">
      <w:pPr>
        <w:widowControl w:val="0"/>
        <w:shd w:val="clear" w:color="auto" w:fill="FFFFFF"/>
        <w:tabs>
          <w:tab w:val="left" w:pos="770"/>
        </w:tabs>
        <w:autoSpaceDE w:val="0"/>
        <w:autoSpaceDN w:val="0"/>
        <w:adjustRightInd w:val="0"/>
        <w:jc w:val="both"/>
        <w:rPr>
          <w:rFonts w:ascii="Verdana" w:hAnsi="Verdana"/>
          <w:b/>
          <w:bCs/>
          <w:sz w:val="22"/>
          <w:szCs w:val="22"/>
        </w:rPr>
      </w:pPr>
      <w:r w:rsidRPr="00D3561A">
        <w:rPr>
          <w:rFonts w:ascii="Verdana" w:hAnsi="Verdana"/>
          <w:b/>
          <w:bCs/>
          <w:sz w:val="22"/>
          <w:szCs w:val="22"/>
        </w:rPr>
        <w:t xml:space="preserve">4.  </w:t>
      </w:r>
      <w:r w:rsidR="00A42338" w:rsidRPr="00D3561A">
        <w:rPr>
          <w:rFonts w:ascii="Verdana" w:hAnsi="Verdana"/>
          <w:b/>
          <w:bCs/>
          <w:sz w:val="22"/>
          <w:szCs w:val="22"/>
        </w:rPr>
        <w:t>Цель проведения работ:</w:t>
      </w:r>
    </w:p>
    <w:p w:rsidR="00D9108C" w:rsidRPr="00D3561A" w:rsidRDefault="00D9108C" w:rsidP="00D3561A">
      <w:pPr>
        <w:tabs>
          <w:tab w:val="num" w:pos="540"/>
        </w:tabs>
        <w:jc w:val="both"/>
        <w:outlineLvl w:val="0"/>
        <w:rPr>
          <w:rFonts w:ascii="Verdana" w:hAnsi="Verdana"/>
          <w:snapToGrid w:val="0"/>
          <w:sz w:val="22"/>
          <w:szCs w:val="22"/>
        </w:rPr>
      </w:pPr>
      <w:r w:rsidRPr="00D3561A">
        <w:rPr>
          <w:rFonts w:ascii="Verdana" w:hAnsi="Verdana"/>
          <w:snapToGrid w:val="0"/>
          <w:sz w:val="22"/>
          <w:szCs w:val="22"/>
        </w:rPr>
        <w:t xml:space="preserve">Определение технического состояния, выявления дефектов, разработка рекомендаций по устранению и предупреждению возникновения дефектов, для  обеспечения дальнейшей надежной и безопасной эксплуатации строительных конструкций, определение соответствия требованиям промышленной безопасности зданий и сооружений филиала «Шатурская ГРЭС» ОАО «Э.ОН Россия»; </w:t>
      </w:r>
    </w:p>
    <w:p w:rsidR="00D3561A" w:rsidRDefault="00D9108C" w:rsidP="00D3561A">
      <w:pPr>
        <w:tabs>
          <w:tab w:val="num" w:pos="540"/>
        </w:tabs>
        <w:jc w:val="both"/>
        <w:outlineLvl w:val="0"/>
        <w:rPr>
          <w:rFonts w:ascii="Verdana" w:eastAsia="Arial Unicode MS" w:hAnsi="Verdana"/>
          <w:b/>
          <w:sz w:val="22"/>
          <w:szCs w:val="22"/>
        </w:rPr>
      </w:pPr>
      <w:r w:rsidRPr="00D3561A">
        <w:rPr>
          <w:rFonts w:ascii="Verdana" w:hAnsi="Verdana"/>
          <w:snapToGrid w:val="0"/>
          <w:sz w:val="22"/>
          <w:szCs w:val="22"/>
        </w:rPr>
        <w:t xml:space="preserve">- Экспертиза </w:t>
      </w:r>
      <w:proofErr w:type="gramStart"/>
      <w:r w:rsidRPr="00D3561A">
        <w:rPr>
          <w:rFonts w:ascii="Verdana" w:hAnsi="Verdana"/>
          <w:snapToGrid w:val="0"/>
          <w:sz w:val="22"/>
          <w:szCs w:val="22"/>
        </w:rPr>
        <w:t>промышленной</w:t>
      </w:r>
      <w:proofErr w:type="gramEnd"/>
      <w:r w:rsidRPr="00D3561A">
        <w:rPr>
          <w:rFonts w:ascii="Verdana" w:hAnsi="Verdana"/>
          <w:snapToGrid w:val="0"/>
          <w:sz w:val="22"/>
          <w:szCs w:val="22"/>
        </w:rPr>
        <w:t xml:space="preserve"> безопасности зданий и сооружений.</w:t>
      </w:r>
    </w:p>
    <w:p w:rsidR="00A42338" w:rsidRPr="00D3561A" w:rsidRDefault="006910B0" w:rsidP="00D3561A">
      <w:pPr>
        <w:keepNext/>
        <w:widowControl w:val="0"/>
        <w:suppressAutoHyphens/>
        <w:overflowPunct w:val="0"/>
        <w:autoSpaceDE w:val="0"/>
        <w:autoSpaceDN w:val="0"/>
        <w:adjustRightInd w:val="0"/>
        <w:jc w:val="both"/>
        <w:outlineLvl w:val="1"/>
        <w:rPr>
          <w:rFonts w:ascii="Verdana" w:eastAsia="Arial Unicode MS" w:hAnsi="Verdana"/>
          <w:b/>
          <w:sz w:val="22"/>
          <w:szCs w:val="22"/>
        </w:rPr>
      </w:pPr>
      <w:r w:rsidRPr="00D3561A">
        <w:rPr>
          <w:rFonts w:ascii="Verdana" w:eastAsia="Arial Unicode MS" w:hAnsi="Verdana"/>
          <w:b/>
          <w:sz w:val="22"/>
          <w:szCs w:val="22"/>
        </w:rPr>
        <w:t xml:space="preserve">5. </w:t>
      </w:r>
      <w:r w:rsidR="00A42338" w:rsidRPr="00D3561A">
        <w:rPr>
          <w:rFonts w:ascii="Verdana" w:eastAsia="Arial Unicode MS" w:hAnsi="Verdana"/>
          <w:b/>
          <w:sz w:val="22"/>
          <w:szCs w:val="22"/>
        </w:rPr>
        <w:t>Содержание работ:</w:t>
      </w:r>
      <w:bookmarkStart w:id="0" w:name="_Toc173903862"/>
      <w:r w:rsidR="00A42338" w:rsidRPr="00D3561A">
        <w:rPr>
          <w:rFonts w:ascii="Verdana" w:eastAsia="Arial Unicode MS" w:hAnsi="Verdana"/>
          <w:b/>
          <w:sz w:val="22"/>
          <w:szCs w:val="22"/>
        </w:rPr>
        <w:t xml:space="preserve"> </w:t>
      </w:r>
      <w:bookmarkEnd w:id="0"/>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lang w:val="en-US"/>
        </w:rPr>
        <w:t>I</w:t>
      </w:r>
      <w:r w:rsidRPr="00D3561A">
        <w:rPr>
          <w:rFonts w:ascii="Verdana" w:hAnsi="Verdana"/>
          <w:snapToGrid w:val="0"/>
          <w:sz w:val="22"/>
          <w:szCs w:val="22"/>
        </w:rPr>
        <w:t>. Подготовительные услуги:</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1.1. Ознакомление с технической, проектно-конструкторской и ремонтной документацией;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1.2. Ознакомление с паспортными, расчетными и нормативными данными;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1.3. Подбор данных об условиях эксплуатации и повреждениях строительных конструкций зданий и сооружений;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1.4. Ознакомления с отчетами по результатам предыдущих обследований строительных конструкций зданий и сооружений специализированными организациями;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1.5. Разработка программ обследования.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lang w:val="en-US"/>
        </w:rPr>
        <w:t>II</w:t>
      </w:r>
      <w:r w:rsidRPr="00D3561A">
        <w:rPr>
          <w:rFonts w:ascii="Verdana" w:hAnsi="Verdana"/>
          <w:snapToGrid w:val="0"/>
          <w:sz w:val="22"/>
          <w:szCs w:val="22"/>
        </w:rPr>
        <w:t xml:space="preserve">. Основные услуги: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2.1. Уточнение физико-механических свой</w:t>
      </w:r>
      <w:proofErr w:type="gramStart"/>
      <w:r w:rsidRPr="00D3561A">
        <w:rPr>
          <w:rFonts w:ascii="Verdana" w:hAnsi="Verdana"/>
          <w:snapToGrid w:val="0"/>
          <w:sz w:val="22"/>
          <w:szCs w:val="22"/>
        </w:rPr>
        <w:t>ств гр</w:t>
      </w:r>
      <w:proofErr w:type="gramEnd"/>
      <w:r w:rsidRPr="00D3561A">
        <w:rPr>
          <w:rFonts w:ascii="Verdana" w:hAnsi="Verdana"/>
          <w:snapToGrid w:val="0"/>
          <w:sz w:val="22"/>
          <w:szCs w:val="22"/>
        </w:rPr>
        <w:t xml:space="preserve">унтов основания зданий и сооружений, режима подземных вод.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 Обследование всех несущих и ограждающих строительных конструкций и узлов (фундаменты, каркас, стены, перекрытия и покрытия, крановые пути, полы, лестничные </w:t>
      </w:r>
      <w:r w:rsidRPr="00D3561A">
        <w:rPr>
          <w:rFonts w:ascii="Verdana" w:hAnsi="Verdana"/>
          <w:snapToGrid w:val="0"/>
          <w:sz w:val="22"/>
          <w:szCs w:val="22"/>
        </w:rPr>
        <w:lastRenderedPageBreak/>
        <w:t>марши, перегородки, площадки обслуживания, заполнения оконных и дверных проемов, гидроизоляционные и антикоррозионные покрытия и др.) с выполнением следующих работ:</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2.2.1. Выявление существующих дефектов, повреждений, отступлений от проекта, возможных недочетов проектных решений;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2.2.2. Определение фактических размеров зданий и сооружений, фактических размеров конструктивных элементов, узлов, их пространственное положение, геодезические измерения;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2.2.3. Исследование фундаментов, с выявлением дефектов и определением технического состояния подземных конструкций</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2.2.4. Уточнение фактических нагрузок и воздействий;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2.2.5. Приборное и инструментальное обследование конструкций, измерение длины, глубины и ширины раскрытия трещин, прочих дефектов, проверка соответствия положения строительных конструкций проекту, исследование свойств материалов конструкций неразрушающими методами.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2.2.6. Отбор проб и кернов строительных материалов (при необходимости).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2.2.7. Проверка состояния скрытых деталей элементов конструкций путем их обнажения (при необходимости).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2.2.8. </w:t>
      </w:r>
      <w:proofErr w:type="spellStart"/>
      <w:r w:rsidRPr="00D3561A">
        <w:rPr>
          <w:rFonts w:ascii="Verdana" w:hAnsi="Verdana"/>
          <w:snapToGrid w:val="0"/>
          <w:sz w:val="22"/>
          <w:szCs w:val="22"/>
        </w:rPr>
        <w:t>Фотофиксация</w:t>
      </w:r>
      <w:proofErr w:type="spellEnd"/>
      <w:r w:rsidRPr="00D3561A">
        <w:rPr>
          <w:rFonts w:ascii="Verdana" w:hAnsi="Verdana"/>
          <w:snapToGrid w:val="0"/>
          <w:sz w:val="22"/>
          <w:szCs w:val="22"/>
        </w:rPr>
        <w:t xml:space="preserve"> повреждений и дефектов строительных конструкций;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2.3. Обработка материалов произведенного обследования, измерений и испытаний, с выполнением расчетов на прочность и устойчивость с учетом выявленных дефектов, повреждений, отклонений геометрических параметров, действующих и прогнозируемых нагрузок, фактических свойств материалов.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2.4. Анализ и оценка технического состояния строительных конструкций здания.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2.5. Определение остаточного срока безопасной эксплуатации объекта.</w:t>
      </w:r>
    </w:p>
    <w:p w:rsidR="00E26DCC" w:rsidRDefault="00E26DCC" w:rsidP="00D3561A">
      <w:pPr>
        <w:tabs>
          <w:tab w:val="num" w:pos="540"/>
        </w:tabs>
        <w:jc w:val="both"/>
        <w:rPr>
          <w:rFonts w:ascii="Verdana" w:hAnsi="Verdana"/>
          <w:sz w:val="22"/>
          <w:szCs w:val="22"/>
        </w:rPr>
      </w:pPr>
      <w:r w:rsidRPr="00D3561A">
        <w:rPr>
          <w:rFonts w:ascii="Verdana" w:hAnsi="Verdana"/>
          <w:sz w:val="22"/>
          <w:szCs w:val="22"/>
        </w:rPr>
        <w:t xml:space="preserve">2.6. Выполнение проверки вертикальности (крен)  </w:t>
      </w:r>
      <w:r w:rsidR="001F17C5" w:rsidRPr="00D3561A">
        <w:rPr>
          <w:rFonts w:ascii="Verdana" w:hAnsi="Verdana"/>
          <w:sz w:val="22"/>
          <w:szCs w:val="22"/>
        </w:rPr>
        <w:t>объекта.</w:t>
      </w:r>
    </w:p>
    <w:p w:rsidR="00D3561A" w:rsidRPr="00D3561A" w:rsidRDefault="00D3561A" w:rsidP="00D3561A">
      <w:pPr>
        <w:tabs>
          <w:tab w:val="num" w:pos="540"/>
        </w:tabs>
        <w:jc w:val="both"/>
        <w:rPr>
          <w:rFonts w:ascii="Verdana" w:hAnsi="Verdana"/>
          <w:sz w:val="22"/>
          <w:szCs w:val="22"/>
        </w:rPr>
      </w:pP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lang w:val="en-US"/>
        </w:rPr>
        <w:t>III</w:t>
      </w:r>
      <w:r w:rsidRPr="00D3561A">
        <w:rPr>
          <w:rFonts w:ascii="Verdana" w:hAnsi="Verdana"/>
          <w:snapToGrid w:val="0"/>
          <w:sz w:val="22"/>
          <w:szCs w:val="22"/>
        </w:rPr>
        <w:t>. Оформление и выдача результатов обследования</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3.1. Подготовка и выдача заключения о состоянии строительных конструкций зданий и сооружений:</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3.1.1. Дефектные ведомости с координатами, фотографией и указанием каждого дефекта, с определением его влияния на техническое состояние строительных конструкций, предоставление объемов ремонтно-восстановительных работ и рекомендаций по устранению каждого дефекта и повреждения;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3.1.2. Оценка технического состояния строительных конструкций зданий и сооружений, их надежности и возможности дальнейшей безопасной эксплуатации, техническое освидетельствование каждой строительной конструкции;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3.1.3. Выводы о прочности и устойчивости строительных конструкций зданий и сооружений с учетом выявленных при обследовании дефектов, повреждений, отклонений геометрических параметров, действующих и прогнозируемых нагрузок, фактических свойств материалов;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3.1.4. Рекомендации и предложения по дальнейшей безопасной эксплуатации зданий и сооружений, контроля их состояния. Указание рекомендованных сроков устранения выявленных дефектов.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3.2. </w:t>
      </w:r>
      <w:r w:rsidRPr="00D3561A">
        <w:rPr>
          <w:rFonts w:ascii="Verdana" w:hAnsi="Verdana"/>
          <w:bCs/>
          <w:spacing w:val="-7"/>
          <w:sz w:val="22"/>
          <w:szCs w:val="22"/>
        </w:rPr>
        <w:t>Предоставление Заказчику зарегистрированного заключения экспертизы промышленной безопасности</w:t>
      </w:r>
      <w:r w:rsidRPr="00D3561A">
        <w:rPr>
          <w:rFonts w:ascii="Verdana" w:hAnsi="Verdana"/>
          <w:snapToGrid w:val="0"/>
          <w:sz w:val="22"/>
          <w:szCs w:val="22"/>
        </w:rPr>
        <w:t xml:space="preserve">.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 xml:space="preserve">3.3. Разработка проекта (рабочих чертежей) по усилению и ремонту строительных конструкций зданий и сооружений.   </w:t>
      </w:r>
    </w:p>
    <w:p w:rsidR="00E26DCC" w:rsidRPr="00D3561A" w:rsidRDefault="00E26DCC" w:rsidP="00D3561A">
      <w:pPr>
        <w:keepNext/>
        <w:widowControl w:val="0"/>
        <w:suppressAutoHyphens/>
        <w:overflowPunct w:val="0"/>
        <w:autoSpaceDE w:val="0"/>
        <w:autoSpaceDN w:val="0"/>
        <w:adjustRightInd w:val="0"/>
        <w:jc w:val="both"/>
        <w:outlineLvl w:val="1"/>
        <w:rPr>
          <w:rFonts w:ascii="Verdana" w:hAnsi="Verdana"/>
          <w:snapToGrid w:val="0"/>
          <w:sz w:val="22"/>
          <w:szCs w:val="22"/>
        </w:rPr>
      </w:pPr>
      <w:r w:rsidRPr="00D3561A">
        <w:rPr>
          <w:rFonts w:ascii="Verdana" w:hAnsi="Verdana"/>
          <w:snapToGrid w:val="0"/>
          <w:sz w:val="22"/>
          <w:szCs w:val="22"/>
        </w:rPr>
        <w:t>В случае выявления опасных дефектов, немедленно уведомить об этом Заказчика.</w:t>
      </w:r>
    </w:p>
    <w:p w:rsidR="00A42338" w:rsidRPr="00D3561A" w:rsidRDefault="00A42338" w:rsidP="00D3561A">
      <w:pPr>
        <w:jc w:val="both"/>
        <w:rPr>
          <w:rFonts w:ascii="Verdana" w:hAnsi="Verdana"/>
          <w:b/>
          <w:i/>
          <w:sz w:val="22"/>
          <w:szCs w:val="22"/>
        </w:rPr>
      </w:pPr>
    </w:p>
    <w:p w:rsidR="00A42338" w:rsidRPr="00D3561A" w:rsidRDefault="00A42338" w:rsidP="00D3561A">
      <w:pPr>
        <w:jc w:val="both"/>
        <w:rPr>
          <w:rFonts w:ascii="Verdana" w:hAnsi="Verdana"/>
          <w:b/>
          <w:sz w:val="22"/>
          <w:szCs w:val="22"/>
        </w:rPr>
      </w:pPr>
      <w:r w:rsidRPr="00D3561A">
        <w:rPr>
          <w:rFonts w:ascii="Verdana" w:hAnsi="Verdana"/>
          <w:b/>
          <w:sz w:val="22"/>
          <w:szCs w:val="22"/>
        </w:rPr>
        <w:t>Объемы работ:</w:t>
      </w:r>
    </w:p>
    <w:p w:rsidR="00A42338" w:rsidRPr="00D3561A" w:rsidRDefault="00A42338" w:rsidP="00D3561A">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3295"/>
        <w:gridCol w:w="1600"/>
        <w:gridCol w:w="1935"/>
      </w:tblGrid>
      <w:tr w:rsidR="00A42338" w:rsidRPr="00D3561A" w:rsidTr="004A336E">
        <w:trPr>
          <w:trHeight w:val="214"/>
        </w:trPr>
        <w:tc>
          <w:tcPr>
            <w:tcW w:w="2784" w:type="dxa"/>
            <w:vMerge w:val="restart"/>
            <w:vAlign w:val="center"/>
          </w:tcPr>
          <w:p w:rsidR="00A42338" w:rsidRPr="00D3561A" w:rsidRDefault="00A42338" w:rsidP="00D3561A">
            <w:pPr>
              <w:widowControl w:val="0"/>
              <w:tabs>
                <w:tab w:val="left" w:pos="770"/>
              </w:tabs>
              <w:autoSpaceDE w:val="0"/>
              <w:autoSpaceDN w:val="0"/>
              <w:adjustRightInd w:val="0"/>
              <w:jc w:val="center"/>
              <w:rPr>
                <w:rFonts w:ascii="Verdana" w:hAnsi="Verdana"/>
                <w:b/>
                <w:sz w:val="22"/>
                <w:szCs w:val="22"/>
              </w:rPr>
            </w:pPr>
            <w:r w:rsidRPr="00D3561A">
              <w:rPr>
                <w:rFonts w:ascii="Verdana" w:hAnsi="Verdana"/>
                <w:b/>
                <w:sz w:val="22"/>
                <w:szCs w:val="22"/>
              </w:rPr>
              <w:t>Объект обследования</w:t>
            </w:r>
          </w:p>
        </w:tc>
        <w:tc>
          <w:tcPr>
            <w:tcW w:w="3295" w:type="dxa"/>
            <w:vMerge w:val="restart"/>
            <w:vAlign w:val="center"/>
          </w:tcPr>
          <w:p w:rsidR="00A42338" w:rsidRPr="00D3561A" w:rsidRDefault="00A42338" w:rsidP="00D3561A">
            <w:pPr>
              <w:widowControl w:val="0"/>
              <w:tabs>
                <w:tab w:val="left" w:pos="770"/>
              </w:tabs>
              <w:autoSpaceDE w:val="0"/>
              <w:autoSpaceDN w:val="0"/>
              <w:adjustRightInd w:val="0"/>
              <w:jc w:val="center"/>
              <w:rPr>
                <w:rFonts w:ascii="Verdana" w:hAnsi="Verdana"/>
                <w:b/>
                <w:sz w:val="22"/>
                <w:szCs w:val="22"/>
              </w:rPr>
            </w:pPr>
            <w:r w:rsidRPr="00D3561A">
              <w:rPr>
                <w:rFonts w:ascii="Verdana" w:hAnsi="Verdana"/>
                <w:b/>
                <w:sz w:val="22"/>
                <w:szCs w:val="22"/>
              </w:rPr>
              <w:t>Наименование и обозначение объекта обследования</w:t>
            </w:r>
          </w:p>
        </w:tc>
        <w:tc>
          <w:tcPr>
            <w:tcW w:w="3491" w:type="dxa"/>
            <w:gridSpan w:val="2"/>
            <w:vAlign w:val="center"/>
          </w:tcPr>
          <w:p w:rsidR="00A42338" w:rsidRPr="00D3561A" w:rsidRDefault="00A42338" w:rsidP="00D3561A">
            <w:pPr>
              <w:widowControl w:val="0"/>
              <w:tabs>
                <w:tab w:val="left" w:pos="770"/>
              </w:tabs>
              <w:autoSpaceDE w:val="0"/>
              <w:autoSpaceDN w:val="0"/>
              <w:adjustRightInd w:val="0"/>
              <w:jc w:val="center"/>
              <w:rPr>
                <w:rFonts w:ascii="Verdana" w:hAnsi="Verdana"/>
                <w:b/>
                <w:sz w:val="22"/>
                <w:szCs w:val="22"/>
              </w:rPr>
            </w:pPr>
            <w:r w:rsidRPr="00D3561A">
              <w:rPr>
                <w:rFonts w:ascii="Verdana" w:hAnsi="Verdana"/>
                <w:b/>
                <w:sz w:val="22"/>
                <w:szCs w:val="22"/>
              </w:rPr>
              <w:t>Объем планируемых работ</w:t>
            </w:r>
          </w:p>
        </w:tc>
      </w:tr>
      <w:tr w:rsidR="00A42338" w:rsidRPr="00D3561A" w:rsidTr="004A336E">
        <w:trPr>
          <w:trHeight w:val="307"/>
        </w:trPr>
        <w:tc>
          <w:tcPr>
            <w:tcW w:w="2784" w:type="dxa"/>
            <w:vMerge/>
          </w:tcPr>
          <w:p w:rsidR="00A42338" w:rsidRPr="00D3561A" w:rsidRDefault="00A42338" w:rsidP="00D3561A">
            <w:pPr>
              <w:widowControl w:val="0"/>
              <w:tabs>
                <w:tab w:val="left" w:pos="288"/>
              </w:tabs>
              <w:autoSpaceDE w:val="0"/>
              <w:autoSpaceDN w:val="0"/>
              <w:adjustRightInd w:val="0"/>
              <w:spacing w:before="7"/>
              <w:ind w:right="43"/>
              <w:jc w:val="center"/>
              <w:rPr>
                <w:rFonts w:ascii="Verdana" w:hAnsi="Verdana"/>
                <w:sz w:val="22"/>
                <w:szCs w:val="22"/>
              </w:rPr>
            </w:pPr>
          </w:p>
        </w:tc>
        <w:tc>
          <w:tcPr>
            <w:tcW w:w="3295" w:type="dxa"/>
            <w:vMerge/>
          </w:tcPr>
          <w:p w:rsidR="00A42338" w:rsidRPr="00D3561A" w:rsidRDefault="00A42338" w:rsidP="00D3561A">
            <w:pPr>
              <w:widowControl w:val="0"/>
              <w:tabs>
                <w:tab w:val="left" w:pos="288"/>
              </w:tabs>
              <w:autoSpaceDE w:val="0"/>
              <w:autoSpaceDN w:val="0"/>
              <w:adjustRightInd w:val="0"/>
              <w:spacing w:before="7"/>
              <w:ind w:right="43"/>
              <w:jc w:val="center"/>
              <w:rPr>
                <w:rFonts w:ascii="Verdana" w:hAnsi="Verdana"/>
                <w:sz w:val="22"/>
                <w:szCs w:val="22"/>
              </w:rPr>
            </w:pPr>
          </w:p>
        </w:tc>
        <w:tc>
          <w:tcPr>
            <w:tcW w:w="1556" w:type="dxa"/>
            <w:vAlign w:val="center"/>
          </w:tcPr>
          <w:p w:rsidR="00A42338" w:rsidRPr="00D3561A" w:rsidRDefault="00A42338" w:rsidP="00D3561A">
            <w:pPr>
              <w:widowControl w:val="0"/>
              <w:tabs>
                <w:tab w:val="left" w:pos="770"/>
              </w:tabs>
              <w:autoSpaceDE w:val="0"/>
              <w:autoSpaceDN w:val="0"/>
              <w:adjustRightInd w:val="0"/>
              <w:jc w:val="center"/>
              <w:rPr>
                <w:rFonts w:ascii="Verdana" w:hAnsi="Verdana"/>
                <w:b/>
                <w:sz w:val="22"/>
                <w:szCs w:val="22"/>
              </w:rPr>
            </w:pPr>
            <w:r w:rsidRPr="00D3561A">
              <w:rPr>
                <w:rFonts w:ascii="Verdana" w:hAnsi="Verdana"/>
                <w:b/>
                <w:sz w:val="22"/>
                <w:szCs w:val="22"/>
              </w:rPr>
              <w:t>Единицы измерения</w:t>
            </w:r>
          </w:p>
        </w:tc>
        <w:tc>
          <w:tcPr>
            <w:tcW w:w="1935" w:type="dxa"/>
            <w:vAlign w:val="center"/>
          </w:tcPr>
          <w:p w:rsidR="00A42338" w:rsidRPr="00D3561A" w:rsidRDefault="00A42338" w:rsidP="00D3561A">
            <w:pPr>
              <w:widowControl w:val="0"/>
              <w:tabs>
                <w:tab w:val="left" w:pos="770"/>
              </w:tabs>
              <w:autoSpaceDE w:val="0"/>
              <w:autoSpaceDN w:val="0"/>
              <w:adjustRightInd w:val="0"/>
              <w:jc w:val="center"/>
              <w:rPr>
                <w:rFonts w:ascii="Verdana" w:hAnsi="Verdana"/>
                <w:b/>
                <w:sz w:val="22"/>
                <w:szCs w:val="22"/>
              </w:rPr>
            </w:pPr>
            <w:r w:rsidRPr="00D3561A">
              <w:rPr>
                <w:rFonts w:ascii="Verdana" w:hAnsi="Verdana"/>
                <w:b/>
                <w:sz w:val="22"/>
                <w:szCs w:val="22"/>
              </w:rPr>
              <w:t>Количество единиц измерения</w:t>
            </w:r>
          </w:p>
        </w:tc>
      </w:tr>
      <w:tr w:rsidR="00A42338" w:rsidRPr="00D3561A" w:rsidTr="004A336E">
        <w:trPr>
          <w:trHeight w:val="131"/>
        </w:trPr>
        <w:tc>
          <w:tcPr>
            <w:tcW w:w="2784" w:type="dxa"/>
            <w:vMerge w:val="restart"/>
          </w:tcPr>
          <w:p w:rsidR="00A42338" w:rsidRPr="00D3561A" w:rsidRDefault="00472D3E"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Труба дымовая с </w:t>
            </w:r>
            <w:r w:rsidRPr="00D3561A">
              <w:rPr>
                <w:rFonts w:ascii="Verdana" w:hAnsi="Verdana"/>
                <w:sz w:val="22"/>
                <w:szCs w:val="22"/>
              </w:rPr>
              <w:lastRenderedPageBreak/>
              <w:t>газоходами электростанции ГРЭС</w:t>
            </w:r>
          </w:p>
        </w:tc>
        <w:tc>
          <w:tcPr>
            <w:tcW w:w="3295" w:type="dxa"/>
          </w:tcPr>
          <w:p w:rsidR="00F72B8B" w:rsidRPr="00D3561A" w:rsidRDefault="00472D3E" w:rsidP="00D3561A">
            <w:pPr>
              <w:widowControl w:val="0"/>
              <w:tabs>
                <w:tab w:val="left" w:pos="770"/>
              </w:tabs>
              <w:autoSpaceDE w:val="0"/>
              <w:autoSpaceDN w:val="0"/>
              <w:adjustRightInd w:val="0"/>
              <w:rPr>
                <w:rFonts w:ascii="Verdana" w:hAnsi="Verdana"/>
                <w:bCs/>
                <w:sz w:val="22"/>
                <w:szCs w:val="22"/>
              </w:rPr>
            </w:pPr>
            <w:r w:rsidRPr="00D3561A">
              <w:rPr>
                <w:rFonts w:ascii="Verdana" w:hAnsi="Verdana"/>
                <w:sz w:val="22"/>
                <w:szCs w:val="22"/>
              </w:rPr>
              <w:lastRenderedPageBreak/>
              <w:t xml:space="preserve">Труба дымовая с газоходами </w:t>
            </w:r>
            <w:r w:rsidRPr="00D3561A">
              <w:rPr>
                <w:rFonts w:ascii="Verdana" w:hAnsi="Verdana"/>
                <w:sz w:val="22"/>
                <w:szCs w:val="22"/>
              </w:rPr>
              <w:lastRenderedPageBreak/>
              <w:t>электростанции ГРЭС</w:t>
            </w:r>
            <w:r w:rsidRPr="00D3561A">
              <w:rPr>
                <w:rFonts w:ascii="Verdana" w:hAnsi="Verdana"/>
                <w:bCs/>
                <w:sz w:val="22"/>
                <w:szCs w:val="22"/>
              </w:rPr>
              <w:t xml:space="preserve"> </w:t>
            </w:r>
          </w:p>
        </w:tc>
        <w:tc>
          <w:tcPr>
            <w:tcW w:w="1556" w:type="dxa"/>
            <w:vAlign w:val="center"/>
          </w:tcPr>
          <w:p w:rsidR="00A42338"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lastRenderedPageBreak/>
              <w:t>м</w:t>
            </w:r>
          </w:p>
        </w:tc>
        <w:tc>
          <w:tcPr>
            <w:tcW w:w="1935" w:type="dxa"/>
            <w:vAlign w:val="center"/>
          </w:tcPr>
          <w:p w:rsidR="00A42338"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180 (высота)</w:t>
            </w:r>
          </w:p>
          <w:p w:rsidR="00901B7F"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lastRenderedPageBreak/>
              <w:t>9,6 (внутренний диаметр устья)</w:t>
            </w:r>
          </w:p>
          <w:p w:rsidR="00901B7F"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17,3 (внутренний диаметр основания)</w:t>
            </w:r>
          </w:p>
        </w:tc>
      </w:tr>
      <w:tr w:rsidR="00901B7F" w:rsidRPr="00D3561A" w:rsidTr="000F397B">
        <w:trPr>
          <w:trHeight w:val="360"/>
        </w:trPr>
        <w:tc>
          <w:tcPr>
            <w:tcW w:w="2784" w:type="dxa"/>
            <w:vMerge/>
          </w:tcPr>
          <w:p w:rsidR="00901B7F" w:rsidRPr="00D3561A" w:rsidRDefault="00901B7F" w:rsidP="00D3561A">
            <w:pPr>
              <w:widowControl w:val="0"/>
              <w:tabs>
                <w:tab w:val="left" w:pos="770"/>
              </w:tabs>
              <w:autoSpaceDE w:val="0"/>
              <w:autoSpaceDN w:val="0"/>
              <w:adjustRightInd w:val="0"/>
              <w:rPr>
                <w:rFonts w:ascii="Verdana" w:hAnsi="Verdana"/>
                <w:i/>
                <w:sz w:val="22"/>
                <w:szCs w:val="22"/>
              </w:rPr>
            </w:pPr>
          </w:p>
        </w:tc>
        <w:tc>
          <w:tcPr>
            <w:tcW w:w="6786" w:type="dxa"/>
            <w:gridSpan w:val="3"/>
          </w:tcPr>
          <w:p w:rsidR="00901B7F" w:rsidRPr="00D3561A" w:rsidRDefault="00901B7F" w:rsidP="00D3561A">
            <w:pPr>
              <w:widowControl w:val="0"/>
              <w:tabs>
                <w:tab w:val="left" w:pos="770"/>
              </w:tabs>
              <w:autoSpaceDE w:val="0"/>
              <w:autoSpaceDN w:val="0"/>
              <w:adjustRightInd w:val="0"/>
              <w:jc w:val="center"/>
              <w:rPr>
                <w:rFonts w:ascii="Verdana" w:hAnsi="Verdana"/>
                <w:i/>
                <w:sz w:val="22"/>
                <w:szCs w:val="22"/>
              </w:rPr>
            </w:pPr>
            <w:r w:rsidRPr="00D3561A">
              <w:rPr>
                <w:rFonts w:ascii="Verdana" w:hAnsi="Verdana"/>
                <w:bCs/>
                <w:i/>
                <w:sz w:val="22"/>
                <w:szCs w:val="22"/>
              </w:rPr>
              <w:t>Газоходы</w:t>
            </w:r>
          </w:p>
          <w:p w:rsidR="00901B7F" w:rsidRPr="00D3561A" w:rsidRDefault="00901B7F" w:rsidP="00D3561A">
            <w:pPr>
              <w:widowControl w:val="0"/>
              <w:tabs>
                <w:tab w:val="left" w:pos="770"/>
              </w:tabs>
              <w:autoSpaceDE w:val="0"/>
              <w:autoSpaceDN w:val="0"/>
              <w:adjustRightInd w:val="0"/>
              <w:jc w:val="center"/>
              <w:rPr>
                <w:rFonts w:ascii="Verdana" w:hAnsi="Verdana"/>
                <w:i/>
                <w:sz w:val="22"/>
                <w:szCs w:val="22"/>
              </w:rPr>
            </w:pPr>
          </w:p>
        </w:tc>
      </w:tr>
      <w:tr w:rsidR="00A42338" w:rsidRPr="00D3561A" w:rsidTr="004A336E">
        <w:trPr>
          <w:trHeight w:val="375"/>
        </w:trPr>
        <w:tc>
          <w:tcPr>
            <w:tcW w:w="2784" w:type="dxa"/>
            <w:vMerge/>
          </w:tcPr>
          <w:p w:rsidR="00A42338" w:rsidRPr="00D3561A" w:rsidRDefault="00A42338" w:rsidP="00D3561A">
            <w:pPr>
              <w:widowControl w:val="0"/>
              <w:tabs>
                <w:tab w:val="left" w:pos="770"/>
              </w:tabs>
              <w:autoSpaceDE w:val="0"/>
              <w:autoSpaceDN w:val="0"/>
              <w:adjustRightInd w:val="0"/>
              <w:rPr>
                <w:rFonts w:ascii="Verdana" w:hAnsi="Verdana"/>
                <w:i/>
                <w:sz w:val="22"/>
                <w:szCs w:val="22"/>
              </w:rPr>
            </w:pPr>
          </w:p>
        </w:tc>
        <w:tc>
          <w:tcPr>
            <w:tcW w:w="3295" w:type="dxa"/>
          </w:tcPr>
          <w:p w:rsidR="007F63CD" w:rsidRPr="00D3561A" w:rsidRDefault="00901B7F"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Протяженность</w:t>
            </w:r>
          </w:p>
        </w:tc>
        <w:tc>
          <w:tcPr>
            <w:tcW w:w="1556" w:type="dxa"/>
            <w:vAlign w:val="center"/>
          </w:tcPr>
          <w:p w:rsidR="00A42338" w:rsidRPr="00D3561A" w:rsidRDefault="00A42338" w:rsidP="00D3561A">
            <w:pPr>
              <w:jc w:val="center"/>
              <w:rPr>
                <w:rFonts w:ascii="Verdana" w:hAnsi="Verdana"/>
                <w:sz w:val="22"/>
                <w:szCs w:val="22"/>
              </w:rPr>
            </w:pPr>
            <w:r w:rsidRPr="00D3561A">
              <w:rPr>
                <w:rFonts w:ascii="Verdana" w:hAnsi="Verdana"/>
                <w:sz w:val="22"/>
                <w:szCs w:val="22"/>
              </w:rPr>
              <w:t>м</w:t>
            </w:r>
          </w:p>
        </w:tc>
        <w:tc>
          <w:tcPr>
            <w:tcW w:w="1935" w:type="dxa"/>
            <w:vAlign w:val="center"/>
          </w:tcPr>
          <w:p w:rsidR="00A42338"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257,5</w:t>
            </w:r>
          </w:p>
        </w:tc>
      </w:tr>
      <w:tr w:rsidR="00A42338" w:rsidRPr="00D3561A" w:rsidTr="004A336E">
        <w:trPr>
          <w:trHeight w:val="120"/>
        </w:trPr>
        <w:tc>
          <w:tcPr>
            <w:tcW w:w="2784" w:type="dxa"/>
            <w:vMerge/>
          </w:tcPr>
          <w:p w:rsidR="00A42338" w:rsidRPr="00D3561A" w:rsidRDefault="00A42338" w:rsidP="00D3561A">
            <w:pPr>
              <w:widowControl w:val="0"/>
              <w:tabs>
                <w:tab w:val="left" w:pos="770"/>
              </w:tabs>
              <w:autoSpaceDE w:val="0"/>
              <w:autoSpaceDN w:val="0"/>
              <w:adjustRightInd w:val="0"/>
              <w:rPr>
                <w:rFonts w:ascii="Verdana" w:hAnsi="Verdana"/>
                <w:i/>
                <w:sz w:val="22"/>
                <w:szCs w:val="22"/>
              </w:rPr>
            </w:pPr>
          </w:p>
        </w:tc>
        <w:tc>
          <w:tcPr>
            <w:tcW w:w="3295" w:type="dxa"/>
          </w:tcPr>
          <w:p w:rsidR="00A42338" w:rsidRPr="00D3561A" w:rsidRDefault="00901B7F"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Опоры-стойки железобетонные</w:t>
            </w:r>
          </w:p>
        </w:tc>
        <w:tc>
          <w:tcPr>
            <w:tcW w:w="1556" w:type="dxa"/>
            <w:vAlign w:val="center"/>
          </w:tcPr>
          <w:p w:rsidR="00A42338" w:rsidRPr="00D3561A" w:rsidRDefault="00901B7F" w:rsidP="00D3561A">
            <w:pPr>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A42338"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120</w:t>
            </w:r>
          </w:p>
          <w:p w:rsidR="00013AB8" w:rsidRPr="00D3561A" w:rsidRDefault="00013AB8" w:rsidP="00D3561A">
            <w:pPr>
              <w:widowControl w:val="0"/>
              <w:tabs>
                <w:tab w:val="left" w:pos="770"/>
              </w:tabs>
              <w:autoSpaceDE w:val="0"/>
              <w:autoSpaceDN w:val="0"/>
              <w:adjustRightInd w:val="0"/>
              <w:jc w:val="center"/>
              <w:rPr>
                <w:rFonts w:ascii="Verdana" w:hAnsi="Verdana"/>
                <w:sz w:val="22"/>
                <w:szCs w:val="22"/>
              </w:rPr>
            </w:pPr>
          </w:p>
        </w:tc>
      </w:tr>
      <w:tr w:rsidR="00901B7F" w:rsidRPr="00D3561A" w:rsidTr="007D0E9F">
        <w:trPr>
          <w:trHeight w:val="270"/>
        </w:trPr>
        <w:tc>
          <w:tcPr>
            <w:tcW w:w="2784" w:type="dxa"/>
            <w:vMerge/>
          </w:tcPr>
          <w:p w:rsidR="00901B7F" w:rsidRPr="00D3561A" w:rsidRDefault="00901B7F" w:rsidP="00D3561A">
            <w:pPr>
              <w:widowControl w:val="0"/>
              <w:tabs>
                <w:tab w:val="left" w:pos="770"/>
              </w:tabs>
              <w:autoSpaceDE w:val="0"/>
              <w:autoSpaceDN w:val="0"/>
              <w:adjustRightInd w:val="0"/>
              <w:rPr>
                <w:rFonts w:ascii="Verdana" w:hAnsi="Verdana"/>
                <w:sz w:val="22"/>
                <w:szCs w:val="22"/>
              </w:rPr>
            </w:pPr>
          </w:p>
        </w:tc>
        <w:tc>
          <w:tcPr>
            <w:tcW w:w="3295" w:type="dxa"/>
          </w:tcPr>
          <w:p w:rsidR="00901B7F" w:rsidRPr="00D3561A" w:rsidRDefault="00901B7F"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Покрытие: железобетонные плиты</w:t>
            </w:r>
          </w:p>
        </w:tc>
        <w:tc>
          <w:tcPr>
            <w:tcW w:w="1556" w:type="dxa"/>
          </w:tcPr>
          <w:p w:rsidR="00901B7F"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tcPr>
          <w:p w:rsidR="00901B7F"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914,13</w:t>
            </w:r>
          </w:p>
          <w:p w:rsidR="00901B7F" w:rsidRPr="00D3561A" w:rsidRDefault="00901B7F" w:rsidP="00D3561A">
            <w:pPr>
              <w:widowControl w:val="0"/>
              <w:tabs>
                <w:tab w:val="left" w:pos="770"/>
              </w:tabs>
              <w:autoSpaceDE w:val="0"/>
              <w:autoSpaceDN w:val="0"/>
              <w:adjustRightInd w:val="0"/>
              <w:jc w:val="center"/>
              <w:rPr>
                <w:rFonts w:ascii="Verdana" w:hAnsi="Verdana"/>
                <w:sz w:val="22"/>
                <w:szCs w:val="22"/>
              </w:rPr>
            </w:pPr>
          </w:p>
        </w:tc>
      </w:tr>
      <w:tr w:rsidR="00901B7F" w:rsidRPr="00D3561A" w:rsidTr="000F397B">
        <w:trPr>
          <w:trHeight w:val="270"/>
        </w:trPr>
        <w:tc>
          <w:tcPr>
            <w:tcW w:w="2784" w:type="dxa"/>
            <w:vMerge/>
          </w:tcPr>
          <w:p w:rsidR="00901B7F" w:rsidRPr="00D3561A" w:rsidRDefault="00901B7F" w:rsidP="00D3561A">
            <w:pPr>
              <w:widowControl w:val="0"/>
              <w:tabs>
                <w:tab w:val="left" w:pos="770"/>
              </w:tabs>
              <w:autoSpaceDE w:val="0"/>
              <w:autoSpaceDN w:val="0"/>
              <w:adjustRightInd w:val="0"/>
              <w:rPr>
                <w:rFonts w:ascii="Verdana" w:hAnsi="Verdana"/>
                <w:sz w:val="22"/>
                <w:szCs w:val="22"/>
              </w:rPr>
            </w:pPr>
          </w:p>
        </w:tc>
        <w:tc>
          <w:tcPr>
            <w:tcW w:w="3295" w:type="dxa"/>
          </w:tcPr>
          <w:p w:rsidR="00901B7F" w:rsidRPr="00D3561A" w:rsidRDefault="00901B7F"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Стены: железобетонные панели</w:t>
            </w:r>
          </w:p>
        </w:tc>
        <w:tc>
          <w:tcPr>
            <w:tcW w:w="1556" w:type="dxa"/>
            <w:vAlign w:val="center"/>
          </w:tcPr>
          <w:p w:rsidR="00901B7F" w:rsidRPr="00D3561A" w:rsidRDefault="00901B7F" w:rsidP="00D3561A">
            <w:pPr>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vAlign w:val="center"/>
          </w:tcPr>
          <w:p w:rsidR="00901B7F"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3183</w:t>
            </w:r>
          </w:p>
          <w:p w:rsidR="00901B7F" w:rsidRPr="00D3561A" w:rsidRDefault="00901B7F" w:rsidP="00D3561A">
            <w:pPr>
              <w:widowControl w:val="0"/>
              <w:tabs>
                <w:tab w:val="left" w:pos="770"/>
              </w:tabs>
              <w:autoSpaceDE w:val="0"/>
              <w:autoSpaceDN w:val="0"/>
              <w:adjustRightInd w:val="0"/>
              <w:rPr>
                <w:rFonts w:ascii="Verdana" w:hAnsi="Verdana"/>
                <w:sz w:val="22"/>
                <w:szCs w:val="22"/>
              </w:rPr>
            </w:pPr>
          </w:p>
        </w:tc>
      </w:tr>
      <w:tr w:rsidR="009150D0" w:rsidRPr="00D3561A" w:rsidTr="007D0E9F">
        <w:trPr>
          <w:trHeight w:val="270"/>
        </w:trPr>
        <w:tc>
          <w:tcPr>
            <w:tcW w:w="2784" w:type="dxa"/>
            <w:vMerge/>
          </w:tcPr>
          <w:p w:rsidR="009150D0" w:rsidRPr="00D3561A" w:rsidRDefault="009150D0" w:rsidP="00D3561A">
            <w:pPr>
              <w:widowControl w:val="0"/>
              <w:tabs>
                <w:tab w:val="left" w:pos="770"/>
              </w:tabs>
              <w:autoSpaceDE w:val="0"/>
              <w:autoSpaceDN w:val="0"/>
              <w:adjustRightInd w:val="0"/>
              <w:rPr>
                <w:rFonts w:ascii="Verdana" w:hAnsi="Verdana"/>
                <w:sz w:val="22"/>
                <w:szCs w:val="22"/>
              </w:rPr>
            </w:pPr>
          </w:p>
        </w:tc>
        <w:tc>
          <w:tcPr>
            <w:tcW w:w="3295" w:type="dxa"/>
          </w:tcPr>
          <w:p w:rsidR="009150D0" w:rsidRPr="00D3561A" w:rsidRDefault="00901B7F"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Днище: железобетонные плиты</w:t>
            </w:r>
          </w:p>
        </w:tc>
        <w:tc>
          <w:tcPr>
            <w:tcW w:w="1556" w:type="dxa"/>
          </w:tcPr>
          <w:p w:rsidR="009150D0" w:rsidRPr="00D3561A" w:rsidRDefault="009150D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tcPr>
          <w:p w:rsidR="009150D0"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914,13</w:t>
            </w:r>
          </w:p>
          <w:p w:rsidR="009150D0" w:rsidRPr="00D3561A" w:rsidRDefault="009150D0" w:rsidP="00D3561A">
            <w:pPr>
              <w:widowControl w:val="0"/>
              <w:tabs>
                <w:tab w:val="left" w:pos="770"/>
              </w:tabs>
              <w:autoSpaceDE w:val="0"/>
              <w:autoSpaceDN w:val="0"/>
              <w:adjustRightInd w:val="0"/>
              <w:jc w:val="center"/>
              <w:rPr>
                <w:rFonts w:ascii="Verdana" w:hAnsi="Verdana"/>
                <w:sz w:val="22"/>
                <w:szCs w:val="22"/>
              </w:rPr>
            </w:pPr>
          </w:p>
        </w:tc>
      </w:tr>
      <w:tr w:rsidR="00A42338" w:rsidRPr="00D3561A" w:rsidTr="00393A2B">
        <w:trPr>
          <w:trHeight w:val="644"/>
        </w:trPr>
        <w:tc>
          <w:tcPr>
            <w:tcW w:w="2784" w:type="dxa"/>
            <w:vMerge/>
          </w:tcPr>
          <w:p w:rsidR="00A42338" w:rsidRPr="00D3561A" w:rsidRDefault="00A42338" w:rsidP="00D3561A">
            <w:pPr>
              <w:widowControl w:val="0"/>
              <w:tabs>
                <w:tab w:val="left" w:pos="770"/>
              </w:tabs>
              <w:autoSpaceDE w:val="0"/>
              <w:autoSpaceDN w:val="0"/>
              <w:adjustRightInd w:val="0"/>
              <w:rPr>
                <w:rFonts w:ascii="Verdana" w:hAnsi="Verdana"/>
                <w:sz w:val="22"/>
                <w:szCs w:val="22"/>
              </w:rPr>
            </w:pPr>
          </w:p>
        </w:tc>
        <w:tc>
          <w:tcPr>
            <w:tcW w:w="3295" w:type="dxa"/>
          </w:tcPr>
          <w:p w:rsidR="00A42338" w:rsidRPr="00D3561A" w:rsidRDefault="00901B7F"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Пролетные конструкции: железобетонные балки</w:t>
            </w:r>
          </w:p>
        </w:tc>
        <w:tc>
          <w:tcPr>
            <w:tcW w:w="1556" w:type="dxa"/>
            <w:vAlign w:val="center"/>
          </w:tcPr>
          <w:p w:rsidR="00A42338" w:rsidRPr="00D3561A" w:rsidRDefault="00901B7F" w:rsidP="00D3561A">
            <w:pPr>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A42338" w:rsidRPr="00D3561A" w:rsidRDefault="00901B7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240</w:t>
            </w:r>
          </w:p>
          <w:p w:rsidR="00FE469C" w:rsidRPr="00D3561A" w:rsidRDefault="00FE469C" w:rsidP="00D3561A">
            <w:pPr>
              <w:widowControl w:val="0"/>
              <w:tabs>
                <w:tab w:val="left" w:pos="770"/>
              </w:tabs>
              <w:autoSpaceDE w:val="0"/>
              <w:autoSpaceDN w:val="0"/>
              <w:adjustRightInd w:val="0"/>
              <w:rPr>
                <w:rFonts w:ascii="Verdana" w:hAnsi="Verdana"/>
                <w:sz w:val="22"/>
                <w:szCs w:val="22"/>
              </w:rPr>
            </w:pPr>
          </w:p>
        </w:tc>
      </w:tr>
      <w:tr w:rsidR="00393A2B" w:rsidRPr="00D3561A" w:rsidTr="004A336E">
        <w:trPr>
          <w:trHeight w:val="90"/>
        </w:trPr>
        <w:tc>
          <w:tcPr>
            <w:tcW w:w="2784" w:type="dxa"/>
          </w:tcPr>
          <w:p w:rsidR="00393A2B" w:rsidRPr="00D3561A" w:rsidRDefault="00901B7F"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Здание береговой насосной станции технического водоснабжения (</w:t>
            </w:r>
            <w:proofErr w:type="gramStart"/>
            <w:r w:rsidRPr="00D3561A">
              <w:rPr>
                <w:rFonts w:ascii="Verdana" w:hAnsi="Verdana"/>
                <w:sz w:val="22"/>
                <w:szCs w:val="22"/>
              </w:rPr>
              <w:t>береговая</w:t>
            </w:r>
            <w:proofErr w:type="gramEnd"/>
            <w:r w:rsidRPr="00D3561A">
              <w:rPr>
                <w:rFonts w:ascii="Verdana" w:hAnsi="Verdana"/>
                <w:sz w:val="22"/>
                <w:szCs w:val="22"/>
              </w:rPr>
              <w:t xml:space="preserve"> насосная №1) </w:t>
            </w:r>
            <w:r w:rsidR="00393A2B" w:rsidRPr="00D3561A">
              <w:rPr>
                <w:rFonts w:ascii="Verdana" w:hAnsi="Verdana"/>
                <w:sz w:val="22"/>
                <w:szCs w:val="22"/>
              </w:rPr>
              <w:t>(01-</w:t>
            </w:r>
            <w:r w:rsidR="00AC2756" w:rsidRPr="00D3561A">
              <w:rPr>
                <w:rFonts w:ascii="Verdana" w:hAnsi="Verdana"/>
                <w:sz w:val="22"/>
                <w:szCs w:val="22"/>
              </w:rPr>
              <w:t>041</w:t>
            </w:r>
            <w:r w:rsidR="00393A2B" w:rsidRPr="00D3561A">
              <w:rPr>
                <w:rFonts w:ascii="Verdana" w:hAnsi="Verdana"/>
                <w:sz w:val="22"/>
                <w:szCs w:val="22"/>
              </w:rPr>
              <w:t>)</w:t>
            </w:r>
          </w:p>
          <w:p w:rsidR="00393A2B" w:rsidRPr="00D3561A" w:rsidRDefault="00393A2B" w:rsidP="00D3561A">
            <w:pPr>
              <w:widowControl w:val="0"/>
              <w:tabs>
                <w:tab w:val="left" w:pos="770"/>
              </w:tabs>
              <w:autoSpaceDE w:val="0"/>
              <w:autoSpaceDN w:val="0"/>
              <w:adjustRightInd w:val="0"/>
              <w:rPr>
                <w:rFonts w:ascii="Verdana" w:hAnsi="Verdana"/>
                <w:sz w:val="22"/>
                <w:szCs w:val="22"/>
              </w:rPr>
            </w:pPr>
          </w:p>
        </w:tc>
        <w:tc>
          <w:tcPr>
            <w:tcW w:w="3295" w:type="dxa"/>
          </w:tcPr>
          <w:p w:rsidR="00393A2B" w:rsidRPr="00D3561A" w:rsidRDefault="00901B7F"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Здание береговой насосной станции технического водоснабжения (</w:t>
            </w:r>
            <w:proofErr w:type="gramStart"/>
            <w:r w:rsidRPr="00D3561A">
              <w:rPr>
                <w:rFonts w:ascii="Verdana" w:hAnsi="Verdana"/>
                <w:sz w:val="22"/>
                <w:szCs w:val="22"/>
              </w:rPr>
              <w:t>береговая</w:t>
            </w:r>
            <w:proofErr w:type="gramEnd"/>
            <w:r w:rsidRPr="00D3561A">
              <w:rPr>
                <w:rFonts w:ascii="Verdana" w:hAnsi="Verdana"/>
                <w:sz w:val="22"/>
                <w:szCs w:val="22"/>
              </w:rPr>
              <w:t xml:space="preserve"> насосная №1)</w:t>
            </w:r>
          </w:p>
        </w:tc>
        <w:tc>
          <w:tcPr>
            <w:tcW w:w="1556" w:type="dxa"/>
            <w:vAlign w:val="center"/>
          </w:tcPr>
          <w:p w:rsidR="00393A2B" w:rsidRPr="00D3561A" w:rsidRDefault="00393A2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r w:rsidRPr="00D3561A">
              <w:rPr>
                <w:rFonts w:ascii="Verdana" w:hAnsi="Verdana"/>
                <w:sz w:val="22"/>
                <w:szCs w:val="22"/>
                <w:vertAlign w:val="superscript"/>
              </w:rPr>
              <w:t>3</w:t>
            </w:r>
          </w:p>
        </w:tc>
        <w:tc>
          <w:tcPr>
            <w:tcW w:w="1935" w:type="dxa"/>
            <w:vAlign w:val="center"/>
          </w:tcPr>
          <w:p w:rsidR="00393A2B" w:rsidRPr="00D3561A" w:rsidRDefault="00AC275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4708,8</w:t>
            </w:r>
          </w:p>
          <w:p w:rsidR="00393A2B" w:rsidRPr="00D3561A" w:rsidRDefault="00393A2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(строительный объём емкости)</w:t>
            </w:r>
          </w:p>
        </w:tc>
      </w:tr>
      <w:tr w:rsidR="00393A2B" w:rsidRPr="00D3561A" w:rsidTr="004A336E">
        <w:trPr>
          <w:trHeight w:val="90"/>
        </w:trPr>
        <w:tc>
          <w:tcPr>
            <w:tcW w:w="2784" w:type="dxa"/>
          </w:tcPr>
          <w:p w:rsidR="00393A2B" w:rsidRPr="00D3561A" w:rsidRDefault="00393A2B" w:rsidP="00D3561A">
            <w:pPr>
              <w:widowControl w:val="0"/>
              <w:tabs>
                <w:tab w:val="left" w:pos="770"/>
              </w:tabs>
              <w:autoSpaceDE w:val="0"/>
              <w:autoSpaceDN w:val="0"/>
              <w:adjustRightInd w:val="0"/>
              <w:rPr>
                <w:rFonts w:ascii="Verdana" w:hAnsi="Verdana"/>
                <w:sz w:val="22"/>
                <w:szCs w:val="22"/>
              </w:rPr>
            </w:pPr>
          </w:p>
        </w:tc>
        <w:tc>
          <w:tcPr>
            <w:tcW w:w="3295" w:type="dxa"/>
          </w:tcPr>
          <w:p w:rsidR="00393A2B" w:rsidRPr="00D3561A" w:rsidRDefault="00393A2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Покрытие: железобетонные плиты</w:t>
            </w:r>
            <w:r w:rsidRPr="00D3561A">
              <w:rPr>
                <w:rFonts w:ascii="Verdana" w:hAnsi="Verdana"/>
                <w:sz w:val="22"/>
                <w:szCs w:val="22"/>
              </w:rPr>
              <w:t xml:space="preserve"> </w:t>
            </w:r>
          </w:p>
        </w:tc>
        <w:tc>
          <w:tcPr>
            <w:tcW w:w="1556" w:type="dxa"/>
            <w:vAlign w:val="center"/>
          </w:tcPr>
          <w:p w:rsidR="00393A2B" w:rsidRPr="00D3561A" w:rsidRDefault="00393A2B" w:rsidP="00D3561A">
            <w:pPr>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vertAlign w:val="superscript"/>
              </w:rPr>
              <w:t>2</w:t>
            </w:r>
            <w:proofErr w:type="gramEnd"/>
          </w:p>
        </w:tc>
        <w:tc>
          <w:tcPr>
            <w:tcW w:w="1935" w:type="dxa"/>
            <w:vAlign w:val="center"/>
          </w:tcPr>
          <w:p w:rsidR="00393A2B" w:rsidRPr="00D3561A" w:rsidRDefault="00AC275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432</w:t>
            </w:r>
          </w:p>
        </w:tc>
      </w:tr>
      <w:tr w:rsidR="00393A2B" w:rsidRPr="00D3561A" w:rsidTr="004A336E">
        <w:trPr>
          <w:trHeight w:val="90"/>
        </w:trPr>
        <w:tc>
          <w:tcPr>
            <w:tcW w:w="2784" w:type="dxa"/>
          </w:tcPr>
          <w:p w:rsidR="00393A2B" w:rsidRPr="00D3561A" w:rsidRDefault="00393A2B" w:rsidP="00D3561A">
            <w:pPr>
              <w:widowControl w:val="0"/>
              <w:tabs>
                <w:tab w:val="left" w:pos="770"/>
              </w:tabs>
              <w:autoSpaceDE w:val="0"/>
              <w:autoSpaceDN w:val="0"/>
              <w:adjustRightInd w:val="0"/>
              <w:rPr>
                <w:rFonts w:ascii="Verdana" w:hAnsi="Verdana"/>
                <w:sz w:val="22"/>
                <w:szCs w:val="22"/>
              </w:rPr>
            </w:pPr>
          </w:p>
        </w:tc>
        <w:tc>
          <w:tcPr>
            <w:tcW w:w="3295" w:type="dxa"/>
          </w:tcPr>
          <w:p w:rsidR="00393A2B" w:rsidRPr="00D3561A" w:rsidRDefault="00AC2756"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Ограждающие конструкции железобетонные стеновые панели (с учетом остекления)</w:t>
            </w:r>
          </w:p>
        </w:tc>
        <w:tc>
          <w:tcPr>
            <w:tcW w:w="1556" w:type="dxa"/>
            <w:vAlign w:val="center"/>
          </w:tcPr>
          <w:p w:rsidR="00393A2B" w:rsidRPr="00D3561A" w:rsidRDefault="00393A2B" w:rsidP="00D3561A">
            <w:pPr>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vertAlign w:val="superscript"/>
              </w:rPr>
              <w:t>2</w:t>
            </w:r>
            <w:proofErr w:type="gramEnd"/>
          </w:p>
        </w:tc>
        <w:tc>
          <w:tcPr>
            <w:tcW w:w="1935" w:type="dxa"/>
            <w:vAlign w:val="center"/>
          </w:tcPr>
          <w:p w:rsidR="00393A2B" w:rsidRPr="00D3561A" w:rsidRDefault="00393A2B" w:rsidP="00D3561A">
            <w:pPr>
              <w:widowControl w:val="0"/>
              <w:tabs>
                <w:tab w:val="left" w:pos="770"/>
              </w:tabs>
              <w:autoSpaceDE w:val="0"/>
              <w:autoSpaceDN w:val="0"/>
              <w:adjustRightInd w:val="0"/>
              <w:jc w:val="center"/>
              <w:rPr>
                <w:rFonts w:ascii="Verdana" w:hAnsi="Verdana"/>
                <w:sz w:val="22"/>
                <w:szCs w:val="22"/>
              </w:rPr>
            </w:pPr>
          </w:p>
          <w:p w:rsidR="00393A2B" w:rsidRPr="00D3561A" w:rsidRDefault="00AC275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1046,4</w:t>
            </w:r>
          </w:p>
        </w:tc>
      </w:tr>
      <w:tr w:rsidR="00210150" w:rsidRPr="00D3561A" w:rsidTr="004A336E">
        <w:trPr>
          <w:trHeight w:val="90"/>
        </w:trPr>
        <w:tc>
          <w:tcPr>
            <w:tcW w:w="2784" w:type="dxa"/>
          </w:tcPr>
          <w:p w:rsidR="00210150" w:rsidRPr="00D3561A" w:rsidRDefault="00210150" w:rsidP="00D3561A">
            <w:pPr>
              <w:widowControl w:val="0"/>
              <w:tabs>
                <w:tab w:val="left" w:pos="770"/>
              </w:tabs>
              <w:autoSpaceDE w:val="0"/>
              <w:autoSpaceDN w:val="0"/>
              <w:adjustRightInd w:val="0"/>
              <w:rPr>
                <w:rFonts w:ascii="Verdana" w:hAnsi="Verdana"/>
                <w:sz w:val="22"/>
                <w:szCs w:val="22"/>
              </w:rPr>
            </w:pPr>
          </w:p>
        </w:tc>
        <w:tc>
          <w:tcPr>
            <w:tcW w:w="3295" w:type="dxa"/>
          </w:tcPr>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Несущие железобетонные балки</w:t>
            </w:r>
          </w:p>
        </w:tc>
        <w:tc>
          <w:tcPr>
            <w:tcW w:w="1556" w:type="dxa"/>
            <w:vAlign w:val="center"/>
          </w:tcPr>
          <w:p w:rsidR="00210150" w:rsidRPr="00D3561A" w:rsidRDefault="00210150" w:rsidP="00D3561A">
            <w:pPr>
              <w:jc w:val="center"/>
              <w:rPr>
                <w:rFonts w:ascii="Verdana" w:hAnsi="Verdana"/>
                <w:sz w:val="22"/>
                <w:szCs w:val="22"/>
              </w:rPr>
            </w:pPr>
            <w:r w:rsidRPr="00D3561A">
              <w:rPr>
                <w:rFonts w:ascii="Verdana" w:hAnsi="Verdana"/>
                <w:sz w:val="22"/>
                <w:szCs w:val="22"/>
              </w:rPr>
              <w:t>шт.</w:t>
            </w:r>
          </w:p>
        </w:tc>
        <w:tc>
          <w:tcPr>
            <w:tcW w:w="1935"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7</w:t>
            </w:r>
          </w:p>
        </w:tc>
      </w:tr>
      <w:tr w:rsidR="00210150" w:rsidRPr="00D3561A" w:rsidTr="004A336E">
        <w:trPr>
          <w:trHeight w:val="90"/>
        </w:trPr>
        <w:tc>
          <w:tcPr>
            <w:tcW w:w="2784" w:type="dxa"/>
          </w:tcPr>
          <w:p w:rsidR="00210150" w:rsidRPr="00D3561A" w:rsidRDefault="00210150" w:rsidP="00D3561A">
            <w:pPr>
              <w:widowControl w:val="0"/>
              <w:tabs>
                <w:tab w:val="left" w:pos="770"/>
              </w:tabs>
              <w:autoSpaceDE w:val="0"/>
              <w:autoSpaceDN w:val="0"/>
              <w:adjustRightInd w:val="0"/>
              <w:rPr>
                <w:rFonts w:ascii="Verdana" w:hAnsi="Verdana"/>
                <w:sz w:val="22"/>
                <w:szCs w:val="22"/>
              </w:rPr>
            </w:pPr>
          </w:p>
        </w:tc>
        <w:tc>
          <w:tcPr>
            <w:tcW w:w="3295" w:type="dxa"/>
          </w:tcPr>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Несущие железобетонные колонны</w:t>
            </w:r>
          </w:p>
        </w:tc>
        <w:tc>
          <w:tcPr>
            <w:tcW w:w="1556" w:type="dxa"/>
            <w:vAlign w:val="center"/>
          </w:tcPr>
          <w:p w:rsidR="00210150" w:rsidRPr="00D3561A" w:rsidRDefault="00210150" w:rsidP="00D3561A">
            <w:pPr>
              <w:jc w:val="center"/>
              <w:rPr>
                <w:rFonts w:ascii="Verdana" w:hAnsi="Verdana"/>
                <w:sz w:val="22"/>
                <w:szCs w:val="22"/>
              </w:rPr>
            </w:pPr>
            <w:r w:rsidRPr="00D3561A">
              <w:rPr>
                <w:rFonts w:ascii="Verdana" w:hAnsi="Verdana"/>
                <w:sz w:val="22"/>
                <w:szCs w:val="22"/>
              </w:rPr>
              <w:t>шт.</w:t>
            </w:r>
          </w:p>
        </w:tc>
        <w:tc>
          <w:tcPr>
            <w:tcW w:w="1935"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14</w:t>
            </w:r>
          </w:p>
        </w:tc>
      </w:tr>
      <w:tr w:rsidR="00210150" w:rsidRPr="00D3561A" w:rsidTr="004A336E">
        <w:trPr>
          <w:trHeight w:val="90"/>
        </w:trPr>
        <w:tc>
          <w:tcPr>
            <w:tcW w:w="2784" w:type="dxa"/>
          </w:tcPr>
          <w:p w:rsidR="00210150" w:rsidRPr="00D3561A" w:rsidRDefault="00210150" w:rsidP="00D3561A">
            <w:pPr>
              <w:widowControl w:val="0"/>
              <w:tabs>
                <w:tab w:val="left" w:pos="770"/>
              </w:tabs>
              <w:autoSpaceDE w:val="0"/>
              <w:autoSpaceDN w:val="0"/>
              <w:adjustRightInd w:val="0"/>
              <w:rPr>
                <w:rFonts w:ascii="Verdana" w:hAnsi="Verdana"/>
                <w:sz w:val="22"/>
                <w:szCs w:val="22"/>
              </w:rPr>
            </w:pPr>
          </w:p>
        </w:tc>
        <w:tc>
          <w:tcPr>
            <w:tcW w:w="3295" w:type="dxa"/>
          </w:tcPr>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Кровля:</w:t>
            </w:r>
          </w:p>
          <w:p w:rsidR="00210150" w:rsidRPr="00D3561A" w:rsidRDefault="00210150" w:rsidP="00D3561A">
            <w:pPr>
              <w:widowControl w:val="0"/>
              <w:tabs>
                <w:tab w:val="left" w:pos="770"/>
              </w:tabs>
              <w:autoSpaceDE w:val="0"/>
              <w:autoSpaceDN w:val="0"/>
              <w:adjustRightInd w:val="0"/>
              <w:rPr>
                <w:rFonts w:ascii="Verdana" w:hAnsi="Verdana"/>
                <w:bCs/>
                <w:sz w:val="22"/>
                <w:szCs w:val="22"/>
              </w:rPr>
            </w:pPr>
            <w:proofErr w:type="spellStart"/>
            <w:r w:rsidRPr="00D3561A">
              <w:rPr>
                <w:rFonts w:ascii="Verdana" w:hAnsi="Verdana"/>
                <w:bCs/>
                <w:sz w:val="22"/>
                <w:szCs w:val="22"/>
              </w:rPr>
              <w:t>пароизоляция</w:t>
            </w:r>
            <w:proofErr w:type="spellEnd"/>
            <w:r w:rsidRPr="00D3561A">
              <w:rPr>
                <w:rFonts w:ascii="Verdana" w:hAnsi="Verdana"/>
                <w:bCs/>
                <w:sz w:val="22"/>
                <w:szCs w:val="22"/>
              </w:rPr>
              <w:t>,</w:t>
            </w:r>
          </w:p>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утеплитель-пенобетон,</w:t>
            </w:r>
          </w:p>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цементная стяжка,</w:t>
            </w:r>
          </w:p>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 xml:space="preserve">2 слоя рулонного материала  </w:t>
            </w:r>
          </w:p>
        </w:tc>
        <w:tc>
          <w:tcPr>
            <w:tcW w:w="1556" w:type="dxa"/>
            <w:vAlign w:val="center"/>
          </w:tcPr>
          <w:p w:rsidR="00210150" w:rsidRPr="00D3561A" w:rsidRDefault="00210150" w:rsidP="00D3561A">
            <w:pPr>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432</w:t>
            </w:r>
          </w:p>
        </w:tc>
      </w:tr>
      <w:tr w:rsidR="00210150" w:rsidRPr="00D3561A" w:rsidTr="004A336E">
        <w:trPr>
          <w:trHeight w:val="90"/>
        </w:trPr>
        <w:tc>
          <w:tcPr>
            <w:tcW w:w="2784" w:type="dxa"/>
          </w:tcPr>
          <w:p w:rsidR="00210150" w:rsidRPr="00D3561A" w:rsidRDefault="00210150" w:rsidP="00D3561A">
            <w:pPr>
              <w:widowControl w:val="0"/>
              <w:tabs>
                <w:tab w:val="left" w:pos="770"/>
              </w:tabs>
              <w:autoSpaceDE w:val="0"/>
              <w:autoSpaceDN w:val="0"/>
              <w:adjustRightInd w:val="0"/>
              <w:rPr>
                <w:rFonts w:ascii="Verdana" w:hAnsi="Verdana"/>
                <w:sz w:val="22"/>
                <w:szCs w:val="22"/>
              </w:rPr>
            </w:pPr>
          </w:p>
        </w:tc>
        <w:tc>
          <w:tcPr>
            <w:tcW w:w="3295" w:type="dxa"/>
          </w:tcPr>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 xml:space="preserve">Фундамент: сборные </w:t>
            </w:r>
            <w:proofErr w:type="gramStart"/>
            <w:r w:rsidRPr="00D3561A">
              <w:rPr>
                <w:rFonts w:ascii="Verdana" w:hAnsi="Verdana"/>
                <w:bCs/>
                <w:sz w:val="22"/>
                <w:szCs w:val="22"/>
              </w:rPr>
              <w:t>ж/б</w:t>
            </w:r>
            <w:proofErr w:type="gramEnd"/>
            <w:r w:rsidRPr="00D3561A">
              <w:rPr>
                <w:rFonts w:ascii="Verdana" w:hAnsi="Verdana"/>
                <w:bCs/>
                <w:sz w:val="22"/>
                <w:szCs w:val="22"/>
              </w:rPr>
              <w:t xml:space="preserve"> отдельно стоящие стаканного типа</w:t>
            </w:r>
          </w:p>
        </w:tc>
        <w:tc>
          <w:tcPr>
            <w:tcW w:w="1556"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14</w:t>
            </w:r>
          </w:p>
        </w:tc>
      </w:tr>
      <w:tr w:rsidR="00210150" w:rsidRPr="00D3561A" w:rsidTr="004A336E">
        <w:trPr>
          <w:trHeight w:val="90"/>
        </w:trPr>
        <w:tc>
          <w:tcPr>
            <w:tcW w:w="2784" w:type="dxa"/>
          </w:tcPr>
          <w:p w:rsidR="00210150" w:rsidRPr="00D3561A" w:rsidRDefault="00210150" w:rsidP="00D3561A">
            <w:pPr>
              <w:widowControl w:val="0"/>
              <w:tabs>
                <w:tab w:val="left" w:pos="770"/>
              </w:tabs>
              <w:autoSpaceDE w:val="0"/>
              <w:autoSpaceDN w:val="0"/>
              <w:adjustRightInd w:val="0"/>
              <w:rPr>
                <w:rFonts w:ascii="Verdana" w:hAnsi="Verdana"/>
                <w:sz w:val="22"/>
                <w:szCs w:val="22"/>
              </w:rPr>
            </w:pPr>
          </w:p>
        </w:tc>
        <w:tc>
          <w:tcPr>
            <w:tcW w:w="3295" w:type="dxa"/>
          </w:tcPr>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Полы: бетонные</w:t>
            </w:r>
          </w:p>
        </w:tc>
        <w:tc>
          <w:tcPr>
            <w:tcW w:w="1556"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432</w:t>
            </w:r>
          </w:p>
        </w:tc>
      </w:tr>
      <w:tr w:rsidR="00210150" w:rsidRPr="00D3561A" w:rsidTr="004A336E">
        <w:trPr>
          <w:trHeight w:val="90"/>
        </w:trPr>
        <w:tc>
          <w:tcPr>
            <w:tcW w:w="2784" w:type="dxa"/>
          </w:tcPr>
          <w:p w:rsidR="00210150" w:rsidRPr="00D3561A" w:rsidRDefault="00210150" w:rsidP="00D3561A">
            <w:pPr>
              <w:widowControl w:val="0"/>
              <w:tabs>
                <w:tab w:val="left" w:pos="770"/>
              </w:tabs>
              <w:autoSpaceDE w:val="0"/>
              <w:autoSpaceDN w:val="0"/>
              <w:adjustRightInd w:val="0"/>
              <w:rPr>
                <w:rFonts w:ascii="Verdana" w:hAnsi="Verdana"/>
                <w:sz w:val="22"/>
                <w:szCs w:val="22"/>
              </w:rPr>
            </w:pPr>
          </w:p>
        </w:tc>
        <w:tc>
          <w:tcPr>
            <w:tcW w:w="3295" w:type="dxa"/>
          </w:tcPr>
          <w:p w:rsidR="00210150" w:rsidRPr="00D3561A" w:rsidRDefault="00210150"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Лестница: металлическая</w:t>
            </w:r>
          </w:p>
        </w:tc>
        <w:tc>
          <w:tcPr>
            <w:tcW w:w="1556"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210150" w:rsidRPr="00D3561A" w:rsidRDefault="0021015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w:t>
            </w:r>
          </w:p>
        </w:tc>
      </w:tr>
      <w:tr w:rsidR="000F397B" w:rsidRPr="00D3561A" w:rsidTr="004A336E">
        <w:trPr>
          <w:trHeight w:val="90"/>
        </w:trPr>
        <w:tc>
          <w:tcPr>
            <w:tcW w:w="2784" w:type="dxa"/>
          </w:tcPr>
          <w:p w:rsidR="000F397B" w:rsidRPr="00D3561A" w:rsidRDefault="000F397B"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ОРУ-220 с кабельными каналами (02-180)</w:t>
            </w:r>
          </w:p>
          <w:p w:rsidR="000F397B" w:rsidRPr="00D3561A" w:rsidRDefault="000F397B" w:rsidP="00D3561A">
            <w:pPr>
              <w:widowControl w:val="0"/>
              <w:tabs>
                <w:tab w:val="left" w:pos="770"/>
              </w:tabs>
              <w:autoSpaceDE w:val="0"/>
              <w:autoSpaceDN w:val="0"/>
              <w:adjustRightInd w:val="0"/>
              <w:rPr>
                <w:rFonts w:ascii="Verdana" w:hAnsi="Verdana"/>
                <w:sz w:val="22"/>
                <w:szCs w:val="22"/>
              </w:rPr>
            </w:pPr>
          </w:p>
        </w:tc>
        <w:tc>
          <w:tcPr>
            <w:tcW w:w="3295" w:type="dxa"/>
          </w:tcPr>
          <w:p w:rsidR="000F397B" w:rsidRPr="00D3561A" w:rsidRDefault="000F397B"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ОРУ-220 с кабельными каналами</w:t>
            </w:r>
          </w:p>
        </w:tc>
        <w:tc>
          <w:tcPr>
            <w:tcW w:w="1556" w:type="dxa"/>
            <w:vAlign w:val="center"/>
          </w:tcPr>
          <w:p w:rsidR="000F397B" w:rsidRPr="00D3561A" w:rsidRDefault="000F397B" w:rsidP="00D3561A">
            <w:pPr>
              <w:widowControl w:val="0"/>
              <w:tabs>
                <w:tab w:val="left" w:pos="770"/>
              </w:tabs>
              <w:autoSpaceDE w:val="0"/>
              <w:autoSpaceDN w:val="0"/>
              <w:adjustRightInd w:val="0"/>
              <w:jc w:val="center"/>
              <w:rPr>
                <w:rFonts w:ascii="Verdana" w:hAnsi="Verdana"/>
                <w:sz w:val="22"/>
                <w:szCs w:val="22"/>
              </w:rPr>
            </w:pPr>
          </w:p>
        </w:tc>
        <w:tc>
          <w:tcPr>
            <w:tcW w:w="1935" w:type="dxa"/>
            <w:vAlign w:val="center"/>
          </w:tcPr>
          <w:p w:rsidR="000F397B" w:rsidRPr="00D3561A" w:rsidRDefault="000F397B" w:rsidP="00D3561A">
            <w:pPr>
              <w:widowControl w:val="0"/>
              <w:tabs>
                <w:tab w:val="left" w:pos="770"/>
              </w:tabs>
              <w:autoSpaceDE w:val="0"/>
              <w:autoSpaceDN w:val="0"/>
              <w:adjustRightInd w:val="0"/>
              <w:jc w:val="center"/>
              <w:rPr>
                <w:rFonts w:ascii="Verdana" w:hAnsi="Verdana"/>
                <w:sz w:val="22"/>
                <w:szCs w:val="22"/>
              </w:rPr>
            </w:pPr>
          </w:p>
        </w:tc>
      </w:tr>
      <w:tr w:rsidR="000F397B" w:rsidRPr="00D3561A" w:rsidTr="004A336E">
        <w:trPr>
          <w:trHeight w:val="90"/>
        </w:trPr>
        <w:tc>
          <w:tcPr>
            <w:tcW w:w="2784" w:type="dxa"/>
          </w:tcPr>
          <w:p w:rsidR="000F397B" w:rsidRPr="00D3561A" w:rsidRDefault="000F397B" w:rsidP="00D3561A">
            <w:pPr>
              <w:widowControl w:val="0"/>
              <w:tabs>
                <w:tab w:val="left" w:pos="770"/>
              </w:tabs>
              <w:autoSpaceDE w:val="0"/>
              <w:autoSpaceDN w:val="0"/>
              <w:adjustRightInd w:val="0"/>
              <w:rPr>
                <w:rFonts w:ascii="Verdana" w:hAnsi="Verdana"/>
                <w:sz w:val="22"/>
                <w:szCs w:val="22"/>
              </w:rPr>
            </w:pPr>
          </w:p>
        </w:tc>
        <w:tc>
          <w:tcPr>
            <w:tcW w:w="3295" w:type="dxa"/>
          </w:tcPr>
          <w:p w:rsidR="000F397B" w:rsidRPr="00D3561A" w:rsidRDefault="00AC35E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Сваи железобетонные под МР-220</w:t>
            </w:r>
          </w:p>
        </w:tc>
        <w:tc>
          <w:tcPr>
            <w:tcW w:w="1556" w:type="dxa"/>
            <w:vAlign w:val="center"/>
          </w:tcPr>
          <w:p w:rsidR="000F397B" w:rsidRPr="00D3561A" w:rsidRDefault="00AC35EB" w:rsidP="00D3561A">
            <w:pPr>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0F397B" w:rsidRPr="00D3561A" w:rsidRDefault="00AC35E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342</w:t>
            </w:r>
          </w:p>
        </w:tc>
      </w:tr>
      <w:tr w:rsidR="00AC35EB" w:rsidRPr="00D3561A" w:rsidTr="00B53EA1">
        <w:trPr>
          <w:trHeight w:val="90"/>
        </w:trPr>
        <w:tc>
          <w:tcPr>
            <w:tcW w:w="2784" w:type="dxa"/>
          </w:tcPr>
          <w:p w:rsidR="00AC35EB" w:rsidRPr="00D3561A" w:rsidRDefault="00AC35E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AC35EB" w:rsidP="00D3561A">
            <w:pPr>
              <w:rPr>
                <w:rFonts w:ascii="Verdana" w:hAnsi="Verdana"/>
                <w:sz w:val="22"/>
                <w:szCs w:val="22"/>
              </w:rPr>
            </w:pPr>
            <w:r w:rsidRPr="00D3561A">
              <w:rPr>
                <w:rFonts w:ascii="Verdana" w:hAnsi="Verdana"/>
                <w:sz w:val="22"/>
                <w:szCs w:val="22"/>
              </w:rPr>
              <w:t>Сваи железобетонные под разъединители трансформаторов напряжения и ОПН</w:t>
            </w:r>
          </w:p>
        </w:tc>
        <w:tc>
          <w:tcPr>
            <w:tcW w:w="1556" w:type="dxa"/>
          </w:tcPr>
          <w:p w:rsidR="00AC35EB" w:rsidRPr="00D3561A" w:rsidRDefault="00AC35EB" w:rsidP="00D3561A">
            <w:pP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tcPr>
          <w:p w:rsidR="00AC35EB" w:rsidRPr="00D3561A" w:rsidRDefault="00AC35EB" w:rsidP="00D3561A">
            <w:pPr>
              <w:rPr>
                <w:rFonts w:ascii="Verdana" w:hAnsi="Verdana"/>
                <w:sz w:val="22"/>
                <w:szCs w:val="22"/>
              </w:rPr>
            </w:pPr>
            <w:r w:rsidRPr="00D3561A">
              <w:rPr>
                <w:rFonts w:ascii="Verdana" w:hAnsi="Verdana"/>
                <w:sz w:val="22"/>
                <w:szCs w:val="22"/>
              </w:rPr>
              <w:t>633</w:t>
            </w:r>
          </w:p>
        </w:tc>
      </w:tr>
      <w:tr w:rsidR="000F397B" w:rsidRPr="00D3561A" w:rsidTr="004A336E">
        <w:trPr>
          <w:trHeight w:val="90"/>
        </w:trPr>
        <w:tc>
          <w:tcPr>
            <w:tcW w:w="2784" w:type="dxa"/>
          </w:tcPr>
          <w:p w:rsidR="000F397B" w:rsidRPr="00D3561A" w:rsidRDefault="000F397B" w:rsidP="00D3561A">
            <w:pPr>
              <w:widowControl w:val="0"/>
              <w:tabs>
                <w:tab w:val="left" w:pos="770"/>
              </w:tabs>
              <w:autoSpaceDE w:val="0"/>
              <w:autoSpaceDN w:val="0"/>
              <w:adjustRightInd w:val="0"/>
              <w:rPr>
                <w:rFonts w:ascii="Verdana" w:hAnsi="Verdana"/>
                <w:sz w:val="22"/>
                <w:szCs w:val="22"/>
              </w:rPr>
            </w:pPr>
          </w:p>
        </w:tc>
        <w:tc>
          <w:tcPr>
            <w:tcW w:w="3295" w:type="dxa"/>
          </w:tcPr>
          <w:p w:rsidR="000F397B" w:rsidRPr="00D3561A" w:rsidRDefault="00AC35E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Опоры вертикальные железобетонные порталов</w:t>
            </w:r>
          </w:p>
        </w:tc>
        <w:tc>
          <w:tcPr>
            <w:tcW w:w="1556" w:type="dxa"/>
            <w:vAlign w:val="center"/>
          </w:tcPr>
          <w:p w:rsidR="000F397B" w:rsidRPr="00D3561A" w:rsidRDefault="000F397B" w:rsidP="00D3561A">
            <w:pPr>
              <w:jc w:val="center"/>
              <w:rPr>
                <w:rFonts w:ascii="Verdana" w:hAnsi="Verdana"/>
                <w:sz w:val="22"/>
                <w:szCs w:val="22"/>
              </w:rPr>
            </w:pPr>
            <w:r w:rsidRPr="00D3561A">
              <w:rPr>
                <w:rFonts w:ascii="Verdana" w:hAnsi="Verdana"/>
                <w:sz w:val="22"/>
                <w:szCs w:val="22"/>
              </w:rPr>
              <w:t>шт.</w:t>
            </w:r>
          </w:p>
        </w:tc>
        <w:tc>
          <w:tcPr>
            <w:tcW w:w="1935" w:type="dxa"/>
            <w:vAlign w:val="center"/>
          </w:tcPr>
          <w:p w:rsidR="000F397B" w:rsidRPr="00D3561A" w:rsidRDefault="00AC35E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120</w:t>
            </w:r>
          </w:p>
        </w:tc>
      </w:tr>
      <w:tr w:rsidR="00AC35EB" w:rsidRPr="00D3561A" w:rsidTr="004A336E">
        <w:trPr>
          <w:trHeight w:val="90"/>
        </w:trPr>
        <w:tc>
          <w:tcPr>
            <w:tcW w:w="2784" w:type="dxa"/>
          </w:tcPr>
          <w:p w:rsidR="00AC35EB" w:rsidRPr="00D3561A" w:rsidRDefault="00AC35E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AC35E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Опоры горизонтальные железобетонные порталов</w:t>
            </w:r>
          </w:p>
        </w:tc>
        <w:tc>
          <w:tcPr>
            <w:tcW w:w="1556" w:type="dxa"/>
            <w:vAlign w:val="center"/>
          </w:tcPr>
          <w:p w:rsidR="00AC35EB" w:rsidRPr="00D3561A" w:rsidRDefault="00AC35EB" w:rsidP="00D3561A">
            <w:pPr>
              <w:jc w:val="center"/>
              <w:rPr>
                <w:rFonts w:ascii="Verdana" w:hAnsi="Verdana"/>
                <w:sz w:val="22"/>
                <w:szCs w:val="22"/>
              </w:rPr>
            </w:pPr>
            <w:r w:rsidRPr="00D3561A">
              <w:rPr>
                <w:rFonts w:ascii="Verdana" w:hAnsi="Verdana"/>
                <w:sz w:val="22"/>
                <w:szCs w:val="22"/>
              </w:rPr>
              <w:t>шт.</w:t>
            </w:r>
          </w:p>
        </w:tc>
        <w:tc>
          <w:tcPr>
            <w:tcW w:w="1935" w:type="dxa"/>
            <w:vAlign w:val="center"/>
          </w:tcPr>
          <w:p w:rsidR="00AC35EB" w:rsidRPr="00D3561A" w:rsidRDefault="00AC35E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60</w:t>
            </w:r>
          </w:p>
        </w:tc>
      </w:tr>
      <w:tr w:rsidR="000F397B" w:rsidRPr="00D3561A" w:rsidTr="004A336E">
        <w:trPr>
          <w:trHeight w:val="90"/>
        </w:trPr>
        <w:tc>
          <w:tcPr>
            <w:tcW w:w="2784" w:type="dxa"/>
          </w:tcPr>
          <w:p w:rsidR="000F397B" w:rsidRPr="00D3561A" w:rsidRDefault="000F397B" w:rsidP="00D3561A">
            <w:pPr>
              <w:widowControl w:val="0"/>
              <w:tabs>
                <w:tab w:val="left" w:pos="770"/>
              </w:tabs>
              <w:autoSpaceDE w:val="0"/>
              <w:autoSpaceDN w:val="0"/>
              <w:adjustRightInd w:val="0"/>
              <w:rPr>
                <w:rFonts w:ascii="Verdana" w:hAnsi="Verdana"/>
                <w:sz w:val="22"/>
                <w:szCs w:val="22"/>
              </w:rPr>
            </w:pPr>
          </w:p>
        </w:tc>
        <w:tc>
          <w:tcPr>
            <w:tcW w:w="3295" w:type="dxa"/>
          </w:tcPr>
          <w:p w:rsidR="000F397B" w:rsidRPr="00D3561A" w:rsidRDefault="00AC35E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Кабельные каналы:</w:t>
            </w:r>
          </w:p>
        </w:tc>
        <w:tc>
          <w:tcPr>
            <w:tcW w:w="1556" w:type="dxa"/>
            <w:vAlign w:val="center"/>
          </w:tcPr>
          <w:p w:rsidR="000F397B" w:rsidRPr="00D3561A" w:rsidRDefault="000F397B" w:rsidP="00D3561A">
            <w:pPr>
              <w:jc w:val="center"/>
              <w:rPr>
                <w:rFonts w:ascii="Verdana" w:hAnsi="Verdana"/>
                <w:sz w:val="22"/>
                <w:szCs w:val="22"/>
              </w:rPr>
            </w:pPr>
          </w:p>
        </w:tc>
        <w:tc>
          <w:tcPr>
            <w:tcW w:w="1935" w:type="dxa"/>
            <w:vAlign w:val="center"/>
          </w:tcPr>
          <w:p w:rsidR="000F397B" w:rsidRPr="00D3561A" w:rsidRDefault="000F397B" w:rsidP="00D3561A">
            <w:pPr>
              <w:widowControl w:val="0"/>
              <w:tabs>
                <w:tab w:val="left" w:pos="770"/>
              </w:tabs>
              <w:autoSpaceDE w:val="0"/>
              <w:autoSpaceDN w:val="0"/>
              <w:adjustRightInd w:val="0"/>
              <w:jc w:val="center"/>
              <w:rPr>
                <w:rFonts w:ascii="Verdana" w:hAnsi="Verdana"/>
                <w:sz w:val="22"/>
                <w:szCs w:val="22"/>
              </w:rPr>
            </w:pPr>
          </w:p>
        </w:tc>
      </w:tr>
      <w:tr w:rsidR="000F397B" w:rsidRPr="00D3561A" w:rsidTr="004A336E">
        <w:trPr>
          <w:trHeight w:val="90"/>
        </w:trPr>
        <w:tc>
          <w:tcPr>
            <w:tcW w:w="2784" w:type="dxa"/>
          </w:tcPr>
          <w:p w:rsidR="000F397B" w:rsidRPr="00D3561A" w:rsidRDefault="000F397B" w:rsidP="00D3561A">
            <w:pPr>
              <w:widowControl w:val="0"/>
              <w:tabs>
                <w:tab w:val="left" w:pos="770"/>
              </w:tabs>
              <w:autoSpaceDE w:val="0"/>
              <w:autoSpaceDN w:val="0"/>
              <w:adjustRightInd w:val="0"/>
              <w:rPr>
                <w:rFonts w:ascii="Verdana" w:hAnsi="Verdana"/>
                <w:sz w:val="22"/>
                <w:szCs w:val="22"/>
              </w:rPr>
            </w:pPr>
          </w:p>
        </w:tc>
        <w:tc>
          <w:tcPr>
            <w:tcW w:w="3295" w:type="dxa"/>
          </w:tcPr>
          <w:p w:rsidR="000F397B" w:rsidRPr="00D3561A" w:rsidRDefault="00AC35E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Протяженность</w:t>
            </w:r>
          </w:p>
        </w:tc>
        <w:tc>
          <w:tcPr>
            <w:tcW w:w="1556" w:type="dxa"/>
            <w:vAlign w:val="center"/>
          </w:tcPr>
          <w:p w:rsidR="000F397B" w:rsidRPr="00D3561A" w:rsidRDefault="00AC35E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
        </w:tc>
        <w:tc>
          <w:tcPr>
            <w:tcW w:w="1935" w:type="dxa"/>
            <w:vAlign w:val="center"/>
          </w:tcPr>
          <w:p w:rsidR="000F397B" w:rsidRPr="00D3561A" w:rsidRDefault="00AC35E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372</w:t>
            </w:r>
          </w:p>
        </w:tc>
      </w:tr>
      <w:tr w:rsidR="000F397B" w:rsidRPr="00D3561A" w:rsidTr="004A336E">
        <w:trPr>
          <w:trHeight w:val="90"/>
        </w:trPr>
        <w:tc>
          <w:tcPr>
            <w:tcW w:w="2784" w:type="dxa"/>
          </w:tcPr>
          <w:p w:rsidR="000F397B" w:rsidRPr="00D3561A" w:rsidRDefault="000F397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AC35E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Ограждающие  стеновые железобетонные конструкции</w:t>
            </w:r>
          </w:p>
          <w:p w:rsidR="000F397B" w:rsidRPr="00D3561A" w:rsidRDefault="000F397B" w:rsidP="00D3561A">
            <w:pPr>
              <w:widowControl w:val="0"/>
              <w:tabs>
                <w:tab w:val="left" w:pos="770"/>
              </w:tabs>
              <w:autoSpaceDE w:val="0"/>
              <w:autoSpaceDN w:val="0"/>
              <w:adjustRightInd w:val="0"/>
              <w:rPr>
                <w:rFonts w:ascii="Verdana" w:hAnsi="Verdana"/>
                <w:bCs/>
                <w:sz w:val="22"/>
                <w:szCs w:val="22"/>
              </w:rPr>
            </w:pPr>
          </w:p>
        </w:tc>
        <w:tc>
          <w:tcPr>
            <w:tcW w:w="1556" w:type="dxa"/>
            <w:vAlign w:val="center"/>
          </w:tcPr>
          <w:p w:rsidR="000F397B" w:rsidRPr="00D3561A" w:rsidRDefault="000F397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vAlign w:val="center"/>
          </w:tcPr>
          <w:p w:rsidR="000F397B" w:rsidRPr="00D3561A" w:rsidRDefault="00AC35EB"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5760</w:t>
            </w:r>
          </w:p>
        </w:tc>
      </w:tr>
      <w:tr w:rsidR="00AC35EB" w:rsidRPr="00D3561A" w:rsidTr="004A336E">
        <w:trPr>
          <w:trHeight w:val="90"/>
        </w:trPr>
        <w:tc>
          <w:tcPr>
            <w:tcW w:w="2784" w:type="dxa"/>
          </w:tcPr>
          <w:p w:rsidR="00AC35EB" w:rsidRPr="00D3561A" w:rsidRDefault="00AC35EB" w:rsidP="00D3561A">
            <w:pPr>
              <w:widowControl w:val="0"/>
              <w:tabs>
                <w:tab w:val="left" w:pos="770"/>
              </w:tabs>
              <w:autoSpaceDE w:val="0"/>
              <w:autoSpaceDN w:val="0"/>
              <w:adjustRightInd w:val="0"/>
              <w:rPr>
                <w:rFonts w:ascii="Verdana" w:hAnsi="Verdana"/>
                <w:sz w:val="22"/>
                <w:szCs w:val="22"/>
              </w:rPr>
            </w:pPr>
            <w:proofErr w:type="spellStart"/>
            <w:r w:rsidRPr="00D3561A">
              <w:rPr>
                <w:rFonts w:ascii="Verdana" w:hAnsi="Verdana"/>
                <w:sz w:val="22"/>
                <w:szCs w:val="22"/>
              </w:rPr>
              <w:t>Повысительн</w:t>
            </w:r>
            <w:r w:rsidR="003E6386" w:rsidRPr="00D3561A">
              <w:rPr>
                <w:rFonts w:ascii="Verdana" w:hAnsi="Verdana"/>
                <w:sz w:val="22"/>
                <w:szCs w:val="22"/>
              </w:rPr>
              <w:t>ая</w:t>
            </w:r>
            <w:proofErr w:type="spellEnd"/>
            <w:r w:rsidRPr="00D3561A">
              <w:rPr>
                <w:rFonts w:ascii="Verdana" w:hAnsi="Verdana"/>
                <w:sz w:val="22"/>
                <w:szCs w:val="22"/>
              </w:rPr>
              <w:t xml:space="preserve"> подстанци</w:t>
            </w:r>
            <w:r w:rsidR="003E6386" w:rsidRPr="00D3561A">
              <w:rPr>
                <w:rFonts w:ascii="Verdana" w:hAnsi="Verdana"/>
                <w:sz w:val="22"/>
                <w:szCs w:val="22"/>
              </w:rPr>
              <w:t>я</w:t>
            </w:r>
            <w:r w:rsidRPr="00D3561A">
              <w:rPr>
                <w:rFonts w:ascii="Verdana" w:hAnsi="Verdana"/>
                <w:sz w:val="22"/>
                <w:szCs w:val="22"/>
              </w:rPr>
              <w:t xml:space="preserve"> 110 </w:t>
            </w:r>
            <w:proofErr w:type="spellStart"/>
            <w:r w:rsidRPr="00D3561A">
              <w:rPr>
                <w:rFonts w:ascii="Verdana" w:hAnsi="Verdana"/>
                <w:sz w:val="22"/>
                <w:szCs w:val="22"/>
              </w:rPr>
              <w:t>кВ</w:t>
            </w:r>
            <w:proofErr w:type="spellEnd"/>
            <w:r w:rsidRPr="00D3561A">
              <w:rPr>
                <w:rFonts w:ascii="Verdana" w:hAnsi="Verdana"/>
                <w:sz w:val="22"/>
                <w:szCs w:val="22"/>
              </w:rPr>
              <w:t xml:space="preserve"> у здания</w:t>
            </w:r>
            <w:r w:rsidR="003E6386" w:rsidRPr="00D3561A">
              <w:rPr>
                <w:rFonts w:ascii="Verdana" w:hAnsi="Verdana"/>
                <w:sz w:val="22"/>
                <w:szCs w:val="22"/>
              </w:rPr>
              <w:t xml:space="preserve"> щита управления (ОРУ  110 </w:t>
            </w:r>
            <w:proofErr w:type="spellStart"/>
            <w:r w:rsidR="003E6386" w:rsidRPr="00D3561A">
              <w:rPr>
                <w:rFonts w:ascii="Verdana" w:hAnsi="Verdana"/>
                <w:sz w:val="22"/>
                <w:szCs w:val="22"/>
              </w:rPr>
              <w:t>кВ</w:t>
            </w:r>
            <w:proofErr w:type="spellEnd"/>
            <w:r w:rsidR="003E6386" w:rsidRPr="00D3561A">
              <w:rPr>
                <w:rFonts w:ascii="Verdana" w:hAnsi="Verdana"/>
                <w:sz w:val="22"/>
                <w:szCs w:val="22"/>
              </w:rPr>
              <w:t xml:space="preserve">) в </w:t>
            </w:r>
            <w:proofErr w:type="spellStart"/>
            <w:r w:rsidR="003E6386" w:rsidRPr="00D3561A">
              <w:rPr>
                <w:rFonts w:ascii="Verdana" w:hAnsi="Verdana"/>
                <w:sz w:val="22"/>
                <w:szCs w:val="22"/>
              </w:rPr>
              <w:t>т.ч</w:t>
            </w:r>
            <w:proofErr w:type="spellEnd"/>
            <w:r w:rsidR="003E6386" w:rsidRPr="00D3561A">
              <w:rPr>
                <w:rFonts w:ascii="Verdana" w:hAnsi="Verdana"/>
                <w:sz w:val="22"/>
                <w:szCs w:val="22"/>
              </w:rPr>
              <w:t>. п</w:t>
            </w:r>
            <w:r w:rsidRPr="00D3561A">
              <w:rPr>
                <w:rFonts w:ascii="Verdana" w:hAnsi="Verdana"/>
                <w:sz w:val="22"/>
                <w:szCs w:val="22"/>
              </w:rPr>
              <w:t>орталы ЗРУ 110кВ (</w:t>
            </w:r>
            <w:r w:rsidR="00AA7F40" w:rsidRPr="00D3561A">
              <w:rPr>
                <w:rFonts w:ascii="Verdana" w:hAnsi="Verdana"/>
                <w:sz w:val="22"/>
                <w:szCs w:val="22"/>
              </w:rPr>
              <w:t>01-051</w:t>
            </w:r>
            <w:r w:rsidRPr="00D3561A">
              <w:rPr>
                <w:rFonts w:ascii="Verdana" w:hAnsi="Verdana"/>
                <w:sz w:val="22"/>
                <w:szCs w:val="22"/>
              </w:rPr>
              <w:t>)</w:t>
            </w:r>
          </w:p>
          <w:p w:rsidR="00AC35EB" w:rsidRPr="00D3561A" w:rsidRDefault="00AC35E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AA7F40" w:rsidP="00D3561A">
            <w:pPr>
              <w:widowControl w:val="0"/>
              <w:tabs>
                <w:tab w:val="left" w:pos="770"/>
              </w:tabs>
              <w:autoSpaceDE w:val="0"/>
              <w:autoSpaceDN w:val="0"/>
              <w:adjustRightInd w:val="0"/>
              <w:rPr>
                <w:rFonts w:ascii="Verdana" w:hAnsi="Verdana"/>
                <w:sz w:val="22"/>
                <w:szCs w:val="22"/>
              </w:rPr>
            </w:pPr>
            <w:proofErr w:type="spellStart"/>
            <w:r w:rsidRPr="00D3561A">
              <w:rPr>
                <w:rFonts w:ascii="Verdana" w:hAnsi="Verdana"/>
                <w:sz w:val="22"/>
                <w:szCs w:val="22"/>
              </w:rPr>
              <w:t>Губинский</w:t>
            </w:r>
            <w:proofErr w:type="spellEnd"/>
            <w:r w:rsidRPr="00D3561A">
              <w:rPr>
                <w:rFonts w:ascii="Verdana" w:hAnsi="Verdana"/>
                <w:sz w:val="22"/>
                <w:szCs w:val="22"/>
              </w:rPr>
              <w:t xml:space="preserve"> вывод </w:t>
            </w:r>
            <w:r w:rsidR="00056326" w:rsidRPr="00D3561A">
              <w:rPr>
                <w:rFonts w:ascii="Verdana" w:hAnsi="Verdana"/>
                <w:sz w:val="22"/>
                <w:szCs w:val="22"/>
              </w:rPr>
              <w:t xml:space="preserve">              </w:t>
            </w:r>
            <w:r w:rsidR="003A461D" w:rsidRPr="00D3561A">
              <w:rPr>
                <w:rFonts w:ascii="Verdana" w:hAnsi="Verdana"/>
                <w:sz w:val="22"/>
                <w:szCs w:val="22"/>
              </w:rPr>
              <w:t xml:space="preserve">             </w:t>
            </w:r>
            <w:r w:rsidR="00056326" w:rsidRPr="00D3561A">
              <w:rPr>
                <w:rFonts w:ascii="Verdana" w:hAnsi="Verdana"/>
                <w:sz w:val="22"/>
                <w:szCs w:val="22"/>
              </w:rPr>
              <w:t xml:space="preserve">   </w:t>
            </w:r>
            <w:proofErr w:type="gramStart"/>
            <w:r w:rsidRPr="00D3561A">
              <w:rPr>
                <w:rFonts w:ascii="Verdana" w:hAnsi="Verdana"/>
                <w:sz w:val="22"/>
                <w:szCs w:val="22"/>
              </w:rPr>
              <w:t xml:space="preserve">( </w:t>
            </w:r>
            <w:proofErr w:type="gramEnd"/>
            <w:r w:rsidRPr="00D3561A">
              <w:rPr>
                <w:rFonts w:ascii="Verdana" w:hAnsi="Verdana"/>
                <w:sz w:val="22"/>
                <w:szCs w:val="22"/>
              </w:rPr>
              <w:t>конструкция клепанная)</w:t>
            </w:r>
          </w:p>
        </w:tc>
        <w:tc>
          <w:tcPr>
            <w:tcW w:w="1556" w:type="dxa"/>
            <w:vAlign w:val="center"/>
          </w:tcPr>
          <w:p w:rsidR="00AC35EB" w:rsidRPr="00D3561A" w:rsidRDefault="00AC35EB" w:rsidP="00D3561A">
            <w:pPr>
              <w:widowControl w:val="0"/>
              <w:tabs>
                <w:tab w:val="left" w:pos="770"/>
              </w:tabs>
              <w:autoSpaceDE w:val="0"/>
              <w:autoSpaceDN w:val="0"/>
              <w:adjustRightInd w:val="0"/>
              <w:jc w:val="center"/>
              <w:rPr>
                <w:rFonts w:ascii="Verdana" w:hAnsi="Verdana"/>
                <w:sz w:val="22"/>
                <w:szCs w:val="22"/>
              </w:rPr>
            </w:pPr>
          </w:p>
        </w:tc>
        <w:tc>
          <w:tcPr>
            <w:tcW w:w="1935" w:type="dxa"/>
            <w:vAlign w:val="center"/>
          </w:tcPr>
          <w:p w:rsidR="00AC35EB" w:rsidRPr="00D3561A" w:rsidRDefault="00AC35EB" w:rsidP="00D3561A">
            <w:pPr>
              <w:widowControl w:val="0"/>
              <w:tabs>
                <w:tab w:val="left" w:pos="770"/>
              </w:tabs>
              <w:autoSpaceDE w:val="0"/>
              <w:autoSpaceDN w:val="0"/>
              <w:adjustRightInd w:val="0"/>
              <w:jc w:val="center"/>
              <w:rPr>
                <w:rFonts w:ascii="Verdana" w:hAnsi="Verdana"/>
                <w:sz w:val="22"/>
                <w:szCs w:val="22"/>
              </w:rPr>
            </w:pPr>
          </w:p>
        </w:tc>
      </w:tr>
      <w:tr w:rsidR="00AC35EB" w:rsidRPr="00D3561A" w:rsidTr="004A336E">
        <w:trPr>
          <w:trHeight w:val="90"/>
        </w:trPr>
        <w:tc>
          <w:tcPr>
            <w:tcW w:w="2784" w:type="dxa"/>
          </w:tcPr>
          <w:p w:rsidR="00AC35EB" w:rsidRPr="00D3561A" w:rsidRDefault="00AC35E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AC35EB"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Сваи железобетонные под М</w:t>
            </w:r>
            <w:r w:rsidR="00AA7F40" w:rsidRPr="00D3561A">
              <w:rPr>
                <w:rFonts w:ascii="Verdana" w:hAnsi="Verdana"/>
                <w:bCs/>
                <w:sz w:val="22"/>
                <w:szCs w:val="22"/>
              </w:rPr>
              <w:t>В-2ТР, ИВ-1ТР, МВ-1АТ</w:t>
            </w:r>
          </w:p>
        </w:tc>
        <w:tc>
          <w:tcPr>
            <w:tcW w:w="1556" w:type="dxa"/>
            <w:vAlign w:val="center"/>
          </w:tcPr>
          <w:p w:rsidR="00AC35EB" w:rsidRPr="00D3561A" w:rsidRDefault="00AC35EB" w:rsidP="00D3561A">
            <w:pPr>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AC35EB" w:rsidRPr="00D3561A" w:rsidRDefault="00AA7F4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36</w:t>
            </w:r>
          </w:p>
        </w:tc>
      </w:tr>
      <w:tr w:rsidR="00AC35EB" w:rsidRPr="00D3561A" w:rsidTr="00B53EA1">
        <w:trPr>
          <w:trHeight w:val="90"/>
        </w:trPr>
        <w:tc>
          <w:tcPr>
            <w:tcW w:w="2784" w:type="dxa"/>
          </w:tcPr>
          <w:p w:rsidR="00AC35EB" w:rsidRPr="00D3561A" w:rsidRDefault="00AC35E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AA7F40" w:rsidP="00D3561A">
            <w:pPr>
              <w:rPr>
                <w:rFonts w:ascii="Verdana" w:hAnsi="Verdana"/>
                <w:sz w:val="22"/>
                <w:szCs w:val="22"/>
              </w:rPr>
            </w:pPr>
            <w:r w:rsidRPr="00D3561A">
              <w:rPr>
                <w:rFonts w:ascii="Verdana" w:hAnsi="Verdana"/>
                <w:sz w:val="22"/>
                <w:szCs w:val="22"/>
              </w:rPr>
              <w:t xml:space="preserve">Фундамент монолитный под порталы (1,7х1,7х0,2 15 </w:t>
            </w:r>
            <w:proofErr w:type="spellStart"/>
            <w:proofErr w:type="gramStart"/>
            <w:r w:rsidRPr="00D3561A">
              <w:rPr>
                <w:rFonts w:ascii="Verdana" w:hAnsi="Verdana"/>
                <w:sz w:val="22"/>
                <w:szCs w:val="22"/>
              </w:rPr>
              <w:t>шт</w:t>
            </w:r>
            <w:proofErr w:type="spellEnd"/>
            <w:proofErr w:type="gramEnd"/>
          </w:p>
        </w:tc>
        <w:tc>
          <w:tcPr>
            <w:tcW w:w="1556" w:type="dxa"/>
          </w:tcPr>
          <w:p w:rsidR="00AC35EB" w:rsidRPr="00D3561A" w:rsidRDefault="00AA7F40" w:rsidP="00D3561A">
            <w:pPr>
              <w:rPr>
                <w:rFonts w:ascii="Verdana" w:hAnsi="Verdana"/>
                <w:sz w:val="22"/>
                <w:szCs w:val="22"/>
              </w:rPr>
            </w:pPr>
            <w:r w:rsidRPr="00D3561A">
              <w:rPr>
                <w:rFonts w:ascii="Verdana" w:hAnsi="Verdana"/>
                <w:sz w:val="22"/>
                <w:szCs w:val="22"/>
              </w:rPr>
              <w:t>м3</w:t>
            </w:r>
          </w:p>
        </w:tc>
        <w:tc>
          <w:tcPr>
            <w:tcW w:w="1935" w:type="dxa"/>
          </w:tcPr>
          <w:p w:rsidR="00AC35EB" w:rsidRPr="00D3561A" w:rsidRDefault="00AA7F40" w:rsidP="00D3561A">
            <w:pPr>
              <w:rPr>
                <w:rFonts w:ascii="Verdana" w:hAnsi="Verdana"/>
                <w:sz w:val="22"/>
                <w:szCs w:val="22"/>
              </w:rPr>
            </w:pPr>
            <w:r w:rsidRPr="00D3561A">
              <w:rPr>
                <w:rFonts w:ascii="Verdana" w:hAnsi="Verdana"/>
                <w:sz w:val="22"/>
                <w:szCs w:val="22"/>
              </w:rPr>
              <w:t>8,67</w:t>
            </w:r>
          </w:p>
        </w:tc>
      </w:tr>
      <w:tr w:rsidR="00AC35EB" w:rsidRPr="00D3561A" w:rsidTr="004A336E">
        <w:trPr>
          <w:trHeight w:val="90"/>
        </w:trPr>
        <w:tc>
          <w:tcPr>
            <w:tcW w:w="2784" w:type="dxa"/>
          </w:tcPr>
          <w:p w:rsidR="00AC35EB" w:rsidRPr="00D3561A" w:rsidRDefault="00AC35E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AA7F40" w:rsidP="00D3561A">
            <w:pPr>
              <w:widowControl w:val="0"/>
              <w:tabs>
                <w:tab w:val="left" w:pos="770"/>
              </w:tabs>
              <w:autoSpaceDE w:val="0"/>
              <w:autoSpaceDN w:val="0"/>
              <w:adjustRightInd w:val="0"/>
              <w:rPr>
                <w:rFonts w:ascii="Verdana" w:hAnsi="Verdana"/>
                <w:bCs/>
                <w:sz w:val="22"/>
                <w:szCs w:val="22"/>
              </w:rPr>
            </w:pPr>
            <w:r w:rsidRPr="00D3561A">
              <w:rPr>
                <w:rFonts w:ascii="Verdana" w:hAnsi="Verdana"/>
                <w:sz w:val="22"/>
                <w:szCs w:val="22"/>
              </w:rPr>
              <w:t>Фундамент монолитный под МВ-108 и ШСМВ-110 (7х2х0,5)</w:t>
            </w:r>
          </w:p>
        </w:tc>
        <w:tc>
          <w:tcPr>
            <w:tcW w:w="1556" w:type="dxa"/>
            <w:vAlign w:val="center"/>
          </w:tcPr>
          <w:p w:rsidR="00AC35EB" w:rsidRPr="00D3561A" w:rsidRDefault="00056326" w:rsidP="00D3561A">
            <w:pPr>
              <w:jc w:val="center"/>
              <w:rPr>
                <w:rFonts w:ascii="Verdana" w:hAnsi="Verdana"/>
                <w:sz w:val="22"/>
                <w:szCs w:val="22"/>
              </w:rPr>
            </w:pPr>
            <w:r w:rsidRPr="00D3561A">
              <w:rPr>
                <w:rFonts w:ascii="Verdana" w:hAnsi="Verdana"/>
                <w:sz w:val="22"/>
                <w:szCs w:val="22"/>
              </w:rPr>
              <w:t>м</w:t>
            </w:r>
            <w:r w:rsidR="00AA7F40" w:rsidRPr="00D3561A">
              <w:rPr>
                <w:rFonts w:ascii="Verdana" w:hAnsi="Verdana"/>
                <w:sz w:val="22"/>
                <w:szCs w:val="22"/>
              </w:rPr>
              <w:t>3</w:t>
            </w:r>
          </w:p>
        </w:tc>
        <w:tc>
          <w:tcPr>
            <w:tcW w:w="1935" w:type="dxa"/>
            <w:vAlign w:val="center"/>
          </w:tcPr>
          <w:p w:rsidR="00AC35EB" w:rsidRPr="00D3561A" w:rsidRDefault="00AA7F4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14</w:t>
            </w:r>
          </w:p>
        </w:tc>
      </w:tr>
      <w:tr w:rsidR="00AA7F40" w:rsidRPr="00D3561A" w:rsidTr="004A336E">
        <w:trPr>
          <w:trHeight w:val="90"/>
        </w:trPr>
        <w:tc>
          <w:tcPr>
            <w:tcW w:w="2784" w:type="dxa"/>
          </w:tcPr>
          <w:p w:rsidR="00AA7F40" w:rsidRPr="00D3561A" w:rsidRDefault="00AA7F40" w:rsidP="00D3561A">
            <w:pPr>
              <w:widowControl w:val="0"/>
              <w:tabs>
                <w:tab w:val="left" w:pos="770"/>
              </w:tabs>
              <w:autoSpaceDE w:val="0"/>
              <w:autoSpaceDN w:val="0"/>
              <w:adjustRightInd w:val="0"/>
              <w:rPr>
                <w:rFonts w:ascii="Verdana" w:hAnsi="Verdana"/>
                <w:sz w:val="22"/>
                <w:szCs w:val="22"/>
              </w:rPr>
            </w:pPr>
          </w:p>
        </w:tc>
        <w:tc>
          <w:tcPr>
            <w:tcW w:w="3295" w:type="dxa"/>
          </w:tcPr>
          <w:p w:rsidR="00AA7F40" w:rsidRPr="00D3561A" w:rsidRDefault="00AA7F40" w:rsidP="00D3561A">
            <w:pPr>
              <w:widowControl w:val="0"/>
              <w:tabs>
                <w:tab w:val="left" w:pos="770"/>
              </w:tabs>
              <w:autoSpaceDE w:val="0"/>
              <w:autoSpaceDN w:val="0"/>
              <w:adjustRightInd w:val="0"/>
              <w:rPr>
                <w:rFonts w:ascii="Verdana" w:hAnsi="Verdana"/>
                <w:bCs/>
                <w:sz w:val="22"/>
                <w:szCs w:val="22"/>
              </w:rPr>
            </w:pPr>
            <w:r w:rsidRPr="00D3561A">
              <w:rPr>
                <w:rFonts w:ascii="Verdana" w:hAnsi="Verdana"/>
                <w:sz w:val="22"/>
                <w:szCs w:val="22"/>
              </w:rPr>
              <w:t xml:space="preserve">Фундаменты монолитные под порталы (3х1,5х0,2 8 </w:t>
            </w:r>
            <w:proofErr w:type="spellStart"/>
            <w:proofErr w:type="gramStart"/>
            <w:r w:rsidRPr="00D3561A">
              <w:rPr>
                <w:rFonts w:ascii="Verdana" w:hAnsi="Verdana"/>
                <w:sz w:val="22"/>
                <w:szCs w:val="22"/>
              </w:rPr>
              <w:t>шт</w:t>
            </w:r>
            <w:proofErr w:type="spellEnd"/>
            <w:proofErr w:type="gramEnd"/>
            <w:r w:rsidRPr="00D3561A">
              <w:rPr>
                <w:rFonts w:ascii="Verdana" w:hAnsi="Verdana"/>
                <w:sz w:val="22"/>
                <w:szCs w:val="22"/>
              </w:rPr>
              <w:t>)</w:t>
            </w:r>
          </w:p>
        </w:tc>
        <w:tc>
          <w:tcPr>
            <w:tcW w:w="1556" w:type="dxa"/>
            <w:vAlign w:val="center"/>
          </w:tcPr>
          <w:p w:rsidR="00AA7F40" w:rsidRPr="00D3561A" w:rsidRDefault="00056326" w:rsidP="00D3561A">
            <w:pPr>
              <w:jc w:val="center"/>
              <w:rPr>
                <w:rFonts w:ascii="Verdana" w:hAnsi="Verdana"/>
                <w:sz w:val="22"/>
                <w:szCs w:val="22"/>
              </w:rPr>
            </w:pPr>
            <w:r w:rsidRPr="00D3561A">
              <w:rPr>
                <w:rFonts w:ascii="Verdana" w:hAnsi="Verdana"/>
                <w:sz w:val="22"/>
                <w:szCs w:val="22"/>
              </w:rPr>
              <w:t>м</w:t>
            </w:r>
            <w:r w:rsidR="00AA7F40" w:rsidRPr="00D3561A">
              <w:rPr>
                <w:rFonts w:ascii="Verdana" w:hAnsi="Verdana"/>
                <w:sz w:val="22"/>
                <w:szCs w:val="22"/>
              </w:rPr>
              <w:t>3</w:t>
            </w:r>
          </w:p>
        </w:tc>
        <w:tc>
          <w:tcPr>
            <w:tcW w:w="1935" w:type="dxa"/>
            <w:vAlign w:val="center"/>
          </w:tcPr>
          <w:p w:rsidR="00AA7F40" w:rsidRPr="00D3561A" w:rsidRDefault="00AA7F40"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7,2</w:t>
            </w: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bCs/>
                <w:sz w:val="22"/>
                <w:szCs w:val="22"/>
              </w:rPr>
            </w:pPr>
            <w:r w:rsidRPr="00D3561A">
              <w:rPr>
                <w:rFonts w:ascii="Verdana" w:hAnsi="Verdana"/>
                <w:sz w:val="22"/>
                <w:szCs w:val="22"/>
              </w:rPr>
              <w:t xml:space="preserve">Фундаменты монолитные под </w:t>
            </w:r>
            <w:proofErr w:type="spellStart"/>
            <w:r w:rsidRPr="00D3561A">
              <w:rPr>
                <w:rFonts w:ascii="Verdana" w:hAnsi="Verdana"/>
                <w:sz w:val="22"/>
                <w:szCs w:val="22"/>
              </w:rPr>
              <w:t>роазъединители</w:t>
            </w:r>
            <w:proofErr w:type="spellEnd"/>
            <w:r w:rsidRPr="00D3561A">
              <w:rPr>
                <w:rFonts w:ascii="Verdana" w:hAnsi="Verdana"/>
                <w:sz w:val="22"/>
                <w:szCs w:val="22"/>
              </w:rPr>
              <w:t xml:space="preserve">  (0,7х0,7х0,2  35 </w:t>
            </w:r>
            <w:proofErr w:type="spellStart"/>
            <w:proofErr w:type="gramStart"/>
            <w:r w:rsidRPr="00D3561A">
              <w:rPr>
                <w:rFonts w:ascii="Verdana" w:hAnsi="Verdana"/>
                <w:sz w:val="22"/>
                <w:szCs w:val="22"/>
              </w:rPr>
              <w:t>шт</w:t>
            </w:r>
            <w:proofErr w:type="spellEnd"/>
            <w:proofErr w:type="gramEnd"/>
            <w:r w:rsidRPr="00D3561A">
              <w:rPr>
                <w:rFonts w:ascii="Verdana" w:hAnsi="Verdana"/>
                <w:sz w:val="22"/>
                <w:szCs w:val="22"/>
              </w:rPr>
              <w:t>)</w:t>
            </w:r>
          </w:p>
        </w:tc>
        <w:tc>
          <w:tcPr>
            <w:tcW w:w="1556" w:type="dxa"/>
            <w:vAlign w:val="center"/>
          </w:tcPr>
          <w:p w:rsidR="00056326" w:rsidRPr="00D3561A" w:rsidRDefault="00DF0CEF" w:rsidP="00D3561A">
            <w:pPr>
              <w:jc w:val="center"/>
              <w:rPr>
                <w:rFonts w:ascii="Verdana" w:hAnsi="Verdana"/>
                <w:sz w:val="22"/>
                <w:szCs w:val="22"/>
              </w:rPr>
            </w:pPr>
            <w:r w:rsidRPr="00D3561A">
              <w:rPr>
                <w:rFonts w:ascii="Verdana" w:hAnsi="Verdana"/>
                <w:sz w:val="22"/>
                <w:szCs w:val="22"/>
              </w:rPr>
              <w:t>м</w:t>
            </w:r>
            <w:r w:rsidR="00056326" w:rsidRPr="00D3561A">
              <w:rPr>
                <w:rFonts w:ascii="Verdana" w:hAnsi="Verdana"/>
                <w:sz w:val="22"/>
                <w:szCs w:val="22"/>
              </w:rPr>
              <w:t>3</w:t>
            </w:r>
          </w:p>
        </w:tc>
        <w:tc>
          <w:tcPr>
            <w:tcW w:w="1935"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3,43</w:t>
            </w:r>
          </w:p>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p>
        </w:tc>
      </w:tr>
      <w:tr w:rsidR="00AC35EB" w:rsidRPr="00D3561A" w:rsidTr="004A336E">
        <w:trPr>
          <w:trHeight w:val="90"/>
        </w:trPr>
        <w:tc>
          <w:tcPr>
            <w:tcW w:w="2784" w:type="dxa"/>
          </w:tcPr>
          <w:p w:rsidR="00AC35EB" w:rsidRPr="00D3561A" w:rsidRDefault="00AC35EB" w:rsidP="00D3561A">
            <w:pPr>
              <w:widowControl w:val="0"/>
              <w:tabs>
                <w:tab w:val="left" w:pos="770"/>
              </w:tabs>
              <w:autoSpaceDE w:val="0"/>
              <w:autoSpaceDN w:val="0"/>
              <w:adjustRightInd w:val="0"/>
              <w:rPr>
                <w:rFonts w:ascii="Verdana" w:hAnsi="Verdana"/>
                <w:sz w:val="22"/>
                <w:szCs w:val="22"/>
              </w:rPr>
            </w:pPr>
          </w:p>
        </w:tc>
        <w:tc>
          <w:tcPr>
            <w:tcW w:w="3295" w:type="dxa"/>
          </w:tcPr>
          <w:p w:rsidR="00AC35EB" w:rsidRPr="00D3561A" w:rsidRDefault="00056326"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 xml:space="preserve">Металлические стойки порталов </w:t>
            </w:r>
            <w:r w:rsidRPr="00D3561A">
              <w:rPr>
                <w:rFonts w:ascii="Verdana" w:hAnsi="Verdana"/>
                <w:bCs/>
                <w:sz w:val="22"/>
                <w:szCs w:val="22"/>
                <w:lang w:val="en-US"/>
              </w:rPr>
              <w:t>H</w:t>
            </w:r>
            <w:r w:rsidRPr="00D3561A">
              <w:rPr>
                <w:rFonts w:ascii="Verdana" w:hAnsi="Verdana"/>
                <w:bCs/>
                <w:sz w:val="22"/>
                <w:szCs w:val="22"/>
              </w:rPr>
              <w:t>-11,4 м сечением 1,2х</w:t>
            </w:r>
            <w:proofErr w:type="gramStart"/>
            <w:r w:rsidRPr="00D3561A">
              <w:rPr>
                <w:rFonts w:ascii="Verdana" w:hAnsi="Verdana"/>
                <w:bCs/>
                <w:sz w:val="22"/>
                <w:szCs w:val="22"/>
              </w:rPr>
              <w:t>1</w:t>
            </w:r>
            <w:proofErr w:type="gramEnd"/>
            <w:r w:rsidRPr="00D3561A">
              <w:rPr>
                <w:rFonts w:ascii="Verdana" w:hAnsi="Verdana"/>
                <w:bCs/>
                <w:sz w:val="22"/>
                <w:szCs w:val="22"/>
              </w:rPr>
              <w:t>,2м</w:t>
            </w:r>
          </w:p>
        </w:tc>
        <w:tc>
          <w:tcPr>
            <w:tcW w:w="1556" w:type="dxa"/>
            <w:vAlign w:val="center"/>
          </w:tcPr>
          <w:p w:rsidR="00AC35EB" w:rsidRPr="00D3561A" w:rsidRDefault="00056326"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AC35EB"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8</w:t>
            </w: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 xml:space="preserve">Металлические стойки порталов </w:t>
            </w:r>
            <w:r w:rsidRPr="00D3561A">
              <w:rPr>
                <w:rFonts w:ascii="Verdana" w:hAnsi="Verdana"/>
                <w:bCs/>
                <w:sz w:val="22"/>
                <w:szCs w:val="22"/>
                <w:lang w:val="en-US"/>
              </w:rPr>
              <w:t>H</w:t>
            </w:r>
            <w:r w:rsidRPr="00D3561A">
              <w:rPr>
                <w:rFonts w:ascii="Verdana" w:hAnsi="Verdana"/>
                <w:bCs/>
                <w:sz w:val="22"/>
                <w:szCs w:val="22"/>
              </w:rPr>
              <w:t>-10,5 м сечением 0,8х</w:t>
            </w:r>
            <w:proofErr w:type="gramStart"/>
            <w:r w:rsidRPr="00D3561A">
              <w:rPr>
                <w:rFonts w:ascii="Verdana" w:hAnsi="Verdana"/>
                <w:bCs/>
                <w:sz w:val="22"/>
                <w:szCs w:val="22"/>
              </w:rPr>
              <w:t>0</w:t>
            </w:r>
            <w:proofErr w:type="gramEnd"/>
            <w:r w:rsidRPr="00D3561A">
              <w:rPr>
                <w:rFonts w:ascii="Verdana" w:hAnsi="Verdana"/>
                <w:bCs/>
                <w:sz w:val="22"/>
                <w:szCs w:val="22"/>
              </w:rPr>
              <w:t>,8 м</w:t>
            </w:r>
          </w:p>
        </w:tc>
        <w:tc>
          <w:tcPr>
            <w:tcW w:w="1556"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4</w:t>
            </w: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 xml:space="preserve">Металлические стойки порталов </w:t>
            </w:r>
            <w:r w:rsidRPr="00D3561A">
              <w:rPr>
                <w:rFonts w:ascii="Verdana" w:hAnsi="Verdana"/>
                <w:bCs/>
                <w:sz w:val="22"/>
                <w:szCs w:val="22"/>
                <w:lang w:val="en-US"/>
              </w:rPr>
              <w:t>H</w:t>
            </w:r>
            <w:r w:rsidRPr="00D3561A">
              <w:rPr>
                <w:rFonts w:ascii="Verdana" w:hAnsi="Verdana"/>
                <w:bCs/>
                <w:sz w:val="22"/>
                <w:szCs w:val="22"/>
              </w:rPr>
              <w:t>-7,8 м сечением 0,52х</w:t>
            </w:r>
            <w:proofErr w:type="gramStart"/>
            <w:r w:rsidRPr="00D3561A">
              <w:rPr>
                <w:rFonts w:ascii="Verdana" w:hAnsi="Verdana"/>
                <w:bCs/>
                <w:sz w:val="22"/>
                <w:szCs w:val="22"/>
              </w:rPr>
              <w:t>0</w:t>
            </w:r>
            <w:proofErr w:type="gramEnd"/>
            <w:r w:rsidRPr="00D3561A">
              <w:rPr>
                <w:rFonts w:ascii="Verdana" w:hAnsi="Verdana"/>
                <w:bCs/>
                <w:sz w:val="22"/>
                <w:szCs w:val="22"/>
              </w:rPr>
              <w:t>,52 м</w:t>
            </w:r>
          </w:p>
        </w:tc>
        <w:tc>
          <w:tcPr>
            <w:tcW w:w="1556"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11</w:t>
            </w: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 xml:space="preserve">Металлические стойки порталов </w:t>
            </w:r>
            <w:r w:rsidRPr="00D3561A">
              <w:rPr>
                <w:rFonts w:ascii="Verdana" w:hAnsi="Verdana"/>
                <w:bCs/>
                <w:sz w:val="22"/>
                <w:szCs w:val="22"/>
                <w:lang w:val="en-US"/>
              </w:rPr>
              <w:t>H</w:t>
            </w:r>
            <w:r w:rsidRPr="00D3561A">
              <w:rPr>
                <w:rFonts w:ascii="Verdana" w:hAnsi="Verdana"/>
                <w:bCs/>
                <w:sz w:val="22"/>
                <w:szCs w:val="22"/>
              </w:rPr>
              <w:t>-2,6 м сечением 0,4х</w:t>
            </w:r>
            <w:proofErr w:type="gramStart"/>
            <w:r w:rsidRPr="00D3561A">
              <w:rPr>
                <w:rFonts w:ascii="Verdana" w:hAnsi="Verdana"/>
                <w:bCs/>
                <w:sz w:val="22"/>
                <w:szCs w:val="22"/>
              </w:rPr>
              <w:t>0</w:t>
            </w:r>
            <w:proofErr w:type="gramEnd"/>
            <w:r w:rsidRPr="00D3561A">
              <w:rPr>
                <w:rFonts w:ascii="Verdana" w:hAnsi="Verdana"/>
                <w:bCs/>
                <w:sz w:val="22"/>
                <w:szCs w:val="22"/>
              </w:rPr>
              <w:t>,4 м</w:t>
            </w:r>
          </w:p>
        </w:tc>
        <w:tc>
          <w:tcPr>
            <w:tcW w:w="1556"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36</w:t>
            </w: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 xml:space="preserve">Металлические стойки порталов </w:t>
            </w:r>
            <w:r w:rsidRPr="00D3561A">
              <w:rPr>
                <w:rFonts w:ascii="Verdana" w:hAnsi="Verdana"/>
                <w:bCs/>
                <w:sz w:val="22"/>
                <w:szCs w:val="22"/>
                <w:lang w:val="en-US"/>
              </w:rPr>
              <w:t>H</w:t>
            </w:r>
            <w:r w:rsidRPr="00D3561A">
              <w:rPr>
                <w:rFonts w:ascii="Verdana" w:hAnsi="Verdana"/>
                <w:bCs/>
                <w:sz w:val="22"/>
                <w:szCs w:val="22"/>
              </w:rPr>
              <w:t>-2,6 м сечением 0,8х</w:t>
            </w:r>
            <w:proofErr w:type="gramStart"/>
            <w:r w:rsidRPr="00D3561A">
              <w:rPr>
                <w:rFonts w:ascii="Verdana" w:hAnsi="Verdana"/>
                <w:bCs/>
                <w:sz w:val="22"/>
                <w:szCs w:val="22"/>
              </w:rPr>
              <w:t>0</w:t>
            </w:r>
            <w:proofErr w:type="gramEnd"/>
            <w:r w:rsidRPr="00D3561A">
              <w:rPr>
                <w:rFonts w:ascii="Verdana" w:hAnsi="Verdana"/>
                <w:bCs/>
                <w:sz w:val="22"/>
                <w:szCs w:val="22"/>
              </w:rPr>
              <w:t>,8 м</w:t>
            </w:r>
          </w:p>
        </w:tc>
        <w:tc>
          <w:tcPr>
            <w:tcW w:w="1556"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2</w:t>
            </w: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Металлические связи порталов сечением 0,4х</w:t>
            </w:r>
            <w:proofErr w:type="gramStart"/>
            <w:r w:rsidRPr="00D3561A">
              <w:rPr>
                <w:rFonts w:ascii="Verdana" w:hAnsi="Verdana"/>
                <w:bCs/>
                <w:sz w:val="22"/>
                <w:szCs w:val="22"/>
              </w:rPr>
              <w:t>0</w:t>
            </w:r>
            <w:proofErr w:type="gramEnd"/>
            <w:r w:rsidRPr="00D3561A">
              <w:rPr>
                <w:rFonts w:ascii="Verdana" w:hAnsi="Verdana"/>
                <w:bCs/>
                <w:sz w:val="22"/>
                <w:szCs w:val="22"/>
              </w:rPr>
              <w:t>,4 м</w:t>
            </w:r>
          </w:p>
        </w:tc>
        <w:tc>
          <w:tcPr>
            <w:tcW w:w="1556"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
        </w:tc>
        <w:tc>
          <w:tcPr>
            <w:tcW w:w="1935"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145</w:t>
            </w: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Секция 2 (конструкция клепано-сварочная)</w:t>
            </w:r>
          </w:p>
        </w:tc>
        <w:tc>
          <w:tcPr>
            <w:tcW w:w="1556"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p>
        </w:tc>
        <w:tc>
          <w:tcPr>
            <w:tcW w:w="1935" w:type="dxa"/>
            <w:vAlign w:val="center"/>
          </w:tcPr>
          <w:p w:rsidR="00056326" w:rsidRPr="00D3561A" w:rsidRDefault="00056326" w:rsidP="00D3561A">
            <w:pPr>
              <w:widowControl w:val="0"/>
              <w:tabs>
                <w:tab w:val="left" w:pos="770"/>
              </w:tabs>
              <w:autoSpaceDE w:val="0"/>
              <w:autoSpaceDN w:val="0"/>
              <w:adjustRightInd w:val="0"/>
              <w:jc w:val="center"/>
              <w:rPr>
                <w:rFonts w:ascii="Verdana" w:hAnsi="Verdana"/>
                <w:sz w:val="22"/>
                <w:szCs w:val="22"/>
              </w:rPr>
            </w:pPr>
          </w:p>
        </w:tc>
      </w:tr>
      <w:tr w:rsidR="00056326" w:rsidRPr="00D3561A" w:rsidTr="004A336E">
        <w:trPr>
          <w:trHeight w:val="90"/>
        </w:trPr>
        <w:tc>
          <w:tcPr>
            <w:tcW w:w="2784"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p>
        </w:tc>
        <w:tc>
          <w:tcPr>
            <w:tcW w:w="3295" w:type="dxa"/>
          </w:tcPr>
          <w:p w:rsidR="00056326" w:rsidRPr="00D3561A" w:rsidRDefault="00056326"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Фундамент монолитный под </w:t>
            </w:r>
            <w:proofErr w:type="spellStart"/>
            <w:r w:rsidRPr="00D3561A">
              <w:rPr>
                <w:rFonts w:ascii="Verdana" w:hAnsi="Verdana"/>
                <w:sz w:val="22"/>
                <w:szCs w:val="22"/>
              </w:rPr>
              <w:t>МВ</w:t>
            </w:r>
            <w:proofErr w:type="gramStart"/>
            <w:r w:rsidR="006714F3" w:rsidRPr="00D3561A">
              <w:rPr>
                <w:rFonts w:ascii="Verdana" w:hAnsi="Verdana"/>
                <w:sz w:val="22"/>
                <w:szCs w:val="22"/>
              </w:rPr>
              <w:t>,п</w:t>
            </w:r>
            <w:proofErr w:type="gramEnd"/>
            <w:r w:rsidR="006714F3" w:rsidRPr="00D3561A">
              <w:rPr>
                <w:rFonts w:ascii="Verdana" w:hAnsi="Verdana"/>
                <w:sz w:val="22"/>
                <w:szCs w:val="22"/>
              </w:rPr>
              <w:t>од</w:t>
            </w:r>
            <w:proofErr w:type="spellEnd"/>
            <w:r w:rsidR="006714F3" w:rsidRPr="00D3561A">
              <w:rPr>
                <w:rFonts w:ascii="Verdana" w:hAnsi="Verdana"/>
                <w:sz w:val="22"/>
                <w:szCs w:val="22"/>
              </w:rPr>
              <w:t xml:space="preserve"> порталы, под ОПН трансфера</w:t>
            </w:r>
          </w:p>
        </w:tc>
        <w:tc>
          <w:tcPr>
            <w:tcW w:w="1556" w:type="dxa"/>
            <w:vAlign w:val="center"/>
          </w:tcPr>
          <w:p w:rsidR="00056326" w:rsidRPr="00D3561A" w:rsidRDefault="00DF0CEF"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r w:rsidR="00056326" w:rsidRPr="00D3561A">
              <w:rPr>
                <w:rFonts w:ascii="Verdana" w:hAnsi="Verdana"/>
                <w:sz w:val="22"/>
                <w:szCs w:val="22"/>
              </w:rPr>
              <w:t>3</w:t>
            </w:r>
          </w:p>
        </w:tc>
        <w:tc>
          <w:tcPr>
            <w:tcW w:w="1935" w:type="dxa"/>
            <w:vAlign w:val="center"/>
          </w:tcPr>
          <w:p w:rsidR="00056326"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342,2</w:t>
            </w:r>
          </w:p>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Металлические стойки порталов </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40</w:t>
            </w:r>
          </w:p>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Металлические связи порталов </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34</w:t>
            </w:r>
          </w:p>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Кабельные каналы</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Протяженность</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180</w:t>
            </w: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Ограждающие  стеновые железобетонные конструкции</w:t>
            </w:r>
          </w:p>
          <w:p w:rsidR="006714F3" w:rsidRPr="00D3561A" w:rsidRDefault="006714F3" w:rsidP="00D3561A">
            <w:pPr>
              <w:widowControl w:val="0"/>
              <w:tabs>
                <w:tab w:val="left" w:pos="770"/>
              </w:tabs>
              <w:autoSpaceDE w:val="0"/>
              <w:autoSpaceDN w:val="0"/>
              <w:adjustRightInd w:val="0"/>
              <w:rPr>
                <w:rFonts w:ascii="Verdana" w:hAnsi="Verdana"/>
                <w:bCs/>
                <w:sz w:val="22"/>
                <w:szCs w:val="22"/>
              </w:rPr>
            </w:pP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432</w:t>
            </w: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ЗРУ-110 </w:t>
            </w:r>
            <w:proofErr w:type="spellStart"/>
            <w:r w:rsidRPr="00D3561A">
              <w:rPr>
                <w:rFonts w:ascii="Verdana" w:hAnsi="Verdana"/>
                <w:sz w:val="22"/>
                <w:szCs w:val="22"/>
              </w:rPr>
              <w:t>кВ</w:t>
            </w:r>
            <w:proofErr w:type="spellEnd"/>
            <w:r w:rsidRPr="00D3561A">
              <w:rPr>
                <w:rFonts w:ascii="Verdana" w:hAnsi="Verdana"/>
                <w:sz w:val="22"/>
                <w:szCs w:val="22"/>
              </w:rPr>
              <w:t xml:space="preserve"> с кабельными каналами</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Фундамент монолитный под </w:t>
            </w:r>
            <w:proofErr w:type="spellStart"/>
            <w:r w:rsidRPr="00D3561A">
              <w:rPr>
                <w:rFonts w:ascii="Verdana" w:hAnsi="Verdana"/>
                <w:sz w:val="22"/>
                <w:szCs w:val="22"/>
              </w:rPr>
              <w:t>МВ</w:t>
            </w:r>
            <w:proofErr w:type="gramStart"/>
            <w:r w:rsidRPr="00D3561A">
              <w:rPr>
                <w:rFonts w:ascii="Verdana" w:hAnsi="Verdana"/>
                <w:sz w:val="22"/>
                <w:szCs w:val="22"/>
              </w:rPr>
              <w:t>,п</w:t>
            </w:r>
            <w:proofErr w:type="gramEnd"/>
            <w:r w:rsidRPr="00D3561A">
              <w:rPr>
                <w:rFonts w:ascii="Verdana" w:hAnsi="Verdana"/>
                <w:sz w:val="22"/>
                <w:szCs w:val="22"/>
              </w:rPr>
              <w:t>од</w:t>
            </w:r>
            <w:proofErr w:type="spellEnd"/>
            <w:r w:rsidRPr="00D3561A">
              <w:rPr>
                <w:rFonts w:ascii="Verdana" w:hAnsi="Verdana"/>
                <w:sz w:val="22"/>
                <w:szCs w:val="22"/>
              </w:rPr>
              <w:t xml:space="preserve"> ТН, под резервные  масляные баки</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м3</w:t>
            </w:r>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82,66</w:t>
            </w:r>
          </w:p>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Металлические стойки порталов </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12</w:t>
            </w:r>
          </w:p>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 xml:space="preserve">Металлические связи порталов </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roofErr w:type="spellStart"/>
            <w:proofErr w:type="gramStart"/>
            <w:r w:rsidRPr="00D3561A">
              <w:rPr>
                <w:rFonts w:ascii="Verdana" w:hAnsi="Verdana"/>
                <w:sz w:val="22"/>
                <w:szCs w:val="22"/>
              </w:rPr>
              <w:t>шт</w:t>
            </w:r>
            <w:proofErr w:type="spellEnd"/>
            <w:proofErr w:type="gramEnd"/>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19</w:t>
            </w:r>
          </w:p>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r w:rsidRPr="00D3561A">
              <w:rPr>
                <w:rFonts w:ascii="Verdana" w:hAnsi="Verdana"/>
                <w:sz w:val="22"/>
                <w:szCs w:val="22"/>
              </w:rPr>
              <w:t>Монолитный кабельный канал</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Протяженность</w:t>
            </w: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190</w:t>
            </w:r>
          </w:p>
        </w:tc>
      </w:tr>
      <w:tr w:rsidR="006714F3" w:rsidRPr="00D3561A" w:rsidTr="004A336E">
        <w:trPr>
          <w:trHeight w:val="90"/>
        </w:trPr>
        <w:tc>
          <w:tcPr>
            <w:tcW w:w="2784" w:type="dxa"/>
          </w:tcPr>
          <w:p w:rsidR="006714F3" w:rsidRPr="00D3561A" w:rsidRDefault="006714F3" w:rsidP="00D3561A">
            <w:pPr>
              <w:widowControl w:val="0"/>
              <w:tabs>
                <w:tab w:val="left" w:pos="770"/>
              </w:tabs>
              <w:autoSpaceDE w:val="0"/>
              <w:autoSpaceDN w:val="0"/>
              <w:adjustRightInd w:val="0"/>
              <w:rPr>
                <w:rFonts w:ascii="Verdana" w:hAnsi="Verdana"/>
                <w:sz w:val="22"/>
                <w:szCs w:val="22"/>
              </w:rPr>
            </w:pPr>
          </w:p>
        </w:tc>
        <w:tc>
          <w:tcPr>
            <w:tcW w:w="3295" w:type="dxa"/>
          </w:tcPr>
          <w:p w:rsidR="006714F3" w:rsidRPr="00D3561A" w:rsidRDefault="006714F3" w:rsidP="00D3561A">
            <w:pPr>
              <w:widowControl w:val="0"/>
              <w:tabs>
                <w:tab w:val="left" w:pos="770"/>
              </w:tabs>
              <w:autoSpaceDE w:val="0"/>
              <w:autoSpaceDN w:val="0"/>
              <w:adjustRightInd w:val="0"/>
              <w:rPr>
                <w:rFonts w:ascii="Verdana" w:hAnsi="Verdana"/>
                <w:bCs/>
                <w:sz w:val="22"/>
                <w:szCs w:val="22"/>
              </w:rPr>
            </w:pPr>
            <w:r w:rsidRPr="00D3561A">
              <w:rPr>
                <w:rFonts w:ascii="Verdana" w:hAnsi="Verdana"/>
                <w:bCs/>
                <w:sz w:val="22"/>
                <w:szCs w:val="22"/>
              </w:rPr>
              <w:t>Ограждающие  стеновые железобетонные конструкции</w:t>
            </w:r>
          </w:p>
          <w:p w:rsidR="006714F3" w:rsidRPr="00D3561A" w:rsidRDefault="006714F3" w:rsidP="00D3561A">
            <w:pPr>
              <w:widowControl w:val="0"/>
              <w:tabs>
                <w:tab w:val="left" w:pos="770"/>
              </w:tabs>
              <w:autoSpaceDE w:val="0"/>
              <w:autoSpaceDN w:val="0"/>
              <w:adjustRightInd w:val="0"/>
              <w:rPr>
                <w:rFonts w:ascii="Verdana" w:hAnsi="Verdana"/>
                <w:bCs/>
                <w:sz w:val="22"/>
                <w:szCs w:val="22"/>
              </w:rPr>
            </w:pPr>
          </w:p>
        </w:tc>
        <w:tc>
          <w:tcPr>
            <w:tcW w:w="1556"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м</w:t>
            </w:r>
            <w:proofErr w:type="gramStart"/>
            <w:r w:rsidRPr="00D3561A">
              <w:rPr>
                <w:rFonts w:ascii="Verdana" w:hAnsi="Verdana"/>
                <w:sz w:val="22"/>
                <w:szCs w:val="22"/>
              </w:rPr>
              <w:t>2</w:t>
            </w:r>
            <w:proofErr w:type="gramEnd"/>
          </w:p>
        </w:tc>
        <w:tc>
          <w:tcPr>
            <w:tcW w:w="1935" w:type="dxa"/>
            <w:vAlign w:val="center"/>
          </w:tcPr>
          <w:p w:rsidR="006714F3" w:rsidRPr="00D3561A" w:rsidRDefault="006714F3" w:rsidP="00D3561A">
            <w:pPr>
              <w:widowControl w:val="0"/>
              <w:tabs>
                <w:tab w:val="left" w:pos="770"/>
              </w:tabs>
              <w:autoSpaceDE w:val="0"/>
              <w:autoSpaceDN w:val="0"/>
              <w:adjustRightInd w:val="0"/>
              <w:jc w:val="center"/>
              <w:rPr>
                <w:rFonts w:ascii="Verdana" w:hAnsi="Verdana"/>
                <w:sz w:val="22"/>
                <w:szCs w:val="22"/>
              </w:rPr>
            </w:pPr>
            <w:r w:rsidRPr="00D3561A">
              <w:rPr>
                <w:rFonts w:ascii="Verdana" w:hAnsi="Verdana"/>
                <w:sz w:val="22"/>
                <w:szCs w:val="22"/>
              </w:rPr>
              <w:t>1190</w:t>
            </w:r>
          </w:p>
        </w:tc>
      </w:tr>
      <w:tr w:rsidR="00EA580E" w:rsidRPr="00D3561A" w:rsidTr="004A336E">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b/>
                <w:color w:val="000000" w:themeColor="text1"/>
                <w:sz w:val="22"/>
                <w:szCs w:val="22"/>
              </w:rPr>
            </w:pPr>
            <w:r w:rsidRPr="00D3561A">
              <w:rPr>
                <w:rFonts w:ascii="Verdana" w:hAnsi="Verdana"/>
                <w:b/>
                <w:color w:val="000000" w:themeColor="text1"/>
                <w:sz w:val="22"/>
                <w:szCs w:val="22"/>
              </w:rPr>
              <w:t>Здание химводоочистки (ХВО) 3-й очереди (01-168)</w:t>
            </w:r>
          </w:p>
        </w:tc>
        <w:tc>
          <w:tcPr>
            <w:tcW w:w="3295"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r w:rsidRPr="00D3561A">
              <w:rPr>
                <w:rFonts w:ascii="Verdana" w:hAnsi="Verdana"/>
                <w:b/>
                <w:color w:val="000000" w:themeColor="text1"/>
                <w:sz w:val="22"/>
                <w:szCs w:val="22"/>
              </w:rPr>
              <w:t>Здание химводоочистки (ХВО) 3-й очереди</w:t>
            </w:r>
          </w:p>
        </w:tc>
        <w:tc>
          <w:tcPr>
            <w:tcW w:w="1556" w:type="dxa"/>
            <w:vAlign w:val="center"/>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м3</w:t>
            </w:r>
          </w:p>
        </w:tc>
        <w:tc>
          <w:tcPr>
            <w:tcW w:w="1935" w:type="dxa"/>
            <w:vAlign w:val="center"/>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12488 (строительный объем)</w:t>
            </w:r>
          </w:p>
        </w:tc>
      </w:tr>
      <w:tr w:rsidR="00EA580E" w:rsidRPr="00D3561A" w:rsidTr="004A336E">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EA580E" w:rsidRPr="00D3561A" w:rsidRDefault="00EA580E"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Покрытие: железобетонные плиты</w:t>
            </w:r>
            <w:r w:rsidRPr="00D3561A">
              <w:rPr>
                <w:rFonts w:ascii="Verdana" w:hAnsi="Verdana"/>
                <w:color w:val="000000" w:themeColor="text1"/>
                <w:sz w:val="22"/>
                <w:szCs w:val="22"/>
              </w:rPr>
              <w:t xml:space="preserve"> </w:t>
            </w:r>
          </w:p>
        </w:tc>
        <w:tc>
          <w:tcPr>
            <w:tcW w:w="1556" w:type="dxa"/>
            <w:vAlign w:val="center"/>
          </w:tcPr>
          <w:p w:rsidR="00EA580E" w:rsidRPr="00D3561A" w:rsidRDefault="00EA580E" w:rsidP="00D3561A">
            <w:pPr>
              <w:jc w:val="center"/>
              <w:rPr>
                <w:rFonts w:ascii="Verdana" w:hAnsi="Verdana"/>
                <w:color w:val="000000" w:themeColor="text1"/>
                <w:sz w:val="22"/>
                <w:szCs w:val="22"/>
              </w:rPr>
            </w:pPr>
            <w:r w:rsidRPr="00D3561A">
              <w:rPr>
                <w:rFonts w:ascii="Verdana" w:hAnsi="Verdana"/>
                <w:color w:val="000000" w:themeColor="text1"/>
                <w:sz w:val="22"/>
                <w:szCs w:val="22"/>
              </w:rPr>
              <w:t>м</w:t>
            </w:r>
            <w:proofErr w:type="gramStart"/>
            <w:r w:rsidRPr="00D3561A">
              <w:rPr>
                <w:rFonts w:ascii="Verdana" w:hAnsi="Verdana"/>
                <w:color w:val="000000" w:themeColor="text1"/>
                <w:sz w:val="22"/>
                <w:szCs w:val="22"/>
                <w:vertAlign w:val="superscript"/>
              </w:rPr>
              <w:t>2</w:t>
            </w:r>
            <w:proofErr w:type="gramEnd"/>
          </w:p>
        </w:tc>
        <w:tc>
          <w:tcPr>
            <w:tcW w:w="1935" w:type="dxa"/>
            <w:vAlign w:val="center"/>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p>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1152</w:t>
            </w:r>
          </w:p>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p>
        </w:tc>
      </w:tr>
      <w:tr w:rsidR="00EA580E" w:rsidRPr="00D3561A" w:rsidTr="00B53EA1">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EA580E" w:rsidRPr="00D3561A" w:rsidRDefault="00EA580E"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Кровля:</w:t>
            </w:r>
          </w:p>
          <w:p w:rsidR="00EA580E" w:rsidRPr="00D3561A" w:rsidRDefault="00EA580E"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цементная стяжка,</w:t>
            </w:r>
          </w:p>
          <w:p w:rsidR="00EA580E" w:rsidRPr="00D3561A" w:rsidRDefault="00EA580E"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 xml:space="preserve">2 слоя рулонного материала  </w:t>
            </w:r>
          </w:p>
        </w:tc>
        <w:tc>
          <w:tcPr>
            <w:tcW w:w="1556" w:type="dxa"/>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м</w:t>
            </w:r>
            <w:proofErr w:type="gramStart"/>
            <w:r w:rsidRPr="00D3561A">
              <w:rPr>
                <w:rFonts w:ascii="Verdana" w:hAnsi="Verdana"/>
                <w:color w:val="000000" w:themeColor="text1"/>
                <w:sz w:val="22"/>
                <w:szCs w:val="22"/>
              </w:rPr>
              <w:t>2</w:t>
            </w:r>
            <w:proofErr w:type="gramEnd"/>
          </w:p>
        </w:tc>
        <w:tc>
          <w:tcPr>
            <w:tcW w:w="1935" w:type="dxa"/>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1152</w:t>
            </w:r>
          </w:p>
        </w:tc>
      </w:tr>
      <w:tr w:rsidR="00EA580E" w:rsidRPr="00D3561A" w:rsidTr="00B53EA1">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EA580E" w:rsidRPr="00D3561A" w:rsidRDefault="00EA580E"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Ограждающие конструкции железобетонные стеновые панели (за вычетом остекления)</w:t>
            </w:r>
          </w:p>
        </w:tc>
        <w:tc>
          <w:tcPr>
            <w:tcW w:w="1556" w:type="dxa"/>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м</w:t>
            </w:r>
            <w:proofErr w:type="gramStart"/>
            <w:r w:rsidRPr="00D3561A">
              <w:rPr>
                <w:rFonts w:ascii="Verdana" w:hAnsi="Verdana"/>
                <w:color w:val="000000" w:themeColor="text1"/>
                <w:sz w:val="22"/>
                <w:szCs w:val="22"/>
              </w:rPr>
              <w:t>2</w:t>
            </w:r>
            <w:proofErr w:type="gramEnd"/>
          </w:p>
        </w:tc>
        <w:tc>
          <w:tcPr>
            <w:tcW w:w="1935" w:type="dxa"/>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2808</w:t>
            </w:r>
          </w:p>
        </w:tc>
      </w:tr>
      <w:tr w:rsidR="00EA580E" w:rsidRPr="00D3561A" w:rsidTr="004A336E">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EA580E" w:rsidRPr="00D3561A" w:rsidRDefault="00EA580E"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Несущие металлические балки</w:t>
            </w:r>
            <w:r w:rsidRPr="00D3561A">
              <w:rPr>
                <w:rFonts w:ascii="Verdana" w:hAnsi="Verdana"/>
                <w:bCs/>
                <w:color w:val="000000" w:themeColor="text1"/>
                <w:sz w:val="22"/>
                <w:szCs w:val="22"/>
              </w:rPr>
              <w:tab/>
            </w:r>
          </w:p>
        </w:tc>
        <w:tc>
          <w:tcPr>
            <w:tcW w:w="1556" w:type="dxa"/>
            <w:vAlign w:val="center"/>
          </w:tcPr>
          <w:p w:rsidR="00EA580E" w:rsidRPr="00D3561A" w:rsidRDefault="00EA580E" w:rsidP="00D3561A">
            <w:pPr>
              <w:jc w:val="center"/>
              <w:rPr>
                <w:rFonts w:ascii="Verdana" w:hAnsi="Verdana"/>
                <w:color w:val="000000" w:themeColor="text1"/>
                <w:sz w:val="22"/>
                <w:szCs w:val="22"/>
              </w:rPr>
            </w:pPr>
            <w:proofErr w:type="spellStart"/>
            <w:proofErr w:type="gramStart"/>
            <w:r w:rsidRPr="00D3561A">
              <w:rPr>
                <w:rFonts w:ascii="Verdana" w:hAnsi="Verdana"/>
                <w:color w:val="000000" w:themeColor="text1"/>
                <w:sz w:val="22"/>
                <w:szCs w:val="22"/>
              </w:rPr>
              <w:t>шт</w:t>
            </w:r>
            <w:proofErr w:type="spellEnd"/>
            <w:proofErr w:type="gramEnd"/>
          </w:p>
        </w:tc>
        <w:tc>
          <w:tcPr>
            <w:tcW w:w="1935" w:type="dxa"/>
            <w:vAlign w:val="center"/>
          </w:tcPr>
          <w:p w:rsidR="00EA580E"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55</w:t>
            </w:r>
          </w:p>
        </w:tc>
      </w:tr>
      <w:tr w:rsidR="00EA580E" w:rsidRPr="00D3561A" w:rsidTr="004A336E">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EA580E" w:rsidRPr="00D3561A" w:rsidRDefault="00EA580E"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Несущие металлические колонны</w:t>
            </w:r>
          </w:p>
        </w:tc>
        <w:tc>
          <w:tcPr>
            <w:tcW w:w="1556" w:type="dxa"/>
            <w:vAlign w:val="center"/>
          </w:tcPr>
          <w:p w:rsidR="00EA580E" w:rsidRPr="00D3561A" w:rsidRDefault="00EA580E" w:rsidP="00D3561A">
            <w:pPr>
              <w:jc w:val="center"/>
              <w:rPr>
                <w:rFonts w:ascii="Verdana" w:hAnsi="Verdana"/>
                <w:color w:val="000000" w:themeColor="text1"/>
                <w:sz w:val="22"/>
                <w:szCs w:val="22"/>
              </w:rPr>
            </w:pPr>
            <w:proofErr w:type="spellStart"/>
            <w:proofErr w:type="gramStart"/>
            <w:r w:rsidRPr="00D3561A">
              <w:rPr>
                <w:rFonts w:ascii="Verdana" w:hAnsi="Verdana"/>
                <w:color w:val="000000" w:themeColor="text1"/>
                <w:sz w:val="22"/>
                <w:szCs w:val="22"/>
              </w:rPr>
              <w:t>шт</w:t>
            </w:r>
            <w:proofErr w:type="spellEnd"/>
            <w:proofErr w:type="gramEnd"/>
          </w:p>
        </w:tc>
        <w:tc>
          <w:tcPr>
            <w:tcW w:w="1935" w:type="dxa"/>
            <w:vAlign w:val="center"/>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54</w:t>
            </w:r>
          </w:p>
        </w:tc>
      </w:tr>
      <w:tr w:rsidR="00EA580E" w:rsidRPr="00D3561A" w:rsidTr="004A336E">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r w:rsidRPr="00D3561A">
              <w:rPr>
                <w:rFonts w:ascii="Verdana" w:hAnsi="Verdana"/>
                <w:bCs/>
                <w:color w:val="000000" w:themeColor="text1"/>
                <w:sz w:val="22"/>
                <w:szCs w:val="22"/>
              </w:rPr>
              <w:t xml:space="preserve">Фундаменты – свайные с </w:t>
            </w:r>
            <w:proofErr w:type="gramStart"/>
            <w:r w:rsidRPr="00D3561A">
              <w:rPr>
                <w:rFonts w:ascii="Verdana" w:hAnsi="Verdana"/>
                <w:bCs/>
                <w:color w:val="000000" w:themeColor="text1"/>
                <w:sz w:val="22"/>
                <w:szCs w:val="22"/>
              </w:rPr>
              <w:t>ж/б</w:t>
            </w:r>
            <w:proofErr w:type="gramEnd"/>
            <w:r w:rsidRPr="00D3561A">
              <w:rPr>
                <w:rFonts w:ascii="Verdana" w:hAnsi="Verdana"/>
                <w:bCs/>
                <w:color w:val="000000" w:themeColor="text1"/>
                <w:sz w:val="22"/>
                <w:szCs w:val="22"/>
              </w:rPr>
              <w:t xml:space="preserve"> ростверком</w:t>
            </w:r>
          </w:p>
        </w:tc>
        <w:tc>
          <w:tcPr>
            <w:tcW w:w="1556" w:type="dxa"/>
            <w:vAlign w:val="center"/>
          </w:tcPr>
          <w:p w:rsidR="00EA580E"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м</w:t>
            </w:r>
            <w:proofErr w:type="gramStart"/>
            <w:r w:rsidRPr="00D3561A">
              <w:rPr>
                <w:rFonts w:ascii="Verdana" w:hAnsi="Verdana"/>
                <w:color w:val="000000" w:themeColor="text1"/>
                <w:sz w:val="22"/>
                <w:szCs w:val="22"/>
              </w:rPr>
              <w:t>2</w:t>
            </w:r>
            <w:proofErr w:type="gramEnd"/>
          </w:p>
        </w:tc>
        <w:tc>
          <w:tcPr>
            <w:tcW w:w="1935" w:type="dxa"/>
            <w:vAlign w:val="center"/>
          </w:tcPr>
          <w:p w:rsidR="003A461D"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p>
          <w:p w:rsidR="00EA580E"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143,2</w:t>
            </w:r>
          </w:p>
          <w:p w:rsidR="003A461D"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p>
        </w:tc>
      </w:tr>
      <w:tr w:rsidR="00EA580E" w:rsidRPr="00D3561A" w:rsidTr="004A336E">
        <w:trPr>
          <w:trHeight w:val="90"/>
        </w:trPr>
        <w:tc>
          <w:tcPr>
            <w:tcW w:w="2784" w:type="dxa"/>
          </w:tcPr>
          <w:p w:rsidR="00EA580E" w:rsidRPr="00D3561A" w:rsidRDefault="00EA580E" w:rsidP="00D3561A">
            <w:pPr>
              <w:widowControl w:val="0"/>
              <w:tabs>
                <w:tab w:val="left" w:pos="770"/>
              </w:tabs>
              <w:autoSpaceDE w:val="0"/>
              <w:autoSpaceDN w:val="0"/>
              <w:adjustRightInd w:val="0"/>
              <w:rPr>
                <w:rFonts w:ascii="Verdana" w:hAnsi="Verdana"/>
                <w:b/>
                <w:color w:val="000000" w:themeColor="text1"/>
                <w:sz w:val="22"/>
                <w:szCs w:val="22"/>
              </w:rPr>
            </w:pPr>
          </w:p>
        </w:tc>
        <w:tc>
          <w:tcPr>
            <w:tcW w:w="3295" w:type="dxa"/>
          </w:tcPr>
          <w:p w:rsidR="00EA580E" w:rsidRPr="00D3561A" w:rsidRDefault="00EA580E" w:rsidP="00D3561A">
            <w:pPr>
              <w:widowControl w:val="0"/>
              <w:tabs>
                <w:tab w:val="left" w:pos="770"/>
              </w:tabs>
              <w:autoSpaceDE w:val="0"/>
              <w:autoSpaceDN w:val="0"/>
              <w:adjustRightInd w:val="0"/>
              <w:rPr>
                <w:rFonts w:ascii="Verdana" w:hAnsi="Verdana"/>
                <w:color w:val="000000" w:themeColor="text1"/>
                <w:sz w:val="22"/>
                <w:szCs w:val="22"/>
              </w:rPr>
            </w:pPr>
            <w:r w:rsidRPr="00D3561A">
              <w:rPr>
                <w:rFonts w:ascii="Verdana" w:hAnsi="Verdana"/>
                <w:color w:val="000000" w:themeColor="text1"/>
                <w:sz w:val="22"/>
                <w:szCs w:val="22"/>
              </w:rPr>
              <w:t>Полы</w:t>
            </w:r>
          </w:p>
        </w:tc>
        <w:tc>
          <w:tcPr>
            <w:tcW w:w="1556" w:type="dxa"/>
            <w:vAlign w:val="center"/>
          </w:tcPr>
          <w:p w:rsidR="00EA580E"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м</w:t>
            </w:r>
            <w:proofErr w:type="gramStart"/>
            <w:r w:rsidR="00EA580E" w:rsidRPr="00D3561A">
              <w:rPr>
                <w:rFonts w:ascii="Verdana" w:hAnsi="Verdana"/>
                <w:color w:val="000000" w:themeColor="text1"/>
                <w:sz w:val="22"/>
                <w:szCs w:val="22"/>
              </w:rPr>
              <w:t>2</w:t>
            </w:r>
            <w:proofErr w:type="gramEnd"/>
          </w:p>
        </w:tc>
        <w:tc>
          <w:tcPr>
            <w:tcW w:w="1935" w:type="dxa"/>
            <w:vAlign w:val="center"/>
          </w:tcPr>
          <w:p w:rsidR="00EA580E" w:rsidRPr="00D3561A" w:rsidRDefault="00EA580E"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2294</w:t>
            </w:r>
          </w:p>
        </w:tc>
      </w:tr>
      <w:tr w:rsidR="003A461D" w:rsidRPr="00D3561A" w:rsidTr="004A336E">
        <w:trPr>
          <w:trHeight w:val="90"/>
        </w:trPr>
        <w:tc>
          <w:tcPr>
            <w:tcW w:w="2784" w:type="dxa"/>
          </w:tcPr>
          <w:p w:rsidR="003A461D" w:rsidRPr="00D3561A" w:rsidRDefault="003A461D" w:rsidP="00D3561A">
            <w:pPr>
              <w:widowControl w:val="0"/>
              <w:tabs>
                <w:tab w:val="left" w:pos="770"/>
              </w:tabs>
              <w:autoSpaceDE w:val="0"/>
              <w:autoSpaceDN w:val="0"/>
              <w:adjustRightInd w:val="0"/>
              <w:rPr>
                <w:rFonts w:ascii="Verdana" w:hAnsi="Verdana"/>
                <w:b/>
                <w:color w:val="000000" w:themeColor="text1"/>
                <w:sz w:val="22"/>
                <w:szCs w:val="22"/>
              </w:rPr>
            </w:pPr>
            <w:r w:rsidRPr="00D3561A">
              <w:rPr>
                <w:rFonts w:ascii="Verdana" w:hAnsi="Verdana"/>
                <w:b/>
                <w:color w:val="000000" w:themeColor="text1"/>
                <w:sz w:val="22"/>
                <w:szCs w:val="22"/>
              </w:rPr>
              <w:t xml:space="preserve">Маслобаки (№1-4 </w:t>
            </w:r>
            <w:r w:rsidR="00CE6290" w:rsidRPr="00D3561A">
              <w:rPr>
                <w:rFonts w:ascii="Verdana" w:hAnsi="Verdana"/>
                <w:b/>
                <w:color w:val="000000" w:themeColor="text1"/>
                <w:sz w:val="22"/>
                <w:szCs w:val="22"/>
              </w:rPr>
              <w:t xml:space="preserve">бак </w:t>
            </w:r>
            <w:r w:rsidRPr="00D3561A">
              <w:rPr>
                <w:rFonts w:ascii="Verdana" w:hAnsi="Verdana"/>
                <w:b/>
                <w:color w:val="000000" w:themeColor="text1"/>
                <w:sz w:val="22"/>
                <w:szCs w:val="22"/>
              </w:rPr>
              <w:t>запаса изоляционного масла)</w:t>
            </w:r>
          </w:p>
        </w:tc>
        <w:tc>
          <w:tcPr>
            <w:tcW w:w="3295" w:type="dxa"/>
          </w:tcPr>
          <w:p w:rsidR="003A461D" w:rsidRPr="00D3561A" w:rsidRDefault="003A461D" w:rsidP="00D3561A">
            <w:pPr>
              <w:widowControl w:val="0"/>
              <w:tabs>
                <w:tab w:val="left" w:pos="770"/>
              </w:tabs>
              <w:autoSpaceDE w:val="0"/>
              <w:autoSpaceDN w:val="0"/>
              <w:adjustRightInd w:val="0"/>
              <w:rPr>
                <w:rFonts w:ascii="Verdana" w:hAnsi="Verdana"/>
                <w:color w:val="000000" w:themeColor="text1"/>
                <w:sz w:val="22"/>
                <w:szCs w:val="22"/>
              </w:rPr>
            </w:pPr>
            <w:r w:rsidRPr="00D3561A">
              <w:rPr>
                <w:rFonts w:ascii="Verdana" w:hAnsi="Verdana"/>
                <w:color w:val="000000" w:themeColor="text1"/>
                <w:sz w:val="22"/>
                <w:szCs w:val="22"/>
              </w:rPr>
              <w:t xml:space="preserve">Маслобаки ( 4 </w:t>
            </w:r>
            <w:proofErr w:type="spellStart"/>
            <w:proofErr w:type="gramStart"/>
            <w:r w:rsidRPr="00D3561A">
              <w:rPr>
                <w:rFonts w:ascii="Verdana" w:hAnsi="Verdana"/>
                <w:color w:val="000000" w:themeColor="text1"/>
                <w:sz w:val="22"/>
                <w:szCs w:val="22"/>
              </w:rPr>
              <w:t>шт</w:t>
            </w:r>
            <w:proofErr w:type="spellEnd"/>
            <w:proofErr w:type="gramEnd"/>
            <w:r w:rsidRPr="00D3561A">
              <w:rPr>
                <w:rFonts w:ascii="Verdana" w:hAnsi="Verdana"/>
                <w:color w:val="000000" w:themeColor="text1"/>
                <w:sz w:val="22"/>
                <w:szCs w:val="22"/>
              </w:rPr>
              <w:t>)</w:t>
            </w:r>
            <w:r w:rsidR="00B53EA1" w:rsidRPr="00D3561A">
              <w:rPr>
                <w:rFonts w:ascii="Verdana" w:hAnsi="Verdana"/>
                <w:color w:val="000000" w:themeColor="text1"/>
                <w:sz w:val="22"/>
                <w:szCs w:val="22"/>
              </w:rPr>
              <w:t xml:space="preserve"> </w:t>
            </w:r>
            <w:r w:rsidR="00B53EA1" w:rsidRPr="00D3561A">
              <w:rPr>
                <w:rFonts w:ascii="Verdana" w:hAnsi="Verdana"/>
                <w:color w:val="000000" w:themeColor="text1"/>
                <w:sz w:val="22"/>
                <w:szCs w:val="22"/>
                <w:lang w:val="en-US"/>
              </w:rPr>
              <w:t>h</w:t>
            </w:r>
            <w:r w:rsidR="00B53EA1" w:rsidRPr="00D3561A">
              <w:rPr>
                <w:rFonts w:ascii="Verdana" w:hAnsi="Verdana"/>
                <w:color w:val="000000" w:themeColor="text1"/>
                <w:sz w:val="22"/>
                <w:szCs w:val="22"/>
              </w:rPr>
              <w:t>-</w:t>
            </w:r>
            <w:r w:rsidR="00CE6290" w:rsidRPr="00D3561A">
              <w:rPr>
                <w:rFonts w:ascii="Verdana" w:hAnsi="Verdana"/>
                <w:color w:val="000000" w:themeColor="text1"/>
                <w:sz w:val="22"/>
                <w:szCs w:val="22"/>
              </w:rPr>
              <w:t>10,24 м   диам.3000мм</w:t>
            </w:r>
          </w:p>
        </w:tc>
        <w:tc>
          <w:tcPr>
            <w:tcW w:w="1556" w:type="dxa"/>
            <w:vAlign w:val="center"/>
          </w:tcPr>
          <w:p w:rsidR="003A461D"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м3</w:t>
            </w:r>
          </w:p>
        </w:tc>
        <w:tc>
          <w:tcPr>
            <w:tcW w:w="1935" w:type="dxa"/>
            <w:vAlign w:val="center"/>
          </w:tcPr>
          <w:p w:rsidR="003A461D"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280 (строительный объем)</w:t>
            </w:r>
          </w:p>
        </w:tc>
      </w:tr>
      <w:tr w:rsidR="003A461D" w:rsidRPr="00D3561A" w:rsidTr="004A336E">
        <w:trPr>
          <w:trHeight w:val="90"/>
        </w:trPr>
        <w:tc>
          <w:tcPr>
            <w:tcW w:w="2784" w:type="dxa"/>
          </w:tcPr>
          <w:p w:rsidR="003A461D" w:rsidRPr="00D3561A" w:rsidRDefault="003A461D"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CE6290" w:rsidRPr="00D3561A" w:rsidRDefault="003A461D" w:rsidP="00D3561A">
            <w:pPr>
              <w:widowControl w:val="0"/>
              <w:tabs>
                <w:tab w:val="left" w:pos="770"/>
              </w:tabs>
              <w:autoSpaceDE w:val="0"/>
              <w:autoSpaceDN w:val="0"/>
              <w:adjustRightInd w:val="0"/>
              <w:rPr>
                <w:rFonts w:ascii="Verdana" w:hAnsi="Verdana"/>
                <w:bCs/>
                <w:color w:val="000000" w:themeColor="text1"/>
                <w:sz w:val="22"/>
                <w:szCs w:val="22"/>
              </w:rPr>
            </w:pPr>
            <w:r w:rsidRPr="00D3561A">
              <w:rPr>
                <w:rFonts w:ascii="Verdana" w:hAnsi="Verdana"/>
                <w:bCs/>
                <w:color w:val="000000" w:themeColor="text1"/>
                <w:sz w:val="22"/>
                <w:szCs w:val="22"/>
              </w:rPr>
              <w:t xml:space="preserve">Ограждающие  </w:t>
            </w:r>
            <w:r w:rsidR="00B53EA1" w:rsidRPr="00D3561A">
              <w:rPr>
                <w:rFonts w:ascii="Verdana" w:hAnsi="Verdana"/>
                <w:bCs/>
                <w:color w:val="000000" w:themeColor="text1"/>
                <w:sz w:val="22"/>
                <w:szCs w:val="22"/>
              </w:rPr>
              <w:t>металлические</w:t>
            </w:r>
            <w:r w:rsidRPr="00D3561A">
              <w:rPr>
                <w:rFonts w:ascii="Verdana" w:hAnsi="Verdana"/>
                <w:bCs/>
                <w:color w:val="000000" w:themeColor="text1"/>
                <w:sz w:val="22"/>
                <w:szCs w:val="22"/>
              </w:rPr>
              <w:t xml:space="preserve"> конструкции</w:t>
            </w:r>
            <w:r w:rsidR="00CE6290" w:rsidRPr="00D3561A">
              <w:rPr>
                <w:rFonts w:ascii="Verdana" w:hAnsi="Verdana"/>
                <w:sz w:val="22"/>
                <w:szCs w:val="22"/>
              </w:rPr>
              <w:t xml:space="preserve"> </w:t>
            </w:r>
            <w:r w:rsidR="00CE6290" w:rsidRPr="00D3561A">
              <w:rPr>
                <w:rFonts w:ascii="Verdana" w:hAnsi="Verdana"/>
                <w:bCs/>
                <w:color w:val="000000" w:themeColor="text1"/>
                <w:sz w:val="22"/>
                <w:szCs w:val="22"/>
              </w:rPr>
              <w:t xml:space="preserve">вертикального стального резервуара (4 </w:t>
            </w:r>
            <w:proofErr w:type="spellStart"/>
            <w:proofErr w:type="gramStart"/>
            <w:r w:rsidR="00CE6290" w:rsidRPr="00D3561A">
              <w:rPr>
                <w:rFonts w:ascii="Verdana" w:hAnsi="Verdana"/>
                <w:bCs/>
                <w:color w:val="000000" w:themeColor="text1"/>
                <w:sz w:val="22"/>
                <w:szCs w:val="22"/>
              </w:rPr>
              <w:t>шт</w:t>
            </w:r>
            <w:proofErr w:type="spellEnd"/>
            <w:proofErr w:type="gramEnd"/>
            <w:r w:rsidR="00CE6290" w:rsidRPr="00D3561A">
              <w:rPr>
                <w:rFonts w:ascii="Verdana" w:hAnsi="Verdana"/>
                <w:bCs/>
                <w:color w:val="000000" w:themeColor="text1"/>
                <w:sz w:val="22"/>
                <w:szCs w:val="22"/>
              </w:rPr>
              <w:t>)</w:t>
            </w:r>
          </w:p>
          <w:p w:rsidR="003A461D" w:rsidRPr="00D3561A" w:rsidRDefault="003A461D" w:rsidP="00D3561A">
            <w:pPr>
              <w:widowControl w:val="0"/>
              <w:tabs>
                <w:tab w:val="left" w:pos="770"/>
              </w:tabs>
              <w:autoSpaceDE w:val="0"/>
              <w:autoSpaceDN w:val="0"/>
              <w:adjustRightInd w:val="0"/>
              <w:rPr>
                <w:rFonts w:ascii="Verdana" w:hAnsi="Verdana"/>
                <w:bCs/>
                <w:color w:val="000000" w:themeColor="text1"/>
                <w:sz w:val="22"/>
                <w:szCs w:val="22"/>
              </w:rPr>
            </w:pPr>
          </w:p>
        </w:tc>
        <w:tc>
          <w:tcPr>
            <w:tcW w:w="1556" w:type="dxa"/>
            <w:vAlign w:val="center"/>
          </w:tcPr>
          <w:p w:rsidR="003A461D" w:rsidRPr="00D3561A" w:rsidRDefault="003A461D" w:rsidP="00D3561A">
            <w:pPr>
              <w:jc w:val="center"/>
              <w:rPr>
                <w:rFonts w:ascii="Verdana" w:hAnsi="Verdana"/>
                <w:color w:val="000000" w:themeColor="text1"/>
                <w:sz w:val="22"/>
                <w:szCs w:val="22"/>
              </w:rPr>
            </w:pPr>
            <w:r w:rsidRPr="00D3561A">
              <w:rPr>
                <w:rFonts w:ascii="Verdana" w:hAnsi="Verdana"/>
                <w:color w:val="000000" w:themeColor="text1"/>
                <w:sz w:val="22"/>
                <w:szCs w:val="22"/>
              </w:rPr>
              <w:t>м</w:t>
            </w:r>
            <w:proofErr w:type="gramStart"/>
            <w:r w:rsidRPr="00D3561A">
              <w:rPr>
                <w:rFonts w:ascii="Verdana" w:hAnsi="Verdana"/>
                <w:color w:val="000000" w:themeColor="text1"/>
                <w:sz w:val="22"/>
                <w:szCs w:val="22"/>
              </w:rPr>
              <w:t>2</w:t>
            </w:r>
            <w:proofErr w:type="gramEnd"/>
          </w:p>
        </w:tc>
        <w:tc>
          <w:tcPr>
            <w:tcW w:w="1935" w:type="dxa"/>
            <w:vAlign w:val="center"/>
          </w:tcPr>
          <w:p w:rsidR="003A461D" w:rsidRPr="00D3561A" w:rsidRDefault="00CE6290"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444</w:t>
            </w:r>
          </w:p>
        </w:tc>
      </w:tr>
      <w:tr w:rsidR="003A461D" w:rsidRPr="00D3561A" w:rsidTr="004A336E">
        <w:trPr>
          <w:trHeight w:val="90"/>
        </w:trPr>
        <w:tc>
          <w:tcPr>
            <w:tcW w:w="2784" w:type="dxa"/>
          </w:tcPr>
          <w:p w:rsidR="003A461D" w:rsidRPr="00D3561A" w:rsidRDefault="003A461D" w:rsidP="00D3561A">
            <w:pPr>
              <w:widowControl w:val="0"/>
              <w:tabs>
                <w:tab w:val="left" w:pos="770"/>
              </w:tabs>
              <w:autoSpaceDE w:val="0"/>
              <w:autoSpaceDN w:val="0"/>
              <w:adjustRightInd w:val="0"/>
              <w:rPr>
                <w:rFonts w:ascii="Verdana" w:hAnsi="Verdana"/>
                <w:color w:val="000000" w:themeColor="text1"/>
                <w:sz w:val="22"/>
                <w:szCs w:val="22"/>
              </w:rPr>
            </w:pPr>
          </w:p>
        </w:tc>
        <w:tc>
          <w:tcPr>
            <w:tcW w:w="3295" w:type="dxa"/>
          </w:tcPr>
          <w:p w:rsidR="003A461D" w:rsidRPr="00D3561A" w:rsidRDefault="003A461D" w:rsidP="00D3561A">
            <w:pPr>
              <w:widowControl w:val="0"/>
              <w:tabs>
                <w:tab w:val="left" w:pos="770"/>
              </w:tabs>
              <w:autoSpaceDE w:val="0"/>
              <w:autoSpaceDN w:val="0"/>
              <w:adjustRightInd w:val="0"/>
              <w:rPr>
                <w:rFonts w:ascii="Verdana" w:hAnsi="Verdana"/>
                <w:color w:val="000000" w:themeColor="text1"/>
                <w:sz w:val="22"/>
                <w:szCs w:val="22"/>
              </w:rPr>
            </w:pPr>
            <w:r w:rsidRPr="00D3561A">
              <w:rPr>
                <w:rFonts w:ascii="Verdana" w:hAnsi="Verdana"/>
                <w:bCs/>
                <w:color w:val="000000" w:themeColor="text1"/>
                <w:sz w:val="22"/>
                <w:szCs w:val="22"/>
              </w:rPr>
              <w:t>Фундаменты – монолитная железобетонная плита</w:t>
            </w:r>
          </w:p>
        </w:tc>
        <w:tc>
          <w:tcPr>
            <w:tcW w:w="1556" w:type="dxa"/>
            <w:vAlign w:val="center"/>
          </w:tcPr>
          <w:p w:rsidR="003A461D"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м</w:t>
            </w:r>
            <w:proofErr w:type="gramStart"/>
            <w:r w:rsidRPr="00D3561A">
              <w:rPr>
                <w:rFonts w:ascii="Verdana" w:hAnsi="Verdana"/>
                <w:color w:val="000000" w:themeColor="text1"/>
                <w:sz w:val="22"/>
                <w:szCs w:val="22"/>
              </w:rPr>
              <w:t>2</w:t>
            </w:r>
            <w:proofErr w:type="gramEnd"/>
          </w:p>
        </w:tc>
        <w:tc>
          <w:tcPr>
            <w:tcW w:w="1935" w:type="dxa"/>
            <w:vAlign w:val="center"/>
          </w:tcPr>
          <w:p w:rsidR="003A461D" w:rsidRPr="00D3561A" w:rsidRDefault="00B53EA1" w:rsidP="00D3561A">
            <w:pPr>
              <w:widowControl w:val="0"/>
              <w:tabs>
                <w:tab w:val="left" w:pos="770"/>
              </w:tabs>
              <w:autoSpaceDE w:val="0"/>
              <w:autoSpaceDN w:val="0"/>
              <w:adjustRightInd w:val="0"/>
              <w:jc w:val="center"/>
              <w:rPr>
                <w:rFonts w:ascii="Verdana" w:hAnsi="Verdana"/>
                <w:color w:val="000000" w:themeColor="text1"/>
                <w:sz w:val="22"/>
                <w:szCs w:val="22"/>
              </w:rPr>
            </w:pPr>
            <w:r w:rsidRPr="00D3561A">
              <w:rPr>
                <w:rFonts w:ascii="Verdana" w:hAnsi="Verdana"/>
                <w:color w:val="000000" w:themeColor="text1"/>
                <w:sz w:val="22"/>
                <w:szCs w:val="22"/>
              </w:rPr>
              <w:t>80</w:t>
            </w:r>
          </w:p>
          <w:p w:rsidR="003A461D" w:rsidRPr="00D3561A" w:rsidRDefault="003A461D" w:rsidP="00D3561A">
            <w:pPr>
              <w:widowControl w:val="0"/>
              <w:tabs>
                <w:tab w:val="left" w:pos="770"/>
              </w:tabs>
              <w:autoSpaceDE w:val="0"/>
              <w:autoSpaceDN w:val="0"/>
              <w:adjustRightInd w:val="0"/>
              <w:jc w:val="center"/>
              <w:rPr>
                <w:rFonts w:ascii="Verdana" w:hAnsi="Verdana"/>
                <w:color w:val="000000" w:themeColor="text1"/>
                <w:sz w:val="22"/>
                <w:szCs w:val="22"/>
              </w:rPr>
            </w:pPr>
          </w:p>
        </w:tc>
      </w:tr>
    </w:tbl>
    <w:p w:rsidR="001E2EEC" w:rsidRPr="00D3561A" w:rsidRDefault="001E2EEC" w:rsidP="00D3561A">
      <w:pPr>
        <w:rPr>
          <w:rFonts w:ascii="Verdana" w:hAnsi="Verdana"/>
          <w:sz w:val="22"/>
          <w:szCs w:val="22"/>
        </w:rPr>
      </w:pPr>
      <w:r w:rsidRPr="00D3561A">
        <w:rPr>
          <w:rFonts w:ascii="Verdana" w:hAnsi="Verdana"/>
          <w:sz w:val="22"/>
          <w:szCs w:val="22"/>
        </w:rPr>
        <w:t>Заказчик вправе дополнять, изменять или исключать объемы работ, определенные техническим заданием, исходя из фактического состояния объекта, выявленного в ходе обследования.</w:t>
      </w:r>
    </w:p>
    <w:p w:rsidR="00D67EE4" w:rsidRPr="00D3561A" w:rsidRDefault="00D67EE4" w:rsidP="00D3561A">
      <w:pPr>
        <w:rPr>
          <w:rFonts w:ascii="Verdana" w:hAnsi="Verdana"/>
          <w:sz w:val="22"/>
          <w:szCs w:val="22"/>
        </w:rPr>
      </w:pPr>
      <w:bookmarkStart w:id="1" w:name="_GoBack"/>
      <w:bookmarkEnd w:id="1"/>
    </w:p>
    <w:p w:rsidR="005D1D1F" w:rsidRPr="00D3561A" w:rsidRDefault="00CB190D" w:rsidP="00D3561A">
      <w:pPr>
        <w:shd w:val="clear" w:color="auto" w:fill="FFFFFF"/>
        <w:tabs>
          <w:tab w:val="left" w:pos="806"/>
        </w:tabs>
        <w:ind w:left="-540" w:firstLine="540"/>
        <w:rPr>
          <w:rFonts w:ascii="Verdana" w:hAnsi="Verdana"/>
          <w:b/>
          <w:bCs/>
          <w:sz w:val="22"/>
          <w:szCs w:val="22"/>
        </w:rPr>
      </w:pPr>
      <w:r w:rsidRPr="00D3561A">
        <w:rPr>
          <w:rFonts w:ascii="Verdana" w:hAnsi="Verdana"/>
          <w:b/>
          <w:bCs/>
          <w:sz w:val="22"/>
          <w:szCs w:val="22"/>
        </w:rPr>
        <w:t xml:space="preserve">6. </w:t>
      </w:r>
      <w:r w:rsidR="000A70CD" w:rsidRPr="00D3561A">
        <w:rPr>
          <w:rFonts w:ascii="Verdana" w:hAnsi="Verdana"/>
          <w:b/>
          <w:bCs/>
          <w:sz w:val="22"/>
          <w:szCs w:val="22"/>
        </w:rPr>
        <w:t xml:space="preserve">Требования к </w:t>
      </w:r>
      <w:r w:rsidR="005D1D1F" w:rsidRPr="00D3561A">
        <w:rPr>
          <w:rFonts w:ascii="Verdana" w:hAnsi="Verdana"/>
          <w:b/>
          <w:bCs/>
          <w:sz w:val="22"/>
          <w:szCs w:val="22"/>
        </w:rPr>
        <w:t>И</w:t>
      </w:r>
      <w:r w:rsidR="000A70CD" w:rsidRPr="00D3561A">
        <w:rPr>
          <w:rFonts w:ascii="Verdana" w:hAnsi="Verdana"/>
          <w:b/>
          <w:bCs/>
          <w:sz w:val="22"/>
          <w:szCs w:val="22"/>
        </w:rPr>
        <w:t>сполнителю</w:t>
      </w:r>
      <w:r w:rsidR="00A0286C" w:rsidRPr="00D3561A">
        <w:rPr>
          <w:rFonts w:ascii="Verdana" w:hAnsi="Verdana"/>
          <w:b/>
          <w:bCs/>
          <w:sz w:val="22"/>
          <w:szCs w:val="22"/>
        </w:rPr>
        <w:t>:</w:t>
      </w:r>
    </w:p>
    <w:p w:rsidR="00D9108C" w:rsidRPr="00D3561A" w:rsidRDefault="00D9108C" w:rsidP="00D3561A">
      <w:pPr>
        <w:tabs>
          <w:tab w:val="left" w:pos="0"/>
          <w:tab w:val="left" w:pos="426"/>
        </w:tabs>
        <w:ind w:firstLine="426"/>
        <w:jc w:val="both"/>
        <w:rPr>
          <w:rFonts w:ascii="Verdana" w:hAnsi="Verdana"/>
          <w:snapToGrid w:val="0"/>
          <w:spacing w:val="-9"/>
          <w:sz w:val="22"/>
          <w:szCs w:val="22"/>
        </w:rPr>
      </w:pPr>
      <w:r w:rsidRPr="00D3561A">
        <w:rPr>
          <w:rFonts w:ascii="Verdana" w:hAnsi="Verdana"/>
          <w:snapToGrid w:val="0"/>
          <w:sz w:val="22"/>
          <w:szCs w:val="22"/>
        </w:rPr>
        <w:t xml:space="preserve">6.1. Наличие свидетельства выданного саморегулируемой организацией в порядке, установленном Градостроительным кодексом Российской Федерации, на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w:t>
      </w:r>
    </w:p>
    <w:p w:rsidR="00D9108C" w:rsidRPr="00D3561A" w:rsidRDefault="00D9108C" w:rsidP="00D3561A">
      <w:pPr>
        <w:tabs>
          <w:tab w:val="left" w:pos="0"/>
          <w:tab w:val="left" w:pos="426"/>
        </w:tabs>
        <w:ind w:firstLine="426"/>
        <w:jc w:val="both"/>
        <w:rPr>
          <w:rFonts w:ascii="Verdana" w:hAnsi="Verdana"/>
          <w:snapToGrid w:val="0"/>
          <w:spacing w:val="-9"/>
          <w:sz w:val="22"/>
          <w:szCs w:val="22"/>
        </w:rPr>
      </w:pPr>
      <w:proofErr w:type="gramStart"/>
      <w:r w:rsidRPr="00D3561A">
        <w:rPr>
          <w:rFonts w:ascii="Verdana" w:hAnsi="Verdana"/>
          <w:snapToGrid w:val="0"/>
          <w:sz w:val="22"/>
          <w:szCs w:val="22"/>
        </w:rPr>
        <w:t xml:space="preserve">- по подготовке проектной документации (п.12 работы по обследованию строительных конструкций зданий и сооружений; п.3 работы по подготовке конструктивных решений, согласно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№624 от 30.12.2009г. </w:t>
      </w:r>
      <w:proofErr w:type="spellStart"/>
      <w:r w:rsidRPr="00D3561A">
        <w:rPr>
          <w:rFonts w:ascii="Verdana" w:hAnsi="Verdana"/>
          <w:snapToGrid w:val="0"/>
          <w:sz w:val="22"/>
          <w:szCs w:val="22"/>
        </w:rPr>
        <w:t>Минрегиона</w:t>
      </w:r>
      <w:proofErr w:type="spellEnd"/>
      <w:r w:rsidRPr="00D3561A">
        <w:rPr>
          <w:rFonts w:ascii="Verdana" w:hAnsi="Verdana"/>
          <w:snapToGrid w:val="0"/>
          <w:sz w:val="22"/>
          <w:szCs w:val="22"/>
        </w:rPr>
        <w:t xml:space="preserve"> России с изм.). </w:t>
      </w:r>
      <w:proofErr w:type="gramEnd"/>
    </w:p>
    <w:p w:rsidR="00D9108C" w:rsidRPr="00D3561A" w:rsidRDefault="00D9108C" w:rsidP="00D3561A">
      <w:pPr>
        <w:tabs>
          <w:tab w:val="left" w:pos="0"/>
          <w:tab w:val="left" w:pos="426"/>
        </w:tabs>
        <w:ind w:firstLine="426"/>
        <w:jc w:val="both"/>
        <w:rPr>
          <w:rFonts w:ascii="Verdana" w:hAnsi="Verdana"/>
          <w:snapToGrid w:val="0"/>
          <w:sz w:val="22"/>
          <w:szCs w:val="22"/>
        </w:rPr>
      </w:pPr>
      <w:r w:rsidRPr="00D3561A">
        <w:rPr>
          <w:rFonts w:ascii="Verdana" w:hAnsi="Verdana"/>
          <w:snapToGrid w:val="0"/>
          <w:sz w:val="22"/>
          <w:szCs w:val="22"/>
        </w:rPr>
        <w:t xml:space="preserve">6.2. Наличие лицензии </w:t>
      </w:r>
      <w:proofErr w:type="spellStart"/>
      <w:r w:rsidRPr="00D3561A">
        <w:rPr>
          <w:rFonts w:ascii="Verdana" w:hAnsi="Verdana"/>
          <w:snapToGrid w:val="0"/>
          <w:sz w:val="22"/>
          <w:szCs w:val="22"/>
        </w:rPr>
        <w:t>Ростехнадзора</w:t>
      </w:r>
      <w:proofErr w:type="spellEnd"/>
      <w:r w:rsidRPr="00D3561A">
        <w:rPr>
          <w:rFonts w:ascii="Verdana" w:hAnsi="Verdana"/>
          <w:snapToGrid w:val="0"/>
          <w:sz w:val="22"/>
          <w:szCs w:val="22"/>
        </w:rPr>
        <w:t xml:space="preserve"> на проведение экспертизы промышленной безопасности зданий и сооружений на опасных производственных объектах.</w:t>
      </w:r>
    </w:p>
    <w:p w:rsidR="00D9108C" w:rsidRPr="00D3561A" w:rsidRDefault="00D9108C" w:rsidP="00D3561A">
      <w:pPr>
        <w:tabs>
          <w:tab w:val="left" w:pos="426"/>
        </w:tabs>
        <w:ind w:firstLine="426"/>
        <w:jc w:val="both"/>
        <w:outlineLvl w:val="0"/>
        <w:rPr>
          <w:rFonts w:ascii="Verdana" w:hAnsi="Verdana"/>
          <w:sz w:val="22"/>
          <w:szCs w:val="22"/>
        </w:rPr>
      </w:pPr>
      <w:r w:rsidRPr="00D3561A">
        <w:rPr>
          <w:rFonts w:ascii="Verdana" w:hAnsi="Verdana"/>
          <w:sz w:val="22"/>
          <w:szCs w:val="22"/>
        </w:rPr>
        <w:t>6.3. Желательно наличие у Исполнителя сертификата соответствия стандарту ISO 9001:2011.</w:t>
      </w:r>
    </w:p>
    <w:p w:rsidR="00D9108C" w:rsidRPr="00D3561A" w:rsidRDefault="00D9108C" w:rsidP="00D3561A">
      <w:pPr>
        <w:tabs>
          <w:tab w:val="left" w:pos="426"/>
        </w:tabs>
        <w:ind w:firstLine="426"/>
        <w:jc w:val="both"/>
        <w:outlineLvl w:val="0"/>
        <w:rPr>
          <w:rFonts w:ascii="Verdana" w:hAnsi="Verdana"/>
          <w:sz w:val="22"/>
          <w:szCs w:val="22"/>
        </w:rPr>
      </w:pPr>
      <w:r w:rsidRPr="00D3561A">
        <w:rPr>
          <w:rFonts w:ascii="Verdana" w:hAnsi="Verdana"/>
          <w:sz w:val="22"/>
          <w:szCs w:val="22"/>
        </w:rPr>
        <w:t>6.4. Опыт выполнения аналогичных по характеру и объемам работ на объектах электроэнергетики не менее 3-х лет.</w:t>
      </w:r>
    </w:p>
    <w:p w:rsidR="00D9108C" w:rsidRPr="00D3561A" w:rsidRDefault="00D9108C" w:rsidP="00D3561A">
      <w:pPr>
        <w:tabs>
          <w:tab w:val="left" w:pos="0"/>
          <w:tab w:val="left" w:pos="426"/>
        </w:tabs>
        <w:ind w:firstLine="426"/>
        <w:jc w:val="both"/>
        <w:rPr>
          <w:rFonts w:ascii="Verdana" w:hAnsi="Verdana"/>
          <w:snapToGrid w:val="0"/>
          <w:spacing w:val="-9"/>
          <w:sz w:val="22"/>
          <w:szCs w:val="22"/>
        </w:rPr>
      </w:pPr>
      <w:r w:rsidRPr="00D3561A">
        <w:rPr>
          <w:rFonts w:ascii="Verdana" w:hAnsi="Verdana"/>
          <w:snapToGrid w:val="0"/>
          <w:spacing w:val="-9"/>
          <w:sz w:val="22"/>
          <w:szCs w:val="22"/>
        </w:rPr>
        <w:t xml:space="preserve">6.5. Наличие достаточного количества профессиональных и квалифицированных специалистов; </w:t>
      </w:r>
    </w:p>
    <w:p w:rsidR="00D9108C" w:rsidRPr="00D3561A" w:rsidRDefault="00D9108C" w:rsidP="00D3561A">
      <w:pPr>
        <w:tabs>
          <w:tab w:val="left" w:pos="0"/>
          <w:tab w:val="left" w:pos="426"/>
        </w:tabs>
        <w:ind w:firstLine="426"/>
        <w:jc w:val="both"/>
        <w:rPr>
          <w:rFonts w:ascii="Verdana" w:hAnsi="Verdana"/>
          <w:snapToGrid w:val="0"/>
          <w:spacing w:val="-9"/>
          <w:sz w:val="22"/>
          <w:szCs w:val="22"/>
        </w:rPr>
      </w:pPr>
      <w:r w:rsidRPr="00D3561A">
        <w:rPr>
          <w:rFonts w:ascii="Verdana" w:hAnsi="Verdana"/>
          <w:snapToGrid w:val="0"/>
          <w:spacing w:val="-9"/>
          <w:sz w:val="22"/>
          <w:szCs w:val="22"/>
        </w:rPr>
        <w:t xml:space="preserve">6.6. Наличие методик, технических регламентов, а также других нормативно-технических и методических документов, требование которых обязательно при проведении работ; </w:t>
      </w:r>
    </w:p>
    <w:p w:rsidR="00D9108C" w:rsidRPr="00D3561A" w:rsidRDefault="00D9108C" w:rsidP="00D3561A">
      <w:pPr>
        <w:tabs>
          <w:tab w:val="left" w:pos="0"/>
          <w:tab w:val="left" w:pos="426"/>
        </w:tabs>
        <w:ind w:firstLine="426"/>
        <w:jc w:val="both"/>
        <w:rPr>
          <w:rFonts w:ascii="Verdana" w:hAnsi="Verdana"/>
          <w:snapToGrid w:val="0"/>
          <w:sz w:val="22"/>
          <w:szCs w:val="22"/>
        </w:rPr>
      </w:pPr>
      <w:r w:rsidRPr="00D3561A">
        <w:rPr>
          <w:rFonts w:ascii="Verdana" w:hAnsi="Verdana"/>
          <w:snapToGrid w:val="0"/>
          <w:sz w:val="22"/>
          <w:szCs w:val="22"/>
        </w:rPr>
        <w:t>6.7. Исполнитель несет ответственность за правильность разработанной им документации, независимо от согласования Заказчика, за исключением случаев, когда ошибки вызваны неправильными исходными данными Заказчика;</w:t>
      </w:r>
    </w:p>
    <w:p w:rsidR="00D9108C" w:rsidRPr="00D3561A" w:rsidRDefault="00D9108C" w:rsidP="00D3561A">
      <w:pPr>
        <w:tabs>
          <w:tab w:val="left" w:pos="0"/>
          <w:tab w:val="left" w:pos="426"/>
        </w:tabs>
        <w:ind w:firstLine="426"/>
        <w:jc w:val="both"/>
        <w:rPr>
          <w:rFonts w:ascii="Verdana" w:hAnsi="Verdana"/>
          <w:snapToGrid w:val="0"/>
          <w:sz w:val="22"/>
          <w:szCs w:val="22"/>
        </w:rPr>
      </w:pPr>
      <w:r w:rsidRPr="00D3561A">
        <w:rPr>
          <w:rFonts w:ascii="Verdana" w:hAnsi="Verdana"/>
          <w:snapToGrid w:val="0"/>
          <w:sz w:val="22"/>
          <w:szCs w:val="22"/>
        </w:rPr>
        <w:t>6.8. Наличие гражданской правоспособности в полном объеме для заключения и исполнения договоров;</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 xml:space="preserve">6.9. 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D3561A">
        <w:rPr>
          <w:rFonts w:ascii="Verdana" w:eastAsia="Verdana" w:hAnsi="Verdana"/>
          <w:spacing w:val="-10"/>
          <w:sz w:val="22"/>
          <w:szCs w:val="22"/>
          <w:lang w:eastAsia="en-US"/>
        </w:rPr>
        <w:t>энергопредприятия</w:t>
      </w:r>
      <w:proofErr w:type="spellEnd"/>
      <w:r w:rsidRPr="00D3561A">
        <w:rPr>
          <w:rFonts w:ascii="Verdana" w:eastAsia="Verdana" w:hAnsi="Verdana"/>
          <w:spacing w:val="-10"/>
          <w:sz w:val="22"/>
          <w:szCs w:val="22"/>
          <w:lang w:eastAsia="en-US"/>
        </w:rPr>
        <w:t xml:space="preserve">, ПТЭ, ПТБ, ППБ,  правил </w:t>
      </w:r>
      <w:proofErr w:type="spellStart"/>
      <w:r w:rsidRPr="00D3561A">
        <w:rPr>
          <w:rFonts w:ascii="Verdana" w:eastAsia="Verdana" w:hAnsi="Verdana"/>
          <w:spacing w:val="-10"/>
          <w:sz w:val="22"/>
          <w:szCs w:val="22"/>
          <w:lang w:eastAsia="en-US"/>
        </w:rPr>
        <w:t>Ростехнадзора</w:t>
      </w:r>
      <w:proofErr w:type="spellEnd"/>
      <w:r w:rsidRPr="00D3561A">
        <w:rPr>
          <w:rFonts w:ascii="Verdana" w:eastAsia="Verdana" w:hAnsi="Verdana"/>
          <w:spacing w:val="-10"/>
          <w:sz w:val="22"/>
          <w:szCs w:val="22"/>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D3561A">
        <w:rPr>
          <w:rFonts w:ascii="Verdana" w:eastAsia="Verdana" w:hAnsi="Verdana"/>
          <w:spacing w:val="-10"/>
          <w:sz w:val="22"/>
          <w:szCs w:val="22"/>
          <w:lang w:eastAsia="en-US"/>
        </w:rPr>
        <w:t>энергопредприятия</w:t>
      </w:r>
      <w:proofErr w:type="spellEnd"/>
      <w:r w:rsidRPr="00D3561A">
        <w:rPr>
          <w:rFonts w:ascii="Verdana" w:eastAsia="Verdana" w:hAnsi="Verdana"/>
          <w:spacing w:val="-10"/>
          <w:sz w:val="22"/>
          <w:szCs w:val="22"/>
          <w:lang w:eastAsia="en-US"/>
        </w:rPr>
        <w:t xml:space="preserve"> при производстве работ. При количестве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D3561A">
        <w:rPr>
          <w:rFonts w:ascii="Verdana" w:eastAsia="Verdana" w:hAnsi="Verdana"/>
          <w:spacing w:val="-10"/>
          <w:sz w:val="22"/>
          <w:szCs w:val="22"/>
          <w:lang w:eastAsia="en-US"/>
        </w:rPr>
        <w:t>,</w:t>
      </w:r>
      <w:proofErr w:type="gramEnd"/>
      <w:r w:rsidRPr="00D3561A">
        <w:rPr>
          <w:rFonts w:ascii="Verdana" w:eastAsia="Verdana" w:hAnsi="Verdana"/>
          <w:spacing w:val="-10"/>
          <w:sz w:val="22"/>
          <w:szCs w:val="22"/>
          <w:lang w:eastAsia="en-US"/>
        </w:rPr>
        <w:t xml:space="preserve"> при количестве персонала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  (с учётом субподрядчиков) более 50-ти человек,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Pr="00D3561A">
        <w:rPr>
          <w:rFonts w:ascii="Verdana" w:eastAsia="Verdana" w:hAnsi="Verdana"/>
          <w:spacing w:val="-10"/>
          <w:sz w:val="22"/>
          <w:szCs w:val="22"/>
          <w:lang w:eastAsia="en-US"/>
        </w:rPr>
        <w:t>т.ч</w:t>
      </w:r>
      <w:proofErr w:type="spellEnd"/>
      <w:r w:rsidRPr="00D3561A">
        <w:rPr>
          <w:rFonts w:ascii="Verdana" w:eastAsia="Verdana" w:hAnsi="Verdana"/>
          <w:spacing w:val="-10"/>
          <w:sz w:val="22"/>
          <w:szCs w:val="22"/>
          <w:lang w:eastAsia="en-US"/>
        </w:rPr>
        <w:t xml:space="preserve">. субподрядчиков), Заказчику </w:t>
      </w:r>
      <w:proofErr w:type="gramStart"/>
      <w:r w:rsidRPr="00D3561A">
        <w:rPr>
          <w:rFonts w:ascii="Verdana" w:eastAsia="Verdana" w:hAnsi="Verdana"/>
          <w:spacing w:val="-10"/>
          <w:sz w:val="22"/>
          <w:szCs w:val="22"/>
          <w:lang w:eastAsia="en-US"/>
        </w:rPr>
        <w:t>предоставляются еженедельные отчёты</w:t>
      </w:r>
      <w:proofErr w:type="gramEnd"/>
      <w:r w:rsidRPr="00D3561A">
        <w:rPr>
          <w:rFonts w:ascii="Verdana" w:eastAsia="Verdana" w:hAnsi="Verdana"/>
          <w:spacing w:val="-10"/>
          <w:sz w:val="22"/>
          <w:szCs w:val="22"/>
          <w:lang w:eastAsia="en-US"/>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6.10. Наличие у лиц, допущенных к оказанию услуг, профессиональной подготовки, подтвержденной удостоверениями на право оказания услуг.</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6.11. Персонал Исполнителя должен пройти проверку знаний Правил, Норм и Инструкций, регламентирующих оказание услуг и контроль качества в порядке, установленном Федеральной службой по экологическому, технологическому и атомному надзору (</w:t>
      </w:r>
      <w:proofErr w:type="spellStart"/>
      <w:r w:rsidRPr="00D3561A">
        <w:rPr>
          <w:rFonts w:ascii="Verdana" w:eastAsia="Verdana" w:hAnsi="Verdana"/>
          <w:spacing w:val="-10"/>
          <w:sz w:val="22"/>
          <w:szCs w:val="22"/>
          <w:lang w:eastAsia="en-US"/>
        </w:rPr>
        <w:t>Ростехнадзор</w:t>
      </w:r>
      <w:proofErr w:type="spellEnd"/>
      <w:r w:rsidRPr="00D3561A">
        <w:rPr>
          <w:rFonts w:ascii="Verdana" w:eastAsia="Verdana" w:hAnsi="Verdana"/>
          <w:spacing w:val="-10"/>
          <w:sz w:val="22"/>
          <w:szCs w:val="22"/>
          <w:lang w:eastAsia="en-US"/>
        </w:rPr>
        <w:t>) Российской Федерации.</w:t>
      </w:r>
    </w:p>
    <w:p w:rsidR="00D9108C" w:rsidRPr="00D3561A" w:rsidRDefault="00D9108C" w:rsidP="00D3561A">
      <w:pPr>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 xml:space="preserve">      6.12. Исполнитель обязан предоставить списки лиц, ответственных за безопасное проведение работ, в </w:t>
      </w:r>
      <w:proofErr w:type="spellStart"/>
      <w:r w:rsidRPr="00D3561A">
        <w:rPr>
          <w:rFonts w:ascii="Verdana" w:eastAsia="Verdana" w:hAnsi="Verdana"/>
          <w:spacing w:val="-10"/>
          <w:sz w:val="22"/>
          <w:szCs w:val="22"/>
          <w:lang w:eastAsia="en-US"/>
        </w:rPr>
        <w:t>т.ч</w:t>
      </w:r>
      <w:proofErr w:type="spellEnd"/>
      <w:r w:rsidRPr="00D3561A">
        <w:rPr>
          <w:rFonts w:ascii="Verdana" w:eastAsia="Verdana" w:hAnsi="Verdana"/>
          <w:spacing w:val="-10"/>
          <w:sz w:val="22"/>
          <w:szCs w:val="22"/>
          <w:lang w:eastAsia="en-US"/>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 xml:space="preserve">6.13. Персонал Исполнителя обязан выполнять правила внутреннего распорядка, действующего на </w:t>
      </w:r>
      <w:proofErr w:type="spellStart"/>
      <w:r w:rsidRPr="00D3561A">
        <w:rPr>
          <w:rFonts w:ascii="Verdana" w:eastAsia="Verdana" w:hAnsi="Verdana"/>
          <w:spacing w:val="-10"/>
          <w:sz w:val="22"/>
          <w:szCs w:val="22"/>
          <w:lang w:eastAsia="en-US"/>
        </w:rPr>
        <w:t>энергопредприятии</w:t>
      </w:r>
      <w:proofErr w:type="spellEnd"/>
      <w:r w:rsidRPr="00D3561A">
        <w:rPr>
          <w:rFonts w:ascii="Verdana" w:eastAsia="Verdana" w:hAnsi="Verdana"/>
          <w:spacing w:val="-10"/>
          <w:sz w:val="22"/>
          <w:szCs w:val="22"/>
          <w:lang w:eastAsia="en-US"/>
        </w:rPr>
        <w:t>.</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6.14. Персонал Исполнителя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договоры субподряда.</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 xml:space="preserve">6.15. Исполнитель обязан обеспечить свой персонал необходимыми средствами индивидуальной защиты, спецодеждой и </w:t>
      </w:r>
      <w:proofErr w:type="spellStart"/>
      <w:r w:rsidRPr="00D3561A">
        <w:rPr>
          <w:rFonts w:ascii="Verdana" w:eastAsia="Verdana" w:hAnsi="Verdana"/>
          <w:spacing w:val="-10"/>
          <w:sz w:val="22"/>
          <w:szCs w:val="22"/>
          <w:lang w:eastAsia="en-US"/>
        </w:rPr>
        <w:t>спецобувью</w:t>
      </w:r>
      <w:proofErr w:type="spellEnd"/>
      <w:r w:rsidRPr="00D3561A">
        <w:rPr>
          <w:rFonts w:ascii="Verdana" w:eastAsia="Verdana" w:hAnsi="Verdana"/>
          <w:spacing w:val="-10"/>
          <w:sz w:val="22"/>
          <w:szCs w:val="22"/>
          <w:lang w:eastAsia="en-US"/>
        </w:rPr>
        <w:t xml:space="preserve"> в соответствии с типовыми отраслевыми нормами, а также всеми необходимыми инструментами и приспособлениями.</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6.16. Услуги должны выполняться специализированными организациями, имеющими опыт работы на аналогичных объектах, располагающими техническими средствами, необходимыми для качественного оказания услуг.</w:t>
      </w:r>
    </w:p>
    <w:p w:rsidR="00D9108C" w:rsidRPr="00D3561A" w:rsidRDefault="00D9108C" w:rsidP="00D3561A">
      <w:pPr>
        <w:shd w:val="clear" w:color="auto" w:fill="FFFFFF"/>
        <w:tabs>
          <w:tab w:val="left" w:pos="404"/>
        </w:tabs>
        <w:ind w:right="62"/>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 xml:space="preserve">6.17. В случае привлечения субподрядных организаций, Исполнитель обязан предоставить документы привлекаемых субподрядных организаций в объёме, аналогично </w:t>
      </w:r>
      <w:proofErr w:type="gramStart"/>
      <w:r w:rsidRPr="00D3561A">
        <w:rPr>
          <w:rFonts w:ascii="Verdana" w:eastAsia="Verdana" w:hAnsi="Verdana"/>
          <w:spacing w:val="-10"/>
          <w:sz w:val="22"/>
          <w:szCs w:val="22"/>
          <w:lang w:eastAsia="en-US"/>
        </w:rPr>
        <w:t>предъявляемым</w:t>
      </w:r>
      <w:proofErr w:type="gramEnd"/>
      <w:r w:rsidRPr="00D3561A">
        <w:rPr>
          <w:rFonts w:ascii="Verdana" w:eastAsia="Verdana" w:hAnsi="Verdana"/>
          <w:spacing w:val="-10"/>
          <w:sz w:val="22"/>
          <w:szCs w:val="22"/>
          <w:lang w:eastAsia="en-US"/>
        </w:rPr>
        <w:t xml:space="preserve"> к основному Исполнителю, на этапе проведения закупочной процедуры. </w:t>
      </w:r>
    </w:p>
    <w:p w:rsidR="00D9108C" w:rsidRPr="00D3561A" w:rsidRDefault="00D9108C" w:rsidP="00D3561A">
      <w:pPr>
        <w:shd w:val="clear" w:color="auto" w:fill="FFFFFF"/>
        <w:tabs>
          <w:tab w:val="left" w:pos="404"/>
        </w:tabs>
        <w:ind w:right="62"/>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6.18. Ответственность за действия субподрядных организаций в целом перед Заказчиком несёт Исполнитель.</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6.19. Наличие необходимой оснастки, средств малой механизации, электро-</w:t>
      </w:r>
      <w:proofErr w:type="spellStart"/>
      <w:r w:rsidRPr="00D3561A">
        <w:rPr>
          <w:rFonts w:ascii="Verdana" w:eastAsia="Verdana" w:hAnsi="Verdana"/>
          <w:spacing w:val="-10"/>
          <w:sz w:val="22"/>
          <w:szCs w:val="22"/>
          <w:lang w:eastAsia="en-US"/>
        </w:rPr>
        <w:t>пневмоинструмента</w:t>
      </w:r>
      <w:proofErr w:type="spellEnd"/>
      <w:r w:rsidRPr="00D3561A">
        <w:rPr>
          <w:rFonts w:ascii="Verdana" w:eastAsia="Verdana" w:hAnsi="Verdana"/>
          <w:spacing w:val="-10"/>
          <w:sz w:val="22"/>
          <w:szCs w:val="22"/>
          <w:lang w:eastAsia="en-US"/>
        </w:rPr>
        <w:t xml:space="preserve">, </w:t>
      </w:r>
      <w:proofErr w:type="spellStart"/>
      <w:r w:rsidRPr="00D3561A">
        <w:rPr>
          <w:rFonts w:ascii="Verdana" w:eastAsia="Verdana" w:hAnsi="Verdana"/>
          <w:spacing w:val="-10"/>
          <w:sz w:val="22"/>
          <w:szCs w:val="22"/>
          <w:lang w:eastAsia="en-US"/>
        </w:rPr>
        <w:t>специнструмента</w:t>
      </w:r>
      <w:proofErr w:type="spellEnd"/>
      <w:r w:rsidRPr="00D3561A">
        <w:rPr>
          <w:rFonts w:ascii="Verdana" w:eastAsia="Verdana" w:hAnsi="Verdana"/>
          <w:spacing w:val="-10"/>
          <w:sz w:val="22"/>
          <w:szCs w:val="22"/>
          <w:lang w:eastAsia="en-US"/>
        </w:rPr>
        <w:t>, приспособлений и т.п. за исключением предоставляемых Заказчиком стационарных грузоподъемных машин.</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6.20. Наличие у Исполнителя положительных референций на выполнение аналогичных Услуг.</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6.21. Соответствие технического предложения Исполнителя техническому заданию.</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ab/>
        <w:t>6.22. В составе конкурсной документации должны быть представлены:</w:t>
      </w:r>
    </w:p>
    <w:p w:rsidR="00D9108C" w:rsidRPr="00D3561A" w:rsidRDefault="00D9108C" w:rsidP="00D3561A">
      <w:pPr>
        <w:shd w:val="clear" w:color="auto" w:fill="FFFFFF"/>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 xml:space="preserve">- 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D3561A">
        <w:rPr>
          <w:rFonts w:ascii="Verdana" w:eastAsia="Verdana" w:hAnsi="Verdana"/>
          <w:spacing w:val="-10"/>
          <w:sz w:val="22"/>
          <w:szCs w:val="22"/>
          <w:lang w:eastAsia="en-US"/>
        </w:rPr>
        <w:t>Ростехрегулирования</w:t>
      </w:r>
      <w:proofErr w:type="spellEnd"/>
      <w:r w:rsidRPr="00D3561A">
        <w:rPr>
          <w:rFonts w:ascii="Verdana" w:eastAsia="Verdana" w:hAnsi="Verdana"/>
          <w:spacing w:val="-10"/>
          <w:sz w:val="22"/>
          <w:szCs w:val="22"/>
          <w:lang w:eastAsia="en-US"/>
        </w:rPr>
        <w:t xml:space="preserve"> от 10 июля 2007 г. N 169-ст. (приветствуется предоставление сертификата соответствия СУОТ на соответствие системе менеджмента OHSAS 18001-2007);</w:t>
      </w:r>
    </w:p>
    <w:p w:rsidR="00D9108C" w:rsidRPr="00D3561A" w:rsidRDefault="00D9108C" w:rsidP="00D3561A">
      <w:pPr>
        <w:tabs>
          <w:tab w:val="left" w:pos="404"/>
        </w:tabs>
        <w:ind w:right="60"/>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 xml:space="preserve">- копия приказа по организации работы постоянно-действующей комиссии по проверке знаний работников организации. </w:t>
      </w:r>
      <w:proofErr w:type="gramStart"/>
      <w:r w:rsidRPr="00D3561A">
        <w:rPr>
          <w:rFonts w:ascii="Verdana" w:eastAsia="Verdana" w:hAnsi="Verdana"/>
          <w:spacing w:val="-10"/>
          <w:sz w:val="22"/>
          <w:szCs w:val="22"/>
          <w:lang w:eastAsia="en-US"/>
        </w:rPr>
        <w:t>Копии удостоверений всех членов постоянно-действующей комиссии по проверке знаний работников организации;</w:t>
      </w:r>
      <w:proofErr w:type="gramEnd"/>
    </w:p>
    <w:p w:rsidR="00D9108C" w:rsidRPr="00D3561A" w:rsidRDefault="00D9108C" w:rsidP="00D3561A">
      <w:pPr>
        <w:tabs>
          <w:tab w:val="left" w:pos="404"/>
        </w:tabs>
        <w:ind w:right="60"/>
        <w:jc w:val="both"/>
        <w:rPr>
          <w:rFonts w:ascii="Verdana" w:eastAsia="Verdana" w:hAnsi="Verdana"/>
          <w:spacing w:val="-10"/>
          <w:sz w:val="22"/>
          <w:szCs w:val="22"/>
          <w:lang w:eastAsia="en-US"/>
        </w:rPr>
      </w:pPr>
      <w:proofErr w:type="gramStart"/>
      <w:r w:rsidRPr="00D3561A">
        <w:rPr>
          <w:rFonts w:ascii="Verdana" w:eastAsia="Verdana" w:hAnsi="Verdana"/>
          <w:spacing w:val="-10"/>
          <w:sz w:val="22"/>
          <w:szCs w:val="22"/>
          <w:lang w:eastAsia="en-US"/>
        </w:rPr>
        <w:t xml:space="preserve">-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w:t>
      </w:r>
      <w:proofErr w:type="gramEnd"/>
    </w:p>
    <w:p w:rsidR="00D9108C" w:rsidRPr="00D3561A" w:rsidRDefault="00D9108C" w:rsidP="00D3561A">
      <w:pPr>
        <w:tabs>
          <w:tab w:val="left" w:pos="404"/>
        </w:tabs>
        <w:jc w:val="both"/>
        <w:rPr>
          <w:rFonts w:ascii="Verdana" w:hAnsi="Verdana"/>
          <w:snapToGrid w:val="0"/>
          <w:sz w:val="22"/>
          <w:szCs w:val="22"/>
        </w:rPr>
      </w:pPr>
      <w:r w:rsidRPr="00D3561A">
        <w:rPr>
          <w:rFonts w:ascii="Verdana" w:hAnsi="Verdana"/>
          <w:snapToGrid w:val="0"/>
          <w:sz w:val="22"/>
          <w:szCs w:val="22"/>
        </w:rPr>
        <w:t xml:space="preserve">- подтверждение </w:t>
      </w:r>
      <w:proofErr w:type="gramStart"/>
      <w:r w:rsidRPr="00D3561A">
        <w:rPr>
          <w:rFonts w:ascii="Verdana" w:hAnsi="Verdana"/>
          <w:snapToGrid w:val="0"/>
          <w:sz w:val="22"/>
          <w:szCs w:val="22"/>
        </w:rPr>
        <w:t>возможности осуществления  контроля выполнения требований</w:t>
      </w:r>
      <w:proofErr w:type="gramEnd"/>
      <w:r w:rsidRPr="00D3561A">
        <w:rPr>
          <w:rFonts w:ascii="Verdana" w:hAnsi="Verdana"/>
          <w:snapToGrid w:val="0"/>
          <w:sz w:val="22"/>
          <w:szCs w:val="22"/>
        </w:rPr>
        <w:t xml:space="preserve">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ТЗ.</w:t>
      </w:r>
    </w:p>
    <w:p w:rsidR="00D9108C" w:rsidRPr="00D3561A" w:rsidRDefault="00D9108C" w:rsidP="00D3561A">
      <w:pPr>
        <w:tabs>
          <w:tab w:val="left" w:pos="404"/>
        </w:tabs>
        <w:jc w:val="both"/>
        <w:rPr>
          <w:rFonts w:ascii="Verdana" w:hAnsi="Verdana"/>
          <w:snapToGrid w:val="0"/>
          <w:sz w:val="22"/>
          <w:szCs w:val="22"/>
        </w:rPr>
      </w:pPr>
      <w:r w:rsidRPr="00D3561A">
        <w:rPr>
          <w:rFonts w:ascii="Verdana" w:eastAsia="Verdana" w:hAnsi="Verdana"/>
          <w:spacing w:val="-10"/>
          <w:sz w:val="22"/>
          <w:szCs w:val="22"/>
          <w:lang w:eastAsia="en-US"/>
        </w:rPr>
        <w:tab/>
        <w:t>6.23. Исполнитель обязан обеспечить сохранность материалов, оборудования и другого имущества на территории рабочей зоны от начала оказания услуг до их завершения и приемки Заказчиком оказанных услуг.</w:t>
      </w:r>
    </w:p>
    <w:p w:rsidR="00D9108C" w:rsidRPr="00D3561A" w:rsidRDefault="00D9108C" w:rsidP="00D3561A">
      <w:pPr>
        <w:jc w:val="both"/>
        <w:outlineLvl w:val="0"/>
        <w:rPr>
          <w:rFonts w:ascii="Verdana" w:hAnsi="Verdana"/>
          <w:b/>
          <w:snapToGrid w:val="0"/>
          <w:sz w:val="22"/>
          <w:szCs w:val="22"/>
        </w:rPr>
      </w:pPr>
    </w:p>
    <w:p w:rsidR="00D9108C" w:rsidRPr="00D3561A" w:rsidRDefault="00D9108C" w:rsidP="00D3561A">
      <w:pPr>
        <w:jc w:val="both"/>
        <w:outlineLvl w:val="0"/>
        <w:rPr>
          <w:rFonts w:ascii="Verdana" w:hAnsi="Verdana"/>
          <w:b/>
          <w:snapToGrid w:val="0"/>
          <w:sz w:val="22"/>
          <w:szCs w:val="22"/>
        </w:rPr>
      </w:pPr>
      <w:r w:rsidRPr="00D3561A">
        <w:rPr>
          <w:rFonts w:ascii="Verdana" w:hAnsi="Verdana"/>
          <w:b/>
          <w:snapToGrid w:val="0"/>
          <w:sz w:val="22"/>
          <w:szCs w:val="22"/>
        </w:rPr>
        <w:t>7. Требования к оказанию услуг</w:t>
      </w:r>
    </w:p>
    <w:p w:rsidR="00C878FE" w:rsidRPr="00D3561A" w:rsidRDefault="00C878FE" w:rsidP="00D3561A">
      <w:pPr>
        <w:jc w:val="both"/>
        <w:outlineLvl w:val="0"/>
        <w:rPr>
          <w:rFonts w:ascii="Verdana" w:hAnsi="Verdana"/>
          <w:b/>
          <w:snapToGrid w:val="0"/>
          <w:sz w:val="22"/>
          <w:szCs w:val="22"/>
        </w:rPr>
      </w:pPr>
    </w:p>
    <w:p w:rsidR="00D9108C" w:rsidRPr="00D3561A" w:rsidRDefault="00D9108C" w:rsidP="00D3561A">
      <w:pPr>
        <w:ind w:firstLine="540"/>
        <w:jc w:val="both"/>
        <w:rPr>
          <w:rFonts w:ascii="Verdana" w:hAnsi="Verdana"/>
          <w:snapToGrid w:val="0"/>
          <w:sz w:val="22"/>
          <w:szCs w:val="22"/>
        </w:rPr>
      </w:pPr>
      <w:r w:rsidRPr="00D3561A">
        <w:rPr>
          <w:rFonts w:ascii="Verdana" w:hAnsi="Verdana"/>
          <w:snapToGrid w:val="0"/>
          <w:sz w:val="22"/>
          <w:szCs w:val="22"/>
        </w:rPr>
        <w:t>7.1.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D9108C" w:rsidRPr="00D3561A" w:rsidRDefault="00D9108C" w:rsidP="00D3561A">
      <w:pPr>
        <w:numPr>
          <w:ilvl w:val="3"/>
          <w:numId w:val="42"/>
        </w:numPr>
        <w:ind w:left="0" w:firstLine="567"/>
        <w:contextualSpacing/>
        <w:rPr>
          <w:rFonts w:ascii="Verdana" w:hAnsi="Verdana"/>
          <w:snapToGrid w:val="0"/>
          <w:sz w:val="22"/>
          <w:szCs w:val="22"/>
        </w:rPr>
      </w:pPr>
      <w:r w:rsidRPr="00D3561A">
        <w:rPr>
          <w:rFonts w:ascii="Verdana" w:hAnsi="Verdana"/>
          <w:snapToGrid w:val="0"/>
          <w:sz w:val="22"/>
          <w:szCs w:val="22"/>
        </w:rPr>
        <w:t xml:space="preserve">Федерального закона «О </w:t>
      </w:r>
      <w:proofErr w:type="gramStart"/>
      <w:r w:rsidRPr="00D3561A">
        <w:rPr>
          <w:rFonts w:ascii="Verdana" w:hAnsi="Verdana"/>
          <w:snapToGrid w:val="0"/>
          <w:sz w:val="22"/>
          <w:szCs w:val="22"/>
        </w:rPr>
        <w:t>промышленной</w:t>
      </w:r>
      <w:proofErr w:type="gramEnd"/>
      <w:r w:rsidRPr="00D3561A">
        <w:rPr>
          <w:rFonts w:ascii="Verdana" w:hAnsi="Verdana"/>
          <w:snapToGrid w:val="0"/>
          <w:sz w:val="22"/>
          <w:szCs w:val="22"/>
        </w:rPr>
        <w:t xml:space="preserve"> безопасности опасных производственных объектов» №116-ФЗ от 20.06.97 г.</w:t>
      </w:r>
    </w:p>
    <w:p w:rsidR="00D9108C" w:rsidRPr="00D3561A" w:rsidRDefault="00D9108C" w:rsidP="00D3561A">
      <w:pPr>
        <w:numPr>
          <w:ilvl w:val="0"/>
          <w:numId w:val="42"/>
        </w:numPr>
        <w:tabs>
          <w:tab w:val="num" w:pos="540"/>
        </w:tabs>
        <w:ind w:left="0" w:firstLine="540"/>
        <w:jc w:val="both"/>
        <w:rPr>
          <w:rFonts w:ascii="Verdana" w:hAnsi="Verdana"/>
          <w:snapToGrid w:val="0"/>
          <w:sz w:val="22"/>
          <w:szCs w:val="22"/>
        </w:rPr>
      </w:pPr>
      <w:r w:rsidRPr="00D3561A">
        <w:rPr>
          <w:rFonts w:ascii="Verdana" w:hAnsi="Verdana"/>
          <w:snapToGrid w:val="0"/>
          <w:sz w:val="22"/>
          <w:szCs w:val="22"/>
        </w:rPr>
        <w:t xml:space="preserve">«Правила проведения экспертизы промышленной безопасности», утвержденные приказом </w:t>
      </w:r>
      <w:proofErr w:type="spellStart"/>
      <w:r w:rsidRPr="00D3561A">
        <w:rPr>
          <w:rFonts w:ascii="Verdana" w:hAnsi="Verdana"/>
          <w:snapToGrid w:val="0"/>
          <w:sz w:val="22"/>
          <w:szCs w:val="22"/>
        </w:rPr>
        <w:t>Ростехнадзора</w:t>
      </w:r>
      <w:proofErr w:type="spellEnd"/>
      <w:r w:rsidRPr="00D3561A">
        <w:rPr>
          <w:rFonts w:ascii="Verdana" w:hAnsi="Verdana"/>
          <w:snapToGrid w:val="0"/>
          <w:sz w:val="22"/>
          <w:szCs w:val="22"/>
        </w:rPr>
        <w:t xml:space="preserve"> от 14.11.2013г. № 538.</w:t>
      </w:r>
    </w:p>
    <w:p w:rsidR="00D9108C" w:rsidRPr="00D3561A" w:rsidRDefault="00D9108C" w:rsidP="00D3561A">
      <w:pPr>
        <w:numPr>
          <w:ilvl w:val="0"/>
          <w:numId w:val="42"/>
        </w:numPr>
        <w:tabs>
          <w:tab w:val="num" w:pos="540"/>
        </w:tabs>
        <w:ind w:left="0" w:firstLine="540"/>
        <w:jc w:val="both"/>
        <w:rPr>
          <w:rFonts w:ascii="Verdana" w:hAnsi="Verdana"/>
          <w:snapToGrid w:val="0"/>
          <w:sz w:val="22"/>
          <w:szCs w:val="22"/>
        </w:rPr>
      </w:pPr>
      <w:r w:rsidRPr="00D3561A">
        <w:rPr>
          <w:rFonts w:ascii="Verdana" w:hAnsi="Verdana"/>
          <w:snapToGrid w:val="0"/>
          <w:sz w:val="22"/>
          <w:szCs w:val="22"/>
        </w:rPr>
        <w:t xml:space="preserve">СО 153-34.20.501-2003 "Правила технической эксплуатации электрических станций и сетей РФ". </w:t>
      </w:r>
    </w:p>
    <w:p w:rsidR="00D9108C" w:rsidRPr="00D3561A" w:rsidRDefault="00D9108C" w:rsidP="00D3561A">
      <w:pPr>
        <w:numPr>
          <w:ilvl w:val="0"/>
          <w:numId w:val="42"/>
        </w:numPr>
        <w:tabs>
          <w:tab w:val="num" w:pos="540"/>
        </w:tabs>
        <w:ind w:left="0" w:firstLine="540"/>
        <w:jc w:val="both"/>
        <w:rPr>
          <w:rFonts w:ascii="Verdana" w:hAnsi="Verdana"/>
          <w:snapToGrid w:val="0"/>
          <w:sz w:val="22"/>
          <w:szCs w:val="22"/>
        </w:rPr>
      </w:pPr>
      <w:r w:rsidRPr="00D3561A">
        <w:rPr>
          <w:rFonts w:ascii="Verdana" w:hAnsi="Verdana"/>
          <w:snapToGrid w:val="0"/>
          <w:sz w:val="22"/>
          <w:szCs w:val="22"/>
        </w:rPr>
        <w:t xml:space="preserve">ГОСТ 53778-2010 «Здания и сооружения. Правила обследования и мониторинга технического состояния». </w:t>
      </w:r>
    </w:p>
    <w:p w:rsidR="00D9108C" w:rsidRPr="00D3561A" w:rsidRDefault="00D9108C" w:rsidP="00D3561A">
      <w:pPr>
        <w:numPr>
          <w:ilvl w:val="0"/>
          <w:numId w:val="42"/>
        </w:numPr>
        <w:tabs>
          <w:tab w:val="num" w:pos="567"/>
        </w:tabs>
        <w:ind w:left="0" w:firstLine="540"/>
        <w:contextualSpacing/>
        <w:jc w:val="both"/>
        <w:rPr>
          <w:rFonts w:ascii="Verdana" w:hAnsi="Verdana"/>
          <w:snapToGrid w:val="0"/>
          <w:sz w:val="22"/>
          <w:szCs w:val="22"/>
        </w:rPr>
      </w:pPr>
      <w:r w:rsidRPr="00D3561A">
        <w:rPr>
          <w:rFonts w:ascii="Verdana" w:hAnsi="Verdana"/>
          <w:snapToGrid w:val="0"/>
          <w:sz w:val="22"/>
          <w:szCs w:val="22"/>
        </w:rPr>
        <w:t>СТО 17230282.27.010.001-2007 Стандарт организации ОАО РАО «ЕЭС России» «Здания и сооружения объектов энергетики. Методика оценки технического состояния»;</w:t>
      </w:r>
    </w:p>
    <w:p w:rsidR="00D9108C" w:rsidRPr="00D3561A" w:rsidRDefault="00D9108C" w:rsidP="00D3561A">
      <w:pPr>
        <w:numPr>
          <w:ilvl w:val="0"/>
          <w:numId w:val="42"/>
        </w:numPr>
        <w:tabs>
          <w:tab w:val="num" w:pos="0"/>
        </w:tabs>
        <w:ind w:left="0" w:firstLine="567"/>
        <w:contextualSpacing/>
        <w:jc w:val="both"/>
        <w:rPr>
          <w:rFonts w:ascii="Verdana" w:hAnsi="Verdana"/>
          <w:color w:val="000000"/>
          <w:sz w:val="22"/>
          <w:szCs w:val="22"/>
        </w:rPr>
      </w:pPr>
      <w:r w:rsidRPr="00D3561A">
        <w:rPr>
          <w:rFonts w:ascii="Verdana" w:hAnsi="Verdana"/>
          <w:color w:val="000000"/>
          <w:sz w:val="22"/>
          <w:szCs w:val="22"/>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D9108C" w:rsidRPr="00D3561A" w:rsidRDefault="00D9108C" w:rsidP="00D3561A">
      <w:pPr>
        <w:numPr>
          <w:ilvl w:val="0"/>
          <w:numId w:val="42"/>
        </w:numPr>
        <w:tabs>
          <w:tab w:val="num" w:pos="0"/>
        </w:tabs>
        <w:ind w:left="0" w:firstLine="567"/>
        <w:contextualSpacing/>
        <w:jc w:val="both"/>
        <w:rPr>
          <w:rFonts w:ascii="Verdana" w:hAnsi="Verdana"/>
          <w:b/>
          <w:bCs/>
          <w:color w:val="000000"/>
          <w:sz w:val="22"/>
          <w:szCs w:val="22"/>
        </w:rPr>
      </w:pPr>
      <w:r w:rsidRPr="00D3561A">
        <w:rPr>
          <w:rFonts w:ascii="Verdana" w:hAnsi="Verdana"/>
          <w:bCs/>
          <w:color w:val="000000"/>
          <w:sz w:val="22"/>
          <w:szCs w:val="22"/>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D9108C" w:rsidRPr="00D3561A" w:rsidRDefault="00D9108C" w:rsidP="00D3561A">
      <w:pPr>
        <w:numPr>
          <w:ilvl w:val="0"/>
          <w:numId w:val="42"/>
        </w:numPr>
        <w:tabs>
          <w:tab w:val="num" w:pos="567"/>
        </w:tabs>
        <w:ind w:left="0" w:firstLine="540"/>
        <w:contextualSpacing/>
        <w:jc w:val="both"/>
        <w:rPr>
          <w:rFonts w:ascii="Verdana" w:hAnsi="Verdana"/>
          <w:snapToGrid w:val="0"/>
          <w:sz w:val="22"/>
          <w:szCs w:val="22"/>
        </w:rPr>
      </w:pPr>
      <w:r w:rsidRPr="00D3561A">
        <w:rPr>
          <w:rFonts w:ascii="Verdana" w:hAnsi="Verdana"/>
          <w:snapToGrid w:val="0"/>
          <w:sz w:val="22"/>
          <w:szCs w:val="22"/>
        </w:rPr>
        <w:t xml:space="preserve">СНиП </w:t>
      </w:r>
      <w:r w:rsidRPr="00D3561A">
        <w:rPr>
          <w:rFonts w:ascii="Verdana" w:hAnsi="Verdana"/>
          <w:snapToGrid w:val="0"/>
          <w:sz w:val="22"/>
          <w:szCs w:val="22"/>
          <w:lang w:val="en-US"/>
        </w:rPr>
        <w:t>II</w:t>
      </w:r>
      <w:r w:rsidRPr="00D3561A">
        <w:rPr>
          <w:rFonts w:ascii="Verdana" w:hAnsi="Verdana"/>
          <w:snapToGrid w:val="0"/>
          <w:sz w:val="22"/>
          <w:szCs w:val="22"/>
        </w:rPr>
        <w:t xml:space="preserve">-23-81* «Стальные конструкции»; </w:t>
      </w:r>
    </w:p>
    <w:p w:rsidR="00D9108C" w:rsidRPr="00D3561A" w:rsidRDefault="00D9108C" w:rsidP="00D3561A">
      <w:pPr>
        <w:numPr>
          <w:ilvl w:val="0"/>
          <w:numId w:val="42"/>
        </w:numPr>
        <w:tabs>
          <w:tab w:val="num" w:pos="0"/>
          <w:tab w:val="num" w:pos="540"/>
        </w:tabs>
        <w:ind w:left="0" w:firstLine="567"/>
        <w:contextualSpacing/>
        <w:jc w:val="both"/>
        <w:rPr>
          <w:rFonts w:ascii="Verdana" w:hAnsi="Verdana"/>
          <w:snapToGrid w:val="0"/>
          <w:sz w:val="22"/>
          <w:szCs w:val="22"/>
        </w:rPr>
      </w:pPr>
      <w:r w:rsidRPr="00D3561A">
        <w:rPr>
          <w:rFonts w:ascii="Verdana" w:hAnsi="Verdana"/>
          <w:snapToGrid w:val="0"/>
          <w:sz w:val="22"/>
          <w:szCs w:val="22"/>
        </w:rPr>
        <w:t xml:space="preserve"> Пособие по проектированию усиления стальных конструкций (к СНиП II-23-87*) – М.: Госстрой СССР, </w:t>
      </w:r>
      <w:smartTag w:uri="urn:schemas-microsoft-com:office:smarttags" w:element="metricconverter">
        <w:smartTagPr>
          <w:attr w:name="ProductID" w:val="1989 г"/>
        </w:smartTagPr>
        <w:r w:rsidRPr="00D3561A">
          <w:rPr>
            <w:rFonts w:ascii="Verdana" w:hAnsi="Verdana"/>
            <w:snapToGrid w:val="0"/>
            <w:sz w:val="22"/>
            <w:szCs w:val="22"/>
          </w:rPr>
          <w:t>1989 г</w:t>
        </w:r>
      </w:smartTag>
      <w:r w:rsidRPr="00D3561A">
        <w:rPr>
          <w:rFonts w:ascii="Verdana" w:hAnsi="Verdana"/>
          <w:snapToGrid w:val="0"/>
          <w:sz w:val="22"/>
          <w:szCs w:val="22"/>
        </w:rPr>
        <w:t xml:space="preserve">.;    </w:t>
      </w:r>
    </w:p>
    <w:p w:rsidR="00D9108C" w:rsidRPr="00D3561A" w:rsidRDefault="00D9108C" w:rsidP="00D3561A">
      <w:pPr>
        <w:numPr>
          <w:ilvl w:val="0"/>
          <w:numId w:val="42"/>
        </w:numPr>
        <w:tabs>
          <w:tab w:val="num" w:pos="567"/>
        </w:tabs>
        <w:ind w:left="0" w:firstLine="540"/>
        <w:contextualSpacing/>
        <w:jc w:val="both"/>
        <w:rPr>
          <w:rFonts w:ascii="Verdana" w:hAnsi="Verdana"/>
          <w:snapToGrid w:val="0"/>
          <w:sz w:val="22"/>
          <w:szCs w:val="22"/>
        </w:rPr>
      </w:pPr>
      <w:r w:rsidRPr="00D3561A">
        <w:rPr>
          <w:rFonts w:ascii="Verdana" w:hAnsi="Verdana"/>
          <w:snapToGrid w:val="0"/>
          <w:sz w:val="22"/>
          <w:szCs w:val="22"/>
        </w:rPr>
        <w:t xml:space="preserve">СНиП 52-01-2003 «Бетонные и железобетонные конструкции. Основные положения»; </w:t>
      </w:r>
    </w:p>
    <w:p w:rsidR="00D9108C" w:rsidRPr="00D3561A" w:rsidRDefault="00D9108C" w:rsidP="00D3561A">
      <w:pPr>
        <w:numPr>
          <w:ilvl w:val="0"/>
          <w:numId w:val="42"/>
        </w:numPr>
        <w:tabs>
          <w:tab w:val="num" w:pos="567"/>
        </w:tabs>
        <w:ind w:left="0" w:firstLine="540"/>
        <w:contextualSpacing/>
        <w:jc w:val="both"/>
        <w:rPr>
          <w:rFonts w:ascii="Verdana" w:hAnsi="Verdana"/>
          <w:snapToGrid w:val="0"/>
          <w:sz w:val="22"/>
          <w:szCs w:val="22"/>
        </w:rPr>
      </w:pPr>
      <w:r w:rsidRPr="00D3561A">
        <w:rPr>
          <w:rFonts w:ascii="Verdana" w:hAnsi="Verdana"/>
          <w:snapToGrid w:val="0"/>
          <w:sz w:val="22"/>
          <w:szCs w:val="22"/>
        </w:rPr>
        <w:t xml:space="preserve">СНиП </w:t>
      </w:r>
      <w:r w:rsidRPr="00D3561A">
        <w:rPr>
          <w:rFonts w:ascii="Verdana" w:hAnsi="Verdana"/>
          <w:snapToGrid w:val="0"/>
          <w:sz w:val="22"/>
          <w:szCs w:val="22"/>
          <w:lang w:val="en-US"/>
        </w:rPr>
        <w:t>II</w:t>
      </w:r>
      <w:r w:rsidRPr="00D3561A">
        <w:rPr>
          <w:rFonts w:ascii="Verdana" w:hAnsi="Verdana"/>
          <w:snapToGrid w:val="0"/>
          <w:sz w:val="22"/>
          <w:szCs w:val="22"/>
        </w:rPr>
        <w:t xml:space="preserve">-7-81* «Строительство в сейсмических районах»;  </w:t>
      </w:r>
    </w:p>
    <w:p w:rsidR="00D9108C" w:rsidRPr="00D3561A" w:rsidRDefault="00D9108C" w:rsidP="00D3561A">
      <w:pPr>
        <w:numPr>
          <w:ilvl w:val="0"/>
          <w:numId w:val="42"/>
        </w:numPr>
        <w:tabs>
          <w:tab w:val="num" w:pos="540"/>
        </w:tabs>
        <w:ind w:left="0" w:firstLine="540"/>
        <w:jc w:val="both"/>
        <w:rPr>
          <w:rFonts w:ascii="Verdana" w:hAnsi="Verdana"/>
          <w:snapToGrid w:val="0"/>
          <w:sz w:val="22"/>
          <w:szCs w:val="22"/>
        </w:rPr>
      </w:pPr>
      <w:r w:rsidRPr="00D3561A">
        <w:rPr>
          <w:rFonts w:ascii="Verdana" w:hAnsi="Verdana"/>
          <w:snapToGrid w:val="0"/>
          <w:sz w:val="22"/>
          <w:szCs w:val="22"/>
        </w:rPr>
        <w:t xml:space="preserve">Рекомендации по оценке состояния и усилению строительных конструкций промышленных зданий и сооружений. ЦНИИСК Госстроя СССР, 1989г. </w:t>
      </w:r>
    </w:p>
    <w:p w:rsidR="00D9108C" w:rsidRPr="00D3561A" w:rsidRDefault="00D9108C" w:rsidP="00D3561A">
      <w:pPr>
        <w:numPr>
          <w:ilvl w:val="0"/>
          <w:numId w:val="42"/>
        </w:numPr>
        <w:tabs>
          <w:tab w:val="num" w:pos="567"/>
        </w:tabs>
        <w:ind w:left="0" w:firstLine="540"/>
        <w:contextualSpacing/>
        <w:jc w:val="both"/>
        <w:rPr>
          <w:rFonts w:ascii="Verdana" w:hAnsi="Verdana"/>
          <w:snapToGrid w:val="0"/>
          <w:sz w:val="22"/>
          <w:szCs w:val="22"/>
        </w:rPr>
      </w:pPr>
      <w:r w:rsidRPr="00D3561A">
        <w:rPr>
          <w:rFonts w:ascii="Verdana" w:hAnsi="Verdana"/>
          <w:snapToGrid w:val="0"/>
          <w:sz w:val="22"/>
          <w:szCs w:val="22"/>
        </w:rPr>
        <w:t xml:space="preserve">Рекомендации по оценке состояния и усилению строительных конструкций промышленных зданий и сооружений. ЦНИИСК Госстроя СССР, 1989г. </w:t>
      </w:r>
    </w:p>
    <w:p w:rsidR="00D9108C" w:rsidRPr="00D3561A" w:rsidRDefault="00D9108C" w:rsidP="00D3561A">
      <w:pPr>
        <w:numPr>
          <w:ilvl w:val="0"/>
          <w:numId w:val="42"/>
        </w:numPr>
        <w:tabs>
          <w:tab w:val="num" w:pos="540"/>
        </w:tabs>
        <w:ind w:left="0" w:firstLine="540"/>
        <w:jc w:val="both"/>
        <w:rPr>
          <w:rFonts w:ascii="Verdana" w:hAnsi="Verdana"/>
          <w:snapToGrid w:val="0"/>
          <w:sz w:val="22"/>
          <w:szCs w:val="22"/>
        </w:rPr>
      </w:pPr>
      <w:r w:rsidRPr="00D3561A">
        <w:rPr>
          <w:rFonts w:ascii="Verdana" w:hAnsi="Verdana"/>
          <w:snapToGrid w:val="0"/>
          <w:sz w:val="22"/>
          <w:szCs w:val="22"/>
        </w:rPr>
        <w:t xml:space="preserve">Рекомендации по усилению и ремонту строительных конструкций инженерных сооружений. </w:t>
      </w:r>
      <w:proofErr w:type="spellStart"/>
      <w:r w:rsidRPr="00D3561A">
        <w:rPr>
          <w:rFonts w:ascii="Verdana" w:hAnsi="Verdana"/>
          <w:snapToGrid w:val="0"/>
          <w:sz w:val="22"/>
          <w:szCs w:val="22"/>
        </w:rPr>
        <w:t>ЦНИИпромзданий</w:t>
      </w:r>
      <w:proofErr w:type="spellEnd"/>
      <w:r w:rsidRPr="00D3561A">
        <w:rPr>
          <w:rFonts w:ascii="Verdana" w:hAnsi="Verdana"/>
          <w:snapToGrid w:val="0"/>
          <w:sz w:val="22"/>
          <w:szCs w:val="22"/>
        </w:rPr>
        <w:t xml:space="preserve">, 1997г. </w:t>
      </w:r>
    </w:p>
    <w:p w:rsidR="00D9108C" w:rsidRPr="00D3561A" w:rsidRDefault="00D9108C" w:rsidP="00D3561A">
      <w:pPr>
        <w:numPr>
          <w:ilvl w:val="0"/>
          <w:numId w:val="42"/>
        </w:numPr>
        <w:tabs>
          <w:tab w:val="num" w:pos="0"/>
          <w:tab w:val="right" w:pos="709"/>
        </w:tabs>
        <w:ind w:left="0" w:firstLine="567"/>
        <w:jc w:val="both"/>
        <w:rPr>
          <w:rFonts w:ascii="Verdana" w:hAnsi="Verdana"/>
          <w:sz w:val="22"/>
          <w:szCs w:val="22"/>
        </w:rPr>
      </w:pPr>
      <w:r w:rsidRPr="00D3561A">
        <w:rPr>
          <w:rFonts w:ascii="Verdana" w:hAnsi="Verdana"/>
          <w:sz w:val="22"/>
          <w:szCs w:val="22"/>
        </w:rPr>
        <w:t xml:space="preserve">РД </w:t>
      </w:r>
      <w:r w:rsidRPr="00D3561A">
        <w:rPr>
          <w:rFonts w:ascii="Verdana" w:hAnsi="Verdana"/>
          <w:bCs/>
          <w:sz w:val="22"/>
          <w:szCs w:val="22"/>
        </w:rPr>
        <w:t>50:48:0075.03.05 «</w:t>
      </w:r>
      <w:r w:rsidRPr="00D3561A">
        <w:rPr>
          <w:rFonts w:ascii="Verdana" w:hAnsi="Verdana"/>
          <w:sz w:val="22"/>
          <w:szCs w:val="22"/>
        </w:rPr>
        <w:t xml:space="preserve">Рекомендации по устройству и безопасной эксплуатации надземных крановых путей». </w:t>
      </w:r>
    </w:p>
    <w:p w:rsidR="00D9108C" w:rsidRPr="00D3561A" w:rsidRDefault="00D9108C" w:rsidP="00D3561A">
      <w:pPr>
        <w:numPr>
          <w:ilvl w:val="0"/>
          <w:numId w:val="42"/>
        </w:numPr>
        <w:tabs>
          <w:tab w:val="num" w:pos="0"/>
          <w:tab w:val="right" w:pos="709"/>
        </w:tabs>
        <w:ind w:left="0" w:firstLine="567"/>
        <w:jc w:val="both"/>
        <w:rPr>
          <w:rFonts w:ascii="Verdana" w:hAnsi="Verdana"/>
          <w:sz w:val="22"/>
          <w:szCs w:val="22"/>
        </w:rPr>
      </w:pPr>
      <w:r w:rsidRPr="00D3561A">
        <w:rPr>
          <w:rFonts w:ascii="Verdana" w:hAnsi="Verdana"/>
          <w:sz w:val="22"/>
          <w:szCs w:val="22"/>
        </w:rPr>
        <w:t xml:space="preserve">РД 10-138-97 «Комплексное обследование крановых путей грузоподъемных машин».  </w:t>
      </w:r>
    </w:p>
    <w:p w:rsidR="00D9108C" w:rsidRPr="00D3561A" w:rsidRDefault="00D9108C" w:rsidP="00D3561A">
      <w:pPr>
        <w:numPr>
          <w:ilvl w:val="0"/>
          <w:numId w:val="42"/>
        </w:numPr>
        <w:tabs>
          <w:tab w:val="num" w:pos="0"/>
          <w:tab w:val="left" w:pos="567"/>
        </w:tabs>
        <w:ind w:left="0" w:right="60" w:firstLine="567"/>
        <w:jc w:val="both"/>
        <w:rPr>
          <w:rFonts w:ascii="Verdana" w:eastAsia="Verdana" w:hAnsi="Verdana"/>
          <w:i/>
          <w:spacing w:val="-10"/>
          <w:sz w:val="22"/>
          <w:szCs w:val="22"/>
          <w:lang w:eastAsia="en-US"/>
        </w:rPr>
      </w:pPr>
      <w:r w:rsidRPr="00D3561A">
        <w:rPr>
          <w:rFonts w:ascii="Verdana" w:eastAsia="Verdana" w:hAnsi="Verdana"/>
          <w:spacing w:val="-10"/>
          <w:sz w:val="22"/>
          <w:szCs w:val="22"/>
          <w:lang w:eastAsia="en-US"/>
        </w:rPr>
        <w:t xml:space="preserve"> 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D9108C" w:rsidRPr="00D3561A" w:rsidRDefault="00D9108C" w:rsidP="00D3561A">
      <w:pPr>
        <w:numPr>
          <w:ilvl w:val="0"/>
          <w:numId w:val="42"/>
        </w:numPr>
        <w:tabs>
          <w:tab w:val="num" w:pos="0"/>
          <w:tab w:val="left" w:pos="567"/>
        </w:tabs>
        <w:ind w:left="0" w:right="60" w:firstLine="567"/>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 xml:space="preserve"> РД 153-34.0-03.150-00, ПОТ </w:t>
      </w:r>
      <w:proofErr w:type="gramStart"/>
      <w:r w:rsidRPr="00D3561A">
        <w:rPr>
          <w:rFonts w:ascii="Verdana" w:eastAsia="Verdana" w:hAnsi="Verdana"/>
          <w:spacing w:val="-10"/>
          <w:sz w:val="22"/>
          <w:szCs w:val="22"/>
          <w:lang w:eastAsia="en-US"/>
        </w:rPr>
        <w:t>Р</w:t>
      </w:r>
      <w:proofErr w:type="gramEnd"/>
      <w:r w:rsidRPr="00D3561A">
        <w:rPr>
          <w:rFonts w:ascii="Verdana" w:eastAsia="Verdana" w:hAnsi="Verdana"/>
          <w:spacing w:val="-10"/>
          <w:sz w:val="22"/>
          <w:szCs w:val="22"/>
          <w:lang w:eastAsia="en-US"/>
        </w:rPr>
        <w:t xml:space="preserve"> М-016-2001 «Межотраслевые правила по охране труда (правила безопасности) при эксплуатации электроустановок»;</w:t>
      </w:r>
    </w:p>
    <w:p w:rsidR="00D9108C" w:rsidRPr="00D3561A" w:rsidRDefault="00D9108C" w:rsidP="00D3561A">
      <w:pPr>
        <w:numPr>
          <w:ilvl w:val="0"/>
          <w:numId w:val="42"/>
        </w:numPr>
        <w:tabs>
          <w:tab w:val="num" w:pos="0"/>
          <w:tab w:val="left" w:pos="567"/>
        </w:tabs>
        <w:ind w:left="0" w:right="60" w:firstLine="567"/>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 xml:space="preserve"> РД 153-34.0-03.301-00 «Правила </w:t>
      </w:r>
      <w:proofErr w:type="gramStart"/>
      <w:r w:rsidRPr="00D3561A">
        <w:rPr>
          <w:rFonts w:ascii="Verdana" w:eastAsia="Verdana" w:hAnsi="Verdana"/>
          <w:spacing w:val="-10"/>
          <w:sz w:val="22"/>
          <w:szCs w:val="22"/>
          <w:lang w:eastAsia="en-US"/>
        </w:rPr>
        <w:t>пожарной</w:t>
      </w:r>
      <w:proofErr w:type="gramEnd"/>
      <w:r w:rsidRPr="00D3561A">
        <w:rPr>
          <w:rFonts w:ascii="Verdana" w:eastAsia="Verdana" w:hAnsi="Verdana"/>
          <w:spacing w:val="-10"/>
          <w:sz w:val="22"/>
          <w:szCs w:val="22"/>
          <w:lang w:eastAsia="en-US"/>
        </w:rPr>
        <w:t xml:space="preserve"> безопасности для энергетических предприятий»;</w:t>
      </w:r>
    </w:p>
    <w:p w:rsidR="00D9108C" w:rsidRPr="00D3561A" w:rsidRDefault="00D9108C" w:rsidP="00D3561A">
      <w:pPr>
        <w:numPr>
          <w:ilvl w:val="0"/>
          <w:numId w:val="42"/>
        </w:numPr>
        <w:tabs>
          <w:tab w:val="num" w:pos="0"/>
          <w:tab w:val="left" w:pos="567"/>
        </w:tabs>
        <w:ind w:left="0" w:right="60" w:firstLine="567"/>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 xml:space="preserve"> РД 34.03.201-97 «Правила техники безопасности при эксплуатации тепломеханического оборудования электростанций и тепловых сетей»; </w:t>
      </w:r>
    </w:p>
    <w:p w:rsidR="00D9108C" w:rsidRPr="00D3561A" w:rsidRDefault="00D9108C" w:rsidP="00D3561A">
      <w:pPr>
        <w:numPr>
          <w:ilvl w:val="0"/>
          <w:numId w:val="42"/>
        </w:numPr>
        <w:tabs>
          <w:tab w:val="num" w:pos="0"/>
          <w:tab w:val="left" w:pos="567"/>
        </w:tabs>
        <w:ind w:left="0" w:right="60" w:firstLine="567"/>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ПОТ РМ-012-2000 «Межотраслевые правила при работе на высоте».</w:t>
      </w:r>
    </w:p>
    <w:p w:rsidR="00D9108C" w:rsidRPr="00D3561A" w:rsidRDefault="00D9108C" w:rsidP="00D3561A">
      <w:pPr>
        <w:numPr>
          <w:ilvl w:val="0"/>
          <w:numId w:val="42"/>
        </w:numPr>
        <w:tabs>
          <w:tab w:val="num" w:pos="0"/>
          <w:tab w:val="left" w:pos="567"/>
        </w:tabs>
        <w:ind w:left="0" w:right="60" w:firstLine="567"/>
        <w:jc w:val="both"/>
        <w:rPr>
          <w:rFonts w:ascii="Verdana" w:eastAsia="Verdana" w:hAnsi="Verdana"/>
          <w:spacing w:val="-10"/>
          <w:sz w:val="22"/>
          <w:szCs w:val="22"/>
          <w:lang w:eastAsia="en-US"/>
        </w:rPr>
      </w:pPr>
      <w:r w:rsidRPr="00D3561A">
        <w:rPr>
          <w:rFonts w:ascii="Verdana" w:eastAsia="Verdana" w:hAnsi="Verdana"/>
          <w:spacing w:val="-10"/>
          <w:sz w:val="22"/>
          <w:szCs w:val="22"/>
          <w:lang w:eastAsia="en-US"/>
        </w:rPr>
        <w:t xml:space="preserve"> Стандарт организации «О мерах безопасности при работе с асбестом и асбестосодержащими материалами на объектах ОАО «Э.ОН Россия».</w:t>
      </w:r>
    </w:p>
    <w:p w:rsidR="00D9108C" w:rsidRPr="00D3561A" w:rsidRDefault="00D9108C" w:rsidP="00D3561A">
      <w:pPr>
        <w:numPr>
          <w:ilvl w:val="0"/>
          <w:numId w:val="42"/>
        </w:numPr>
        <w:tabs>
          <w:tab w:val="num" w:pos="540"/>
        </w:tabs>
        <w:ind w:left="0" w:firstLine="540"/>
        <w:jc w:val="both"/>
        <w:rPr>
          <w:rFonts w:ascii="Verdana" w:hAnsi="Verdana"/>
          <w:snapToGrid w:val="0"/>
          <w:sz w:val="22"/>
          <w:szCs w:val="22"/>
        </w:rPr>
      </w:pPr>
      <w:r w:rsidRPr="00D3561A">
        <w:rPr>
          <w:rFonts w:ascii="Verdana" w:hAnsi="Verdana"/>
          <w:snapToGrid w:val="0"/>
          <w:sz w:val="22"/>
          <w:szCs w:val="22"/>
        </w:rPr>
        <w:t xml:space="preserve">СанПиН 2.2.3.2887-11 «Гигиенические требования при производстве и использовании хризотила и </w:t>
      </w:r>
      <w:proofErr w:type="spellStart"/>
      <w:r w:rsidRPr="00D3561A">
        <w:rPr>
          <w:rFonts w:ascii="Verdana" w:hAnsi="Verdana"/>
          <w:snapToGrid w:val="0"/>
          <w:sz w:val="22"/>
          <w:szCs w:val="22"/>
        </w:rPr>
        <w:t>хризотилсодержащих</w:t>
      </w:r>
      <w:proofErr w:type="spellEnd"/>
      <w:r w:rsidRPr="00D3561A">
        <w:rPr>
          <w:rFonts w:ascii="Verdana" w:hAnsi="Verdana"/>
          <w:snapToGrid w:val="0"/>
          <w:sz w:val="22"/>
          <w:szCs w:val="22"/>
        </w:rPr>
        <w:t xml:space="preserve"> материалов». </w:t>
      </w:r>
    </w:p>
    <w:p w:rsidR="00C878FE" w:rsidRPr="00D3561A" w:rsidRDefault="00C878FE" w:rsidP="00D3561A">
      <w:pPr>
        <w:outlineLvl w:val="0"/>
        <w:rPr>
          <w:rFonts w:ascii="Verdana" w:hAnsi="Verdana"/>
          <w:b/>
          <w:sz w:val="22"/>
          <w:szCs w:val="22"/>
        </w:rPr>
      </w:pPr>
      <w:r w:rsidRPr="00D3561A">
        <w:rPr>
          <w:rFonts w:ascii="Verdana" w:hAnsi="Verdana"/>
          <w:b/>
          <w:sz w:val="22"/>
          <w:szCs w:val="22"/>
        </w:rPr>
        <w:t xml:space="preserve"> Требования к применяемым оборудованию, материалам и запасным частям: </w:t>
      </w:r>
    </w:p>
    <w:p w:rsidR="00C878FE" w:rsidRPr="00D3561A" w:rsidRDefault="00C878FE" w:rsidP="00D3561A">
      <w:pPr>
        <w:pStyle w:val="6"/>
        <w:shd w:val="clear" w:color="auto" w:fill="auto"/>
        <w:tabs>
          <w:tab w:val="left" w:pos="462"/>
        </w:tabs>
        <w:spacing w:after="0" w:line="240" w:lineRule="auto"/>
        <w:ind w:right="60" w:firstLine="0"/>
        <w:jc w:val="both"/>
        <w:rPr>
          <w:rFonts w:cs="Times New Roman"/>
          <w:sz w:val="22"/>
          <w:szCs w:val="22"/>
        </w:rPr>
      </w:pPr>
      <w:r w:rsidRPr="00D3561A">
        <w:rPr>
          <w:rFonts w:cs="Times New Roman"/>
          <w:sz w:val="22"/>
          <w:szCs w:val="22"/>
        </w:rPr>
        <w:tab/>
        <w:t>8.1. При оказании услуг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C878FE" w:rsidRPr="00D3561A" w:rsidRDefault="00C878FE" w:rsidP="00D3561A">
      <w:pPr>
        <w:pStyle w:val="6"/>
        <w:shd w:val="clear" w:color="auto" w:fill="auto"/>
        <w:tabs>
          <w:tab w:val="left" w:pos="462"/>
        </w:tabs>
        <w:spacing w:after="0" w:line="240" w:lineRule="auto"/>
        <w:ind w:right="60" w:firstLine="0"/>
        <w:jc w:val="both"/>
        <w:rPr>
          <w:rFonts w:cs="Times New Roman"/>
          <w:sz w:val="22"/>
          <w:szCs w:val="22"/>
        </w:rPr>
      </w:pPr>
      <w:r w:rsidRPr="00D3561A">
        <w:rPr>
          <w:rFonts w:cs="Times New Roman"/>
          <w:sz w:val="22"/>
          <w:szCs w:val="22"/>
        </w:rPr>
        <w:tab/>
        <w:t>8.2. При оказании услуг на объектах Заказчика категорически запрещено применение асбеста и асбестосодержащих материалов.</w:t>
      </w:r>
    </w:p>
    <w:p w:rsidR="00C878FE" w:rsidRPr="00D3561A" w:rsidRDefault="00C878FE" w:rsidP="00D3561A">
      <w:pPr>
        <w:outlineLvl w:val="0"/>
        <w:rPr>
          <w:rFonts w:ascii="Verdana" w:hAnsi="Verdana"/>
          <w:b/>
          <w:sz w:val="22"/>
          <w:szCs w:val="22"/>
        </w:rPr>
      </w:pPr>
      <w:r w:rsidRPr="00D3561A">
        <w:rPr>
          <w:rFonts w:ascii="Verdana" w:hAnsi="Verdana"/>
          <w:b/>
          <w:sz w:val="22"/>
          <w:szCs w:val="22"/>
        </w:rPr>
        <w:t xml:space="preserve"> </w:t>
      </w:r>
    </w:p>
    <w:p w:rsidR="00C878FE" w:rsidRPr="00D3561A" w:rsidRDefault="00C878FE" w:rsidP="00D3561A">
      <w:pPr>
        <w:outlineLvl w:val="0"/>
        <w:rPr>
          <w:rFonts w:ascii="Verdana" w:hAnsi="Verdana"/>
          <w:b/>
          <w:sz w:val="22"/>
          <w:szCs w:val="22"/>
        </w:rPr>
      </w:pPr>
      <w:r w:rsidRPr="00D3561A">
        <w:rPr>
          <w:rFonts w:ascii="Verdana" w:hAnsi="Verdana"/>
          <w:b/>
          <w:sz w:val="22"/>
          <w:szCs w:val="22"/>
        </w:rPr>
        <w:t xml:space="preserve">9. Этапы и сроки оказания услуг </w:t>
      </w:r>
    </w:p>
    <w:p w:rsidR="00C878FE" w:rsidRPr="00D3561A" w:rsidRDefault="00C878FE" w:rsidP="00D3561A">
      <w:pPr>
        <w:pStyle w:val="23"/>
        <w:keepNext/>
        <w:keepLines/>
        <w:shd w:val="clear" w:color="auto" w:fill="auto"/>
        <w:spacing w:before="0" w:after="0" w:line="240" w:lineRule="auto"/>
        <w:ind w:firstLine="426"/>
        <w:jc w:val="both"/>
        <w:rPr>
          <w:rFonts w:cs="Times New Roman"/>
          <w:b/>
          <w:bCs/>
          <w:spacing w:val="-10"/>
          <w:sz w:val="22"/>
          <w:szCs w:val="22"/>
        </w:rPr>
      </w:pPr>
      <w:r w:rsidRPr="00D3561A">
        <w:rPr>
          <w:rFonts w:cs="Times New Roman"/>
          <w:spacing w:val="-10"/>
          <w:sz w:val="22"/>
          <w:szCs w:val="22"/>
        </w:rPr>
        <w:t>9.1. Сроки оказания услуг:</w:t>
      </w:r>
    </w:p>
    <w:p w:rsidR="00C878FE" w:rsidRPr="00D3561A" w:rsidRDefault="00C878FE" w:rsidP="00D3561A">
      <w:pPr>
        <w:pStyle w:val="6"/>
        <w:shd w:val="clear" w:color="auto" w:fill="auto"/>
        <w:spacing w:after="0" w:line="240" w:lineRule="auto"/>
        <w:ind w:right="60" w:firstLine="426"/>
        <w:jc w:val="both"/>
        <w:rPr>
          <w:rFonts w:cs="Times New Roman"/>
          <w:sz w:val="22"/>
          <w:szCs w:val="22"/>
        </w:rPr>
      </w:pPr>
      <w:r w:rsidRPr="00D3561A">
        <w:rPr>
          <w:rFonts w:cs="Times New Roman"/>
          <w:sz w:val="22"/>
          <w:szCs w:val="22"/>
        </w:rPr>
        <w:t>Срок начала оказания услуг - «05» мая 2015 года;</w:t>
      </w:r>
    </w:p>
    <w:p w:rsidR="00C878FE" w:rsidRPr="00D3561A" w:rsidRDefault="00C878FE" w:rsidP="00D3561A">
      <w:pPr>
        <w:pStyle w:val="6"/>
        <w:shd w:val="clear" w:color="auto" w:fill="auto"/>
        <w:spacing w:after="0" w:line="240" w:lineRule="auto"/>
        <w:ind w:right="60" w:firstLine="426"/>
        <w:jc w:val="both"/>
        <w:rPr>
          <w:rFonts w:cs="Times New Roman"/>
          <w:color w:val="FF0000"/>
          <w:sz w:val="22"/>
          <w:szCs w:val="22"/>
        </w:rPr>
      </w:pPr>
      <w:r w:rsidRPr="00D3561A">
        <w:rPr>
          <w:rFonts w:cs="Times New Roman"/>
          <w:sz w:val="22"/>
          <w:szCs w:val="22"/>
        </w:rPr>
        <w:t>Срок окончания оказания услуг  - «20» августа 2015 года.</w:t>
      </w:r>
    </w:p>
    <w:tbl>
      <w:tblPr>
        <w:tblStyle w:val="aa"/>
        <w:tblW w:w="0" w:type="auto"/>
        <w:tblInd w:w="108" w:type="dxa"/>
        <w:tblLook w:val="04A0" w:firstRow="1" w:lastRow="0" w:firstColumn="1" w:lastColumn="0" w:noHBand="0" w:noVBand="1"/>
      </w:tblPr>
      <w:tblGrid>
        <w:gridCol w:w="739"/>
        <w:gridCol w:w="6633"/>
        <w:gridCol w:w="2544"/>
      </w:tblGrid>
      <w:tr w:rsidR="00C878FE" w:rsidRPr="00D3561A" w:rsidTr="00902C1E">
        <w:trPr>
          <w:trHeight w:val="500"/>
        </w:trPr>
        <w:tc>
          <w:tcPr>
            <w:tcW w:w="741" w:type="dxa"/>
            <w:vAlign w:val="center"/>
          </w:tcPr>
          <w:p w:rsidR="00C878FE" w:rsidRPr="00D3561A" w:rsidRDefault="00C878FE" w:rsidP="00D3561A">
            <w:pPr>
              <w:jc w:val="center"/>
              <w:outlineLvl w:val="0"/>
              <w:rPr>
                <w:rFonts w:ascii="Verdana" w:hAnsi="Verdana"/>
                <w:b/>
                <w:sz w:val="22"/>
                <w:szCs w:val="22"/>
              </w:rPr>
            </w:pPr>
            <w:r w:rsidRPr="00D3561A">
              <w:rPr>
                <w:rFonts w:ascii="Verdana" w:hAnsi="Verdana"/>
                <w:b/>
                <w:sz w:val="22"/>
                <w:szCs w:val="22"/>
              </w:rPr>
              <w:t xml:space="preserve">№ </w:t>
            </w:r>
            <w:proofErr w:type="gramStart"/>
            <w:r w:rsidRPr="00D3561A">
              <w:rPr>
                <w:rFonts w:ascii="Verdana" w:hAnsi="Verdana"/>
                <w:b/>
                <w:sz w:val="22"/>
                <w:szCs w:val="22"/>
              </w:rPr>
              <w:t>п</w:t>
            </w:r>
            <w:proofErr w:type="gramEnd"/>
            <w:r w:rsidRPr="00D3561A">
              <w:rPr>
                <w:rFonts w:ascii="Verdana" w:hAnsi="Verdana"/>
                <w:b/>
                <w:sz w:val="22"/>
                <w:szCs w:val="22"/>
              </w:rPr>
              <w:t>/п</w:t>
            </w:r>
          </w:p>
        </w:tc>
        <w:tc>
          <w:tcPr>
            <w:tcW w:w="6804" w:type="dxa"/>
            <w:vAlign w:val="center"/>
          </w:tcPr>
          <w:p w:rsidR="00C878FE" w:rsidRPr="00D3561A" w:rsidRDefault="00C878FE" w:rsidP="00D3561A">
            <w:pPr>
              <w:jc w:val="center"/>
              <w:outlineLvl w:val="0"/>
              <w:rPr>
                <w:rFonts w:ascii="Verdana" w:hAnsi="Verdana"/>
                <w:b/>
                <w:sz w:val="22"/>
                <w:szCs w:val="22"/>
              </w:rPr>
            </w:pPr>
            <w:r w:rsidRPr="00D3561A">
              <w:rPr>
                <w:rFonts w:ascii="Verdana" w:hAnsi="Verdana"/>
                <w:b/>
                <w:sz w:val="22"/>
                <w:szCs w:val="22"/>
              </w:rPr>
              <w:t>Этапы</w:t>
            </w:r>
          </w:p>
        </w:tc>
        <w:tc>
          <w:tcPr>
            <w:tcW w:w="2573" w:type="dxa"/>
            <w:vAlign w:val="center"/>
          </w:tcPr>
          <w:p w:rsidR="00C878FE" w:rsidRPr="00D3561A" w:rsidRDefault="00C878FE" w:rsidP="00D3561A">
            <w:pPr>
              <w:jc w:val="center"/>
              <w:outlineLvl w:val="0"/>
              <w:rPr>
                <w:rFonts w:ascii="Verdana" w:hAnsi="Verdana"/>
                <w:b/>
                <w:sz w:val="22"/>
                <w:szCs w:val="22"/>
              </w:rPr>
            </w:pPr>
            <w:r w:rsidRPr="00D3561A">
              <w:rPr>
                <w:rFonts w:ascii="Verdana" w:hAnsi="Verdana"/>
                <w:b/>
                <w:sz w:val="22"/>
                <w:szCs w:val="22"/>
              </w:rPr>
              <w:t>Срок выполнения</w:t>
            </w:r>
          </w:p>
        </w:tc>
      </w:tr>
      <w:tr w:rsidR="00C878FE" w:rsidRPr="00D3561A" w:rsidTr="00902C1E">
        <w:tc>
          <w:tcPr>
            <w:tcW w:w="741" w:type="dxa"/>
            <w:vAlign w:val="center"/>
          </w:tcPr>
          <w:p w:rsidR="00C878FE" w:rsidRPr="00D3561A" w:rsidRDefault="00C878FE" w:rsidP="00D3561A">
            <w:pPr>
              <w:outlineLvl w:val="0"/>
              <w:rPr>
                <w:rFonts w:ascii="Verdana" w:hAnsi="Verdana"/>
                <w:sz w:val="22"/>
                <w:szCs w:val="22"/>
              </w:rPr>
            </w:pPr>
            <w:r w:rsidRPr="00D3561A">
              <w:rPr>
                <w:rFonts w:ascii="Verdana" w:hAnsi="Verdana"/>
                <w:sz w:val="22"/>
                <w:szCs w:val="22"/>
              </w:rPr>
              <w:t>1</w:t>
            </w:r>
          </w:p>
        </w:tc>
        <w:tc>
          <w:tcPr>
            <w:tcW w:w="6804" w:type="dxa"/>
          </w:tcPr>
          <w:p w:rsidR="00C878FE" w:rsidRPr="00D3561A" w:rsidRDefault="00C878FE" w:rsidP="00D3561A">
            <w:pPr>
              <w:outlineLvl w:val="0"/>
              <w:rPr>
                <w:rFonts w:ascii="Verdana" w:hAnsi="Verdana"/>
                <w:sz w:val="22"/>
                <w:szCs w:val="22"/>
              </w:rPr>
            </w:pPr>
            <w:r w:rsidRPr="00D3561A">
              <w:rPr>
                <w:rFonts w:ascii="Verdana" w:hAnsi="Verdana"/>
                <w:sz w:val="22"/>
                <w:szCs w:val="22"/>
              </w:rPr>
              <w:t>Подготовительные услуги</w:t>
            </w:r>
          </w:p>
          <w:p w:rsidR="00C878FE" w:rsidRPr="00D3561A" w:rsidRDefault="00C878FE" w:rsidP="00D3561A">
            <w:pPr>
              <w:outlineLvl w:val="0"/>
              <w:rPr>
                <w:rFonts w:ascii="Verdana" w:hAnsi="Verdana"/>
                <w:sz w:val="22"/>
                <w:szCs w:val="22"/>
              </w:rPr>
            </w:pPr>
          </w:p>
        </w:tc>
        <w:tc>
          <w:tcPr>
            <w:tcW w:w="2573" w:type="dxa"/>
            <w:vAlign w:val="center"/>
          </w:tcPr>
          <w:p w:rsidR="00C878FE" w:rsidRPr="00D3561A" w:rsidRDefault="00C878FE" w:rsidP="00D3561A">
            <w:pPr>
              <w:outlineLvl w:val="0"/>
              <w:rPr>
                <w:rFonts w:ascii="Verdana" w:hAnsi="Verdana"/>
                <w:sz w:val="22"/>
                <w:szCs w:val="22"/>
              </w:rPr>
            </w:pPr>
            <w:r w:rsidRPr="00D3561A">
              <w:rPr>
                <w:rFonts w:ascii="Verdana" w:hAnsi="Verdana"/>
                <w:sz w:val="22"/>
                <w:szCs w:val="22"/>
              </w:rPr>
              <w:t>05 мая - 30мая 2015г.</w:t>
            </w:r>
          </w:p>
        </w:tc>
      </w:tr>
      <w:tr w:rsidR="00C878FE" w:rsidRPr="00D3561A" w:rsidTr="00902C1E">
        <w:trPr>
          <w:trHeight w:val="635"/>
        </w:trPr>
        <w:tc>
          <w:tcPr>
            <w:tcW w:w="741" w:type="dxa"/>
            <w:vAlign w:val="center"/>
          </w:tcPr>
          <w:p w:rsidR="00C878FE" w:rsidRPr="00D3561A" w:rsidRDefault="00C878FE" w:rsidP="00D3561A">
            <w:pPr>
              <w:outlineLvl w:val="0"/>
              <w:rPr>
                <w:rFonts w:ascii="Verdana" w:hAnsi="Verdana"/>
                <w:sz w:val="22"/>
                <w:szCs w:val="22"/>
              </w:rPr>
            </w:pPr>
            <w:r w:rsidRPr="00D3561A">
              <w:rPr>
                <w:rFonts w:ascii="Verdana" w:hAnsi="Verdana"/>
                <w:sz w:val="22"/>
                <w:szCs w:val="22"/>
              </w:rPr>
              <w:t>2</w:t>
            </w:r>
          </w:p>
        </w:tc>
        <w:tc>
          <w:tcPr>
            <w:tcW w:w="6804" w:type="dxa"/>
          </w:tcPr>
          <w:p w:rsidR="00C878FE" w:rsidRPr="00D3561A" w:rsidRDefault="00C878FE" w:rsidP="00D3561A">
            <w:pPr>
              <w:tabs>
                <w:tab w:val="left" w:pos="900"/>
              </w:tabs>
              <w:rPr>
                <w:rFonts w:ascii="Verdana" w:hAnsi="Verdana"/>
                <w:sz w:val="22"/>
                <w:szCs w:val="22"/>
              </w:rPr>
            </w:pPr>
            <w:r w:rsidRPr="00D3561A">
              <w:rPr>
                <w:rFonts w:ascii="Verdana" w:hAnsi="Verdana"/>
                <w:sz w:val="22"/>
                <w:szCs w:val="22"/>
              </w:rPr>
              <w:t>Основные услуги</w:t>
            </w:r>
          </w:p>
          <w:p w:rsidR="00C878FE" w:rsidRPr="00D3561A" w:rsidRDefault="00C878FE" w:rsidP="00D3561A">
            <w:pPr>
              <w:outlineLvl w:val="0"/>
              <w:rPr>
                <w:rFonts w:ascii="Verdana" w:hAnsi="Verdana"/>
                <w:sz w:val="22"/>
                <w:szCs w:val="22"/>
              </w:rPr>
            </w:pPr>
          </w:p>
        </w:tc>
        <w:tc>
          <w:tcPr>
            <w:tcW w:w="2573" w:type="dxa"/>
            <w:vAlign w:val="center"/>
          </w:tcPr>
          <w:p w:rsidR="00C878FE" w:rsidRPr="00D3561A" w:rsidRDefault="00C878FE" w:rsidP="00D3561A">
            <w:pPr>
              <w:outlineLvl w:val="0"/>
              <w:rPr>
                <w:rFonts w:ascii="Verdana" w:hAnsi="Verdana"/>
                <w:sz w:val="22"/>
                <w:szCs w:val="22"/>
              </w:rPr>
            </w:pPr>
            <w:r w:rsidRPr="00D3561A">
              <w:rPr>
                <w:rFonts w:ascii="Verdana" w:hAnsi="Verdana"/>
                <w:sz w:val="22"/>
                <w:szCs w:val="22"/>
              </w:rPr>
              <w:t>1 июня – 31 июля 2015г.</w:t>
            </w:r>
          </w:p>
        </w:tc>
      </w:tr>
      <w:tr w:rsidR="00C878FE" w:rsidRPr="00D3561A" w:rsidTr="00902C1E">
        <w:trPr>
          <w:trHeight w:val="574"/>
        </w:trPr>
        <w:tc>
          <w:tcPr>
            <w:tcW w:w="741" w:type="dxa"/>
            <w:vAlign w:val="center"/>
          </w:tcPr>
          <w:p w:rsidR="00C878FE" w:rsidRPr="00D3561A" w:rsidRDefault="00C878FE" w:rsidP="00D3561A">
            <w:pPr>
              <w:outlineLvl w:val="0"/>
              <w:rPr>
                <w:rFonts w:ascii="Verdana" w:hAnsi="Verdana"/>
                <w:sz w:val="22"/>
                <w:szCs w:val="22"/>
              </w:rPr>
            </w:pPr>
            <w:r w:rsidRPr="00D3561A">
              <w:rPr>
                <w:rFonts w:ascii="Verdana" w:hAnsi="Verdana"/>
                <w:sz w:val="22"/>
                <w:szCs w:val="22"/>
              </w:rPr>
              <w:t>3</w:t>
            </w:r>
          </w:p>
        </w:tc>
        <w:tc>
          <w:tcPr>
            <w:tcW w:w="6804" w:type="dxa"/>
          </w:tcPr>
          <w:p w:rsidR="00C878FE" w:rsidRPr="00D3561A" w:rsidRDefault="00C878FE" w:rsidP="00D3561A">
            <w:pPr>
              <w:outlineLvl w:val="0"/>
              <w:rPr>
                <w:rFonts w:ascii="Verdana" w:hAnsi="Verdana"/>
                <w:sz w:val="22"/>
                <w:szCs w:val="22"/>
              </w:rPr>
            </w:pPr>
            <w:r w:rsidRPr="00D3561A">
              <w:rPr>
                <w:rFonts w:ascii="Verdana" w:hAnsi="Verdana"/>
                <w:sz w:val="22"/>
                <w:szCs w:val="22"/>
              </w:rPr>
              <w:t>Оформление и выдача результатов</w:t>
            </w:r>
          </w:p>
          <w:p w:rsidR="00C878FE" w:rsidRPr="00D3561A" w:rsidRDefault="00C878FE" w:rsidP="00D3561A">
            <w:pPr>
              <w:outlineLvl w:val="0"/>
              <w:rPr>
                <w:rFonts w:ascii="Verdana" w:hAnsi="Verdana"/>
                <w:b/>
                <w:sz w:val="22"/>
                <w:szCs w:val="22"/>
              </w:rPr>
            </w:pPr>
          </w:p>
        </w:tc>
        <w:tc>
          <w:tcPr>
            <w:tcW w:w="2573" w:type="dxa"/>
            <w:vAlign w:val="center"/>
          </w:tcPr>
          <w:p w:rsidR="00C878FE" w:rsidRPr="00D3561A" w:rsidRDefault="00C878FE" w:rsidP="00D3561A">
            <w:pPr>
              <w:outlineLvl w:val="0"/>
              <w:rPr>
                <w:rFonts w:ascii="Verdana" w:hAnsi="Verdana"/>
                <w:sz w:val="22"/>
                <w:szCs w:val="22"/>
              </w:rPr>
            </w:pPr>
            <w:r w:rsidRPr="00D3561A">
              <w:rPr>
                <w:rFonts w:ascii="Verdana" w:hAnsi="Verdana"/>
                <w:sz w:val="22"/>
                <w:szCs w:val="22"/>
              </w:rPr>
              <w:t>01 августа – 20 августа 2015 г.</w:t>
            </w:r>
          </w:p>
        </w:tc>
      </w:tr>
    </w:tbl>
    <w:p w:rsidR="00C878FE" w:rsidRPr="00D3561A" w:rsidRDefault="00C878FE" w:rsidP="00D3561A">
      <w:pPr>
        <w:pStyle w:val="23"/>
        <w:keepNext/>
        <w:keepLines/>
        <w:shd w:val="clear" w:color="auto" w:fill="auto"/>
        <w:spacing w:before="0" w:after="0" w:line="240" w:lineRule="auto"/>
        <w:ind w:firstLine="426"/>
        <w:jc w:val="both"/>
        <w:rPr>
          <w:rFonts w:cs="Times New Roman"/>
          <w:spacing w:val="-10"/>
          <w:sz w:val="22"/>
          <w:szCs w:val="22"/>
        </w:rPr>
      </w:pPr>
      <w:r w:rsidRPr="00D3561A">
        <w:rPr>
          <w:rFonts w:cs="Times New Roman"/>
          <w:spacing w:val="-10"/>
          <w:sz w:val="22"/>
          <w:szCs w:val="22"/>
        </w:rPr>
        <w:t>9.2.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оказания услуг, уведомив об этом соответствующим образом Исполнителя.</w:t>
      </w:r>
    </w:p>
    <w:p w:rsidR="00C878FE" w:rsidRPr="00D3561A" w:rsidRDefault="00C878FE" w:rsidP="00D3561A">
      <w:pPr>
        <w:ind w:left="540" w:hanging="540"/>
        <w:rPr>
          <w:rFonts w:ascii="Verdana" w:hAnsi="Verdana"/>
          <w:b/>
          <w:sz w:val="22"/>
          <w:szCs w:val="22"/>
        </w:rPr>
      </w:pPr>
    </w:p>
    <w:p w:rsidR="00C878FE" w:rsidRPr="00D3561A" w:rsidRDefault="00C878FE" w:rsidP="00D3561A">
      <w:pPr>
        <w:ind w:left="540" w:hanging="540"/>
        <w:rPr>
          <w:rFonts w:ascii="Verdana" w:hAnsi="Verdana"/>
          <w:sz w:val="22"/>
          <w:szCs w:val="22"/>
        </w:rPr>
      </w:pPr>
      <w:r w:rsidRPr="00D3561A">
        <w:rPr>
          <w:rFonts w:ascii="Verdana" w:hAnsi="Verdana"/>
          <w:b/>
          <w:sz w:val="22"/>
          <w:szCs w:val="22"/>
        </w:rPr>
        <w:t xml:space="preserve"> 10.   Требования к приёмке</w:t>
      </w:r>
    </w:p>
    <w:p w:rsidR="00C878FE" w:rsidRPr="00D3561A" w:rsidRDefault="00C878FE" w:rsidP="00D3561A">
      <w:pPr>
        <w:pStyle w:val="6"/>
        <w:shd w:val="clear" w:color="auto" w:fill="auto"/>
        <w:tabs>
          <w:tab w:val="left" w:pos="426"/>
        </w:tabs>
        <w:spacing w:after="0" w:line="240" w:lineRule="auto"/>
        <w:ind w:right="60" w:firstLine="426"/>
        <w:jc w:val="both"/>
        <w:rPr>
          <w:rFonts w:cs="Times New Roman"/>
          <w:sz w:val="22"/>
          <w:szCs w:val="22"/>
        </w:rPr>
      </w:pPr>
      <w:r w:rsidRPr="00D3561A">
        <w:rPr>
          <w:rFonts w:cs="Times New Roman"/>
          <w:sz w:val="22"/>
          <w:szCs w:val="22"/>
        </w:rPr>
        <w:t xml:space="preserve">10.1. Сдача-приемка услуг осуществляется по фактическим объемам оказанных услуг и подписания акта сдачи-приемки услуг совместно со сдачей технической документации по оказанным услугам. </w:t>
      </w:r>
    </w:p>
    <w:p w:rsidR="00C878FE" w:rsidRPr="00D3561A" w:rsidRDefault="00C878FE" w:rsidP="00D3561A">
      <w:pPr>
        <w:pStyle w:val="6"/>
        <w:shd w:val="clear" w:color="auto" w:fill="auto"/>
        <w:tabs>
          <w:tab w:val="left" w:pos="426"/>
        </w:tabs>
        <w:spacing w:after="0" w:line="240" w:lineRule="auto"/>
        <w:ind w:right="60" w:firstLine="426"/>
        <w:jc w:val="both"/>
        <w:rPr>
          <w:rFonts w:cs="Times New Roman"/>
          <w:sz w:val="22"/>
          <w:szCs w:val="22"/>
        </w:rPr>
      </w:pPr>
      <w:r w:rsidRPr="00D3561A">
        <w:rPr>
          <w:rFonts w:cs="Times New Roman"/>
          <w:sz w:val="22"/>
          <w:szCs w:val="22"/>
        </w:rPr>
        <w:t xml:space="preserve">10.2. Сдача услуг должна осуществляться в соответствии со следующими нормативно-техническими документами: </w:t>
      </w:r>
    </w:p>
    <w:p w:rsidR="00C878FE" w:rsidRPr="00D3561A" w:rsidRDefault="00C878FE" w:rsidP="00D3561A">
      <w:pPr>
        <w:ind w:firstLine="426"/>
        <w:rPr>
          <w:rFonts w:ascii="Verdana" w:hAnsi="Verdana"/>
          <w:sz w:val="22"/>
          <w:szCs w:val="22"/>
        </w:rPr>
      </w:pPr>
      <w:r w:rsidRPr="00D3561A">
        <w:rPr>
          <w:rFonts w:ascii="Verdana" w:hAnsi="Verdana"/>
          <w:sz w:val="22"/>
          <w:szCs w:val="22"/>
        </w:rPr>
        <w:t xml:space="preserve">- «Правила проведения экспертизы промышленной безопасности», утвержденные приказом </w:t>
      </w:r>
      <w:proofErr w:type="spellStart"/>
      <w:r w:rsidRPr="00D3561A">
        <w:rPr>
          <w:rFonts w:ascii="Verdana" w:hAnsi="Verdana"/>
          <w:sz w:val="22"/>
          <w:szCs w:val="22"/>
        </w:rPr>
        <w:t>Ростехнадзора</w:t>
      </w:r>
      <w:proofErr w:type="spellEnd"/>
      <w:r w:rsidRPr="00D3561A">
        <w:rPr>
          <w:rFonts w:ascii="Verdana" w:hAnsi="Verdana"/>
          <w:sz w:val="22"/>
          <w:szCs w:val="22"/>
        </w:rPr>
        <w:t xml:space="preserve"> от 14.11.2013г. № 538.</w:t>
      </w:r>
    </w:p>
    <w:p w:rsidR="00C878FE" w:rsidRPr="00D3561A" w:rsidRDefault="00C878FE" w:rsidP="00D3561A">
      <w:pPr>
        <w:ind w:firstLine="426"/>
        <w:rPr>
          <w:rFonts w:ascii="Verdana" w:hAnsi="Verdana"/>
          <w:sz w:val="22"/>
          <w:szCs w:val="22"/>
        </w:rPr>
      </w:pPr>
      <w:r w:rsidRPr="00D3561A">
        <w:rPr>
          <w:rFonts w:ascii="Verdana" w:eastAsia="Verdana" w:hAnsi="Verdana"/>
          <w:spacing w:val="-10"/>
          <w:sz w:val="22"/>
          <w:szCs w:val="22"/>
        </w:rPr>
        <w:t>- Г</w:t>
      </w:r>
      <w:r w:rsidRPr="00D3561A">
        <w:rPr>
          <w:rFonts w:ascii="Verdana" w:hAnsi="Verdana"/>
          <w:sz w:val="22"/>
          <w:szCs w:val="22"/>
        </w:rPr>
        <w:t xml:space="preserve">ОСТ 53778-2010 «Здания и сооружения. Правила обследования и мониторинга технического состояния»; </w:t>
      </w:r>
    </w:p>
    <w:p w:rsidR="00C878FE" w:rsidRPr="00D3561A" w:rsidRDefault="00C878FE" w:rsidP="00D3561A">
      <w:pPr>
        <w:pStyle w:val="a6"/>
        <w:tabs>
          <w:tab w:val="right" w:pos="709"/>
        </w:tabs>
        <w:jc w:val="both"/>
        <w:rPr>
          <w:rFonts w:ascii="Verdana" w:hAnsi="Verdana"/>
          <w:b w:val="0"/>
          <w:sz w:val="22"/>
          <w:szCs w:val="22"/>
        </w:rPr>
      </w:pPr>
      <w:r w:rsidRPr="00D3561A">
        <w:rPr>
          <w:rFonts w:ascii="Verdana" w:hAnsi="Verdana"/>
          <w:sz w:val="22"/>
          <w:szCs w:val="22"/>
        </w:rPr>
        <w:tab/>
        <w:t xml:space="preserve">      </w:t>
      </w:r>
      <w:r w:rsidRPr="00D3561A">
        <w:rPr>
          <w:rFonts w:ascii="Verdana" w:hAnsi="Verdana"/>
          <w:b w:val="0"/>
          <w:sz w:val="22"/>
          <w:szCs w:val="22"/>
        </w:rPr>
        <w:t xml:space="preserve">10.3. </w:t>
      </w:r>
      <w:proofErr w:type="gramStart"/>
      <w:r w:rsidRPr="00D3561A">
        <w:rPr>
          <w:rFonts w:ascii="Verdana" w:hAnsi="Verdana"/>
          <w:b w:val="0"/>
          <w:sz w:val="22"/>
          <w:szCs w:val="22"/>
        </w:rPr>
        <w:t>Недостатки, обнаруженные в ходе сдачи-приемки услуг или выявленные в период эксплуатации объекта фиксируются</w:t>
      </w:r>
      <w:proofErr w:type="gramEnd"/>
      <w:r w:rsidRPr="00D3561A">
        <w:rPr>
          <w:rFonts w:ascii="Verdana" w:hAnsi="Verdana"/>
          <w:b w:val="0"/>
          <w:sz w:val="22"/>
          <w:szCs w:val="22"/>
        </w:rPr>
        <w:t xml:space="preserve"> и устраняются Исполнителем в соответствии с условиями договора.</w:t>
      </w:r>
    </w:p>
    <w:p w:rsidR="00C878FE" w:rsidRPr="00D3561A" w:rsidRDefault="00C878FE" w:rsidP="00D3561A">
      <w:pPr>
        <w:rPr>
          <w:rFonts w:ascii="Verdana" w:hAnsi="Verdana"/>
          <w:b/>
          <w:sz w:val="22"/>
          <w:szCs w:val="22"/>
        </w:rPr>
      </w:pPr>
    </w:p>
    <w:p w:rsidR="00C878FE" w:rsidRPr="00D3561A" w:rsidRDefault="00C878FE" w:rsidP="00D3561A">
      <w:pPr>
        <w:pStyle w:val="a"/>
        <w:numPr>
          <w:ilvl w:val="0"/>
          <w:numId w:val="0"/>
        </w:numPr>
        <w:spacing w:after="0"/>
        <w:outlineLvl w:val="0"/>
        <w:rPr>
          <w:b/>
          <w:sz w:val="22"/>
          <w:szCs w:val="22"/>
        </w:rPr>
      </w:pPr>
      <w:r w:rsidRPr="00D3561A">
        <w:rPr>
          <w:b/>
          <w:sz w:val="22"/>
          <w:szCs w:val="22"/>
        </w:rPr>
        <w:t>11. Документация, предъявляемая Заказчику</w:t>
      </w:r>
    </w:p>
    <w:p w:rsidR="00C878FE" w:rsidRPr="00D3561A" w:rsidRDefault="00C878FE" w:rsidP="00D3561A">
      <w:pPr>
        <w:rPr>
          <w:rFonts w:ascii="Verdana" w:hAnsi="Verdana"/>
          <w:sz w:val="22"/>
          <w:szCs w:val="22"/>
        </w:rPr>
      </w:pPr>
      <w:r w:rsidRPr="00D3561A">
        <w:rPr>
          <w:rFonts w:ascii="Verdana" w:hAnsi="Verdana"/>
          <w:sz w:val="22"/>
          <w:szCs w:val="22"/>
        </w:rPr>
        <w:t xml:space="preserve">Исполнитель, после окончания оказания услуг, предоставляет в печатном (в количестве 3-х экземпляров) и электронном виде: </w:t>
      </w:r>
    </w:p>
    <w:p w:rsidR="00C878FE" w:rsidRPr="00D3561A" w:rsidRDefault="00C878FE" w:rsidP="00D3561A">
      <w:pPr>
        <w:numPr>
          <w:ilvl w:val="0"/>
          <w:numId w:val="43"/>
        </w:numPr>
        <w:tabs>
          <w:tab w:val="clear" w:pos="720"/>
          <w:tab w:val="num" w:pos="0"/>
        </w:tabs>
        <w:ind w:left="0" w:firstLine="360"/>
        <w:jc w:val="both"/>
        <w:rPr>
          <w:rFonts w:ascii="Verdana" w:hAnsi="Verdana"/>
          <w:sz w:val="22"/>
          <w:szCs w:val="22"/>
        </w:rPr>
      </w:pPr>
      <w:proofErr w:type="gramStart"/>
      <w:r w:rsidRPr="00D3561A">
        <w:rPr>
          <w:rFonts w:ascii="Verdana" w:hAnsi="Verdana"/>
          <w:sz w:val="22"/>
          <w:szCs w:val="22"/>
        </w:rPr>
        <w:t xml:space="preserve">Заключения экспертиз промышленной безопасности зданий и сооружений (согласно перечню см. раздел 2.1. настоящего технического задания) с технической документацией по усилению и ремонту строительных конструкций. </w:t>
      </w:r>
      <w:proofErr w:type="gramEnd"/>
    </w:p>
    <w:p w:rsidR="00C878FE" w:rsidRPr="00D3561A" w:rsidRDefault="00C878FE" w:rsidP="00D3561A">
      <w:pPr>
        <w:numPr>
          <w:ilvl w:val="0"/>
          <w:numId w:val="43"/>
        </w:numPr>
        <w:tabs>
          <w:tab w:val="clear" w:pos="720"/>
          <w:tab w:val="num" w:pos="0"/>
        </w:tabs>
        <w:ind w:left="0" w:firstLine="360"/>
        <w:jc w:val="both"/>
        <w:rPr>
          <w:rFonts w:ascii="Verdana" w:hAnsi="Verdana"/>
          <w:sz w:val="22"/>
          <w:szCs w:val="22"/>
        </w:rPr>
      </w:pPr>
      <w:r w:rsidRPr="00D3561A">
        <w:rPr>
          <w:rFonts w:ascii="Verdana" w:hAnsi="Verdana"/>
          <w:sz w:val="22"/>
          <w:szCs w:val="22"/>
        </w:rPr>
        <w:t xml:space="preserve">Отчёты по комплексному обследованию крановых путей (согласно перечню см. раздел 2.2. настоящего технического задания);  </w:t>
      </w:r>
    </w:p>
    <w:p w:rsidR="00C878FE" w:rsidRPr="00D3561A" w:rsidRDefault="00C878FE" w:rsidP="00D3561A">
      <w:pPr>
        <w:ind w:firstLine="180"/>
        <w:outlineLvl w:val="0"/>
        <w:rPr>
          <w:rFonts w:ascii="Verdana" w:hAnsi="Verdana"/>
          <w:b/>
          <w:sz w:val="22"/>
          <w:szCs w:val="22"/>
        </w:rPr>
      </w:pPr>
    </w:p>
    <w:p w:rsidR="00C878FE" w:rsidRPr="00D3561A" w:rsidRDefault="00C878FE" w:rsidP="00D3561A">
      <w:pPr>
        <w:outlineLvl w:val="0"/>
        <w:rPr>
          <w:rFonts w:ascii="Verdana" w:hAnsi="Verdana"/>
          <w:b/>
          <w:sz w:val="22"/>
          <w:szCs w:val="22"/>
        </w:rPr>
      </w:pPr>
      <w:r w:rsidRPr="00D3561A">
        <w:rPr>
          <w:rFonts w:ascii="Verdana" w:hAnsi="Verdana"/>
          <w:b/>
          <w:sz w:val="22"/>
          <w:szCs w:val="22"/>
        </w:rPr>
        <w:t>12. Гарантии исполнителя услуг:</w:t>
      </w:r>
    </w:p>
    <w:p w:rsidR="00C878FE" w:rsidRPr="00D3561A" w:rsidRDefault="00C878FE" w:rsidP="00D3561A">
      <w:pPr>
        <w:pStyle w:val="6"/>
        <w:shd w:val="clear" w:color="auto" w:fill="auto"/>
        <w:spacing w:after="0" w:line="240" w:lineRule="auto"/>
        <w:ind w:firstLine="426"/>
        <w:jc w:val="both"/>
        <w:rPr>
          <w:rFonts w:cs="Times New Roman"/>
          <w:sz w:val="22"/>
          <w:szCs w:val="22"/>
        </w:rPr>
      </w:pPr>
      <w:r w:rsidRPr="00D3561A">
        <w:rPr>
          <w:rFonts w:cs="Times New Roman"/>
          <w:sz w:val="22"/>
          <w:szCs w:val="22"/>
        </w:rPr>
        <w:t>Исполнитель должен гарантировать:</w:t>
      </w:r>
    </w:p>
    <w:p w:rsidR="00C878FE" w:rsidRPr="00D3561A" w:rsidRDefault="00C878FE" w:rsidP="00D3561A">
      <w:pPr>
        <w:pStyle w:val="6"/>
        <w:shd w:val="clear" w:color="auto" w:fill="auto"/>
        <w:tabs>
          <w:tab w:val="left" w:pos="411"/>
        </w:tabs>
        <w:spacing w:after="0" w:line="240" w:lineRule="auto"/>
        <w:ind w:right="60" w:firstLine="426"/>
        <w:jc w:val="both"/>
        <w:rPr>
          <w:rFonts w:cs="Times New Roman"/>
          <w:sz w:val="22"/>
          <w:szCs w:val="22"/>
        </w:rPr>
      </w:pPr>
      <w:r w:rsidRPr="00D3561A">
        <w:rPr>
          <w:rFonts w:cs="Times New Roman"/>
          <w:sz w:val="22"/>
          <w:szCs w:val="22"/>
        </w:rPr>
        <w:t>12.1. Надлежащее качество оказанных услуг в полном объеме в соответствии с проектной документацией и действующей нормативно-технической документацией.</w:t>
      </w:r>
    </w:p>
    <w:p w:rsidR="00C878FE" w:rsidRPr="00D3561A" w:rsidRDefault="00C878FE" w:rsidP="00D3561A">
      <w:pPr>
        <w:pStyle w:val="6"/>
        <w:shd w:val="clear" w:color="auto" w:fill="auto"/>
        <w:tabs>
          <w:tab w:val="left" w:pos="399"/>
        </w:tabs>
        <w:spacing w:after="0" w:line="240" w:lineRule="auto"/>
        <w:ind w:right="60" w:firstLine="426"/>
        <w:jc w:val="both"/>
        <w:rPr>
          <w:rFonts w:cs="Times New Roman"/>
          <w:sz w:val="22"/>
          <w:szCs w:val="22"/>
        </w:rPr>
      </w:pPr>
      <w:r w:rsidRPr="00D3561A">
        <w:rPr>
          <w:rFonts w:cs="Times New Roman"/>
          <w:sz w:val="22"/>
          <w:szCs w:val="22"/>
        </w:rPr>
        <w:t>12.2. Оказание всех услуг в установленные сроки.</w:t>
      </w:r>
    </w:p>
    <w:p w:rsidR="00C878FE" w:rsidRPr="00D3561A" w:rsidRDefault="00C878FE" w:rsidP="00D3561A">
      <w:pPr>
        <w:pStyle w:val="6"/>
        <w:shd w:val="clear" w:color="auto" w:fill="auto"/>
        <w:tabs>
          <w:tab w:val="left" w:pos="411"/>
        </w:tabs>
        <w:spacing w:after="0" w:line="240" w:lineRule="auto"/>
        <w:ind w:right="60" w:firstLine="426"/>
        <w:jc w:val="both"/>
        <w:rPr>
          <w:rFonts w:cs="Times New Roman"/>
          <w:sz w:val="22"/>
          <w:szCs w:val="22"/>
        </w:rPr>
      </w:pPr>
      <w:r w:rsidRPr="00D3561A">
        <w:rPr>
          <w:rFonts w:cs="Times New Roman"/>
          <w:sz w:val="22"/>
          <w:szCs w:val="22"/>
        </w:rPr>
        <w:t>12.3. Исполнитель несет ответственность перед Заказчиком за причиненный своими действиями или бездействиями ущерб имуществу Заказчика в размере затрат на восстановление.</w:t>
      </w:r>
    </w:p>
    <w:p w:rsidR="00C878FE" w:rsidRPr="00D3561A" w:rsidRDefault="00C878FE" w:rsidP="00D3561A">
      <w:pPr>
        <w:pStyle w:val="af0"/>
        <w:ind w:firstLine="426"/>
        <w:rPr>
          <w:rFonts w:cs="Times New Roman"/>
          <w:sz w:val="22"/>
          <w:szCs w:val="22"/>
        </w:rPr>
      </w:pPr>
      <w:r w:rsidRPr="00D3561A">
        <w:rPr>
          <w:rFonts w:cs="Times New Roman"/>
          <w:sz w:val="22"/>
          <w:szCs w:val="22"/>
        </w:rPr>
        <w:t>12.4. Исполнитель несет ответственность за правильность разработанной документации, независимо от согласования Заказчика, за исключением случаев, когда ошибки вызваны неправильными исходными данными Заказчика.</w:t>
      </w:r>
    </w:p>
    <w:p w:rsidR="00D9108C" w:rsidRPr="00D3561A" w:rsidRDefault="00D9108C" w:rsidP="00D3561A">
      <w:pPr>
        <w:shd w:val="clear" w:color="auto" w:fill="FFFFFF"/>
        <w:tabs>
          <w:tab w:val="left" w:pos="806"/>
        </w:tabs>
        <w:ind w:left="-540" w:firstLine="540"/>
        <w:rPr>
          <w:rFonts w:ascii="Verdana" w:hAnsi="Verdana"/>
          <w:sz w:val="22"/>
          <w:szCs w:val="22"/>
        </w:rPr>
      </w:pPr>
    </w:p>
    <w:p w:rsidR="00B94DB6" w:rsidRPr="00D3561A" w:rsidRDefault="00B94DB6" w:rsidP="00D3561A">
      <w:pPr>
        <w:ind w:left="-540"/>
        <w:rPr>
          <w:rFonts w:ascii="Verdana" w:hAnsi="Verdana"/>
          <w:sz w:val="22"/>
          <w:szCs w:val="22"/>
        </w:rPr>
      </w:pPr>
    </w:p>
    <w:p w:rsidR="007C2796" w:rsidRPr="00D3561A" w:rsidRDefault="007C2796" w:rsidP="00D3561A">
      <w:pPr>
        <w:shd w:val="clear" w:color="auto" w:fill="FFFFFF"/>
        <w:tabs>
          <w:tab w:val="left" w:leader="underscore" w:pos="180"/>
        </w:tabs>
        <w:rPr>
          <w:rFonts w:ascii="Verdana" w:hAnsi="Verdana"/>
          <w:sz w:val="22"/>
          <w:szCs w:val="22"/>
        </w:rPr>
      </w:pPr>
    </w:p>
    <w:sectPr w:rsidR="007C2796" w:rsidRPr="00D3561A" w:rsidSect="001E2EEC">
      <w:footerReference w:type="even" r:id="rId9"/>
      <w:footerReference w:type="default" r:id="rId10"/>
      <w:pgSz w:w="11906" w:h="16838" w:code="9"/>
      <w:pgMar w:top="680" w:right="680" w:bottom="62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FF" w:rsidRDefault="00B32BFF">
      <w:r>
        <w:separator/>
      </w:r>
    </w:p>
  </w:endnote>
  <w:endnote w:type="continuationSeparator" w:id="0">
    <w:p w:rsidR="00B32BFF" w:rsidRDefault="00B3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DCC" w:rsidRDefault="00E26DCC" w:rsidP="0000130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E26DCC" w:rsidRDefault="00E26DCC" w:rsidP="00B23A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DCC" w:rsidRDefault="00E26DCC" w:rsidP="00B23A0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FF" w:rsidRDefault="00B32BFF">
      <w:r>
        <w:separator/>
      </w:r>
    </w:p>
  </w:footnote>
  <w:footnote w:type="continuationSeparator" w:id="0">
    <w:p w:rsidR="00B32BFF" w:rsidRDefault="00B32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DCB212"/>
    <w:lvl w:ilvl="0">
      <w:numFmt w:val="bullet"/>
      <w:lvlText w:val="*"/>
      <w:lvlJc w:val="left"/>
    </w:lvl>
  </w:abstractNum>
  <w:abstractNum w:abstractNumId="1">
    <w:nsid w:val="01C04514"/>
    <w:multiLevelType w:val="hybridMultilevel"/>
    <w:tmpl w:val="533A2D30"/>
    <w:lvl w:ilvl="0" w:tplc="54A0DB0E">
      <w:start w:val="10"/>
      <w:numFmt w:val="decimal"/>
      <w:lvlText w:val="%1."/>
      <w:lvlJc w:val="left"/>
      <w:pPr>
        <w:tabs>
          <w:tab w:val="num" w:pos="567"/>
        </w:tabs>
        <w:ind w:firstLine="567"/>
      </w:pPr>
      <w:rPr>
        <w:rFonts w:ascii="Times New Roman" w:hAnsi="Times New Roman" w:cs="Times New Roman" w:hint="default"/>
        <w:b/>
        <w:bCs/>
        <w:i w:val="0"/>
        <w:iCs w:val="0"/>
      </w:rPr>
    </w:lvl>
    <w:lvl w:ilvl="1" w:tplc="15F81D2C">
      <w:start w:val="1"/>
      <w:numFmt w:val="decimal"/>
      <w:lvlText w:val="9.3.%2."/>
      <w:lvlJc w:val="left"/>
      <w:pPr>
        <w:tabs>
          <w:tab w:val="num" w:pos="567"/>
        </w:tabs>
        <w:ind w:firstLine="567"/>
      </w:pPr>
      <w:rPr>
        <w:rFonts w:ascii="Times New Roman" w:hAnsi="Times New Roman" w:cs="Times New Roman" w:hint="default"/>
        <w:b/>
        <w:bCs/>
        <w:i w:val="0"/>
        <w:iCs w:val="0"/>
        <w:sz w:val="28"/>
        <w:szCs w:val="28"/>
      </w:rPr>
    </w:lvl>
    <w:lvl w:ilvl="2" w:tplc="991A0614">
      <w:start w:val="1"/>
      <w:numFmt w:val="decimal"/>
      <w:lvlText w:val="9.2.1.%3."/>
      <w:lvlJc w:val="left"/>
      <w:pPr>
        <w:tabs>
          <w:tab w:val="num" w:pos="1413"/>
        </w:tabs>
        <w:ind w:left="1413" w:firstLine="567"/>
      </w:pPr>
      <w:rPr>
        <w:rFonts w:ascii="Times New Roman" w:hAnsi="Times New Roman" w:cs="Times New Roman" w:hint="default"/>
        <w:b/>
        <w:bCs/>
        <w:i w:val="0"/>
        <w:iCs w:val="0"/>
        <w:sz w:val="28"/>
        <w:szCs w:val="28"/>
      </w:rPr>
    </w:lvl>
    <w:lvl w:ilvl="3" w:tplc="B338F93C">
      <w:start w:val="1"/>
      <w:numFmt w:val="bullet"/>
      <w:lvlText w:val=""/>
      <w:lvlJc w:val="left"/>
      <w:pPr>
        <w:tabs>
          <w:tab w:val="num" w:pos="2804"/>
        </w:tabs>
        <w:ind w:left="2520"/>
      </w:pPr>
      <w:rPr>
        <w:rFonts w:ascii="Symbol" w:hAnsi="Symbol" w:hint="default"/>
        <w:b/>
        <w:i w:val="0"/>
        <w:color w:val="auto"/>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133BA1"/>
    <w:multiLevelType w:val="multilevel"/>
    <w:tmpl w:val="8F949F84"/>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FAC7B38"/>
    <w:multiLevelType w:val="multilevel"/>
    <w:tmpl w:val="A9302B7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10B21D9E"/>
    <w:multiLevelType w:val="hybridMultilevel"/>
    <w:tmpl w:val="EC64592C"/>
    <w:lvl w:ilvl="0" w:tplc="0419000F">
      <w:start w:val="1"/>
      <w:numFmt w:val="decimal"/>
      <w:lvlText w:val="%1."/>
      <w:lvlJc w:val="left"/>
      <w:pPr>
        <w:tabs>
          <w:tab w:val="num" w:pos="720"/>
        </w:tabs>
        <w:ind w:left="720" w:hanging="360"/>
      </w:pPr>
    </w:lvl>
    <w:lvl w:ilvl="1" w:tplc="75801E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E3559"/>
    <w:multiLevelType w:val="hybridMultilevel"/>
    <w:tmpl w:val="1D48A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D8508E"/>
    <w:multiLevelType w:val="hybridMultilevel"/>
    <w:tmpl w:val="1AB875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EE7586"/>
    <w:multiLevelType w:val="hybridMultilevel"/>
    <w:tmpl w:val="38D0FA42"/>
    <w:lvl w:ilvl="0" w:tplc="EA7060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013ED"/>
    <w:multiLevelType w:val="hybridMultilevel"/>
    <w:tmpl w:val="1A08ECF6"/>
    <w:lvl w:ilvl="0" w:tplc="5B02F29A">
      <w:start w:val="7"/>
      <w:numFmt w:val="decimal"/>
      <w:lvlText w:val="%1."/>
      <w:lvlJc w:val="left"/>
      <w:pPr>
        <w:tabs>
          <w:tab w:val="num" w:pos="660"/>
        </w:tabs>
        <w:ind w:left="660" w:hanging="360"/>
      </w:pPr>
      <w:rPr>
        <w:rFonts w:hint="default"/>
      </w:rPr>
    </w:lvl>
    <w:lvl w:ilvl="1" w:tplc="B53685DE">
      <w:numFmt w:val="none"/>
      <w:lvlText w:val=""/>
      <w:lvlJc w:val="left"/>
      <w:pPr>
        <w:tabs>
          <w:tab w:val="num" w:pos="360"/>
        </w:tabs>
      </w:pPr>
    </w:lvl>
    <w:lvl w:ilvl="2" w:tplc="39387578">
      <w:numFmt w:val="none"/>
      <w:lvlText w:val=""/>
      <w:lvlJc w:val="left"/>
      <w:pPr>
        <w:tabs>
          <w:tab w:val="num" w:pos="360"/>
        </w:tabs>
      </w:pPr>
    </w:lvl>
    <w:lvl w:ilvl="3" w:tplc="11868F98">
      <w:numFmt w:val="none"/>
      <w:lvlText w:val=""/>
      <w:lvlJc w:val="left"/>
      <w:pPr>
        <w:tabs>
          <w:tab w:val="num" w:pos="360"/>
        </w:tabs>
      </w:pPr>
    </w:lvl>
    <w:lvl w:ilvl="4" w:tplc="2F4E153A">
      <w:numFmt w:val="none"/>
      <w:lvlText w:val=""/>
      <w:lvlJc w:val="left"/>
      <w:pPr>
        <w:tabs>
          <w:tab w:val="num" w:pos="360"/>
        </w:tabs>
      </w:pPr>
    </w:lvl>
    <w:lvl w:ilvl="5" w:tplc="B926619E">
      <w:numFmt w:val="none"/>
      <w:lvlText w:val=""/>
      <w:lvlJc w:val="left"/>
      <w:pPr>
        <w:tabs>
          <w:tab w:val="num" w:pos="360"/>
        </w:tabs>
      </w:pPr>
    </w:lvl>
    <w:lvl w:ilvl="6" w:tplc="7AD49626">
      <w:numFmt w:val="none"/>
      <w:lvlText w:val=""/>
      <w:lvlJc w:val="left"/>
      <w:pPr>
        <w:tabs>
          <w:tab w:val="num" w:pos="360"/>
        </w:tabs>
      </w:pPr>
    </w:lvl>
    <w:lvl w:ilvl="7" w:tplc="BD225AE8">
      <w:numFmt w:val="none"/>
      <w:lvlText w:val=""/>
      <w:lvlJc w:val="left"/>
      <w:pPr>
        <w:tabs>
          <w:tab w:val="num" w:pos="360"/>
        </w:tabs>
      </w:pPr>
    </w:lvl>
    <w:lvl w:ilvl="8" w:tplc="D3B8FA9A">
      <w:numFmt w:val="none"/>
      <w:lvlText w:val=""/>
      <w:lvlJc w:val="left"/>
      <w:pPr>
        <w:tabs>
          <w:tab w:val="num" w:pos="360"/>
        </w:tabs>
      </w:pPr>
    </w:lvl>
  </w:abstractNum>
  <w:abstractNum w:abstractNumId="9">
    <w:nsid w:val="1AA90A19"/>
    <w:multiLevelType w:val="singleLevel"/>
    <w:tmpl w:val="0F7C721E"/>
    <w:lvl w:ilvl="0">
      <w:start w:val="4"/>
      <w:numFmt w:val="decimal"/>
      <w:lvlText w:val="%1."/>
      <w:legacy w:legacy="1" w:legacySpace="0" w:legacyIndent="389"/>
      <w:lvlJc w:val="left"/>
      <w:rPr>
        <w:rFonts w:ascii="Arial" w:hAnsi="Arial" w:cs="Arial" w:hint="default"/>
      </w:rPr>
    </w:lvl>
  </w:abstractNum>
  <w:abstractNum w:abstractNumId="10">
    <w:nsid w:val="1CA92550"/>
    <w:multiLevelType w:val="singleLevel"/>
    <w:tmpl w:val="8EB67732"/>
    <w:lvl w:ilvl="0">
      <w:start w:val="1"/>
      <w:numFmt w:val="decimal"/>
      <w:lvlText w:val="%1."/>
      <w:legacy w:legacy="1" w:legacySpace="0" w:legacyIndent="288"/>
      <w:lvlJc w:val="left"/>
      <w:rPr>
        <w:rFonts w:ascii="Times New Roman" w:hAnsi="Times New Roman" w:cs="Times New Roman" w:hint="default"/>
      </w:rPr>
    </w:lvl>
  </w:abstractNum>
  <w:abstractNum w:abstractNumId="11">
    <w:nsid w:val="236229AD"/>
    <w:multiLevelType w:val="singleLevel"/>
    <w:tmpl w:val="2A0468A4"/>
    <w:lvl w:ilvl="0">
      <w:start w:val="2"/>
      <w:numFmt w:val="decimal"/>
      <w:lvlText w:val="%1)"/>
      <w:legacy w:legacy="1" w:legacySpace="0" w:legacyIndent="288"/>
      <w:lvlJc w:val="left"/>
      <w:rPr>
        <w:rFonts w:ascii="Arial" w:hAnsi="Arial" w:cs="Arial" w:hint="default"/>
      </w:rPr>
    </w:lvl>
  </w:abstractNum>
  <w:abstractNum w:abstractNumId="12">
    <w:nsid w:val="29FD1236"/>
    <w:multiLevelType w:val="singleLevel"/>
    <w:tmpl w:val="C6D2E658"/>
    <w:lvl w:ilvl="0">
      <w:start w:val="1"/>
      <w:numFmt w:val="decimal"/>
      <w:lvlText w:val="%1."/>
      <w:legacy w:legacy="1" w:legacySpace="0" w:legacyIndent="360"/>
      <w:lvlJc w:val="left"/>
      <w:rPr>
        <w:rFonts w:ascii="Arial" w:hAnsi="Arial" w:cs="Arial" w:hint="default"/>
      </w:rPr>
    </w:lvl>
  </w:abstractNum>
  <w:abstractNum w:abstractNumId="13">
    <w:nsid w:val="2DA376C9"/>
    <w:multiLevelType w:val="singleLevel"/>
    <w:tmpl w:val="96FE1DD2"/>
    <w:lvl w:ilvl="0">
      <w:start w:val="8"/>
      <w:numFmt w:val="decimal"/>
      <w:lvlText w:val="%1."/>
      <w:legacy w:legacy="1" w:legacySpace="0" w:legacyIndent="396"/>
      <w:lvlJc w:val="left"/>
      <w:rPr>
        <w:rFonts w:ascii="Arial" w:hAnsi="Arial" w:cs="Arial" w:hint="default"/>
      </w:rPr>
    </w:lvl>
  </w:abstractNum>
  <w:abstractNum w:abstractNumId="14">
    <w:nsid w:val="30CB0A5C"/>
    <w:multiLevelType w:val="multilevel"/>
    <w:tmpl w:val="987097F0"/>
    <w:lvl w:ilvl="0">
      <w:start w:val="1"/>
      <w:numFmt w:val="decimal"/>
      <w:lvlText w:val="%1."/>
      <w:lvlJc w:val="left"/>
      <w:pPr>
        <w:ind w:left="1287" w:hanging="360"/>
      </w:pPr>
      <w:rPr>
        <w:rFonts w:hint="default"/>
        <w:b/>
      </w:rPr>
    </w:lvl>
    <w:lvl w:ilvl="1">
      <w:start w:val="1"/>
      <w:numFmt w:val="decimal"/>
      <w:isLgl/>
      <w:lvlText w:val="%1.%2."/>
      <w:lvlJc w:val="left"/>
      <w:pPr>
        <w:ind w:left="1637" w:hanging="360"/>
      </w:pPr>
      <w:rPr>
        <w:rFonts w:hint="default"/>
        <w:b w:val="0"/>
        <w:color w:val="000000"/>
      </w:rPr>
    </w:lvl>
    <w:lvl w:ilvl="2">
      <w:start w:val="1"/>
      <w:numFmt w:val="decimal"/>
      <w:isLgl/>
      <w:lvlText w:val="%1.%2.%3."/>
      <w:lvlJc w:val="left"/>
      <w:pPr>
        <w:ind w:left="2138" w:hanging="720"/>
      </w:pPr>
      <w:rPr>
        <w:rFonts w:hint="default"/>
        <w:color w:val="000000"/>
      </w:rPr>
    </w:lvl>
    <w:lvl w:ilvl="3">
      <w:start w:val="1"/>
      <w:numFmt w:val="decimal"/>
      <w:isLgl/>
      <w:lvlText w:val="%1.%2.%3.%4."/>
      <w:lvlJc w:val="left"/>
      <w:pPr>
        <w:ind w:left="1842" w:hanging="720"/>
      </w:pPr>
      <w:rPr>
        <w:rFonts w:hint="default"/>
        <w:color w:val="000000"/>
      </w:rPr>
    </w:lvl>
    <w:lvl w:ilvl="4">
      <w:start w:val="1"/>
      <w:numFmt w:val="decimal"/>
      <w:isLgl/>
      <w:lvlText w:val="%1.%2.%3.%4.%5."/>
      <w:lvlJc w:val="left"/>
      <w:pPr>
        <w:ind w:left="2267" w:hanging="1080"/>
      </w:pPr>
      <w:rPr>
        <w:rFonts w:hint="default"/>
        <w:color w:val="000000"/>
      </w:rPr>
    </w:lvl>
    <w:lvl w:ilvl="5">
      <w:start w:val="1"/>
      <w:numFmt w:val="decimal"/>
      <w:isLgl/>
      <w:lvlText w:val="%1.%2.%3.%4.%5.%6."/>
      <w:lvlJc w:val="left"/>
      <w:pPr>
        <w:ind w:left="2332" w:hanging="1080"/>
      </w:pPr>
      <w:rPr>
        <w:rFonts w:hint="default"/>
        <w:color w:val="000000"/>
      </w:rPr>
    </w:lvl>
    <w:lvl w:ilvl="6">
      <w:start w:val="1"/>
      <w:numFmt w:val="decimal"/>
      <w:isLgl/>
      <w:lvlText w:val="%1.%2.%3.%4.%5.%6.%7."/>
      <w:lvlJc w:val="left"/>
      <w:pPr>
        <w:ind w:left="2757" w:hanging="1440"/>
      </w:pPr>
      <w:rPr>
        <w:rFonts w:hint="default"/>
        <w:color w:val="000000"/>
      </w:rPr>
    </w:lvl>
    <w:lvl w:ilvl="7">
      <w:start w:val="1"/>
      <w:numFmt w:val="decimal"/>
      <w:isLgl/>
      <w:lvlText w:val="%1.%2.%3.%4.%5.%6.%7.%8."/>
      <w:lvlJc w:val="left"/>
      <w:pPr>
        <w:ind w:left="2822" w:hanging="1440"/>
      </w:pPr>
      <w:rPr>
        <w:rFonts w:hint="default"/>
        <w:color w:val="000000"/>
      </w:rPr>
    </w:lvl>
    <w:lvl w:ilvl="8">
      <w:start w:val="1"/>
      <w:numFmt w:val="decimal"/>
      <w:isLgl/>
      <w:lvlText w:val="%1.%2.%3.%4.%5.%6.%7.%8.%9."/>
      <w:lvlJc w:val="left"/>
      <w:pPr>
        <w:ind w:left="3247" w:hanging="1800"/>
      </w:pPr>
      <w:rPr>
        <w:rFonts w:hint="default"/>
        <w:color w:val="000000"/>
      </w:rPr>
    </w:lvl>
  </w:abstractNum>
  <w:abstractNum w:abstractNumId="15">
    <w:nsid w:val="335037E4"/>
    <w:multiLevelType w:val="singleLevel"/>
    <w:tmpl w:val="CE400F0C"/>
    <w:lvl w:ilvl="0">
      <w:start w:val="3"/>
      <w:numFmt w:val="decimal"/>
      <w:lvlText w:val="%1."/>
      <w:legacy w:legacy="1" w:legacySpace="0" w:legacyIndent="353"/>
      <w:lvlJc w:val="left"/>
      <w:rPr>
        <w:rFonts w:ascii="Arial" w:hAnsi="Arial" w:cs="Arial" w:hint="default"/>
      </w:rPr>
    </w:lvl>
  </w:abstractNum>
  <w:abstractNum w:abstractNumId="16">
    <w:nsid w:val="36994BDB"/>
    <w:multiLevelType w:val="hybridMultilevel"/>
    <w:tmpl w:val="3B0484CA"/>
    <w:lvl w:ilvl="0" w:tplc="E67232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BB6225"/>
    <w:multiLevelType w:val="multilevel"/>
    <w:tmpl w:val="CD6AD10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E806710"/>
    <w:multiLevelType w:val="hybridMultilevel"/>
    <w:tmpl w:val="64908916"/>
    <w:lvl w:ilvl="0" w:tplc="0419000F">
      <w:start w:val="1"/>
      <w:numFmt w:val="decimal"/>
      <w:lvlText w:val="%1."/>
      <w:lvlJc w:val="left"/>
      <w:pPr>
        <w:tabs>
          <w:tab w:val="num" w:pos="720"/>
        </w:tabs>
        <w:ind w:left="720" w:hanging="360"/>
      </w:pPr>
      <w:rPr>
        <w:rFonts w:hint="default"/>
      </w:rPr>
    </w:lvl>
    <w:lvl w:ilvl="1" w:tplc="8A602CD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D0700C"/>
    <w:multiLevelType w:val="singleLevel"/>
    <w:tmpl w:val="BCC8DDC6"/>
    <w:lvl w:ilvl="0">
      <w:start w:val="1"/>
      <w:numFmt w:val="decimal"/>
      <w:lvlText w:val="%1."/>
      <w:legacy w:legacy="1" w:legacySpace="0" w:legacyIndent="461"/>
      <w:lvlJc w:val="left"/>
      <w:rPr>
        <w:rFonts w:ascii="Arial" w:hAnsi="Arial" w:cs="Arial" w:hint="default"/>
      </w:rPr>
    </w:lvl>
  </w:abstractNum>
  <w:abstractNum w:abstractNumId="20">
    <w:nsid w:val="42416A70"/>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21">
    <w:nsid w:val="4499775C"/>
    <w:multiLevelType w:val="singleLevel"/>
    <w:tmpl w:val="D1EAB5FE"/>
    <w:lvl w:ilvl="0">
      <w:start w:val="9"/>
      <w:numFmt w:val="decimal"/>
      <w:lvlText w:val="%1."/>
      <w:legacy w:legacy="1" w:legacySpace="0" w:legacyIndent="338"/>
      <w:lvlJc w:val="left"/>
      <w:rPr>
        <w:rFonts w:ascii="Arial" w:hAnsi="Arial" w:cs="Arial" w:hint="default"/>
      </w:rPr>
    </w:lvl>
  </w:abstractNum>
  <w:abstractNum w:abstractNumId="22">
    <w:nsid w:val="4BE1496E"/>
    <w:multiLevelType w:val="hybridMultilevel"/>
    <w:tmpl w:val="66C86B74"/>
    <w:lvl w:ilvl="0" w:tplc="8A0C69CE">
      <w:start w:val="1"/>
      <w:numFmt w:val="bullet"/>
      <w:lvlText w:val="­"/>
      <w:lvlJc w:val="left"/>
      <w:pPr>
        <w:tabs>
          <w:tab w:val="num" w:pos="1069"/>
        </w:tabs>
        <w:ind w:left="1069"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C6333C5"/>
    <w:multiLevelType w:val="singleLevel"/>
    <w:tmpl w:val="E646C3BA"/>
    <w:lvl w:ilvl="0">
      <w:start w:val="1"/>
      <w:numFmt w:val="decimal"/>
      <w:lvlText w:val="%1."/>
      <w:legacy w:legacy="1" w:legacySpace="0" w:legacyIndent="288"/>
      <w:lvlJc w:val="left"/>
      <w:rPr>
        <w:rFonts w:ascii="Times New Roman" w:hAnsi="Times New Roman" w:cs="Times New Roman" w:hint="default"/>
        <w:sz w:val="24"/>
        <w:szCs w:val="24"/>
      </w:rPr>
    </w:lvl>
  </w:abstractNum>
  <w:abstractNum w:abstractNumId="24">
    <w:nsid w:val="4F5667E1"/>
    <w:multiLevelType w:val="hybridMultilevel"/>
    <w:tmpl w:val="1ED8CEB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26">
    <w:nsid w:val="5624766A"/>
    <w:multiLevelType w:val="hybridMultilevel"/>
    <w:tmpl w:val="1A5489FE"/>
    <w:lvl w:ilvl="0" w:tplc="5A060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825346"/>
    <w:multiLevelType w:val="singleLevel"/>
    <w:tmpl w:val="BB2C1658"/>
    <w:lvl w:ilvl="0">
      <w:start w:val="1"/>
      <w:numFmt w:val="decimal"/>
      <w:lvlText w:val="%1."/>
      <w:legacy w:legacy="1" w:legacySpace="0" w:legacyIndent="353"/>
      <w:lvlJc w:val="left"/>
      <w:rPr>
        <w:rFonts w:ascii="Arial" w:hAnsi="Arial" w:cs="Arial" w:hint="default"/>
      </w:rPr>
    </w:lvl>
  </w:abstractNum>
  <w:abstractNum w:abstractNumId="28">
    <w:nsid w:val="6B8D4B18"/>
    <w:multiLevelType w:val="hybridMultilevel"/>
    <w:tmpl w:val="4596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E2C6F49"/>
    <w:multiLevelType w:val="hybridMultilevel"/>
    <w:tmpl w:val="CCBCF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294770C"/>
    <w:multiLevelType w:val="multilevel"/>
    <w:tmpl w:val="9D1A6154"/>
    <w:lvl w:ilvl="0">
      <w:start w:val="7"/>
      <w:numFmt w:val="decimal"/>
      <w:lvlText w:val="%1"/>
      <w:lvlJc w:val="left"/>
      <w:pPr>
        <w:tabs>
          <w:tab w:val="num" w:pos="540"/>
        </w:tabs>
        <w:ind w:left="54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3E15737"/>
    <w:multiLevelType w:val="singleLevel"/>
    <w:tmpl w:val="352E89FE"/>
    <w:lvl w:ilvl="0">
      <w:start w:val="1"/>
      <w:numFmt w:val="decimal"/>
      <w:lvlText w:val="%1)"/>
      <w:legacy w:legacy="1" w:legacySpace="0" w:legacyIndent="368"/>
      <w:lvlJc w:val="left"/>
      <w:rPr>
        <w:rFonts w:ascii="Arial" w:hAnsi="Arial" w:cs="Arial" w:hint="default"/>
      </w:rPr>
    </w:lvl>
  </w:abstractNum>
  <w:abstractNum w:abstractNumId="32">
    <w:nsid w:val="74541360"/>
    <w:multiLevelType w:val="singleLevel"/>
    <w:tmpl w:val="1C682E1C"/>
    <w:lvl w:ilvl="0">
      <w:start w:val="2"/>
      <w:numFmt w:val="decimal"/>
      <w:lvlText w:val="%1."/>
      <w:legacy w:legacy="1" w:legacySpace="0" w:legacyIndent="288"/>
      <w:lvlJc w:val="left"/>
      <w:rPr>
        <w:rFonts w:ascii="Arial" w:hAnsi="Arial" w:cs="Arial" w:hint="default"/>
      </w:rPr>
    </w:lvl>
  </w:abstractNum>
  <w:abstractNum w:abstractNumId="33">
    <w:nsid w:val="78605E32"/>
    <w:multiLevelType w:val="multilevel"/>
    <w:tmpl w:val="D10E91BA"/>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4">
    <w:nsid w:val="7A7F34F4"/>
    <w:multiLevelType w:val="hybridMultilevel"/>
    <w:tmpl w:val="4740E0B8"/>
    <w:lvl w:ilvl="0" w:tplc="C3AE6B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A60EAB"/>
    <w:multiLevelType w:val="hybridMultilevel"/>
    <w:tmpl w:val="92183F7A"/>
    <w:lvl w:ilvl="0" w:tplc="2D4E5FA6">
      <w:start w:val="1"/>
      <w:numFmt w:val="decimal"/>
      <w:lvlText w:val="9.%1."/>
      <w:lvlJc w:val="left"/>
      <w:pPr>
        <w:tabs>
          <w:tab w:val="num" w:pos="907"/>
        </w:tabs>
        <w:ind w:left="454" w:firstLine="453"/>
      </w:pPr>
      <w:rPr>
        <w:rFonts w:ascii="Times New Roman" w:hAnsi="Times New Roman" w:cs="Times New Roman" w:hint="default"/>
        <w:b/>
        <w:bCs/>
        <w:sz w:val="24"/>
        <w:szCs w:val="24"/>
      </w:rPr>
    </w:lvl>
    <w:lvl w:ilvl="1" w:tplc="8A0C69CE">
      <w:start w:val="1"/>
      <w:numFmt w:val="bullet"/>
      <w:lvlText w:val="­"/>
      <w:lvlJc w:val="left"/>
      <w:pPr>
        <w:tabs>
          <w:tab w:val="num" w:pos="1440"/>
        </w:tabs>
        <w:ind w:left="1440" w:hanging="360"/>
      </w:pPr>
      <w:rPr>
        <w:rFonts w:ascii="Courier New" w:hAnsi="Courier New" w:hint="default"/>
        <w:b/>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722A85"/>
    <w:multiLevelType w:val="hybridMultilevel"/>
    <w:tmpl w:val="18106D04"/>
    <w:lvl w:ilvl="0" w:tplc="DD3AAB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DB58A0"/>
    <w:multiLevelType w:val="hybridMultilevel"/>
    <w:tmpl w:val="2496E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5B151C"/>
    <w:multiLevelType w:val="multilevel"/>
    <w:tmpl w:val="28FE270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60"/>
        </w:tabs>
        <w:ind w:left="96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9">
    <w:nsid w:val="7C870A90"/>
    <w:multiLevelType w:val="hybridMultilevel"/>
    <w:tmpl w:val="4666143A"/>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18"/>
  </w:num>
  <w:num w:numId="2">
    <w:abstractNumId w:val="30"/>
  </w:num>
  <w:num w:numId="3">
    <w:abstractNumId w:val="8"/>
  </w:num>
  <w:num w:numId="4">
    <w:abstractNumId w:val="33"/>
  </w:num>
  <w:num w:numId="5">
    <w:abstractNumId w:val="2"/>
  </w:num>
  <w:num w:numId="6">
    <w:abstractNumId w:val="38"/>
  </w:num>
  <w:num w:numId="7">
    <w:abstractNumId w:val="3"/>
  </w:num>
  <w:num w:numId="8">
    <w:abstractNumId w:val="4"/>
  </w:num>
  <w:num w:numId="9">
    <w:abstractNumId w:val="19"/>
  </w:num>
  <w:num w:numId="10">
    <w:abstractNumId w:val="27"/>
  </w:num>
  <w:num w:numId="11">
    <w:abstractNumId w:val="21"/>
  </w:num>
  <w:num w:numId="12">
    <w:abstractNumId w:val="0"/>
    <w:lvlOverride w:ilvl="0">
      <w:lvl w:ilvl="0">
        <w:start w:val="65535"/>
        <w:numFmt w:val="bullet"/>
        <w:lvlText w:val="•"/>
        <w:legacy w:legacy="1" w:legacySpace="0" w:legacyIndent="352"/>
        <w:lvlJc w:val="left"/>
        <w:rPr>
          <w:rFonts w:ascii="Arial" w:hAnsi="Arial" w:cs="Arial" w:hint="default"/>
        </w:rPr>
      </w:lvl>
    </w:lvlOverride>
  </w:num>
  <w:num w:numId="13">
    <w:abstractNumId w:val="0"/>
    <w:lvlOverride w:ilvl="0">
      <w:lvl w:ilvl="0">
        <w:start w:val="65535"/>
        <w:numFmt w:val="bullet"/>
        <w:lvlText w:val="•"/>
        <w:legacy w:legacy="1" w:legacySpace="0" w:legacyIndent="353"/>
        <w:lvlJc w:val="left"/>
        <w:rPr>
          <w:rFonts w:ascii="Arial" w:hAnsi="Arial" w:cs="Arial" w:hint="default"/>
        </w:rPr>
      </w:lvl>
    </w:lvlOverride>
  </w:num>
  <w:num w:numId="14">
    <w:abstractNumId w:val="0"/>
    <w:lvlOverride w:ilvl="0">
      <w:lvl w:ilvl="0">
        <w:start w:val="65535"/>
        <w:numFmt w:val="bullet"/>
        <w:lvlText w:val="•"/>
        <w:legacy w:legacy="1" w:legacySpace="0" w:legacyIndent="360"/>
        <w:lvlJc w:val="left"/>
        <w:rPr>
          <w:rFonts w:ascii="Arial" w:hAnsi="Arial" w:cs="Arial" w:hint="default"/>
        </w:rPr>
      </w:lvl>
    </w:lvlOverride>
  </w:num>
  <w:num w:numId="15">
    <w:abstractNumId w:val="31"/>
  </w:num>
  <w:num w:numId="16">
    <w:abstractNumId w:val="11"/>
  </w:num>
  <w:num w:numId="17">
    <w:abstractNumId w:val="32"/>
  </w:num>
  <w:num w:numId="18">
    <w:abstractNumId w:val="9"/>
  </w:num>
  <w:num w:numId="19">
    <w:abstractNumId w:val="13"/>
  </w:num>
  <w:num w:numId="20">
    <w:abstractNumId w:val="12"/>
  </w:num>
  <w:num w:numId="21">
    <w:abstractNumId w:val="10"/>
  </w:num>
  <w:num w:numId="22">
    <w:abstractNumId w:val="20"/>
  </w:num>
  <w:num w:numId="23">
    <w:abstractNumId w:val="20"/>
    <w:lvlOverride w:ilvl="0">
      <w:lvl w:ilvl="0">
        <w:start w:val="3"/>
        <w:numFmt w:val="decimal"/>
        <w:lvlText w:val="%1."/>
        <w:legacy w:legacy="1" w:legacySpace="0" w:legacyIndent="360"/>
        <w:lvlJc w:val="left"/>
        <w:rPr>
          <w:rFonts w:ascii="Arial" w:hAnsi="Arial" w:cs="Arial" w:hint="default"/>
        </w:rPr>
      </w:lvl>
    </w:lvlOverride>
  </w:num>
  <w:num w:numId="24">
    <w:abstractNumId w:val="23"/>
  </w:num>
  <w:num w:numId="25">
    <w:abstractNumId w:val="15"/>
  </w:num>
  <w:num w:numId="26">
    <w:abstractNumId w:val="17"/>
  </w:num>
  <w:num w:numId="27">
    <w:abstractNumId w:val="29"/>
  </w:num>
  <w:num w:numId="28">
    <w:abstractNumId w:val="39"/>
  </w:num>
  <w:num w:numId="29">
    <w:abstractNumId w:val="5"/>
  </w:num>
  <w:num w:numId="30">
    <w:abstractNumId w:val="22"/>
  </w:num>
  <w:num w:numId="31">
    <w:abstractNumId w:val="1"/>
  </w:num>
  <w:num w:numId="32">
    <w:abstractNumId w:val="35"/>
  </w:num>
  <w:num w:numId="33">
    <w:abstractNumId w:val="6"/>
  </w:num>
  <w:num w:numId="34">
    <w:abstractNumId w:val="37"/>
  </w:num>
  <w:num w:numId="35">
    <w:abstractNumId w:val="25"/>
  </w:num>
  <w:num w:numId="36">
    <w:abstractNumId w:val="34"/>
  </w:num>
  <w:num w:numId="37">
    <w:abstractNumId w:val="26"/>
  </w:num>
  <w:num w:numId="38">
    <w:abstractNumId w:val="16"/>
  </w:num>
  <w:num w:numId="39">
    <w:abstractNumId w:val="36"/>
  </w:num>
  <w:num w:numId="40">
    <w:abstractNumId w:val="7"/>
  </w:num>
  <w:num w:numId="41">
    <w:abstractNumId w:val="14"/>
  </w:num>
  <w:num w:numId="42">
    <w:abstractNumId w:val="2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25"/>
    <w:rsid w:val="00001303"/>
    <w:rsid w:val="00001EAB"/>
    <w:rsid w:val="000064B8"/>
    <w:rsid w:val="00010BF2"/>
    <w:rsid w:val="00010C94"/>
    <w:rsid w:val="00013AB8"/>
    <w:rsid w:val="00020198"/>
    <w:rsid w:val="00025695"/>
    <w:rsid w:val="00026428"/>
    <w:rsid w:val="00032E55"/>
    <w:rsid w:val="00037342"/>
    <w:rsid w:val="000402AE"/>
    <w:rsid w:val="0004040F"/>
    <w:rsid w:val="00050EEB"/>
    <w:rsid w:val="00051559"/>
    <w:rsid w:val="000555CA"/>
    <w:rsid w:val="00056326"/>
    <w:rsid w:val="0005702D"/>
    <w:rsid w:val="00064C90"/>
    <w:rsid w:val="00065877"/>
    <w:rsid w:val="00066290"/>
    <w:rsid w:val="00066412"/>
    <w:rsid w:val="0007316C"/>
    <w:rsid w:val="000742EF"/>
    <w:rsid w:val="000752E0"/>
    <w:rsid w:val="00077480"/>
    <w:rsid w:val="00082B8A"/>
    <w:rsid w:val="00083930"/>
    <w:rsid w:val="00087CA5"/>
    <w:rsid w:val="00090A71"/>
    <w:rsid w:val="000A3EBA"/>
    <w:rsid w:val="000A70CD"/>
    <w:rsid w:val="000B09C6"/>
    <w:rsid w:val="000C5BBE"/>
    <w:rsid w:val="000C7384"/>
    <w:rsid w:val="000C7F91"/>
    <w:rsid w:val="000D43CA"/>
    <w:rsid w:val="000E566A"/>
    <w:rsid w:val="000E5CDF"/>
    <w:rsid w:val="000E6495"/>
    <w:rsid w:val="000E7845"/>
    <w:rsid w:val="000E7AF1"/>
    <w:rsid w:val="000F397B"/>
    <w:rsid w:val="000F495F"/>
    <w:rsid w:val="000F72ED"/>
    <w:rsid w:val="000F7430"/>
    <w:rsid w:val="00100DFD"/>
    <w:rsid w:val="00110783"/>
    <w:rsid w:val="0011387A"/>
    <w:rsid w:val="00113DBC"/>
    <w:rsid w:val="00115BDA"/>
    <w:rsid w:val="00130AB2"/>
    <w:rsid w:val="00131696"/>
    <w:rsid w:val="0013589A"/>
    <w:rsid w:val="001413AF"/>
    <w:rsid w:val="00144483"/>
    <w:rsid w:val="001479AF"/>
    <w:rsid w:val="00150DA5"/>
    <w:rsid w:val="00154528"/>
    <w:rsid w:val="001559CF"/>
    <w:rsid w:val="00157F1F"/>
    <w:rsid w:val="00160A7A"/>
    <w:rsid w:val="001617E0"/>
    <w:rsid w:val="00162375"/>
    <w:rsid w:val="001719BB"/>
    <w:rsid w:val="00183874"/>
    <w:rsid w:val="00186D26"/>
    <w:rsid w:val="001B26B4"/>
    <w:rsid w:val="001B54F1"/>
    <w:rsid w:val="001B625B"/>
    <w:rsid w:val="001D0C7D"/>
    <w:rsid w:val="001D14FC"/>
    <w:rsid w:val="001D29CE"/>
    <w:rsid w:val="001D396D"/>
    <w:rsid w:val="001D64B0"/>
    <w:rsid w:val="001D6FA9"/>
    <w:rsid w:val="001E056A"/>
    <w:rsid w:val="001E12AD"/>
    <w:rsid w:val="001E22A6"/>
    <w:rsid w:val="001E2EEC"/>
    <w:rsid w:val="001E7707"/>
    <w:rsid w:val="001F17C5"/>
    <w:rsid w:val="001F2418"/>
    <w:rsid w:val="001F2587"/>
    <w:rsid w:val="001F3E9A"/>
    <w:rsid w:val="00203EF7"/>
    <w:rsid w:val="002048F1"/>
    <w:rsid w:val="00205AAE"/>
    <w:rsid w:val="00210150"/>
    <w:rsid w:val="002111F1"/>
    <w:rsid w:val="0021265B"/>
    <w:rsid w:val="002142F8"/>
    <w:rsid w:val="0021445F"/>
    <w:rsid w:val="002155B8"/>
    <w:rsid w:val="00216137"/>
    <w:rsid w:val="00225613"/>
    <w:rsid w:val="00235440"/>
    <w:rsid w:val="00237356"/>
    <w:rsid w:val="00240D22"/>
    <w:rsid w:val="00241654"/>
    <w:rsid w:val="002426F0"/>
    <w:rsid w:val="00243D0E"/>
    <w:rsid w:val="00244A8E"/>
    <w:rsid w:val="002519B0"/>
    <w:rsid w:val="00252885"/>
    <w:rsid w:val="00253A61"/>
    <w:rsid w:val="002556E9"/>
    <w:rsid w:val="00256F7A"/>
    <w:rsid w:val="002572B6"/>
    <w:rsid w:val="00262103"/>
    <w:rsid w:val="00264450"/>
    <w:rsid w:val="00264B8D"/>
    <w:rsid w:val="00265680"/>
    <w:rsid w:val="00266F90"/>
    <w:rsid w:val="00281981"/>
    <w:rsid w:val="00283E9C"/>
    <w:rsid w:val="002847D9"/>
    <w:rsid w:val="00290016"/>
    <w:rsid w:val="002919BD"/>
    <w:rsid w:val="002932E4"/>
    <w:rsid w:val="0029400C"/>
    <w:rsid w:val="0029646E"/>
    <w:rsid w:val="0029687D"/>
    <w:rsid w:val="00297CE0"/>
    <w:rsid w:val="002A518B"/>
    <w:rsid w:val="002A7D04"/>
    <w:rsid w:val="002B34BC"/>
    <w:rsid w:val="002B41BE"/>
    <w:rsid w:val="002C4A96"/>
    <w:rsid w:val="002D010E"/>
    <w:rsid w:val="002D1220"/>
    <w:rsid w:val="002D268E"/>
    <w:rsid w:val="002D425C"/>
    <w:rsid w:val="002E17F6"/>
    <w:rsid w:val="002E3DFD"/>
    <w:rsid w:val="002E7AD4"/>
    <w:rsid w:val="002F640D"/>
    <w:rsid w:val="00307947"/>
    <w:rsid w:val="00311E1A"/>
    <w:rsid w:val="00316734"/>
    <w:rsid w:val="003210FC"/>
    <w:rsid w:val="00326C23"/>
    <w:rsid w:val="00334802"/>
    <w:rsid w:val="00335F0B"/>
    <w:rsid w:val="00343050"/>
    <w:rsid w:val="0034316B"/>
    <w:rsid w:val="0034466B"/>
    <w:rsid w:val="00353799"/>
    <w:rsid w:val="00355AC0"/>
    <w:rsid w:val="00367AFC"/>
    <w:rsid w:val="00377237"/>
    <w:rsid w:val="003863E5"/>
    <w:rsid w:val="00390F85"/>
    <w:rsid w:val="00391F87"/>
    <w:rsid w:val="00392784"/>
    <w:rsid w:val="00393A2B"/>
    <w:rsid w:val="00394E50"/>
    <w:rsid w:val="003959B9"/>
    <w:rsid w:val="00395B78"/>
    <w:rsid w:val="003A1678"/>
    <w:rsid w:val="003A39EA"/>
    <w:rsid w:val="003A3E37"/>
    <w:rsid w:val="003A461D"/>
    <w:rsid w:val="003B67F0"/>
    <w:rsid w:val="003B775D"/>
    <w:rsid w:val="003B7BA8"/>
    <w:rsid w:val="003C0FA4"/>
    <w:rsid w:val="003C14ED"/>
    <w:rsid w:val="003C3907"/>
    <w:rsid w:val="003C7AE0"/>
    <w:rsid w:val="003D1CAA"/>
    <w:rsid w:val="003D5672"/>
    <w:rsid w:val="003E6386"/>
    <w:rsid w:val="003F0EA9"/>
    <w:rsid w:val="003F3671"/>
    <w:rsid w:val="003F52CE"/>
    <w:rsid w:val="003F6511"/>
    <w:rsid w:val="00400B29"/>
    <w:rsid w:val="00400D00"/>
    <w:rsid w:val="00406342"/>
    <w:rsid w:val="00422790"/>
    <w:rsid w:val="00423048"/>
    <w:rsid w:val="00427BFF"/>
    <w:rsid w:val="004372E2"/>
    <w:rsid w:val="0044134A"/>
    <w:rsid w:val="00441740"/>
    <w:rsid w:val="00441D0C"/>
    <w:rsid w:val="004475B9"/>
    <w:rsid w:val="00451472"/>
    <w:rsid w:val="00455A91"/>
    <w:rsid w:val="00456BFF"/>
    <w:rsid w:val="0046443C"/>
    <w:rsid w:val="00466F63"/>
    <w:rsid w:val="00470480"/>
    <w:rsid w:val="004705DE"/>
    <w:rsid w:val="00472D3E"/>
    <w:rsid w:val="0047582A"/>
    <w:rsid w:val="00475D1E"/>
    <w:rsid w:val="00482976"/>
    <w:rsid w:val="00492759"/>
    <w:rsid w:val="00492D20"/>
    <w:rsid w:val="0049362D"/>
    <w:rsid w:val="00494C9C"/>
    <w:rsid w:val="0049582A"/>
    <w:rsid w:val="0049672B"/>
    <w:rsid w:val="004A053D"/>
    <w:rsid w:val="004A0D90"/>
    <w:rsid w:val="004A336E"/>
    <w:rsid w:val="004A4217"/>
    <w:rsid w:val="004B186C"/>
    <w:rsid w:val="004B301E"/>
    <w:rsid w:val="004B4F7B"/>
    <w:rsid w:val="004B6B99"/>
    <w:rsid w:val="004C3B6F"/>
    <w:rsid w:val="004D0BDA"/>
    <w:rsid w:val="004E0CED"/>
    <w:rsid w:val="004E1F3D"/>
    <w:rsid w:val="004E6631"/>
    <w:rsid w:val="004F0B1D"/>
    <w:rsid w:val="004F7AA2"/>
    <w:rsid w:val="00501529"/>
    <w:rsid w:val="005018BD"/>
    <w:rsid w:val="005049A1"/>
    <w:rsid w:val="00505852"/>
    <w:rsid w:val="005058E7"/>
    <w:rsid w:val="00506A05"/>
    <w:rsid w:val="00522642"/>
    <w:rsid w:val="005238AE"/>
    <w:rsid w:val="00523A14"/>
    <w:rsid w:val="00524B80"/>
    <w:rsid w:val="00526CD5"/>
    <w:rsid w:val="005278D0"/>
    <w:rsid w:val="0053383A"/>
    <w:rsid w:val="00536B8B"/>
    <w:rsid w:val="005426AD"/>
    <w:rsid w:val="0054349E"/>
    <w:rsid w:val="00547E04"/>
    <w:rsid w:val="00552839"/>
    <w:rsid w:val="00555E22"/>
    <w:rsid w:val="005668D5"/>
    <w:rsid w:val="005725EB"/>
    <w:rsid w:val="00575B67"/>
    <w:rsid w:val="0058135E"/>
    <w:rsid w:val="005874AB"/>
    <w:rsid w:val="00590B66"/>
    <w:rsid w:val="0059141C"/>
    <w:rsid w:val="0059185E"/>
    <w:rsid w:val="00592A12"/>
    <w:rsid w:val="00593799"/>
    <w:rsid w:val="00594ACB"/>
    <w:rsid w:val="00595AE8"/>
    <w:rsid w:val="005A2DEB"/>
    <w:rsid w:val="005B0DDC"/>
    <w:rsid w:val="005B67D3"/>
    <w:rsid w:val="005C5174"/>
    <w:rsid w:val="005C5A4E"/>
    <w:rsid w:val="005D0A06"/>
    <w:rsid w:val="005D164C"/>
    <w:rsid w:val="005D1D1F"/>
    <w:rsid w:val="005D2DB2"/>
    <w:rsid w:val="005E309D"/>
    <w:rsid w:val="005E43BA"/>
    <w:rsid w:val="005F7E0B"/>
    <w:rsid w:val="00601D19"/>
    <w:rsid w:val="00604BD8"/>
    <w:rsid w:val="006051F6"/>
    <w:rsid w:val="00605C6D"/>
    <w:rsid w:val="00610407"/>
    <w:rsid w:val="006120ED"/>
    <w:rsid w:val="00616E39"/>
    <w:rsid w:val="006268E8"/>
    <w:rsid w:val="00627481"/>
    <w:rsid w:val="00636645"/>
    <w:rsid w:val="0063675D"/>
    <w:rsid w:val="00664331"/>
    <w:rsid w:val="0066737C"/>
    <w:rsid w:val="00667E86"/>
    <w:rsid w:val="00670EF6"/>
    <w:rsid w:val="006714F3"/>
    <w:rsid w:val="00671A25"/>
    <w:rsid w:val="006723B7"/>
    <w:rsid w:val="006742EF"/>
    <w:rsid w:val="006830D7"/>
    <w:rsid w:val="00684496"/>
    <w:rsid w:val="00684C69"/>
    <w:rsid w:val="006910B0"/>
    <w:rsid w:val="00693157"/>
    <w:rsid w:val="00697836"/>
    <w:rsid w:val="006A47C8"/>
    <w:rsid w:val="006A4DC3"/>
    <w:rsid w:val="006A76D3"/>
    <w:rsid w:val="006B19E3"/>
    <w:rsid w:val="006B1EB1"/>
    <w:rsid w:val="006B309A"/>
    <w:rsid w:val="006B47B8"/>
    <w:rsid w:val="006B4D97"/>
    <w:rsid w:val="006C288D"/>
    <w:rsid w:val="006C43B1"/>
    <w:rsid w:val="006C6726"/>
    <w:rsid w:val="006C6F9A"/>
    <w:rsid w:val="006D34E8"/>
    <w:rsid w:val="006E032A"/>
    <w:rsid w:val="006E08E7"/>
    <w:rsid w:val="006E2F90"/>
    <w:rsid w:val="006E520D"/>
    <w:rsid w:val="006E690A"/>
    <w:rsid w:val="006F199F"/>
    <w:rsid w:val="006F1FA5"/>
    <w:rsid w:val="006F4673"/>
    <w:rsid w:val="006F70D5"/>
    <w:rsid w:val="007044A3"/>
    <w:rsid w:val="00707249"/>
    <w:rsid w:val="0070769D"/>
    <w:rsid w:val="00712945"/>
    <w:rsid w:val="00714514"/>
    <w:rsid w:val="0071590C"/>
    <w:rsid w:val="00715E46"/>
    <w:rsid w:val="00715F49"/>
    <w:rsid w:val="00716032"/>
    <w:rsid w:val="00716CEA"/>
    <w:rsid w:val="00717BA0"/>
    <w:rsid w:val="00717CE1"/>
    <w:rsid w:val="00717E22"/>
    <w:rsid w:val="00720939"/>
    <w:rsid w:val="00721AD2"/>
    <w:rsid w:val="00723CF9"/>
    <w:rsid w:val="00723EAB"/>
    <w:rsid w:val="00731765"/>
    <w:rsid w:val="00734782"/>
    <w:rsid w:val="00736DAD"/>
    <w:rsid w:val="00762FB8"/>
    <w:rsid w:val="007657B9"/>
    <w:rsid w:val="00770A43"/>
    <w:rsid w:val="00770DC9"/>
    <w:rsid w:val="007863CE"/>
    <w:rsid w:val="007873AC"/>
    <w:rsid w:val="00793A38"/>
    <w:rsid w:val="00795A18"/>
    <w:rsid w:val="007B3CAB"/>
    <w:rsid w:val="007B3CDE"/>
    <w:rsid w:val="007B5435"/>
    <w:rsid w:val="007B79D1"/>
    <w:rsid w:val="007C2796"/>
    <w:rsid w:val="007C27F8"/>
    <w:rsid w:val="007C6672"/>
    <w:rsid w:val="007D0E9F"/>
    <w:rsid w:val="007D1DD7"/>
    <w:rsid w:val="007E05FB"/>
    <w:rsid w:val="007E37A5"/>
    <w:rsid w:val="007E6C3C"/>
    <w:rsid w:val="007F57AE"/>
    <w:rsid w:val="007F63CD"/>
    <w:rsid w:val="007F6F92"/>
    <w:rsid w:val="007F7D88"/>
    <w:rsid w:val="008040E9"/>
    <w:rsid w:val="0080723C"/>
    <w:rsid w:val="0081279F"/>
    <w:rsid w:val="00817E88"/>
    <w:rsid w:val="00820C30"/>
    <w:rsid w:val="0082113F"/>
    <w:rsid w:val="008240BF"/>
    <w:rsid w:val="008248F7"/>
    <w:rsid w:val="00825C90"/>
    <w:rsid w:val="00826A31"/>
    <w:rsid w:val="00831741"/>
    <w:rsid w:val="0083283C"/>
    <w:rsid w:val="0084178F"/>
    <w:rsid w:val="00844FB6"/>
    <w:rsid w:val="00851A96"/>
    <w:rsid w:val="00854AA8"/>
    <w:rsid w:val="008617BB"/>
    <w:rsid w:val="00861AE9"/>
    <w:rsid w:val="008658CA"/>
    <w:rsid w:val="00866DC7"/>
    <w:rsid w:val="00867503"/>
    <w:rsid w:val="00867C1A"/>
    <w:rsid w:val="00897249"/>
    <w:rsid w:val="008A1474"/>
    <w:rsid w:val="008A2641"/>
    <w:rsid w:val="008B0016"/>
    <w:rsid w:val="008B0D25"/>
    <w:rsid w:val="008B3794"/>
    <w:rsid w:val="008C05D7"/>
    <w:rsid w:val="008C0B9A"/>
    <w:rsid w:val="008C19F1"/>
    <w:rsid w:val="008C6EC4"/>
    <w:rsid w:val="008D76B4"/>
    <w:rsid w:val="008E3260"/>
    <w:rsid w:val="008E756A"/>
    <w:rsid w:val="008F4E3A"/>
    <w:rsid w:val="008F7D6E"/>
    <w:rsid w:val="00901B7F"/>
    <w:rsid w:val="00901F0F"/>
    <w:rsid w:val="0090230F"/>
    <w:rsid w:val="009043E7"/>
    <w:rsid w:val="00904436"/>
    <w:rsid w:val="00912333"/>
    <w:rsid w:val="009126FD"/>
    <w:rsid w:val="00913C59"/>
    <w:rsid w:val="009150D0"/>
    <w:rsid w:val="00915908"/>
    <w:rsid w:val="0092176A"/>
    <w:rsid w:val="00923FD1"/>
    <w:rsid w:val="0092461A"/>
    <w:rsid w:val="00924DD2"/>
    <w:rsid w:val="0093124E"/>
    <w:rsid w:val="00932816"/>
    <w:rsid w:val="009371A1"/>
    <w:rsid w:val="00937FBD"/>
    <w:rsid w:val="00940838"/>
    <w:rsid w:val="00944557"/>
    <w:rsid w:val="00946DB0"/>
    <w:rsid w:val="00946DBA"/>
    <w:rsid w:val="0094718A"/>
    <w:rsid w:val="0095211E"/>
    <w:rsid w:val="00954E45"/>
    <w:rsid w:val="00956AEE"/>
    <w:rsid w:val="00965AEF"/>
    <w:rsid w:val="00971830"/>
    <w:rsid w:val="00972899"/>
    <w:rsid w:val="00973011"/>
    <w:rsid w:val="00974D8C"/>
    <w:rsid w:val="00976903"/>
    <w:rsid w:val="00984A0B"/>
    <w:rsid w:val="00987795"/>
    <w:rsid w:val="00991B5F"/>
    <w:rsid w:val="00994038"/>
    <w:rsid w:val="009A73D4"/>
    <w:rsid w:val="009A7A29"/>
    <w:rsid w:val="009A7F5E"/>
    <w:rsid w:val="009B1038"/>
    <w:rsid w:val="009B292F"/>
    <w:rsid w:val="009C0121"/>
    <w:rsid w:val="009C0133"/>
    <w:rsid w:val="009C1D92"/>
    <w:rsid w:val="009C2AA1"/>
    <w:rsid w:val="009C4593"/>
    <w:rsid w:val="009C76B9"/>
    <w:rsid w:val="009D2396"/>
    <w:rsid w:val="009E070D"/>
    <w:rsid w:val="009E267A"/>
    <w:rsid w:val="009E2A69"/>
    <w:rsid w:val="009E464C"/>
    <w:rsid w:val="009E61AC"/>
    <w:rsid w:val="009E6D38"/>
    <w:rsid w:val="009F3014"/>
    <w:rsid w:val="009F349A"/>
    <w:rsid w:val="00A00AF6"/>
    <w:rsid w:val="00A01EC4"/>
    <w:rsid w:val="00A0286C"/>
    <w:rsid w:val="00A05E88"/>
    <w:rsid w:val="00A06C81"/>
    <w:rsid w:val="00A1088B"/>
    <w:rsid w:val="00A11AF7"/>
    <w:rsid w:val="00A1454C"/>
    <w:rsid w:val="00A15E3A"/>
    <w:rsid w:val="00A226A2"/>
    <w:rsid w:val="00A23088"/>
    <w:rsid w:val="00A255B0"/>
    <w:rsid w:val="00A30993"/>
    <w:rsid w:val="00A41E88"/>
    <w:rsid w:val="00A42338"/>
    <w:rsid w:val="00A4573B"/>
    <w:rsid w:val="00A46B58"/>
    <w:rsid w:val="00A5018C"/>
    <w:rsid w:val="00A61620"/>
    <w:rsid w:val="00A66A13"/>
    <w:rsid w:val="00A672EC"/>
    <w:rsid w:val="00A77317"/>
    <w:rsid w:val="00A8683D"/>
    <w:rsid w:val="00A86894"/>
    <w:rsid w:val="00A96679"/>
    <w:rsid w:val="00AA56CD"/>
    <w:rsid w:val="00AA7F40"/>
    <w:rsid w:val="00AC2756"/>
    <w:rsid w:val="00AC2D94"/>
    <w:rsid w:val="00AC35EB"/>
    <w:rsid w:val="00AC4239"/>
    <w:rsid w:val="00AC4835"/>
    <w:rsid w:val="00AC75F7"/>
    <w:rsid w:val="00AD08CA"/>
    <w:rsid w:val="00AD4568"/>
    <w:rsid w:val="00AD6B7C"/>
    <w:rsid w:val="00AE2C2B"/>
    <w:rsid w:val="00AE4D2A"/>
    <w:rsid w:val="00AE5A86"/>
    <w:rsid w:val="00AF1920"/>
    <w:rsid w:val="00AF35DB"/>
    <w:rsid w:val="00AF647C"/>
    <w:rsid w:val="00AF670D"/>
    <w:rsid w:val="00AF7615"/>
    <w:rsid w:val="00B00382"/>
    <w:rsid w:val="00B005CB"/>
    <w:rsid w:val="00B0071F"/>
    <w:rsid w:val="00B02D6F"/>
    <w:rsid w:val="00B05F33"/>
    <w:rsid w:val="00B0642D"/>
    <w:rsid w:val="00B16BD0"/>
    <w:rsid w:val="00B23A06"/>
    <w:rsid w:val="00B23E73"/>
    <w:rsid w:val="00B24D4F"/>
    <w:rsid w:val="00B25CED"/>
    <w:rsid w:val="00B25EF9"/>
    <w:rsid w:val="00B264C4"/>
    <w:rsid w:val="00B325E2"/>
    <w:rsid w:val="00B32BFF"/>
    <w:rsid w:val="00B361E2"/>
    <w:rsid w:val="00B410F5"/>
    <w:rsid w:val="00B45E29"/>
    <w:rsid w:val="00B46CFC"/>
    <w:rsid w:val="00B505DE"/>
    <w:rsid w:val="00B523E4"/>
    <w:rsid w:val="00B52D7F"/>
    <w:rsid w:val="00B53030"/>
    <w:rsid w:val="00B53EA1"/>
    <w:rsid w:val="00B543F9"/>
    <w:rsid w:val="00B547A0"/>
    <w:rsid w:val="00B552DA"/>
    <w:rsid w:val="00B55E3B"/>
    <w:rsid w:val="00B56234"/>
    <w:rsid w:val="00B60A16"/>
    <w:rsid w:val="00B61FB8"/>
    <w:rsid w:val="00B6759C"/>
    <w:rsid w:val="00B700AE"/>
    <w:rsid w:val="00B71DD6"/>
    <w:rsid w:val="00B73D10"/>
    <w:rsid w:val="00B80B46"/>
    <w:rsid w:val="00B84933"/>
    <w:rsid w:val="00B9182B"/>
    <w:rsid w:val="00B9383D"/>
    <w:rsid w:val="00B94DB6"/>
    <w:rsid w:val="00B95725"/>
    <w:rsid w:val="00BA5C26"/>
    <w:rsid w:val="00BB7183"/>
    <w:rsid w:val="00BB7ACF"/>
    <w:rsid w:val="00BC38B4"/>
    <w:rsid w:val="00BC5F75"/>
    <w:rsid w:val="00BD5995"/>
    <w:rsid w:val="00BD649D"/>
    <w:rsid w:val="00BE1086"/>
    <w:rsid w:val="00BE2B5D"/>
    <w:rsid w:val="00BE2F23"/>
    <w:rsid w:val="00BE3AAF"/>
    <w:rsid w:val="00BE3EDD"/>
    <w:rsid w:val="00BE47BB"/>
    <w:rsid w:val="00BE5B10"/>
    <w:rsid w:val="00BF1C95"/>
    <w:rsid w:val="00BF3BB1"/>
    <w:rsid w:val="00BF439E"/>
    <w:rsid w:val="00BF5154"/>
    <w:rsid w:val="00BF58FD"/>
    <w:rsid w:val="00C1102B"/>
    <w:rsid w:val="00C11C4A"/>
    <w:rsid w:val="00C15684"/>
    <w:rsid w:val="00C23D45"/>
    <w:rsid w:val="00C262CC"/>
    <w:rsid w:val="00C34938"/>
    <w:rsid w:val="00C357B5"/>
    <w:rsid w:val="00C37DBC"/>
    <w:rsid w:val="00C40FF6"/>
    <w:rsid w:val="00C45974"/>
    <w:rsid w:val="00C537EB"/>
    <w:rsid w:val="00C53B36"/>
    <w:rsid w:val="00C5481B"/>
    <w:rsid w:val="00C62049"/>
    <w:rsid w:val="00C635E1"/>
    <w:rsid w:val="00C64ECD"/>
    <w:rsid w:val="00C66252"/>
    <w:rsid w:val="00C66A2A"/>
    <w:rsid w:val="00C701B8"/>
    <w:rsid w:val="00C720C8"/>
    <w:rsid w:val="00C770F1"/>
    <w:rsid w:val="00C80490"/>
    <w:rsid w:val="00C80B58"/>
    <w:rsid w:val="00C85713"/>
    <w:rsid w:val="00C85A4B"/>
    <w:rsid w:val="00C878FE"/>
    <w:rsid w:val="00C9027C"/>
    <w:rsid w:val="00C9062A"/>
    <w:rsid w:val="00C91E01"/>
    <w:rsid w:val="00C9277B"/>
    <w:rsid w:val="00C96785"/>
    <w:rsid w:val="00CB190D"/>
    <w:rsid w:val="00CB6A4C"/>
    <w:rsid w:val="00CC4521"/>
    <w:rsid w:val="00CD1C53"/>
    <w:rsid w:val="00CD55F7"/>
    <w:rsid w:val="00CE3732"/>
    <w:rsid w:val="00CE3EE2"/>
    <w:rsid w:val="00CE4854"/>
    <w:rsid w:val="00CE53DC"/>
    <w:rsid w:val="00CE5F56"/>
    <w:rsid w:val="00CE6290"/>
    <w:rsid w:val="00CE7C93"/>
    <w:rsid w:val="00CF77EE"/>
    <w:rsid w:val="00D03480"/>
    <w:rsid w:val="00D0516A"/>
    <w:rsid w:val="00D06536"/>
    <w:rsid w:val="00D12082"/>
    <w:rsid w:val="00D141F4"/>
    <w:rsid w:val="00D14CC5"/>
    <w:rsid w:val="00D25E1E"/>
    <w:rsid w:val="00D2662F"/>
    <w:rsid w:val="00D27D66"/>
    <w:rsid w:val="00D32CB5"/>
    <w:rsid w:val="00D35377"/>
    <w:rsid w:val="00D3561A"/>
    <w:rsid w:val="00D37027"/>
    <w:rsid w:val="00D4082A"/>
    <w:rsid w:val="00D40EAF"/>
    <w:rsid w:val="00D43821"/>
    <w:rsid w:val="00D537B3"/>
    <w:rsid w:val="00D53A03"/>
    <w:rsid w:val="00D56B7A"/>
    <w:rsid w:val="00D67EE4"/>
    <w:rsid w:val="00D7237A"/>
    <w:rsid w:val="00D73698"/>
    <w:rsid w:val="00D74722"/>
    <w:rsid w:val="00D7487B"/>
    <w:rsid w:val="00D812D9"/>
    <w:rsid w:val="00D84702"/>
    <w:rsid w:val="00D85CA4"/>
    <w:rsid w:val="00D9108C"/>
    <w:rsid w:val="00D92185"/>
    <w:rsid w:val="00D93BF4"/>
    <w:rsid w:val="00D946F7"/>
    <w:rsid w:val="00D94B7C"/>
    <w:rsid w:val="00D95434"/>
    <w:rsid w:val="00D97547"/>
    <w:rsid w:val="00DA11B6"/>
    <w:rsid w:val="00DB3920"/>
    <w:rsid w:val="00DB7D64"/>
    <w:rsid w:val="00DC3249"/>
    <w:rsid w:val="00DC3495"/>
    <w:rsid w:val="00DC5545"/>
    <w:rsid w:val="00DD15E6"/>
    <w:rsid w:val="00DD2801"/>
    <w:rsid w:val="00DD40E9"/>
    <w:rsid w:val="00DD6330"/>
    <w:rsid w:val="00DF0CEF"/>
    <w:rsid w:val="00DF0DE7"/>
    <w:rsid w:val="00DF124C"/>
    <w:rsid w:val="00DF59A1"/>
    <w:rsid w:val="00E00175"/>
    <w:rsid w:val="00E009CE"/>
    <w:rsid w:val="00E01158"/>
    <w:rsid w:val="00E02C00"/>
    <w:rsid w:val="00E104E7"/>
    <w:rsid w:val="00E12366"/>
    <w:rsid w:val="00E12911"/>
    <w:rsid w:val="00E15AC4"/>
    <w:rsid w:val="00E21935"/>
    <w:rsid w:val="00E23906"/>
    <w:rsid w:val="00E2407E"/>
    <w:rsid w:val="00E26DCC"/>
    <w:rsid w:val="00E33C41"/>
    <w:rsid w:val="00E3666B"/>
    <w:rsid w:val="00E37527"/>
    <w:rsid w:val="00E37EF2"/>
    <w:rsid w:val="00E40674"/>
    <w:rsid w:val="00E41912"/>
    <w:rsid w:val="00E41DEA"/>
    <w:rsid w:val="00E4282D"/>
    <w:rsid w:val="00E42DDE"/>
    <w:rsid w:val="00E44D35"/>
    <w:rsid w:val="00E5192A"/>
    <w:rsid w:val="00E529A6"/>
    <w:rsid w:val="00E60181"/>
    <w:rsid w:val="00E61A0E"/>
    <w:rsid w:val="00E61C4B"/>
    <w:rsid w:val="00E61D07"/>
    <w:rsid w:val="00E62342"/>
    <w:rsid w:val="00E648F2"/>
    <w:rsid w:val="00E64D85"/>
    <w:rsid w:val="00E65FE9"/>
    <w:rsid w:val="00E73FF9"/>
    <w:rsid w:val="00E81885"/>
    <w:rsid w:val="00E82E54"/>
    <w:rsid w:val="00E90FFB"/>
    <w:rsid w:val="00E93E35"/>
    <w:rsid w:val="00E9440E"/>
    <w:rsid w:val="00EA2A41"/>
    <w:rsid w:val="00EA580E"/>
    <w:rsid w:val="00EB20DA"/>
    <w:rsid w:val="00EB4A8B"/>
    <w:rsid w:val="00EC12A3"/>
    <w:rsid w:val="00EC72C5"/>
    <w:rsid w:val="00ED1C95"/>
    <w:rsid w:val="00ED29DE"/>
    <w:rsid w:val="00ED2EC3"/>
    <w:rsid w:val="00ED3F8F"/>
    <w:rsid w:val="00EE4714"/>
    <w:rsid w:val="00EE799B"/>
    <w:rsid w:val="00EF11BB"/>
    <w:rsid w:val="00EF609F"/>
    <w:rsid w:val="00F028A5"/>
    <w:rsid w:val="00F02CB4"/>
    <w:rsid w:val="00F04B99"/>
    <w:rsid w:val="00F0567D"/>
    <w:rsid w:val="00F05FFA"/>
    <w:rsid w:val="00F1141F"/>
    <w:rsid w:val="00F11AB8"/>
    <w:rsid w:val="00F11CE4"/>
    <w:rsid w:val="00F130D3"/>
    <w:rsid w:val="00F14A5D"/>
    <w:rsid w:val="00F16ED3"/>
    <w:rsid w:val="00F17383"/>
    <w:rsid w:val="00F20DC1"/>
    <w:rsid w:val="00F23905"/>
    <w:rsid w:val="00F50554"/>
    <w:rsid w:val="00F515EF"/>
    <w:rsid w:val="00F55262"/>
    <w:rsid w:val="00F60D33"/>
    <w:rsid w:val="00F61139"/>
    <w:rsid w:val="00F64A1A"/>
    <w:rsid w:val="00F72B8B"/>
    <w:rsid w:val="00F73011"/>
    <w:rsid w:val="00F74B4D"/>
    <w:rsid w:val="00F80664"/>
    <w:rsid w:val="00F874E7"/>
    <w:rsid w:val="00F9032D"/>
    <w:rsid w:val="00F93E3A"/>
    <w:rsid w:val="00F96773"/>
    <w:rsid w:val="00F97643"/>
    <w:rsid w:val="00F978E3"/>
    <w:rsid w:val="00FA21A4"/>
    <w:rsid w:val="00FA2F5D"/>
    <w:rsid w:val="00FB073C"/>
    <w:rsid w:val="00FB2BE3"/>
    <w:rsid w:val="00FC012A"/>
    <w:rsid w:val="00FE469C"/>
    <w:rsid w:val="00FE7B9D"/>
    <w:rsid w:val="00FF073B"/>
    <w:rsid w:val="00FF0B93"/>
    <w:rsid w:val="00FF1028"/>
    <w:rsid w:val="00FF67A5"/>
    <w:rsid w:val="00FF6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6386"/>
    <w:rPr>
      <w:sz w:val="24"/>
      <w:szCs w:val="24"/>
    </w:rPr>
  </w:style>
  <w:style w:type="paragraph" w:styleId="2">
    <w:name w:val="heading 2"/>
    <w:basedOn w:val="a0"/>
    <w:next w:val="a0"/>
    <w:qFormat/>
    <w:rsid w:val="00671A25"/>
    <w:pPr>
      <w:autoSpaceDE w:val="0"/>
      <w:autoSpaceDN w:val="0"/>
      <w:adjustRightInd w:val="0"/>
      <w:outlineLvl w:val="1"/>
    </w:pPr>
    <w:rPr>
      <w:rFonts w:eastAsia="Arial Unicode MS"/>
    </w:rPr>
  </w:style>
  <w:style w:type="paragraph" w:styleId="3">
    <w:name w:val="heading 3"/>
    <w:basedOn w:val="a0"/>
    <w:next w:val="a0"/>
    <w:qFormat/>
    <w:rsid w:val="00671A25"/>
    <w:pPr>
      <w:keepNext/>
      <w:jc w:val="center"/>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71A25"/>
    <w:pPr>
      <w:tabs>
        <w:tab w:val="center" w:pos="4153"/>
        <w:tab w:val="right" w:pos="8306"/>
      </w:tabs>
    </w:pPr>
    <w:rPr>
      <w:sz w:val="20"/>
      <w:szCs w:val="20"/>
    </w:rPr>
  </w:style>
  <w:style w:type="paragraph" w:styleId="a6">
    <w:name w:val="Body Text"/>
    <w:basedOn w:val="a0"/>
    <w:rsid w:val="00671A25"/>
    <w:pPr>
      <w:spacing w:after="120"/>
      <w:jc w:val="center"/>
    </w:pPr>
    <w:rPr>
      <w:b/>
      <w:spacing w:val="-4"/>
    </w:rPr>
  </w:style>
  <w:style w:type="paragraph" w:styleId="a7">
    <w:name w:val="Body Text Indent"/>
    <w:basedOn w:val="a0"/>
    <w:rsid w:val="00671A25"/>
    <w:pPr>
      <w:ind w:left="360"/>
    </w:pPr>
    <w:rPr>
      <w:sz w:val="20"/>
      <w:szCs w:val="20"/>
    </w:rPr>
  </w:style>
  <w:style w:type="paragraph" w:styleId="20">
    <w:name w:val="Body Text Indent 2"/>
    <w:basedOn w:val="a0"/>
    <w:link w:val="21"/>
    <w:rsid w:val="00671A25"/>
    <w:pPr>
      <w:tabs>
        <w:tab w:val="num" w:pos="540"/>
      </w:tabs>
      <w:ind w:left="540" w:hanging="540"/>
    </w:pPr>
  </w:style>
  <w:style w:type="paragraph" w:styleId="30">
    <w:name w:val="Body Text Indent 3"/>
    <w:basedOn w:val="a0"/>
    <w:link w:val="31"/>
    <w:rsid w:val="00671A25"/>
    <w:pPr>
      <w:tabs>
        <w:tab w:val="num" w:pos="0"/>
        <w:tab w:val="left" w:pos="1080"/>
        <w:tab w:val="left" w:pos="1440"/>
        <w:tab w:val="left" w:pos="1620"/>
      </w:tabs>
      <w:ind w:left="540"/>
      <w:jc w:val="both"/>
    </w:pPr>
  </w:style>
  <w:style w:type="character" w:customStyle="1" w:styleId="a5">
    <w:name w:val="Верхний колонтитул Знак"/>
    <w:link w:val="a4"/>
    <w:rsid w:val="00E00175"/>
    <w:rPr>
      <w:lang w:val="ru-RU" w:eastAsia="ru-RU" w:bidi="ar-SA"/>
    </w:rPr>
  </w:style>
  <w:style w:type="paragraph" w:styleId="a8">
    <w:name w:val="footer"/>
    <w:basedOn w:val="a0"/>
    <w:rsid w:val="00B23A06"/>
    <w:pPr>
      <w:tabs>
        <w:tab w:val="center" w:pos="4677"/>
        <w:tab w:val="right" w:pos="9355"/>
      </w:tabs>
    </w:pPr>
  </w:style>
  <w:style w:type="character" w:styleId="a9">
    <w:name w:val="page number"/>
    <w:basedOn w:val="a1"/>
    <w:rsid w:val="00B23A06"/>
  </w:style>
  <w:style w:type="table" w:styleId="aa">
    <w:name w:val="Table Grid"/>
    <w:basedOn w:val="a2"/>
    <w:uiPriority w:val="59"/>
    <w:rsid w:val="0026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795A18"/>
    <w:rPr>
      <w:rFonts w:ascii="Tahoma" w:hAnsi="Tahoma" w:cs="Tahoma"/>
      <w:sz w:val="16"/>
      <w:szCs w:val="16"/>
    </w:rPr>
  </w:style>
  <w:style w:type="paragraph" w:customStyle="1" w:styleId="ac">
    <w:name w:val="Знак Знак Знак Знак Знак Знак Знак"/>
    <w:basedOn w:val="a0"/>
    <w:rsid w:val="00C64ECD"/>
    <w:pPr>
      <w:tabs>
        <w:tab w:val="num" w:pos="360"/>
      </w:tabs>
      <w:spacing w:after="160" w:line="240" w:lineRule="exact"/>
    </w:pPr>
    <w:rPr>
      <w:rFonts w:ascii="Verdana" w:hAnsi="Verdana" w:cs="Verdana"/>
      <w:sz w:val="20"/>
      <w:szCs w:val="20"/>
      <w:lang w:val="en-US" w:eastAsia="en-US"/>
    </w:rPr>
  </w:style>
  <w:style w:type="paragraph" w:customStyle="1" w:styleId="1">
    <w:name w:val="Знак1"/>
    <w:basedOn w:val="a0"/>
    <w:rsid w:val="003D5672"/>
    <w:pPr>
      <w:tabs>
        <w:tab w:val="num" w:pos="360"/>
      </w:tabs>
      <w:spacing w:after="160" w:line="240" w:lineRule="exact"/>
    </w:pPr>
    <w:rPr>
      <w:rFonts w:ascii="Verdana" w:hAnsi="Verdana" w:cs="Verdana"/>
      <w:sz w:val="20"/>
      <w:szCs w:val="20"/>
      <w:lang w:val="en-US" w:eastAsia="en-US"/>
    </w:rPr>
  </w:style>
  <w:style w:type="paragraph" w:customStyle="1" w:styleId="10">
    <w:name w:val="Знак Знак Знак1"/>
    <w:basedOn w:val="a0"/>
    <w:rsid w:val="00867503"/>
    <w:pPr>
      <w:tabs>
        <w:tab w:val="num" w:pos="360"/>
      </w:tabs>
      <w:spacing w:after="160" w:line="240" w:lineRule="exact"/>
    </w:pPr>
    <w:rPr>
      <w:rFonts w:ascii="Verdana" w:hAnsi="Verdana" w:cs="Verdana"/>
      <w:sz w:val="20"/>
      <w:szCs w:val="20"/>
      <w:lang w:val="en-US" w:eastAsia="en-US"/>
    </w:rPr>
  </w:style>
  <w:style w:type="character" w:customStyle="1" w:styleId="21">
    <w:name w:val="Основной текст с отступом 2 Знак"/>
    <w:link w:val="20"/>
    <w:rsid w:val="009F3014"/>
    <w:rPr>
      <w:sz w:val="24"/>
      <w:szCs w:val="24"/>
    </w:rPr>
  </w:style>
  <w:style w:type="character" w:customStyle="1" w:styleId="31">
    <w:name w:val="Основной текст с отступом 3 Знак"/>
    <w:link w:val="30"/>
    <w:rsid w:val="009F3014"/>
    <w:rPr>
      <w:sz w:val="24"/>
      <w:szCs w:val="24"/>
    </w:rPr>
  </w:style>
  <w:style w:type="paragraph" w:customStyle="1" w:styleId="a">
    <w:name w:val="Список нумерованный"/>
    <w:basedOn w:val="a0"/>
    <w:rsid w:val="00162375"/>
    <w:pPr>
      <w:numPr>
        <w:numId w:val="35"/>
      </w:numPr>
      <w:spacing w:after="240"/>
    </w:pPr>
    <w:rPr>
      <w:rFonts w:ascii="Verdana" w:hAnsi="Verdana"/>
      <w:sz w:val="18"/>
    </w:rPr>
  </w:style>
  <w:style w:type="paragraph" w:customStyle="1" w:styleId="EON">
    <w:name w:val="E.ON Основной текст"/>
    <w:basedOn w:val="a0"/>
    <w:link w:val="EON0"/>
    <w:qFormat/>
    <w:rsid w:val="005D1D1F"/>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5D1D1F"/>
    <w:rPr>
      <w:rFonts w:eastAsia="Calibri"/>
      <w:sz w:val="22"/>
      <w:szCs w:val="22"/>
      <w:lang w:val="x-none" w:eastAsia="en-US"/>
    </w:rPr>
  </w:style>
  <w:style w:type="paragraph" w:styleId="ad">
    <w:name w:val="List Paragraph"/>
    <w:basedOn w:val="a0"/>
    <w:uiPriority w:val="34"/>
    <w:qFormat/>
    <w:rsid w:val="00793A38"/>
    <w:pPr>
      <w:ind w:left="720"/>
      <w:contextualSpacing/>
    </w:pPr>
  </w:style>
  <w:style w:type="paragraph" w:customStyle="1" w:styleId="ae">
    <w:name w:val="Подподпункт"/>
    <w:basedOn w:val="a0"/>
    <w:rsid w:val="00CB190D"/>
    <w:pPr>
      <w:tabs>
        <w:tab w:val="num" w:pos="1701"/>
      </w:tabs>
      <w:spacing w:line="360" w:lineRule="auto"/>
      <w:ind w:left="1701" w:hanging="567"/>
      <w:jc w:val="both"/>
    </w:pPr>
    <w:rPr>
      <w:sz w:val="28"/>
      <w:szCs w:val="20"/>
    </w:rPr>
  </w:style>
  <w:style w:type="character" w:customStyle="1" w:styleId="af">
    <w:name w:val="Основной текст_"/>
    <w:basedOn w:val="a1"/>
    <w:link w:val="6"/>
    <w:rsid w:val="00C878FE"/>
    <w:rPr>
      <w:rFonts w:ascii="Verdana" w:eastAsia="Verdana" w:hAnsi="Verdana" w:cs="Verdana"/>
      <w:spacing w:val="-10"/>
      <w:sz w:val="19"/>
      <w:szCs w:val="19"/>
      <w:shd w:val="clear" w:color="auto" w:fill="FFFFFF"/>
    </w:rPr>
  </w:style>
  <w:style w:type="paragraph" w:customStyle="1" w:styleId="6">
    <w:name w:val="Основной текст6"/>
    <w:basedOn w:val="a0"/>
    <w:link w:val="af"/>
    <w:rsid w:val="00C878FE"/>
    <w:pPr>
      <w:shd w:val="clear" w:color="auto" w:fill="FFFFFF"/>
      <w:spacing w:after="180" w:line="227" w:lineRule="exact"/>
      <w:ind w:hanging="460"/>
    </w:pPr>
    <w:rPr>
      <w:rFonts w:ascii="Verdana" w:eastAsia="Verdana" w:hAnsi="Verdana" w:cs="Verdana"/>
      <w:spacing w:val="-10"/>
      <w:sz w:val="19"/>
      <w:szCs w:val="19"/>
    </w:rPr>
  </w:style>
  <w:style w:type="character" w:customStyle="1" w:styleId="22">
    <w:name w:val="Заголовок №2_"/>
    <w:basedOn w:val="a1"/>
    <w:link w:val="23"/>
    <w:rsid w:val="00C878FE"/>
    <w:rPr>
      <w:rFonts w:ascii="Verdana" w:eastAsia="Verdana" w:hAnsi="Verdana" w:cs="Verdana"/>
      <w:sz w:val="19"/>
      <w:szCs w:val="19"/>
      <w:shd w:val="clear" w:color="auto" w:fill="FFFFFF"/>
    </w:rPr>
  </w:style>
  <w:style w:type="paragraph" w:customStyle="1" w:styleId="23">
    <w:name w:val="Заголовок №2"/>
    <w:basedOn w:val="a0"/>
    <w:link w:val="22"/>
    <w:rsid w:val="00C878FE"/>
    <w:pPr>
      <w:shd w:val="clear" w:color="auto" w:fill="FFFFFF"/>
      <w:spacing w:before="420" w:after="660" w:line="230" w:lineRule="exact"/>
      <w:jc w:val="center"/>
      <w:outlineLvl w:val="1"/>
    </w:pPr>
    <w:rPr>
      <w:rFonts w:ascii="Verdana" w:eastAsia="Verdana" w:hAnsi="Verdana" w:cs="Verdana"/>
      <w:sz w:val="19"/>
      <w:szCs w:val="19"/>
    </w:rPr>
  </w:style>
  <w:style w:type="paragraph" w:styleId="af0">
    <w:name w:val="No Spacing"/>
    <w:uiPriority w:val="1"/>
    <w:qFormat/>
    <w:rsid w:val="00C878FE"/>
    <w:pPr>
      <w:ind w:firstLine="709"/>
      <w:jc w:val="both"/>
    </w:pPr>
    <w:rPr>
      <w:rFonts w:ascii="Verdana" w:hAnsi="Verdana" w:cs="Tahom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6386"/>
    <w:rPr>
      <w:sz w:val="24"/>
      <w:szCs w:val="24"/>
    </w:rPr>
  </w:style>
  <w:style w:type="paragraph" w:styleId="2">
    <w:name w:val="heading 2"/>
    <w:basedOn w:val="a0"/>
    <w:next w:val="a0"/>
    <w:qFormat/>
    <w:rsid w:val="00671A25"/>
    <w:pPr>
      <w:autoSpaceDE w:val="0"/>
      <w:autoSpaceDN w:val="0"/>
      <w:adjustRightInd w:val="0"/>
      <w:outlineLvl w:val="1"/>
    </w:pPr>
    <w:rPr>
      <w:rFonts w:eastAsia="Arial Unicode MS"/>
    </w:rPr>
  </w:style>
  <w:style w:type="paragraph" w:styleId="3">
    <w:name w:val="heading 3"/>
    <w:basedOn w:val="a0"/>
    <w:next w:val="a0"/>
    <w:qFormat/>
    <w:rsid w:val="00671A25"/>
    <w:pPr>
      <w:keepNext/>
      <w:jc w:val="center"/>
      <w:outlineLvl w:val="2"/>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71A25"/>
    <w:pPr>
      <w:tabs>
        <w:tab w:val="center" w:pos="4153"/>
        <w:tab w:val="right" w:pos="8306"/>
      </w:tabs>
    </w:pPr>
    <w:rPr>
      <w:sz w:val="20"/>
      <w:szCs w:val="20"/>
    </w:rPr>
  </w:style>
  <w:style w:type="paragraph" w:styleId="a6">
    <w:name w:val="Body Text"/>
    <w:basedOn w:val="a0"/>
    <w:rsid w:val="00671A25"/>
    <w:pPr>
      <w:spacing w:after="120"/>
      <w:jc w:val="center"/>
    </w:pPr>
    <w:rPr>
      <w:b/>
      <w:spacing w:val="-4"/>
    </w:rPr>
  </w:style>
  <w:style w:type="paragraph" w:styleId="a7">
    <w:name w:val="Body Text Indent"/>
    <w:basedOn w:val="a0"/>
    <w:rsid w:val="00671A25"/>
    <w:pPr>
      <w:ind w:left="360"/>
    </w:pPr>
    <w:rPr>
      <w:sz w:val="20"/>
      <w:szCs w:val="20"/>
    </w:rPr>
  </w:style>
  <w:style w:type="paragraph" w:styleId="20">
    <w:name w:val="Body Text Indent 2"/>
    <w:basedOn w:val="a0"/>
    <w:link w:val="21"/>
    <w:rsid w:val="00671A25"/>
    <w:pPr>
      <w:tabs>
        <w:tab w:val="num" w:pos="540"/>
      </w:tabs>
      <w:ind w:left="540" w:hanging="540"/>
    </w:pPr>
  </w:style>
  <w:style w:type="paragraph" w:styleId="30">
    <w:name w:val="Body Text Indent 3"/>
    <w:basedOn w:val="a0"/>
    <w:link w:val="31"/>
    <w:rsid w:val="00671A25"/>
    <w:pPr>
      <w:tabs>
        <w:tab w:val="num" w:pos="0"/>
        <w:tab w:val="left" w:pos="1080"/>
        <w:tab w:val="left" w:pos="1440"/>
        <w:tab w:val="left" w:pos="1620"/>
      </w:tabs>
      <w:ind w:left="540"/>
      <w:jc w:val="both"/>
    </w:pPr>
  </w:style>
  <w:style w:type="character" w:customStyle="1" w:styleId="a5">
    <w:name w:val="Верхний колонтитул Знак"/>
    <w:link w:val="a4"/>
    <w:rsid w:val="00E00175"/>
    <w:rPr>
      <w:lang w:val="ru-RU" w:eastAsia="ru-RU" w:bidi="ar-SA"/>
    </w:rPr>
  </w:style>
  <w:style w:type="paragraph" w:styleId="a8">
    <w:name w:val="footer"/>
    <w:basedOn w:val="a0"/>
    <w:rsid w:val="00B23A06"/>
    <w:pPr>
      <w:tabs>
        <w:tab w:val="center" w:pos="4677"/>
        <w:tab w:val="right" w:pos="9355"/>
      </w:tabs>
    </w:pPr>
  </w:style>
  <w:style w:type="character" w:styleId="a9">
    <w:name w:val="page number"/>
    <w:basedOn w:val="a1"/>
    <w:rsid w:val="00B23A06"/>
  </w:style>
  <w:style w:type="table" w:styleId="aa">
    <w:name w:val="Table Grid"/>
    <w:basedOn w:val="a2"/>
    <w:uiPriority w:val="59"/>
    <w:rsid w:val="0026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795A18"/>
    <w:rPr>
      <w:rFonts w:ascii="Tahoma" w:hAnsi="Tahoma" w:cs="Tahoma"/>
      <w:sz w:val="16"/>
      <w:szCs w:val="16"/>
    </w:rPr>
  </w:style>
  <w:style w:type="paragraph" w:customStyle="1" w:styleId="ac">
    <w:name w:val="Знак Знак Знак Знак Знак Знак Знак"/>
    <w:basedOn w:val="a0"/>
    <w:rsid w:val="00C64ECD"/>
    <w:pPr>
      <w:tabs>
        <w:tab w:val="num" w:pos="360"/>
      </w:tabs>
      <w:spacing w:after="160" w:line="240" w:lineRule="exact"/>
    </w:pPr>
    <w:rPr>
      <w:rFonts w:ascii="Verdana" w:hAnsi="Verdana" w:cs="Verdana"/>
      <w:sz w:val="20"/>
      <w:szCs w:val="20"/>
      <w:lang w:val="en-US" w:eastAsia="en-US"/>
    </w:rPr>
  </w:style>
  <w:style w:type="paragraph" w:customStyle="1" w:styleId="1">
    <w:name w:val="Знак1"/>
    <w:basedOn w:val="a0"/>
    <w:rsid w:val="003D5672"/>
    <w:pPr>
      <w:tabs>
        <w:tab w:val="num" w:pos="360"/>
      </w:tabs>
      <w:spacing w:after="160" w:line="240" w:lineRule="exact"/>
    </w:pPr>
    <w:rPr>
      <w:rFonts w:ascii="Verdana" w:hAnsi="Verdana" w:cs="Verdana"/>
      <w:sz w:val="20"/>
      <w:szCs w:val="20"/>
      <w:lang w:val="en-US" w:eastAsia="en-US"/>
    </w:rPr>
  </w:style>
  <w:style w:type="paragraph" w:customStyle="1" w:styleId="10">
    <w:name w:val="Знак Знак Знак1"/>
    <w:basedOn w:val="a0"/>
    <w:rsid w:val="00867503"/>
    <w:pPr>
      <w:tabs>
        <w:tab w:val="num" w:pos="360"/>
      </w:tabs>
      <w:spacing w:after="160" w:line="240" w:lineRule="exact"/>
    </w:pPr>
    <w:rPr>
      <w:rFonts w:ascii="Verdana" w:hAnsi="Verdana" w:cs="Verdana"/>
      <w:sz w:val="20"/>
      <w:szCs w:val="20"/>
      <w:lang w:val="en-US" w:eastAsia="en-US"/>
    </w:rPr>
  </w:style>
  <w:style w:type="character" w:customStyle="1" w:styleId="21">
    <w:name w:val="Основной текст с отступом 2 Знак"/>
    <w:link w:val="20"/>
    <w:rsid w:val="009F3014"/>
    <w:rPr>
      <w:sz w:val="24"/>
      <w:szCs w:val="24"/>
    </w:rPr>
  </w:style>
  <w:style w:type="character" w:customStyle="1" w:styleId="31">
    <w:name w:val="Основной текст с отступом 3 Знак"/>
    <w:link w:val="30"/>
    <w:rsid w:val="009F3014"/>
    <w:rPr>
      <w:sz w:val="24"/>
      <w:szCs w:val="24"/>
    </w:rPr>
  </w:style>
  <w:style w:type="paragraph" w:customStyle="1" w:styleId="a">
    <w:name w:val="Список нумерованный"/>
    <w:basedOn w:val="a0"/>
    <w:rsid w:val="00162375"/>
    <w:pPr>
      <w:numPr>
        <w:numId w:val="35"/>
      </w:numPr>
      <w:spacing w:after="240"/>
    </w:pPr>
    <w:rPr>
      <w:rFonts w:ascii="Verdana" w:hAnsi="Verdana"/>
      <w:sz w:val="18"/>
    </w:rPr>
  </w:style>
  <w:style w:type="paragraph" w:customStyle="1" w:styleId="EON">
    <w:name w:val="E.ON Основной текст"/>
    <w:basedOn w:val="a0"/>
    <w:link w:val="EON0"/>
    <w:qFormat/>
    <w:rsid w:val="005D1D1F"/>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5D1D1F"/>
    <w:rPr>
      <w:rFonts w:eastAsia="Calibri"/>
      <w:sz w:val="22"/>
      <w:szCs w:val="22"/>
      <w:lang w:val="x-none" w:eastAsia="en-US"/>
    </w:rPr>
  </w:style>
  <w:style w:type="paragraph" w:styleId="ad">
    <w:name w:val="List Paragraph"/>
    <w:basedOn w:val="a0"/>
    <w:uiPriority w:val="34"/>
    <w:qFormat/>
    <w:rsid w:val="00793A38"/>
    <w:pPr>
      <w:ind w:left="720"/>
      <w:contextualSpacing/>
    </w:pPr>
  </w:style>
  <w:style w:type="paragraph" w:customStyle="1" w:styleId="ae">
    <w:name w:val="Подподпункт"/>
    <w:basedOn w:val="a0"/>
    <w:rsid w:val="00CB190D"/>
    <w:pPr>
      <w:tabs>
        <w:tab w:val="num" w:pos="1701"/>
      </w:tabs>
      <w:spacing w:line="360" w:lineRule="auto"/>
      <w:ind w:left="1701" w:hanging="567"/>
      <w:jc w:val="both"/>
    </w:pPr>
    <w:rPr>
      <w:sz w:val="28"/>
      <w:szCs w:val="20"/>
    </w:rPr>
  </w:style>
  <w:style w:type="character" w:customStyle="1" w:styleId="af">
    <w:name w:val="Основной текст_"/>
    <w:basedOn w:val="a1"/>
    <w:link w:val="6"/>
    <w:rsid w:val="00C878FE"/>
    <w:rPr>
      <w:rFonts w:ascii="Verdana" w:eastAsia="Verdana" w:hAnsi="Verdana" w:cs="Verdana"/>
      <w:spacing w:val="-10"/>
      <w:sz w:val="19"/>
      <w:szCs w:val="19"/>
      <w:shd w:val="clear" w:color="auto" w:fill="FFFFFF"/>
    </w:rPr>
  </w:style>
  <w:style w:type="paragraph" w:customStyle="1" w:styleId="6">
    <w:name w:val="Основной текст6"/>
    <w:basedOn w:val="a0"/>
    <w:link w:val="af"/>
    <w:rsid w:val="00C878FE"/>
    <w:pPr>
      <w:shd w:val="clear" w:color="auto" w:fill="FFFFFF"/>
      <w:spacing w:after="180" w:line="227" w:lineRule="exact"/>
      <w:ind w:hanging="460"/>
    </w:pPr>
    <w:rPr>
      <w:rFonts w:ascii="Verdana" w:eastAsia="Verdana" w:hAnsi="Verdana" w:cs="Verdana"/>
      <w:spacing w:val="-10"/>
      <w:sz w:val="19"/>
      <w:szCs w:val="19"/>
    </w:rPr>
  </w:style>
  <w:style w:type="character" w:customStyle="1" w:styleId="22">
    <w:name w:val="Заголовок №2_"/>
    <w:basedOn w:val="a1"/>
    <w:link w:val="23"/>
    <w:rsid w:val="00C878FE"/>
    <w:rPr>
      <w:rFonts w:ascii="Verdana" w:eastAsia="Verdana" w:hAnsi="Verdana" w:cs="Verdana"/>
      <w:sz w:val="19"/>
      <w:szCs w:val="19"/>
      <w:shd w:val="clear" w:color="auto" w:fill="FFFFFF"/>
    </w:rPr>
  </w:style>
  <w:style w:type="paragraph" w:customStyle="1" w:styleId="23">
    <w:name w:val="Заголовок №2"/>
    <w:basedOn w:val="a0"/>
    <w:link w:val="22"/>
    <w:rsid w:val="00C878FE"/>
    <w:pPr>
      <w:shd w:val="clear" w:color="auto" w:fill="FFFFFF"/>
      <w:spacing w:before="420" w:after="660" w:line="230" w:lineRule="exact"/>
      <w:jc w:val="center"/>
      <w:outlineLvl w:val="1"/>
    </w:pPr>
    <w:rPr>
      <w:rFonts w:ascii="Verdana" w:eastAsia="Verdana" w:hAnsi="Verdana" w:cs="Verdana"/>
      <w:sz w:val="19"/>
      <w:szCs w:val="19"/>
    </w:rPr>
  </w:style>
  <w:style w:type="paragraph" w:styleId="af0">
    <w:name w:val="No Spacing"/>
    <w:uiPriority w:val="1"/>
    <w:qFormat/>
    <w:rsid w:val="00C878FE"/>
    <w:pPr>
      <w:ind w:firstLine="709"/>
      <w:jc w:val="both"/>
    </w:pPr>
    <w:rPr>
      <w:rFonts w:ascii="Verdana" w:hAnsi="Verdana" w:cs="Tahom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EE21-B45F-4098-9513-84C17A57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2610</Words>
  <Characters>19894</Characters>
  <Application>Microsoft Office Word</Application>
  <DocSecurity>0</DocSecurity>
  <Lines>165</Lines>
  <Paragraphs>44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Leading</Company>
  <LinksUpToDate>false</LinksUpToDate>
  <CharactersWithSpaces>22460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A3000</dc:creator>
  <cp:lastModifiedBy>Мубаракова Марина Викторовна</cp:lastModifiedBy>
  <cp:revision>5</cp:revision>
  <cp:lastPrinted>2014-03-01T10:30:00Z</cp:lastPrinted>
  <dcterms:created xsi:type="dcterms:W3CDTF">2014-05-12T07:34:00Z</dcterms:created>
  <dcterms:modified xsi:type="dcterms:W3CDTF">2014-07-03T05:48:00Z</dcterms:modified>
</cp:coreProperties>
</file>