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6628BB" w:rsidRPr="00A13247" w:rsidRDefault="00A13247" w:rsidP="00A13247">
      <w:pPr>
        <w:spacing w:line="240" w:lineRule="auto"/>
        <w:ind w:left="360" w:firstLine="0"/>
        <w:jc w:val="right"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Приложение № </w:t>
      </w:r>
      <w:r w:rsidR="006353F9">
        <w:rPr>
          <w:rFonts w:ascii="Verdana" w:hAnsi="Verdana"/>
          <w:i/>
          <w:sz w:val="16"/>
          <w:szCs w:val="16"/>
        </w:rPr>
        <w:t>10</w:t>
      </w:r>
      <w:bookmarkStart w:id="0" w:name="_GoBack"/>
      <w:bookmarkEnd w:id="0"/>
    </w:p>
    <w:p w:rsidR="006628BB" w:rsidRPr="00373BE1" w:rsidRDefault="006628BB" w:rsidP="00FF6B3D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ТЕХНИЧЕСКОЕ ЗАДАНИЕ</w:t>
      </w:r>
      <w:r w:rsidR="00711F15">
        <w:rPr>
          <w:rFonts w:ascii="Verdana" w:hAnsi="Verdana"/>
          <w:b/>
          <w:sz w:val="22"/>
          <w:szCs w:val="22"/>
        </w:rPr>
        <w:t xml:space="preserve"> на</w:t>
      </w:r>
      <w:r w:rsidR="00FF6B3D">
        <w:rPr>
          <w:rFonts w:ascii="Verdana" w:hAnsi="Verdana"/>
          <w:b/>
          <w:sz w:val="22"/>
          <w:szCs w:val="22"/>
        </w:rPr>
        <w:t xml:space="preserve"> </w:t>
      </w:r>
      <w:r w:rsidR="00711F15">
        <w:rPr>
          <w:rFonts w:ascii="Verdana" w:hAnsi="Verdana"/>
          <w:b/>
          <w:sz w:val="22"/>
          <w:szCs w:val="22"/>
        </w:rPr>
        <w:t xml:space="preserve">оказание услуг </w:t>
      </w:r>
      <w:proofErr w:type="gramStart"/>
      <w:r w:rsidR="00711F15">
        <w:rPr>
          <w:rFonts w:ascii="Verdana" w:hAnsi="Verdana"/>
          <w:b/>
          <w:sz w:val="22"/>
          <w:szCs w:val="22"/>
        </w:rPr>
        <w:t>по</w:t>
      </w:r>
      <w:proofErr w:type="gramEnd"/>
      <w:r w:rsidR="00711F15">
        <w:rPr>
          <w:rFonts w:ascii="Verdana" w:hAnsi="Verdana"/>
          <w:b/>
          <w:sz w:val="22"/>
          <w:szCs w:val="22"/>
        </w:rPr>
        <w:t xml:space="preserve">  </w:t>
      </w:r>
    </w:p>
    <w:p w:rsidR="00E75BDA" w:rsidRDefault="00BD7B94" w:rsidP="006628BB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к</w:t>
      </w:r>
      <w:r w:rsidRPr="00091859">
        <w:rPr>
          <w:rFonts w:ascii="Verdana" w:hAnsi="Verdana"/>
          <w:b/>
          <w:sz w:val="22"/>
          <w:szCs w:val="22"/>
        </w:rPr>
        <w:t>омплексно</w:t>
      </w:r>
      <w:r w:rsidR="00711F15">
        <w:rPr>
          <w:rFonts w:ascii="Verdana" w:hAnsi="Verdana"/>
          <w:b/>
          <w:sz w:val="22"/>
          <w:szCs w:val="22"/>
        </w:rPr>
        <w:t>му</w:t>
      </w:r>
      <w:r w:rsidRPr="00091859">
        <w:rPr>
          <w:rFonts w:ascii="Verdana" w:hAnsi="Verdana"/>
          <w:b/>
          <w:sz w:val="22"/>
          <w:szCs w:val="22"/>
        </w:rPr>
        <w:t xml:space="preserve"> обследовани</w:t>
      </w:r>
      <w:r w:rsidR="00711F15">
        <w:rPr>
          <w:rFonts w:ascii="Verdana" w:hAnsi="Verdana"/>
          <w:b/>
          <w:sz w:val="22"/>
          <w:szCs w:val="22"/>
        </w:rPr>
        <w:t>ю</w:t>
      </w:r>
      <w:r w:rsidRPr="00091859">
        <w:rPr>
          <w:rFonts w:ascii="Verdana" w:hAnsi="Verdana"/>
          <w:b/>
          <w:sz w:val="22"/>
          <w:szCs w:val="22"/>
        </w:rPr>
        <w:t xml:space="preserve"> техн</w:t>
      </w:r>
      <w:r w:rsidR="00DF16A8">
        <w:rPr>
          <w:rFonts w:ascii="Verdana" w:hAnsi="Verdana"/>
          <w:b/>
          <w:sz w:val="22"/>
          <w:szCs w:val="22"/>
        </w:rPr>
        <w:t>ического состояния крановых путей</w:t>
      </w:r>
      <w:r w:rsidR="00CC7F32">
        <w:rPr>
          <w:rFonts w:ascii="Verdana" w:hAnsi="Verdana"/>
          <w:b/>
          <w:sz w:val="22"/>
          <w:szCs w:val="22"/>
        </w:rPr>
        <w:t xml:space="preserve"> </w:t>
      </w:r>
      <w:r w:rsidR="00DF16A8">
        <w:rPr>
          <w:rFonts w:ascii="Verdana" w:hAnsi="Verdana"/>
          <w:b/>
          <w:sz w:val="22"/>
          <w:szCs w:val="22"/>
        </w:rPr>
        <w:t>филиала «Смоленская ГРЭС</w:t>
      </w:r>
      <w:r>
        <w:rPr>
          <w:rFonts w:ascii="Verdana" w:hAnsi="Verdana"/>
          <w:b/>
          <w:sz w:val="22"/>
          <w:szCs w:val="22"/>
        </w:rPr>
        <w:t>» ОАО «Э.ОН Россия»</w:t>
      </w:r>
      <w:r w:rsidR="00EB2321">
        <w:rPr>
          <w:rFonts w:ascii="Verdana" w:hAnsi="Verdana"/>
          <w:b/>
          <w:sz w:val="22"/>
          <w:szCs w:val="22"/>
        </w:rPr>
        <w:t xml:space="preserve"> в 201</w:t>
      </w:r>
      <w:r w:rsidR="00010E4A">
        <w:rPr>
          <w:rFonts w:ascii="Verdana" w:hAnsi="Verdana"/>
          <w:b/>
          <w:sz w:val="22"/>
          <w:szCs w:val="22"/>
        </w:rPr>
        <w:t>4</w:t>
      </w:r>
      <w:r w:rsidR="00EB2321">
        <w:rPr>
          <w:rFonts w:ascii="Verdana" w:hAnsi="Verdana"/>
          <w:b/>
          <w:sz w:val="22"/>
          <w:szCs w:val="22"/>
        </w:rPr>
        <w:t xml:space="preserve">г. 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Pr="00373BE1" w:rsidRDefault="006628BB" w:rsidP="006628BB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  </w:t>
      </w:r>
    </w:p>
    <w:p w:rsidR="006628BB" w:rsidRPr="00373BE1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1. Наименование предприятия</w:t>
      </w:r>
    </w:p>
    <w:p w:rsidR="006628BB" w:rsidRPr="00373BE1" w:rsidRDefault="006A6009" w:rsidP="006A6009">
      <w:pPr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60A08">
        <w:rPr>
          <w:rFonts w:ascii="Verdana" w:hAnsi="Verdana"/>
          <w:sz w:val="22"/>
          <w:szCs w:val="22"/>
        </w:rPr>
        <w:t>ф</w:t>
      </w:r>
      <w:r w:rsidR="00DF16A8">
        <w:rPr>
          <w:rFonts w:ascii="Verdana" w:hAnsi="Verdana"/>
          <w:sz w:val="22"/>
          <w:szCs w:val="22"/>
        </w:rPr>
        <w:t>илиал «Смоленская ГРЭС</w:t>
      </w:r>
      <w:r w:rsidR="006628BB" w:rsidRPr="00373BE1">
        <w:rPr>
          <w:rFonts w:ascii="Verdana" w:hAnsi="Verdana"/>
          <w:sz w:val="22"/>
          <w:szCs w:val="22"/>
        </w:rPr>
        <w:t>» ОАО «</w:t>
      </w:r>
      <w:r w:rsidR="004C3C9D">
        <w:rPr>
          <w:rFonts w:ascii="Verdana" w:hAnsi="Verdana"/>
          <w:sz w:val="22"/>
          <w:szCs w:val="22"/>
        </w:rPr>
        <w:t>Э.О</w:t>
      </w:r>
      <w:r w:rsidR="00524A66">
        <w:rPr>
          <w:rFonts w:ascii="Verdana" w:hAnsi="Verdana"/>
          <w:sz w:val="22"/>
          <w:szCs w:val="22"/>
        </w:rPr>
        <w:t>Н</w:t>
      </w:r>
      <w:r w:rsidR="004C3C9D">
        <w:rPr>
          <w:rFonts w:ascii="Verdana" w:hAnsi="Verdana"/>
          <w:sz w:val="22"/>
          <w:szCs w:val="22"/>
        </w:rPr>
        <w:t xml:space="preserve"> Россия</w:t>
      </w:r>
      <w:r w:rsidR="006628BB" w:rsidRPr="00373BE1">
        <w:rPr>
          <w:rFonts w:ascii="Verdana" w:hAnsi="Verdana"/>
          <w:sz w:val="22"/>
          <w:szCs w:val="22"/>
        </w:rPr>
        <w:t>»</w:t>
      </w:r>
      <w:r w:rsidR="00D74777">
        <w:rPr>
          <w:rFonts w:ascii="Verdana" w:hAnsi="Verdana"/>
          <w:sz w:val="22"/>
          <w:szCs w:val="22"/>
        </w:rPr>
        <w:t xml:space="preserve">. </w:t>
      </w:r>
    </w:p>
    <w:p w:rsidR="00002BB9" w:rsidRDefault="00002BB9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</w:p>
    <w:p w:rsidR="00CC7F32" w:rsidRDefault="006628BB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2. Полное наименование </w:t>
      </w:r>
      <w:r w:rsidR="002E0959">
        <w:rPr>
          <w:rFonts w:ascii="Verdana" w:hAnsi="Verdana"/>
          <w:b/>
          <w:sz w:val="22"/>
          <w:szCs w:val="22"/>
        </w:rPr>
        <w:t>объектов</w:t>
      </w:r>
      <w:r w:rsidRPr="00373BE1">
        <w:rPr>
          <w:rFonts w:ascii="Verdana" w:hAnsi="Verdana"/>
          <w:b/>
          <w:sz w:val="22"/>
          <w:szCs w:val="22"/>
        </w:rPr>
        <w:t xml:space="preserve">, место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E70E90">
        <w:rPr>
          <w:rFonts w:ascii="Verdana" w:hAnsi="Verdana"/>
          <w:b/>
          <w:sz w:val="22"/>
          <w:szCs w:val="22"/>
        </w:rPr>
        <w:t>:</w:t>
      </w:r>
      <w:r w:rsidR="00CC7F32">
        <w:rPr>
          <w:rFonts w:ascii="Verdana" w:hAnsi="Verdana"/>
          <w:b/>
          <w:sz w:val="22"/>
          <w:szCs w:val="22"/>
        </w:rPr>
        <w:t xml:space="preserve"> </w:t>
      </w:r>
    </w:p>
    <w:p w:rsidR="00CC7F32" w:rsidRPr="00046837" w:rsidRDefault="00DF16A8" w:rsidP="006628BB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napToGrid/>
          <w:sz w:val="22"/>
          <w:szCs w:val="22"/>
        </w:rPr>
        <w:t>2.1</w:t>
      </w:r>
      <w:r w:rsidR="009873B9">
        <w:rPr>
          <w:rFonts w:ascii="Verdana" w:hAnsi="Verdana"/>
          <w:bCs/>
          <w:snapToGrid/>
          <w:sz w:val="22"/>
          <w:szCs w:val="22"/>
        </w:rPr>
        <w:t>. Рельсовые</w:t>
      </w:r>
      <w:r w:rsidR="00794AF5">
        <w:rPr>
          <w:rFonts w:ascii="Verdana" w:hAnsi="Verdana"/>
          <w:bCs/>
          <w:snapToGrid/>
          <w:sz w:val="22"/>
          <w:szCs w:val="22"/>
        </w:rPr>
        <w:t xml:space="preserve"> пути</w:t>
      </w:r>
      <w:r w:rsidR="009873B9">
        <w:rPr>
          <w:rFonts w:ascii="Verdana" w:hAnsi="Verdana"/>
          <w:bCs/>
          <w:snapToGrid/>
          <w:sz w:val="22"/>
          <w:szCs w:val="22"/>
        </w:rPr>
        <w:t xml:space="preserve"> ПС</w:t>
      </w:r>
      <w:r w:rsidR="00794AF5">
        <w:rPr>
          <w:rFonts w:ascii="Verdana" w:hAnsi="Verdana"/>
          <w:bCs/>
          <w:snapToGrid/>
          <w:sz w:val="22"/>
          <w:szCs w:val="22"/>
        </w:rPr>
        <w:t xml:space="preserve">: </w:t>
      </w:r>
      <w:r w:rsidR="00905A39">
        <w:rPr>
          <w:rFonts w:ascii="Verdana" w:hAnsi="Verdana"/>
          <w:bCs/>
          <w:snapToGrid/>
          <w:sz w:val="22"/>
          <w:szCs w:val="22"/>
        </w:rPr>
        <w:t xml:space="preserve"> </w:t>
      </w:r>
      <w:r w:rsidR="00905A39" w:rsidRPr="00905A39">
        <w:rPr>
          <w:rFonts w:ascii="Verdana" w:hAnsi="Verdana"/>
          <w:bCs/>
          <w:snapToGrid/>
          <w:sz w:val="22"/>
          <w:szCs w:val="22"/>
        </w:rPr>
        <w:t xml:space="preserve"> </w:t>
      </w:r>
      <w:r w:rsidR="00A952C1">
        <w:rPr>
          <w:rFonts w:ascii="Verdana" w:hAnsi="Verdana"/>
          <w:bCs/>
          <w:snapToGrid/>
          <w:sz w:val="22"/>
          <w:szCs w:val="22"/>
        </w:rPr>
        <w:t xml:space="preserve"> </w:t>
      </w:r>
      <w:r w:rsidR="00CC7F32" w:rsidRPr="00046837">
        <w:rPr>
          <w:rFonts w:ascii="Verdana" w:hAnsi="Verdana"/>
          <w:bCs/>
          <w:snapToGrid/>
          <w:sz w:val="22"/>
          <w:szCs w:val="22"/>
        </w:rPr>
        <w:t xml:space="preserve"> </w:t>
      </w:r>
      <w:r w:rsidR="00CC7F32" w:rsidRPr="00046837">
        <w:rPr>
          <w:rFonts w:ascii="Verdana" w:hAnsi="Verdana"/>
          <w:sz w:val="22"/>
          <w:szCs w:val="22"/>
        </w:rPr>
        <w:t xml:space="preserve">       </w:t>
      </w:r>
    </w:p>
    <w:p w:rsidR="005C59CF" w:rsidRDefault="005C59CF" w:rsidP="00CC7F32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 w:rsidRPr="005C59CF">
        <w:rPr>
          <w:rFonts w:ascii="Verdana" w:hAnsi="Verdana"/>
          <w:sz w:val="22"/>
          <w:szCs w:val="22"/>
        </w:rPr>
        <w:t xml:space="preserve">- </w:t>
      </w:r>
      <w:r w:rsidR="00884F33">
        <w:rPr>
          <w:rFonts w:ascii="Verdana" w:hAnsi="Verdana"/>
          <w:sz w:val="22"/>
          <w:szCs w:val="22"/>
        </w:rPr>
        <w:t>Рельсовые</w:t>
      </w:r>
      <w:r w:rsidR="00884F33" w:rsidRPr="00884F33">
        <w:rPr>
          <w:rFonts w:ascii="Verdana" w:hAnsi="Verdana"/>
          <w:sz w:val="22"/>
          <w:szCs w:val="22"/>
        </w:rPr>
        <w:t xml:space="preserve"> пути котельного отделения мост</w:t>
      </w:r>
      <w:r w:rsidR="00884F33">
        <w:rPr>
          <w:rFonts w:ascii="Verdana" w:hAnsi="Verdana"/>
          <w:sz w:val="22"/>
          <w:szCs w:val="22"/>
        </w:rPr>
        <w:t>овых кранов №159; 160 (180 м/п);</w:t>
      </w:r>
    </w:p>
    <w:p w:rsidR="005C59CF" w:rsidRDefault="005C59CF" w:rsidP="00CC7F32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884F33">
        <w:rPr>
          <w:rFonts w:ascii="Verdana" w:hAnsi="Verdana"/>
          <w:sz w:val="22"/>
          <w:szCs w:val="22"/>
        </w:rPr>
        <w:t>Рельсовые п</w:t>
      </w:r>
      <w:r w:rsidR="00884F33" w:rsidRPr="00884F33">
        <w:rPr>
          <w:rFonts w:ascii="Verdana" w:hAnsi="Verdana"/>
          <w:sz w:val="22"/>
          <w:szCs w:val="22"/>
        </w:rPr>
        <w:t>ути турбинного  отделения мост</w:t>
      </w:r>
      <w:r w:rsidR="00884F33">
        <w:rPr>
          <w:rFonts w:ascii="Verdana" w:hAnsi="Verdana"/>
          <w:sz w:val="22"/>
          <w:szCs w:val="22"/>
        </w:rPr>
        <w:t>овых кранов №185; 155 (168 м/п);</w:t>
      </w:r>
    </w:p>
    <w:p w:rsidR="005C59CF" w:rsidRDefault="005C59CF" w:rsidP="00CC7F32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9873B9">
        <w:rPr>
          <w:rFonts w:ascii="Verdana" w:hAnsi="Verdana"/>
          <w:bCs/>
          <w:snapToGrid/>
          <w:sz w:val="22"/>
          <w:szCs w:val="22"/>
        </w:rPr>
        <w:t>Рельсовые пути</w:t>
      </w:r>
      <w:r w:rsidR="00884F33">
        <w:rPr>
          <w:rFonts w:ascii="Verdana" w:hAnsi="Verdana"/>
          <w:bCs/>
          <w:snapToGrid/>
          <w:sz w:val="22"/>
          <w:szCs w:val="22"/>
        </w:rPr>
        <w:t xml:space="preserve"> </w:t>
      </w:r>
      <w:r w:rsidR="00884F33" w:rsidRPr="00884F33">
        <w:rPr>
          <w:rFonts w:ascii="Verdana" w:hAnsi="Verdana"/>
          <w:bCs/>
          <w:snapToGrid/>
          <w:sz w:val="22"/>
          <w:szCs w:val="22"/>
        </w:rPr>
        <w:t>БН</w:t>
      </w:r>
      <w:r w:rsidR="00884F33">
        <w:rPr>
          <w:rFonts w:ascii="Verdana" w:hAnsi="Verdana"/>
          <w:bCs/>
          <w:snapToGrid/>
          <w:sz w:val="22"/>
          <w:szCs w:val="22"/>
        </w:rPr>
        <w:t>С мостового крана №157 (36 м/п)</w:t>
      </w:r>
      <w:r>
        <w:rPr>
          <w:rFonts w:ascii="Verdana" w:hAnsi="Verdana"/>
          <w:sz w:val="22"/>
          <w:szCs w:val="22"/>
        </w:rPr>
        <w:t xml:space="preserve">; </w:t>
      </w:r>
    </w:p>
    <w:p w:rsidR="00E47E2E" w:rsidRPr="005C59CF" w:rsidRDefault="00E70E90" w:rsidP="00CC7F32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 w:rsidRPr="005C59CF">
        <w:rPr>
          <w:rFonts w:ascii="Verdana" w:hAnsi="Verdana"/>
          <w:sz w:val="22"/>
          <w:szCs w:val="22"/>
        </w:rPr>
        <w:t xml:space="preserve"> </w:t>
      </w:r>
      <w:r w:rsidR="006628BB" w:rsidRPr="005C59CF">
        <w:rPr>
          <w:rFonts w:ascii="Verdana" w:hAnsi="Verdana"/>
          <w:sz w:val="22"/>
          <w:szCs w:val="22"/>
        </w:rPr>
        <w:t xml:space="preserve"> </w:t>
      </w:r>
      <w:r w:rsidR="00E47E2E" w:rsidRPr="005C59CF">
        <w:rPr>
          <w:rFonts w:ascii="Verdana" w:hAnsi="Verdana"/>
          <w:sz w:val="22"/>
          <w:szCs w:val="22"/>
        </w:rPr>
        <w:t xml:space="preserve"> </w:t>
      </w:r>
    </w:p>
    <w:p w:rsidR="006628BB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3. Основание для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DE6AFF">
        <w:rPr>
          <w:rFonts w:ascii="Verdana" w:hAnsi="Verdana"/>
          <w:b/>
          <w:sz w:val="22"/>
          <w:szCs w:val="22"/>
        </w:rPr>
        <w:t>.</w:t>
      </w:r>
      <w:r w:rsidR="00C94C98">
        <w:rPr>
          <w:rFonts w:ascii="Verdana" w:hAnsi="Verdana"/>
          <w:b/>
          <w:sz w:val="22"/>
          <w:szCs w:val="22"/>
        </w:rPr>
        <w:t xml:space="preserve"> </w:t>
      </w:r>
    </w:p>
    <w:p w:rsidR="009873B9" w:rsidRPr="009873B9" w:rsidRDefault="009873B9" w:rsidP="009873B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Cs w:val="28"/>
        </w:rPr>
      </w:pPr>
      <w:r w:rsidRPr="009873B9">
        <w:rPr>
          <w:szCs w:val="28"/>
        </w:rPr>
        <w:t>Приказ Ростехнадзора от 12.11.2013 N 533</w:t>
      </w:r>
      <w:r w:rsidRPr="009873B9">
        <w:rPr>
          <w:szCs w:val="28"/>
        </w:rPr>
        <w:br/>
        <w:t>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 w:rsidRPr="009873B9">
        <w:rPr>
          <w:szCs w:val="28"/>
        </w:rPr>
        <w:br/>
        <w:t>(Зарегистрировано в Минюсте России 31.12.2013 N 30992)</w:t>
      </w:r>
    </w:p>
    <w:p w:rsidR="009873B9" w:rsidRPr="009873B9" w:rsidRDefault="009873B9" w:rsidP="009873B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Cs w:val="28"/>
        </w:rPr>
      </w:pPr>
      <w:r w:rsidRPr="009873B9">
        <w:rPr>
          <w:szCs w:val="28"/>
        </w:rPr>
        <w:t>П.№ 218.</w:t>
      </w:r>
    </w:p>
    <w:p w:rsidR="00002BB9" w:rsidRDefault="00002BB9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4. Цель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DE6AFF">
        <w:rPr>
          <w:rFonts w:ascii="Verdana" w:hAnsi="Verdana"/>
          <w:b/>
          <w:sz w:val="22"/>
          <w:szCs w:val="22"/>
        </w:rPr>
        <w:t>.</w:t>
      </w:r>
      <w:r w:rsidR="00C825C0">
        <w:rPr>
          <w:rFonts w:ascii="Verdana" w:hAnsi="Verdana"/>
          <w:b/>
          <w:sz w:val="22"/>
          <w:szCs w:val="22"/>
        </w:rPr>
        <w:t xml:space="preserve"> </w:t>
      </w:r>
    </w:p>
    <w:p w:rsidR="005F6252" w:rsidRDefault="005F6252" w:rsidP="009873B9">
      <w:pPr>
        <w:tabs>
          <w:tab w:val="num" w:pos="540"/>
        </w:tabs>
        <w:spacing w:line="240" w:lineRule="auto"/>
        <w:ind w:firstLine="0"/>
        <w:jc w:val="left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О</w:t>
      </w:r>
      <w:r w:rsidRPr="00706B77">
        <w:rPr>
          <w:rFonts w:ascii="Verdana" w:hAnsi="Verdana"/>
          <w:sz w:val="22"/>
          <w:szCs w:val="22"/>
        </w:rPr>
        <w:t>пределение технического состояния, выявления дефектов, разработк</w:t>
      </w:r>
      <w:r>
        <w:rPr>
          <w:rFonts w:ascii="Verdana" w:hAnsi="Verdana"/>
          <w:sz w:val="22"/>
          <w:szCs w:val="22"/>
        </w:rPr>
        <w:t>а</w:t>
      </w:r>
      <w:r w:rsidRPr="00706B77">
        <w:rPr>
          <w:rFonts w:ascii="Verdana" w:hAnsi="Verdana"/>
          <w:sz w:val="22"/>
          <w:szCs w:val="22"/>
        </w:rPr>
        <w:t xml:space="preserve"> рекомендаций по устранению и предупреждению возникновения дефектов, для  обеспечения дальнейшей над</w:t>
      </w:r>
      <w:r w:rsidR="009873B9">
        <w:rPr>
          <w:rFonts w:ascii="Verdana" w:hAnsi="Verdana"/>
          <w:sz w:val="22"/>
          <w:szCs w:val="22"/>
        </w:rPr>
        <w:t xml:space="preserve">ежной и безопасной эксплуатации рельсовых путей ПС </w:t>
      </w:r>
      <w:r>
        <w:rPr>
          <w:rFonts w:ascii="Verdana" w:hAnsi="Verdana"/>
          <w:sz w:val="22"/>
          <w:szCs w:val="22"/>
        </w:rPr>
        <w:t xml:space="preserve">определение соответствия требованиям промышленной безопасности </w:t>
      </w:r>
      <w:r w:rsidR="009873B9">
        <w:rPr>
          <w:rFonts w:ascii="Verdana" w:hAnsi="Verdana"/>
          <w:sz w:val="22"/>
          <w:szCs w:val="22"/>
        </w:rPr>
        <w:t>филиала «Смолен</w:t>
      </w:r>
      <w:r>
        <w:rPr>
          <w:rFonts w:ascii="Verdana" w:hAnsi="Verdana"/>
          <w:sz w:val="22"/>
          <w:szCs w:val="22"/>
        </w:rPr>
        <w:t xml:space="preserve">ская ГРЭС» ОАО «Э.ОН Россия»; </w:t>
      </w:r>
    </w:p>
    <w:p w:rsidR="005F6252" w:rsidRDefault="00C34B49" w:rsidP="009873B9">
      <w:pPr>
        <w:tabs>
          <w:tab w:val="num" w:pos="540"/>
        </w:tabs>
        <w:spacing w:line="240" w:lineRule="auto"/>
        <w:ind w:firstLine="0"/>
        <w:jc w:val="left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К</w:t>
      </w:r>
      <w:r w:rsidR="009873B9">
        <w:rPr>
          <w:rFonts w:ascii="Verdana" w:hAnsi="Verdana"/>
          <w:sz w:val="22"/>
          <w:szCs w:val="22"/>
        </w:rPr>
        <w:t>омплексное обследование рельсовых</w:t>
      </w:r>
      <w:r>
        <w:rPr>
          <w:rFonts w:ascii="Verdana" w:hAnsi="Verdana"/>
          <w:sz w:val="22"/>
          <w:szCs w:val="22"/>
        </w:rPr>
        <w:t xml:space="preserve"> путей</w:t>
      </w:r>
      <w:r w:rsidR="009873B9">
        <w:rPr>
          <w:rFonts w:ascii="Verdana" w:hAnsi="Verdana"/>
          <w:sz w:val="22"/>
          <w:szCs w:val="22"/>
        </w:rPr>
        <w:t xml:space="preserve"> ПС</w:t>
      </w:r>
      <w:r>
        <w:rPr>
          <w:rFonts w:ascii="Verdana" w:hAnsi="Verdana"/>
          <w:sz w:val="22"/>
          <w:szCs w:val="22"/>
        </w:rPr>
        <w:t xml:space="preserve"> </w:t>
      </w:r>
      <w:r w:rsidR="009873B9">
        <w:rPr>
          <w:rFonts w:ascii="Verdana" w:hAnsi="Verdana"/>
          <w:sz w:val="22"/>
          <w:szCs w:val="22"/>
        </w:rPr>
        <w:t>(согласно перечню см. раздел 2.1</w:t>
      </w:r>
      <w:r>
        <w:rPr>
          <w:rFonts w:ascii="Verdana" w:hAnsi="Verdana"/>
          <w:sz w:val="22"/>
          <w:szCs w:val="22"/>
        </w:rPr>
        <w:t xml:space="preserve">. настоящего технического задания).  </w:t>
      </w:r>
      <w:r w:rsidR="005F6252">
        <w:rPr>
          <w:rFonts w:ascii="Verdana" w:hAnsi="Verdana"/>
          <w:sz w:val="22"/>
          <w:szCs w:val="22"/>
        </w:rPr>
        <w:t xml:space="preserve">  </w:t>
      </w:r>
    </w:p>
    <w:p w:rsidR="00002BB9" w:rsidRDefault="00002BB9" w:rsidP="009873B9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5. Содержание </w:t>
      </w:r>
      <w:r w:rsidR="005025D4">
        <w:rPr>
          <w:rFonts w:ascii="Verdana" w:hAnsi="Verdana"/>
          <w:b/>
          <w:sz w:val="22"/>
          <w:szCs w:val="22"/>
        </w:rPr>
        <w:t>услуг</w:t>
      </w:r>
      <w:r w:rsidR="00DE6AFF">
        <w:rPr>
          <w:rFonts w:ascii="Verdana" w:hAnsi="Verdana"/>
          <w:b/>
          <w:sz w:val="22"/>
          <w:szCs w:val="22"/>
        </w:rPr>
        <w:t>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2"/>
        <w:gridCol w:w="1701"/>
      </w:tblGrid>
      <w:tr w:rsidR="00711F15" w:rsidRPr="00373BE1" w:rsidTr="0089626A">
        <w:trPr>
          <w:trHeight w:val="734"/>
        </w:trPr>
        <w:tc>
          <w:tcPr>
            <w:tcW w:w="851" w:type="dxa"/>
            <w:vAlign w:val="center"/>
          </w:tcPr>
          <w:p w:rsidR="00711F15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</w:p>
          <w:p w:rsidR="00711F15" w:rsidRPr="004132CB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8222" w:type="dxa"/>
            <w:vAlign w:val="center"/>
          </w:tcPr>
          <w:p w:rsidR="00711F15" w:rsidRPr="004132CB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32CB">
              <w:rPr>
                <w:rFonts w:ascii="Verdana" w:hAnsi="Verdana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Verdana" w:hAnsi="Verdana"/>
                <w:b/>
                <w:sz w:val="20"/>
                <w:szCs w:val="20"/>
              </w:rPr>
              <w:t>услуг</w:t>
            </w:r>
          </w:p>
        </w:tc>
        <w:tc>
          <w:tcPr>
            <w:tcW w:w="1701" w:type="dxa"/>
            <w:vAlign w:val="center"/>
          </w:tcPr>
          <w:p w:rsidR="00711F15" w:rsidRPr="004132CB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Примечание </w:t>
            </w:r>
          </w:p>
        </w:tc>
      </w:tr>
      <w:tr w:rsidR="00711F15" w:rsidRPr="00373BE1" w:rsidTr="000E3021">
        <w:trPr>
          <w:trHeight w:val="2548"/>
        </w:trPr>
        <w:tc>
          <w:tcPr>
            <w:tcW w:w="851" w:type="dxa"/>
          </w:tcPr>
          <w:p w:rsidR="00711F15" w:rsidRPr="00B71C61" w:rsidRDefault="00711F15" w:rsidP="00711F15">
            <w:pPr>
              <w:pStyle w:val="a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6F64F6" w:rsidRPr="00B20606" w:rsidRDefault="00B20606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u w:val="single"/>
              </w:rPr>
              <w:t>З</w:t>
            </w:r>
            <w:r w:rsidRPr="00B20606">
              <w:rPr>
                <w:rFonts w:ascii="Verdana" w:hAnsi="Verdana"/>
                <w:b/>
                <w:sz w:val="20"/>
                <w:u w:val="single"/>
              </w:rPr>
              <w:t>дани</w:t>
            </w:r>
            <w:r>
              <w:rPr>
                <w:rFonts w:ascii="Verdana" w:hAnsi="Verdana"/>
                <w:b/>
                <w:sz w:val="20"/>
                <w:u w:val="single"/>
              </w:rPr>
              <w:t>я</w:t>
            </w:r>
            <w:r w:rsidRPr="00B20606">
              <w:rPr>
                <w:rFonts w:ascii="Verdana" w:hAnsi="Verdana"/>
                <w:b/>
                <w:sz w:val="20"/>
                <w:u w:val="single"/>
              </w:rPr>
              <w:t xml:space="preserve"> и сооружени</w:t>
            </w:r>
            <w:r>
              <w:rPr>
                <w:rFonts w:ascii="Verdana" w:hAnsi="Verdana"/>
                <w:b/>
                <w:sz w:val="20"/>
                <w:u w:val="single"/>
              </w:rPr>
              <w:t>я</w:t>
            </w:r>
            <w:r w:rsidR="000A0066">
              <w:rPr>
                <w:rFonts w:ascii="Verdana" w:hAnsi="Verdana"/>
                <w:b/>
                <w:sz w:val="20"/>
                <w:u w:val="single"/>
              </w:rPr>
              <w:t xml:space="preserve">, </w:t>
            </w:r>
            <w:r w:rsidRPr="00B20606">
              <w:rPr>
                <w:rFonts w:ascii="Verdana" w:hAnsi="Verdana"/>
                <w:b/>
                <w:sz w:val="20"/>
                <w:u w:val="single"/>
              </w:rPr>
              <w:t xml:space="preserve">согласно перечню </w:t>
            </w:r>
            <w:r w:rsidR="000A0066">
              <w:rPr>
                <w:rFonts w:ascii="Verdana" w:hAnsi="Verdana"/>
                <w:b/>
                <w:sz w:val="20"/>
                <w:u w:val="single"/>
              </w:rPr>
              <w:t>(</w:t>
            </w:r>
            <w:r w:rsidRPr="00B20606">
              <w:rPr>
                <w:rFonts w:ascii="Verdana" w:hAnsi="Verdana"/>
                <w:b/>
                <w:sz w:val="20"/>
                <w:u w:val="single"/>
              </w:rPr>
              <w:t>см. раздел 2.1. настоящего технического задания</w:t>
            </w:r>
            <w:r w:rsidR="000A0066">
              <w:rPr>
                <w:rFonts w:ascii="Verdana" w:hAnsi="Verdana"/>
                <w:b/>
                <w:sz w:val="20"/>
                <w:u w:val="single"/>
              </w:rPr>
              <w:t>)</w:t>
            </w:r>
            <w:r w:rsidR="00F2230F" w:rsidRPr="00B20606">
              <w:rPr>
                <w:rFonts w:ascii="Verdana" w:hAnsi="Verdana"/>
                <w:b/>
                <w:sz w:val="20"/>
                <w:u w:val="single"/>
              </w:rPr>
              <w:t>:</w:t>
            </w:r>
            <w:r w:rsidR="006F64F6" w:rsidRPr="00B20606">
              <w:rPr>
                <w:rFonts w:ascii="Verdana" w:hAnsi="Verdana"/>
                <w:b/>
                <w:sz w:val="20"/>
                <w:u w:val="single"/>
              </w:rPr>
              <w:t xml:space="preserve">  </w:t>
            </w:r>
          </w:p>
          <w:p w:rsidR="006F64F6" w:rsidRPr="006F64F6" w:rsidRDefault="006F64F6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0"/>
                <w:u w:val="single"/>
              </w:rPr>
            </w:pPr>
          </w:p>
          <w:p w:rsidR="0089626A" w:rsidRPr="004132CB" w:rsidRDefault="0089626A" w:rsidP="008962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0"/>
              </w:rPr>
            </w:pPr>
            <w:r w:rsidRPr="004132CB">
              <w:rPr>
                <w:rFonts w:ascii="Verdana" w:hAnsi="Verdana"/>
                <w:b/>
                <w:sz w:val="20"/>
                <w:lang w:val="en-US"/>
              </w:rPr>
              <w:t>I</w:t>
            </w:r>
            <w:r w:rsidRPr="004132CB">
              <w:rPr>
                <w:rFonts w:ascii="Verdana" w:hAnsi="Verdana"/>
                <w:b/>
                <w:sz w:val="20"/>
              </w:rPr>
              <w:t>.</w:t>
            </w:r>
            <w:r w:rsidRPr="004132CB">
              <w:rPr>
                <w:rFonts w:ascii="Verdana" w:hAnsi="Verdana"/>
                <w:sz w:val="20"/>
              </w:rPr>
              <w:t xml:space="preserve"> </w:t>
            </w:r>
            <w:r w:rsidRPr="004132CB">
              <w:rPr>
                <w:rFonts w:ascii="Verdana" w:hAnsi="Verdana"/>
                <w:b/>
                <w:sz w:val="20"/>
              </w:rPr>
              <w:t xml:space="preserve">Подготовительные </w:t>
            </w:r>
            <w:r>
              <w:rPr>
                <w:rFonts w:ascii="Verdana" w:hAnsi="Verdana"/>
                <w:b/>
                <w:sz w:val="20"/>
              </w:rPr>
              <w:t>услуги</w:t>
            </w:r>
            <w:r w:rsidRPr="004132CB">
              <w:rPr>
                <w:rFonts w:ascii="Verdana" w:hAnsi="Verdana"/>
                <w:b/>
                <w:sz w:val="20"/>
              </w:rPr>
              <w:t>:</w:t>
            </w:r>
          </w:p>
          <w:p w:rsidR="0089626A" w:rsidRPr="004132CB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1.1. Ознакомление с технической, проектно-конструкторской и ремонтной                   документацией; </w:t>
            </w:r>
          </w:p>
          <w:p w:rsidR="0089626A" w:rsidRPr="004132CB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1.2. Ознакомление с паспортными,  расчетными и нормативными данными; </w:t>
            </w:r>
          </w:p>
          <w:p w:rsidR="0089626A" w:rsidRPr="004132CB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1.3. Подбор данных об условиях эксплуатации и повреждениях </w:t>
            </w:r>
            <w:r w:rsidR="008E3956">
              <w:rPr>
                <w:rFonts w:ascii="Verdana" w:hAnsi="Verdana"/>
                <w:sz w:val="20"/>
              </w:rPr>
              <w:t xml:space="preserve">крановых </w:t>
            </w:r>
            <w:r w:rsidRPr="004132CB">
              <w:rPr>
                <w:rFonts w:ascii="Verdana" w:hAnsi="Verdana"/>
                <w:sz w:val="20"/>
              </w:rPr>
              <w:t>строительных конструкций</w:t>
            </w:r>
            <w:r w:rsidR="009873B9">
              <w:rPr>
                <w:rFonts w:ascii="Verdana" w:hAnsi="Verdana"/>
                <w:sz w:val="20"/>
              </w:rPr>
              <w:t xml:space="preserve"> рельсового пути,</w:t>
            </w:r>
            <w:r w:rsidR="008E3956">
              <w:rPr>
                <w:rFonts w:ascii="Verdana" w:hAnsi="Verdana"/>
                <w:sz w:val="20"/>
              </w:rPr>
              <w:t xml:space="preserve"> наземного пути</w:t>
            </w:r>
            <w:proofErr w:type="gramStart"/>
            <w:r w:rsidR="009873B9">
              <w:rPr>
                <w:rFonts w:ascii="Verdana" w:hAnsi="Verdana"/>
                <w:sz w:val="20"/>
              </w:rPr>
              <w:t xml:space="preserve"> </w:t>
            </w:r>
            <w:r w:rsidRPr="004132CB">
              <w:rPr>
                <w:rFonts w:ascii="Verdana" w:hAnsi="Verdana"/>
                <w:sz w:val="20"/>
              </w:rPr>
              <w:t>;</w:t>
            </w:r>
            <w:proofErr w:type="gramEnd"/>
            <w:r w:rsidRPr="004132CB">
              <w:rPr>
                <w:rFonts w:ascii="Verdana" w:hAnsi="Verdana"/>
                <w:sz w:val="20"/>
              </w:rPr>
              <w:t xml:space="preserve"> </w:t>
            </w:r>
          </w:p>
          <w:p w:rsidR="0089626A" w:rsidRPr="004132CB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1.4. Ознакомления с отчетами по результатам предыдущих обследований </w:t>
            </w:r>
            <w:r w:rsidR="00495B23">
              <w:rPr>
                <w:rFonts w:ascii="Verdana" w:hAnsi="Verdana"/>
                <w:sz w:val="20"/>
              </w:rPr>
              <w:t xml:space="preserve"> </w:t>
            </w:r>
            <w:r w:rsidRPr="004132CB">
              <w:rPr>
                <w:rFonts w:ascii="Verdana" w:hAnsi="Verdana"/>
                <w:sz w:val="20"/>
              </w:rPr>
              <w:t xml:space="preserve">специализированными организациями;  </w:t>
            </w:r>
          </w:p>
          <w:p w:rsidR="0089626A" w:rsidRPr="004132CB" w:rsidRDefault="0089626A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>1.5. Разработка программ</w:t>
            </w:r>
            <w:r w:rsidR="00495B23">
              <w:rPr>
                <w:rFonts w:ascii="Verdana" w:hAnsi="Verdana"/>
                <w:sz w:val="20"/>
              </w:rPr>
              <w:t xml:space="preserve"> </w:t>
            </w:r>
            <w:r w:rsidRPr="004132CB">
              <w:rPr>
                <w:rFonts w:ascii="Verdana" w:hAnsi="Verdana"/>
                <w:sz w:val="20"/>
              </w:rPr>
              <w:t xml:space="preserve">обследования. </w:t>
            </w:r>
          </w:p>
          <w:p w:rsidR="0089626A" w:rsidRPr="004132CB" w:rsidRDefault="0089626A" w:rsidP="008962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b/>
                <w:sz w:val="20"/>
              </w:rPr>
            </w:pPr>
            <w:r w:rsidRPr="004132CB">
              <w:rPr>
                <w:rFonts w:ascii="Verdana" w:hAnsi="Verdana"/>
                <w:b/>
                <w:sz w:val="20"/>
                <w:lang w:val="en-US"/>
              </w:rPr>
              <w:t>II</w:t>
            </w:r>
            <w:r w:rsidRPr="00961529">
              <w:rPr>
                <w:rFonts w:ascii="Verdana" w:hAnsi="Verdana"/>
                <w:b/>
                <w:sz w:val="20"/>
              </w:rPr>
              <w:t>. Основные услуги:</w:t>
            </w:r>
            <w:r w:rsidRPr="004132CB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89626A" w:rsidRPr="004132CB" w:rsidRDefault="000C1C4C" w:rsidP="008E3956">
            <w:pPr>
              <w:spacing w:line="240" w:lineRule="auto"/>
              <w:ind w:firstLine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2.1</w:t>
            </w:r>
            <w:r w:rsidR="0089626A" w:rsidRPr="004132CB">
              <w:rPr>
                <w:rFonts w:ascii="Verdana" w:hAnsi="Verdana"/>
                <w:sz w:val="20"/>
              </w:rPr>
              <w:t xml:space="preserve">. Обследование </w:t>
            </w:r>
            <w:r w:rsidR="008E3956">
              <w:rPr>
                <w:rFonts w:ascii="Verdana" w:hAnsi="Verdana"/>
                <w:sz w:val="20"/>
              </w:rPr>
              <w:t>всех несущих</w:t>
            </w:r>
            <w:r w:rsidR="0089626A">
              <w:rPr>
                <w:rFonts w:ascii="Verdana" w:hAnsi="Verdana"/>
                <w:sz w:val="20"/>
              </w:rPr>
              <w:t xml:space="preserve"> </w:t>
            </w:r>
            <w:r w:rsidR="0089626A" w:rsidRPr="004132CB">
              <w:rPr>
                <w:rFonts w:ascii="Verdana" w:hAnsi="Verdana"/>
                <w:sz w:val="20"/>
              </w:rPr>
              <w:t>строительных к</w:t>
            </w:r>
            <w:r w:rsidR="0089626A">
              <w:rPr>
                <w:rFonts w:ascii="Verdana" w:hAnsi="Verdana"/>
                <w:sz w:val="20"/>
              </w:rPr>
              <w:t>онструкций и узлов (фунда</w:t>
            </w:r>
            <w:r w:rsidR="008E3956">
              <w:rPr>
                <w:rFonts w:ascii="Verdana" w:hAnsi="Verdana"/>
                <w:sz w:val="20"/>
              </w:rPr>
              <w:t xml:space="preserve">менты, каркас, несущие конструкции, колонны, рельсовых  путей ПС, </w:t>
            </w:r>
            <w:r w:rsidR="0089626A">
              <w:rPr>
                <w:rFonts w:ascii="Verdana" w:hAnsi="Verdana"/>
                <w:sz w:val="20"/>
              </w:rPr>
              <w:t xml:space="preserve"> лестничные марши,  площадки обслуживания, гидроизоляцио</w:t>
            </w:r>
            <w:r w:rsidR="008E3956">
              <w:rPr>
                <w:rFonts w:ascii="Verdana" w:hAnsi="Verdana"/>
                <w:sz w:val="20"/>
              </w:rPr>
              <w:t xml:space="preserve">нные и </w:t>
            </w:r>
            <w:r w:rsidR="0089626A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="0089626A">
              <w:rPr>
                <w:rFonts w:ascii="Verdana" w:hAnsi="Verdana"/>
                <w:sz w:val="20"/>
              </w:rPr>
              <w:t>и</w:t>
            </w:r>
            <w:proofErr w:type="gramEnd"/>
            <w:r w:rsidR="0089626A">
              <w:rPr>
                <w:rFonts w:ascii="Verdana" w:hAnsi="Verdana"/>
                <w:sz w:val="20"/>
              </w:rPr>
              <w:t xml:space="preserve"> др.) </w:t>
            </w:r>
            <w:r w:rsidR="0089626A" w:rsidRPr="004132CB">
              <w:rPr>
                <w:rFonts w:ascii="Verdana" w:hAnsi="Verdana"/>
                <w:sz w:val="20"/>
              </w:rPr>
              <w:t>с выполнением следующих работ:</w:t>
            </w:r>
          </w:p>
          <w:p w:rsidR="0089626A" w:rsidRPr="004132CB" w:rsidRDefault="000C1C4C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2.2.</w:t>
            </w:r>
            <w:r w:rsidR="0089626A" w:rsidRPr="004132CB">
              <w:rPr>
                <w:rFonts w:ascii="Verdana" w:hAnsi="Verdana"/>
                <w:sz w:val="20"/>
              </w:rPr>
              <w:t xml:space="preserve"> Выявление существующих дефектов, повреждений, отступлений от проекта, возможных недочетов проектных решений; </w:t>
            </w:r>
          </w:p>
          <w:p w:rsidR="0089626A" w:rsidRDefault="000C1C4C" w:rsidP="008962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2.3.</w:t>
            </w:r>
            <w:r w:rsidR="0089626A" w:rsidRPr="004132CB">
              <w:rPr>
                <w:rFonts w:ascii="Verdana" w:hAnsi="Verdana"/>
                <w:sz w:val="20"/>
              </w:rPr>
              <w:t xml:space="preserve"> Определение фактических размеров, конструктивных элементов, узлов, их пространственное положение</w:t>
            </w:r>
            <w:r w:rsidR="0089626A">
              <w:rPr>
                <w:rFonts w:ascii="Verdana" w:hAnsi="Verdana"/>
                <w:sz w:val="20"/>
              </w:rPr>
              <w:t>, геодезические измерения</w:t>
            </w:r>
            <w:r w:rsidR="0089626A" w:rsidRPr="004132CB">
              <w:rPr>
                <w:rFonts w:ascii="Verdana" w:hAnsi="Verdana"/>
                <w:sz w:val="20"/>
              </w:rPr>
              <w:t xml:space="preserve">; </w:t>
            </w:r>
          </w:p>
          <w:p w:rsidR="0089626A" w:rsidRDefault="0089626A" w:rsidP="008E3956">
            <w:pPr>
              <w:spacing w:line="240" w:lineRule="auto"/>
              <w:ind w:firstLine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0C1C4C">
              <w:rPr>
                <w:rFonts w:ascii="Verdana" w:hAnsi="Verdana"/>
                <w:sz w:val="20"/>
              </w:rPr>
              <w:t>.4.</w:t>
            </w:r>
            <w:r w:rsidR="008E3956">
              <w:rPr>
                <w:rFonts w:ascii="Verdana" w:hAnsi="Verdana"/>
                <w:sz w:val="20"/>
              </w:rPr>
              <w:t xml:space="preserve"> Исследование несущих колон</w:t>
            </w:r>
            <w:r w:rsidR="00D57776">
              <w:rPr>
                <w:rFonts w:ascii="Verdana" w:hAnsi="Verdana"/>
                <w:sz w:val="20"/>
              </w:rPr>
              <w:t>,</w:t>
            </w:r>
            <w:r w:rsidR="008E3956">
              <w:rPr>
                <w:rFonts w:ascii="Verdana" w:hAnsi="Verdana"/>
                <w:sz w:val="20"/>
              </w:rPr>
              <w:t xml:space="preserve"> надземных частей рельсовых  путей ПС</w:t>
            </w:r>
            <w:r w:rsidR="00D57776">
              <w:rPr>
                <w:rFonts w:ascii="Verdana" w:hAnsi="Verdana"/>
                <w:sz w:val="20"/>
              </w:rPr>
              <w:t xml:space="preserve"> </w:t>
            </w:r>
            <w:r w:rsidRPr="004508E2">
              <w:rPr>
                <w:rFonts w:ascii="Verdana" w:hAnsi="Verdana"/>
                <w:sz w:val="20"/>
              </w:rPr>
              <w:lastRenderedPageBreak/>
              <w:t>с выявлением дефектов и определением технического</w:t>
            </w:r>
            <w:r w:rsidR="008E3956">
              <w:rPr>
                <w:rFonts w:ascii="Verdana" w:hAnsi="Verdana"/>
                <w:sz w:val="20"/>
              </w:rPr>
              <w:t xml:space="preserve"> состояния.</w:t>
            </w:r>
          </w:p>
          <w:p w:rsidR="0089626A" w:rsidRDefault="000C1C4C" w:rsidP="008E3956">
            <w:pPr>
              <w:pStyle w:val="a7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2.5</w:t>
            </w:r>
            <w:r w:rsidR="0089626A" w:rsidRPr="004132CB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9626A" w:rsidRPr="004132CB">
              <w:rPr>
                <w:rFonts w:ascii="Verdana" w:hAnsi="Verdana"/>
                <w:iCs/>
                <w:sz w:val="20"/>
                <w:szCs w:val="20"/>
              </w:rPr>
              <w:t xml:space="preserve">Уточнение фактических нагрузок и воздействий; </w:t>
            </w:r>
          </w:p>
          <w:p w:rsidR="0089626A" w:rsidRDefault="000C1C4C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2.6</w:t>
            </w:r>
            <w:r w:rsidR="0089626A">
              <w:rPr>
                <w:rFonts w:ascii="Verdana" w:hAnsi="Verdana"/>
                <w:sz w:val="20"/>
              </w:rPr>
              <w:t xml:space="preserve">. </w:t>
            </w:r>
            <w:r w:rsidR="0089626A" w:rsidRPr="004508E2">
              <w:rPr>
                <w:rFonts w:ascii="Verdana" w:hAnsi="Verdana"/>
                <w:sz w:val="20"/>
              </w:rPr>
              <w:t xml:space="preserve">Приборное и инструментальное обследование конструкций, проверка соответствия положения </w:t>
            </w:r>
            <w:r w:rsidR="0089626A">
              <w:rPr>
                <w:rFonts w:ascii="Verdana" w:hAnsi="Verdana"/>
                <w:sz w:val="20"/>
              </w:rPr>
              <w:t>строительных конструкций</w:t>
            </w:r>
            <w:r w:rsidR="0089626A" w:rsidRPr="004508E2">
              <w:rPr>
                <w:rFonts w:ascii="Verdana" w:hAnsi="Verdana"/>
                <w:sz w:val="20"/>
              </w:rPr>
              <w:t xml:space="preserve"> проекту, исследование свойств материалов конструкций неразрушающ</w:t>
            </w:r>
            <w:r w:rsidR="0089626A">
              <w:rPr>
                <w:rFonts w:ascii="Verdana" w:hAnsi="Verdana"/>
                <w:sz w:val="20"/>
              </w:rPr>
              <w:t xml:space="preserve">ими методами. </w:t>
            </w:r>
          </w:p>
          <w:p w:rsidR="000C1C4C" w:rsidRDefault="0089626A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 w:rsidRPr="004508E2"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z w:val="20"/>
              </w:rPr>
              <w:t>7</w:t>
            </w:r>
            <w:r w:rsidRPr="004508E2">
              <w:rPr>
                <w:rFonts w:ascii="Verdana" w:hAnsi="Verdana"/>
                <w:sz w:val="20"/>
              </w:rPr>
              <w:t>. Проверка состояния скрытых деталей элементов конструкций путем их обнажения (при необходимости).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>2.</w:t>
            </w:r>
            <w:r w:rsidR="00961529">
              <w:rPr>
                <w:rFonts w:ascii="Verdana" w:hAnsi="Verdana"/>
                <w:snapToGrid/>
                <w:sz w:val="20"/>
              </w:rPr>
              <w:t>8</w:t>
            </w:r>
            <w:r w:rsidRPr="00B5319F">
              <w:rPr>
                <w:rFonts w:ascii="Verdana" w:hAnsi="Verdana"/>
                <w:snapToGrid/>
                <w:sz w:val="20"/>
              </w:rPr>
              <w:t xml:space="preserve">. Поэлементное   обследование крановых путей, включающее оценку фактического состояния и соответствие проектной документации с </w:t>
            </w:r>
            <w:r w:rsidRPr="00B5319F">
              <w:rPr>
                <w:rFonts w:ascii="Verdana" w:hAnsi="Verdana"/>
                <w:iCs/>
                <w:sz w:val="20"/>
              </w:rPr>
              <w:t>фотофиксацией повреждений и дефектов</w:t>
            </w:r>
            <w:r w:rsidRPr="00B5319F">
              <w:rPr>
                <w:rFonts w:ascii="Verdana" w:hAnsi="Verdana"/>
                <w:snapToGrid/>
                <w:sz w:val="20"/>
              </w:rPr>
              <w:t xml:space="preserve">: 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>- отклонений элементов крановых путей от проектного положения в плане и профиле;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 xml:space="preserve">- направляющих (рельсов, </w:t>
            </w:r>
            <w:proofErr w:type="spellStart"/>
            <w:r w:rsidRPr="00B5319F">
              <w:rPr>
                <w:rFonts w:ascii="Verdana" w:hAnsi="Verdana"/>
                <w:snapToGrid/>
                <w:sz w:val="20"/>
              </w:rPr>
              <w:t>двутавров</w:t>
            </w:r>
            <w:proofErr w:type="spellEnd"/>
            <w:r w:rsidRPr="00B5319F">
              <w:rPr>
                <w:rFonts w:ascii="Verdana" w:hAnsi="Verdana"/>
                <w:snapToGrid/>
                <w:sz w:val="20"/>
              </w:rPr>
              <w:t xml:space="preserve"> и др.), по которым перемещаются колеса грузоподъемной машины;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>- стыковых и промежуточных соединений (скреплений);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>- элементов, передающих нагрузку от направляющих и промежуточных соединений на грунтовое основание (балок, ферм, колонн, фундаментов и т.д.);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>- путевого оборудования (тупиков, ограничителей передвижения, ограждений, предупредительных знаков и т.п.);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>- элементов заземления крановых путей;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 xml:space="preserve">- несущих конструкций </w:t>
            </w:r>
            <w:proofErr w:type="spellStart"/>
            <w:r w:rsidRPr="00B5319F">
              <w:rPr>
                <w:rFonts w:ascii="Verdana" w:hAnsi="Verdana"/>
                <w:snapToGrid/>
                <w:sz w:val="20"/>
              </w:rPr>
              <w:t>электроподвода</w:t>
            </w:r>
            <w:proofErr w:type="spellEnd"/>
            <w:r w:rsidRPr="00B5319F">
              <w:rPr>
                <w:rFonts w:ascii="Verdana" w:hAnsi="Verdana"/>
                <w:snapToGrid/>
                <w:sz w:val="20"/>
              </w:rPr>
              <w:t xml:space="preserve"> (лоток, троллеи и т.д.);</w:t>
            </w:r>
          </w:p>
          <w:p w:rsidR="000C1C4C" w:rsidRPr="00B5319F" w:rsidRDefault="000C1C4C" w:rsidP="000C1C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Verdana" w:hAnsi="Verdana"/>
                <w:snapToGrid/>
                <w:sz w:val="20"/>
              </w:rPr>
            </w:pPr>
            <w:r w:rsidRPr="00B5319F">
              <w:rPr>
                <w:rFonts w:ascii="Verdana" w:hAnsi="Verdana"/>
                <w:snapToGrid/>
                <w:sz w:val="20"/>
              </w:rPr>
              <w:t xml:space="preserve">- проходных галерей и элементов обеспечения безопасности обслуживающего персонала. </w:t>
            </w:r>
          </w:p>
          <w:p w:rsidR="0089626A" w:rsidRPr="004508E2" w:rsidRDefault="00961529" w:rsidP="008962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2.9</w:t>
            </w:r>
            <w:r w:rsidR="000C1C4C" w:rsidRPr="00B5319F">
              <w:rPr>
                <w:rFonts w:ascii="Verdana" w:hAnsi="Verdana"/>
                <w:sz w:val="20"/>
              </w:rPr>
              <w:t>. Проверка о</w:t>
            </w:r>
            <w:r w:rsidR="00DE6AFF">
              <w:rPr>
                <w:rFonts w:ascii="Verdana" w:hAnsi="Verdana"/>
                <w:sz w:val="20"/>
              </w:rPr>
              <w:t>рганизации эксплуатации рельсовых</w:t>
            </w:r>
            <w:r w:rsidR="000C1C4C" w:rsidRPr="00B5319F">
              <w:rPr>
                <w:rFonts w:ascii="Verdana" w:hAnsi="Verdana"/>
                <w:sz w:val="20"/>
              </w:rPr>
              <w:t xml:space="preserve"> путей</w:t>
            </w:r>
            <w:r w:rsidR="00DE6AFF">
              <w:rPr>
                <w:rFonts w:ascii="Verdana" w:hAnsi="Verdana"/>
                <w:sz w:val="20"/>
              </w:rPr>
              <w:t xml:space="preserve"> ПС.</w:t>
            </w:r>
          </w:p>
          <w:p w:rsidR="0089626A" w:rsidRPr="004132CB" w:rsidRDefault="000C1C4C" w:rsidP="008962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="00961529">
              <w:rPr>
                <w:rFonts w:ascii="Verdana" w:hAnsi="Verdana"/>
                <w:sz w:val="20"/>
                <w:szCs w:val="20"/>
              </w:rPr>
              <w:t>10</w:t>
            </w:r>
            <w:r w:rsidR="0089626A" w:rsidRPr="004132CB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="0089626A">
              <w:rPr>
                <w:rFonts w:ascii="Verdana" w:hAnsi="Verdana"/>
                <w:iCs/>
                <w:sz w:val="20"/>
                <w:szCs w:val="20"/>
              </w:rPr>
              <w:t>Фотофиксация</w:t>
            </w:r>
            <w:proofErr w:type="spellEnd"/>
            <w:r w:rsidR="0089626A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="0089626A" w:rsidRPr="004132CB">
              <w:rPr>
                <w:rFonts w:ascii="Verdana" w:hAnsi="Verdana"/>
                <w:iCs/>
                <w:sz w:val="20"/>
                <w:szCs w:val="20"/>
              </w:rPr>
              <w:t xml:space="preserve">повреждений и дефектов </w:t>
            </w:r>
            <w:r w:rsidR="0089626A">
              <w:rPr>
                <w:rFonts w:ascii="Verdana" w:hAnsi="Verdana"/>
                <w:iCs/>
                <w:sz w:val="20"/>
                <w:szCs w:val="20"/>
              </w:rPr>
              <w:t>строительных конструкций;</w:t>
            </w:r>
            <w:r w:rsidR="0089626A" w:rsidRPr="004132C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9626A" w:rsidRPr="004132CB" w:rsidRDefault="000C1C4C" w:rsidP="00DE6AFF">
            <w:pPr>
              <w:pStyle w:val="a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="00961529">
              <w:rPr>
                <w:rFonts w:ascii="Verdana" w:hAnsi="Verdana"/>
                <w:sz w:val="20"/>
                <w:szCs w:val="20"/>
              </w:rPr>
              <w:t>11</w:t>
            </w:r>
            <w:r w:rsidR="0089626A" w:rsidRPr="004132CB">
              <w:rPr>
                <w:rFonts w:ascii="Verdana" w:hAnsi="Verdana"/>
                <w:sz w:val="20"/>
                <w:szCs w:val="20"/>
              </w:rPr>
              <w:t xml:space="preserve">. Обработка материалов произведенного обследования, измерений и испытаний, отклонений геометрических параметров,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2.</w:t>
            </w:r>
            <w:r w:rsidR="00961529">
              <w:rPr>
                <w:rFonts w:ascii="Verdana" w:hAnsi="Verdana"/>
                <w:sz w:val="20"/>
                <w:szCs w:val="20"/>
              </w:rPr>
              <w:t>12</w:t>
            </w:r>
            <w:r w:rsidR="0089626A" w:rsidRPr="004132CB">
              <w:rPr>
                <w:rFonts w:ascii="Verdana" w:hAnsi="Verdana"/>
                <w:sz w:val="20"/>
                <w:szCs w:val="20"/>
              </w:rPr>
              <w:t>. Анализ и оценка технического состояния</w:t>
            </w:r>
            <w:r>
              <w:rPr>
                <w:rFonts w:ascii="Verdana" w:hAnsi="Verdana"/>
                <w:sz w:val="20"/>
              </w:rPr>
              <w:t xml:space="preserve"> рельсовых  путей ПС.       </w:t>
            </w:r>
            <w:r w:rsidR="0089626A" w:rsidRPr="004132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9626A" w:rsidRPr="004132CB">
              <w:rPr>
                <w:rFonts w:ascii="Verdana" w:hAnsi="Verdana"/>
                <w:b/>
                <w:sz w:val="20"/>
                <w:szCs w:val="20"/>
                <w:lang w:val="en-US"/>
              </w:rPr>
              <w:t>III</w:t>
            </w:r>
            <w:r w:rsidR="0089626A" w:rsidRPr="004132CB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89626A">
              <w:rPr>
                <w:rFonts w:ascii="Verdana" w:hAnsi="Verdana"/>
                <w:b/>
                <w:sz w:val="20"/>
                <w:szCs w:val="20"/>
              </w:rPr>
              <w:t>Оформление и выдача результатов обследования</w:t>
            </w:r>
          </w:p>
          <w:p w:rsidR="00961529" w:rsidRPr="00B5319F" w:rsidRDefault="0089626A" w:rsidP="00961529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3.1. </w:t>
            </w:r>
            <w:r w:rsidR="00961529" w:rsidRPr="00B5319F">
              <w:rPr>
                <w:rFonts w:ascii="Verdana" w:hAnsi="Verdana"/>
                <w:sz w:val="20"/>
                <w:szCs w:val="20"/>
              </w:rPr>
              <w:t>Подготовка итоговых документов по результатам ко</w:t>
            </w:r>
            <w:r w:rsidR="0004196E">
              <w:rPr>
                <w:rFonts w:ascii="Verdana" w:hAnsi="Verdana"/>
                <w:sz w:val="20"/>
                <w:szCs w:val="20"/>
              </w:rPr>
              <w:t>мплексного обследования рельсовых</w:t>
            </w:r>
            <w:r w:rsidR="00961529" w:rsidRPr="00B5319F">
              <w:rPr>
                <w:rFonts w:ascii="Verdana" w:hAnsi="Verdana"/>
                <w:sz w:val="20"/>
                <w:szCs w:val="20"/>
              </w:rPr>
              <w:t xml:space="preserve"> путей</w:t>
            </w:r>
            <w:r w:rsidR="0004196E">
              <w:rPr>
                <w:rFonts w:ascii="Verdana" w:hAnsi="Verdana"/>
                <w:sz w:val="20"/>
                <w:szCs w:val="20"/>
              </w:rPr>
              <w:t xml:space="preserve"> ПС</w:t>
            </w:r>
            <w:r w:rsidR="00961529" w:rsidRPr="00B5319F">
              <w:rPr>
                <w:rFonts w:ascii="Verdana" w:hAnsi="Verdana"/>
                <w:sz w:val="20"/>
                <w:szCs w:val="20"/>
              </w:rPr>
              <w:t xml:space="preserve"> в соответствии с РД </w:t>
            </w:r>
            <w:r w:rsidR="00961529" w:rsidRPr="00B5319F">
              <w:rPr>
                <w:rFonts w:ascii="Verdana" w:hAnsi="Verdana" w:cs="Times New Roman CYR"/>
                <w:bCs/>
                <w:sz w:val="20"/>
                <w:szCs w:val="20"/>
              </w:rPr>
              <w:t>50:48:0075.03.05 «</w:t>
            </w:r>
            <w:r w:rsidR="00961529" w:rsidRPr="00B5319F">
              <w:rPr>
                <w:rFonts w:ascii="Verdana" w:hAnsi="Verdana" w:cs="Times New Roman CYR"/>
                <w:sz w:val="20"/>
                <w:szCs w:val="20"/>
              </w:rPr>
              <w:t xml:space="preserve">Рекомендации по устройству и безопасной эксплуатации надземных крановых путей», РД </w:t>
            </w:r>
            <w:r w:rsidR="00961529" w:rsidRPr="00B5319F">
              <w:rPr>
                <w:rFonts w:ascii="Verdana" w:hAnsi="Verdana"/>
                <w:sz w:val="20"/>
                <w:szCs w:val="20"/>
              </w:rPr>
              <w:t xml:space="preserve">10-138-97 «Комплексное обследование крановых путей грузоподъемных машин».  </w:t>
            </w:r>
          </w:p>
          <w:p w:rsidR="00711F15" w:rsidRPr="00781934" w:rsidRDefault="00711F15" w:rsidP="000C1C4C">
            <w:pPr>
              <w:spacing w:line="240" w:lineRule="auto"/>
              <w:ind w:firstLine="0"/>
              <w:rPr>
                <w:rFonts w:ascii="Verdana" w:hAnsi="Verdana"/>
                <w:b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15" w:rsidRPr="00685B15" w:rsidRDefault="00711F15" w:rsidP="00B22DB3">
            <w:pPr>
              <w:pStyle w:val="a7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B04E5" w:rsidRDefault="00CB04E5" w:rsidP="00CB04E5">
      <w:pPr>
        <w:spacing w:line="240" w:lineRule="auto"/>
        <w:ind w:firstLine="708"/>
        <w:rPr>
          <w:rFonts w:ascii="Verdana" w:hAnsi="Verdana"/>
          <w:b/>
          <w:sz w:val="22"/>
          <w:szCs w:val="22"/>
        </w:rPr>
      </w:pPr>
    </w:p>
    <w:p w:rsidR="00596990" w:rsidRDefault="00596990" w:rsidP="00C43BAD">
      <w:pPr>
        <w:spacing w:line="240" w:lineRule="auto"/>
        <w:ind w:firstLine="0"/>
        <w:rPr>
          <w:rFonts w:ascii="Verdana" w:hAnsi="Verdana"/>
          <w:b/>
          <w:sz w:val="22"/>
          <w:szCs w:val="22"/>
          <w:highlight w:val="yellow"/>
        </w:rPr>
      </w:pPr>
    </w:p>
    <w:p w:rsidR="00E65AE7" w:rsidRPr="0004196E" w:rsidRDefault="00961529" w:rsidP="00C43BAD">
      <w:pPr>
        <w:spacing w:line="240" w:lineRule="auto"/>
        <w:ind w:firstLine="0"/>
        <w:rPr>
          <w:szCs w:val="28"/>
        </w:rPr>
      </w:pPr>
      <w:r w:rsidRPr="0004196E">
        <w:rPr>
          <w:b/>
          <w:szCs w:val="28"/>
        </w:rPr>
        <w:t xml:space="preserve">6. </w:t>
      </w:r>
      <w:r w:rsidR="00C43BAD" w:rsidRPr="0004196E">
        <w:rPr>
          <w:b/>
          <w:szCs w:val="28"/>
        </w:rPr>
        <w:t>Краткие сведения о крановых путях</w:t>
      </w:r>
      <w:r w:rsidR="002E0ADA" w:rsidRPr="0004196E">
        <w:rPr>
          <w:b/>
          <w:szCs w:val="28"/>
        </w:rPr>
        <w:t>:</w:t>
      </w:r>
      <w:r w:rsidR="00E65AE7" w:rsidRPr="0004196E">
        <w:rPr>
          <w:szCs w:val="28"/>
        </w:rPr>
        <w:t xml:space="preserve"> </w:t>
      </w:r>
    </w:p>
    <w:p w:rsidR="00E447E3" w:rsidRPr="0004196E" w:rsidRDefault="00672433" w:rsidP="0067243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 w:rsidRPr="0004196E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 w:rsidR="00E447E3" w:rsidRPr="0004196E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61529" w:rsidRPr="0004196E">
        <w:rPr>
          <w:rFonts w:ascii="Times New Roman" w:hAnsi="Times New Roman" w:cs="Times New Roman"/>
          <w:b w:val="0"/>
          <w:sz w:val="28"/>
          <w:szCs w:val="28"/>
        </w:rPr>
        <w:t>Рельсовый путь</w:t>
      </w:r>
      <w:r w:rsidR="00884F33" w:rsidRPr="00884F33">
        <w:t xml:space="preserve"> </w:t>
      </w:r>
      <w:r w:rsidR="00884F33" w:rsidRPr="00884F33">
        <w:rPr>
          <w:rFonts w:ascii="Times New Roman" w:hAnsi="Times New Roman" w:cs="Times New Roman"/>
          <w:b w:val="0"/>
          <w:sz w:val="28"/>
          <w:szCs w:val="28"/>
        </w:rPr>
        <w:t xml:space="preserve">мостовых кранов №159; 160 </w:t>
      </w:r>
      <w:r w:rsidR="00884F33" w:rsidRPr="0004196E">
        <w:rPr>
          <w:rFonts w:ascii="Times New Roman" w:hAnsi="Times New Roman" w:cs="Times New Roman"/>
          <w:b w:val="0"/>
          <w:sz w:val="28"/>
          <w:szCs w:val="28"/>
        </w:rPr>
        <w:t>расположен осях 1-14</w:t>
      </w:r>
      <w:r w:rsidR="00884F33" w:rsidRPr="00884F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4E8F">
        <w:rPr>
          <w:rFonts w:ascii="Times New Roman" w:hAnsi="Times New Roman" w:cs="Times New Roman"/>
          <w:b w:val="0"/>
          <w:sz w:val="28"/>
          <w:szCs w:val="28"/>
        </w:rPr>
        <w:t>(180 м</w:t>
      </w:r>
      <w:r w:rsidR="00884F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47E3" w:rsidRPr="0004196E">
        <w:rPr>
          <w:rFonts w:ascii="Times New Roman" w:hAnsi="Times New Roman" w:cs="Times New Roman"/>
          <w:b w:val="0"/>
          <w:sz w:val="28"/>
          <w:szCs w:val="28"/>
        </w:rPr>
        <w:t>–  длина</w:t>
      </w:r>
      <w:r w:rsidR="00BE4E8F">
        <w:rPr>
          <w:rFonts w:ascii="Times New Roman" w:hAnsi="Times New Roman" w:cs="Times New Roman"/>
          <w:b w:val="0"/>
          <w:sz w:val="28"/>
          <w:szCs w:val="28"/>
        </w:rPr>
        <w:t xml:space="preserve"> и ширина </w:t>
      </w:r>
      <w:r w:rsidR="00E447E3" w:rsidRPr="0004196E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F674B3" w:rsidRPr="0004196E">
        <w:rPr>
          <w:rFonts w:ascii="Times New Roman" w:hAnsi="Times New Roman" w:cs="Times New Roman"/>
          <w:b w:val="0"/>
          <w:sz w:val="28"/>
          <w:szCs w:val="28"/>
        </w:rPr>
        <w:t>4</w:t>
      </w:r>
      <w:r w:rsidR="00BE4E8F">
        <w:rPr>
          <w:rFonts w:ascii="Times New Roman" w:hAnsi="Times New Roman" w:cs="Times New Roman"/>
          <w:b w:val="0"/>
          <w:sz w:val="28"/>
          <w:szCs w:val="28"/>
        </w:rPr>
        <w:t>2</w:t>
      </w:r>
      <w:r w:rsidR="00884F33">
        <w:rPr>
          <w:rFonts w:ascii="Times New Roman" w:hAnsi="Times New Roman" w:cs="Times New Roman"/>
          <w:b w:val="0"/>
          <w:sz w:val="28"/>
          <w:szCs w:val="28"/>
        </w:rPr>
        <w:t>м.</w:t>
      </w:r>
      <w:proofErr w:type="gramEnd"/>
      <w:r w:rsidR="00884F33">
        <w:rPr>
          <w:rFonts w:ascii="Times New Roman" w:hAnsi="Times New Roman" w:cs="Times New Roman"/>
          <w:b w:val="0"/>
          <w:sz w:val="28"/>
          <w:szCs w:val="28"/>
        </w:rPr>
        <w:t xml:space="preserve"> Направляющие</w:t>
      </w:r>
      <w:r w:rsidR="00F674B3" w:rsidRPr="000419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47E3" w:rsidRPr="0004196E">
        <w:rPr>
          <w:rFonts w:ascii="Times New Roman" w:hAnsi="Times New Roman" w:cs="Times New Roman"/>
          <w:b w:val="0"/>
          <w:sz w:val="28"/>
          <w:szCs w:val="28"/>
        </w:rPr>
        <w:t>пути – крановый рельс</w:t>
      </w:r>
      <w:r w:rsidR="00BE4E8F">
        <w:rPr>
          <w:rFonts w:ascii="Times New Roman" w:hAnsi="Times New Roman" w:cs="Times New Roman"/>
          <w:b w:val="0"/>
          <w:sz w:val="28"/>
          <w:szCs w:val="28"/>
        </w:rPr>
        <w:t xml:space="preserve"> находится на отметке 21м. </w:t>
      </w:r>
      <w:r w:rsidR="00BE4E8F" w:rsidRPr="0004196E">
        <w:rPr>
          <w:rFonts w:ascii="Times New Roman" w:hAnsi="Times New Roman" w:cs="Times New Roman"/>
          <w:b w:val="0"/>
          <w:sz w:val="28"/>
          <w:szCs w:val="28"/>
        </w:rPr>
        <w:t>Конструктивная схема пролета – металлический каркас (подкрановые балки, колонны, связи) опирается на основание через столбчатые монолитные железобетонные фундаменты.</w:t>
      </w:r>
    </w:p>
    <w:p w:rsidR="00E54499" w:rsidRPr="0004196E" w:rsidRDefault="00BE4E8F" w:rsidP="00F674B3">
      <w:pPr>
        <w:pStyle w:val="Heading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Рельсовый </w:t>
      </w:r>
      <w:r w:rsidR="00E447E3" w:rsidRPr="00D23700">
        <w:rPr>
          <w:rFonts w:ascii="Times New Roman" w:hAnsi="Times New Roman" w:cs="Times New Roman"/>
          <w:b w:val="0"/>
          <w:sz w:val="28"/>
          <w:szCs w:val="28"/>
        </w:rPr>
        <w:t xml:space="preserve">путь </w:t>
      </w:r>
      <w:r w:rsidR="00F674B3" w:rsidRPr="00D23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3700">
        <w:rPr>
          <w:rFonts w:ascii="Times New Roman" w:hAnsi="Times New Roman" w:cs="Times New Roman"/>
          <w:b w:val="0"/>
          <w:sz w:val="28"/>
          <w:szCs w:val="28"/>
        </w:rPr>
        <w:t>турбинного  отделения мостовых кранов №185; 155 (168 метро</w:t>
      </w:r>
      <w:proofErr w:type="gramStart"/>
      <w:r w:rsidRPr="00D23700">
        <w:rPr>
          <w:rFonts w:ascii="Times New Roman" w:hAnsi="Times New Roman" w:cs="Times New Roman"/>
          <w:b w:val="0"/>
          <w:sz w:val="28"/>
          <w:szCs w:val="28"/>
        </w:rPr>
        <w:t>в</w:t>
      </w:r>
      <w:r w:rsidR="00997E11" w:rsidRPr="00D23700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997E11" w:rsidRPr="00D23700">
        <w:rPr>
          <w:rFonts w:ascii="Times New Roman" w:hAnsi="Times New Roman" w:cs="Times New Roman"/>
          <w:b w:val="0"/>
          <w:sz w:val="28"/>
          <w:szCs w:val="28"/>
        </w:rPr>
        <w:t xml:space="preserve"> длина и 34.5метра ширина,</w:t>
      </w:r>
      <w:r w:rsidR="00E447E3" w:rsidRPr="00D23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3700">
        <w:rPr>
          <w:rFonts w:ascii="Times New Roman" w:hAnsi="Times New Roman" w:cs="Times New Roman"/>
          <w:b w:val="0"/>
          <w:sz w:val="28"/>
          <w:szCs w:val="28"/>
        </w:rPr>
        <w:t>расположен осях 1-15</w:t>
      </w:r>
      <w:r w:rsidR="00672433" w:rsidRPr="00D237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72433" w:rsidRPr="00D23700">
        <w:rPr>
          <w:rFonts w:ascii="Times New Roman" w:hAnsi="Times New Roman" w:cs="Times New Roman"/>
          <w:b w:val="0"/>
          <w:sz w:val="28"/>
          <w:szCs w:val="28"/>
        </w:rPr>
        <w:t>отм</w:t>
      </w:r>
      <w:proofErr w:type="spellEnd"/>
      <w:r w:rsidR="00672433" w:rsidRPr="00D2370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D23700">
        <w:rPr>
          <w:rFonts w:ascii="Times New Roman" w:hAnsi="Times New Roman" w:cs="Times New Roman"/>
          <w:b w:val="0"/>
          <w:sz w:val="28"/>
          <w:szCs w:val="28"/>
        </w:rPr>
        <w:t>41.0</w:t>
      </w:r>
      <w:r w:rsidR="00997E11" w:rsidRPr="00D23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3700">
        <w:rPr>
          <w:rFonts w:ascii="Times New Roman" w:hAnsi="Times New Roman" w:cs="Times New Roman"/>
          <w:b w:val="0"/>
          <w:sz w:val="28"/>
          <w:szCs w:val="28"/>
        </w:rPr>
        <w:t>метра</w:t>
      </w:r>
      <w:r w:rsidR="00E447E3" w:rsidRPr="00D23700">
        <w:rPr>
          <w:rFonts w:ascii="Times New Roman" w:hAnsi="Times New Roman" w:cs="Times New Roman"/>
          <w:b w:val="0"/>
          <w:sz w:val="28"/>
          <w:szCs w:val="28"/>
        </w:rPr>
        <w:t>.</w:t>
      </w:r>
      <w:r w:rsidR="005A1BEC" w:rsidRPr="00D23700">
        <w:rPr>
          <w:rFonts w:ascii="Times New Roman" w:hAnsi="Times New Roman" w:cs="Times New Roman"/>
          <w:b w:val="0"/>
          <w:sz w:val="28"/>
          <w:szCs w:val="28"/>
        </w:rPr>
        <w:t xml:space="preserve"> ш</w:t>
      </w:r>
      <w:r w:rsidR="00E447E3" w:rsidRPr="00D23700">
        <w:rPr>
          <w:rFonts w:ascii="Times New Roman" w:hAnsi="Times New Roman" w:cs="Times New Roman"/>
          <w:b w:val="0"/>
          <w:sz w:val="28"/>
          <w:szCs w:val="28"/>
        </w:rPr>
        <w:t xml:space="preserve">ирина пролета – </w:t>
      </w:r>
      <w:r w:rsidR="002424CA" w:rsidRPr="00D23700">
        <w:rPr>
          <w:rFonts w:ascii="Times New Roman" w:hAnsi="Times New Roman" w:cs="Times New Roman"/>
          <w:b w:val="0"/>
          <w:sz w:val="28"/>
          <w:szCs w:val="28"/>
        </w:rPr>
        <w:t>2</w:t>
      </w:r>
      <w:r w:rsidR="00E447E3" w:rsidRPr="00D23700">
        <w:rPr>
          <w:rFonts w:ascii="Times New Roman" w:hAnsi="Times New Roman" w:cs="Times New Roman"/>
          <w:b w:val="0"/>
          <w:sz w:val="28"/>
          <w:szCs w:val="28"/>
        </w:rPr>
        <w:t>4,0 м, длина – 1</w:t>
      </w:r>
      <w:r w:rsidR="001D3F77" w:rsidRPr="00D23700">
        <w:rPr>
          <w:rFonts w:ascii="Times New Roman" w:hAnsi="Times New Roman" w:cs="Times New Roman"/>
          <w:b w:val="0"/>
          <w:sz w:val="28"/>
          <w:szCs w:val="28"/>
        </w:rPr>
        <w:t>5</w:t>
      </w:r>
      <w:r w:rsidR="005A1BEC" w:rsidRPr="00D23700">
        <w:rPr>
          <w:rFonts w:ascii="Times New Roman" w:hAnsi="Times New Roman" w:cs="Times New Roman"/>
          <w:b w:val="0"/>
          <w:sz w:val="28"/>
          <w:szCs w:val="28"/>
        </w:rPr>
        <w:t>0,0 м. ш</w:t>
      </w:r>
      <w:r w:rsidR="00E447E3" w:rsidRPr="00D23700">
        <w:rPr>
          <w:rFonts w:ascii="Times New Roman" w:hAnsi="Times New Roman" w:cs="Times New Roman"/>
          <w:b w:val="0"/>
          <w:sz w:val="28"/>
          <w:szCs w:val="28"/>
        </w:rPr>
        <w:t>аг колонн – 12,0 м. Конструктивная схема пролета – металлический каркас (</w:t>
      </w:r>
      <w:r w:rsidR="00E447E3" w:rsidRPr="0004196E">
        <w:rPr>
          <w:rFonts w:ascii="Times New Roman" w:hAnsi="Times New Roman" w:cs="Times New Roman"/>
          <w:b w:val="0"/>
          <w:sz w:val="28"/>
          <w:szCs w:val="28"/>
        </w:rPr>
        <w:t>подкрановые балки, колонны, связи) опирается на основание через столбчатые монолитные железобетонные фундаменты. Направляющие пути – крановый рельс.</w:t>
      </w:r>
    </w:p>
    <w:p w:rsidR="00E54499" w:rsidRPr="00997E11" w:rsidRDefault="00E447E3" w:rsidP="00E54499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19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4499" w:rsidRPr="00D23700">
        <w:rPr>
          <w:rFonts w:ascii="Times New Roman" w:hAnsi="Times New Roman" w:cs="Times New Roman"/>
          <w:b w:val="0"/>
          <w:sz w:val="28"/>
          <w:szCs w:val="28"/>
        </w:rPr>
        <w:t>- Рельсовый путь</w:t>
      </w:r>
      <w:r w:rsidR="00997E11" w:rsidRPr="00D23700">
        <w:rPr>
          <w:rFonts w:ascii="Times New Roman" w:hAnsi="Times New Roman" w:cs="Times New Roman"/>
          <w:b w:val="0"/>
          <w:sz w:val="28"/>
          <w:szCs w:val="28"/>
        </w:rPr>
        <w:t xml:space="preserve"> БН</w:t>
      </w:r>
      <w:r w:rsidR="00997E11" w:rsidRPr="00D237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мостового крана №157 длина- 36м. ширина-10.5 метра находится на отметке 6метров. </w:t>
      </w:r>
      <w:r w:rsidR="00E54499" w:rsidRPr="00D23700">
        <w:rPr>
          <w:rFonts w:ascii="Times New Roman" w:hAnsi="Times New Roman" w:cs="Times New Roman"/>
          <w:b w:val="0"/>
          <w:sz w:val="28"/>
          <w:szCs w:val="28"/>
        </w:rPr>
        <w:t xml:space="preserve"> Направляющие пути – крановый рельс. </w:t>
      </w:r>
      <w:r w:rsidR="00997E11" w:rsidRPr="00D23700">
        <w:rPr>
          <w:rFonts w:ascii="Times New Roman" w:hAnsi="Times New Roman" w:cs="Times New Roman"/>
          <w:b w:val="0"/>
          <w:sz w:val="28"/>
          <w:szCs w:val="28"/>
        </w:rPr>
        <w:t>Конструктивная схема пролета – металлический каркас (подкрановые балки, колонны, связи) опирается</w:t>
      </w:r>
      <w:r w:rsidR="00997E11" w:rsidRPr="0004196E">
        <w:rPr>
          <w:rFonts w:ascii="Times New Roman" w:hAnsi="Times New Roman" w:cs="Times New Roman"/>
          <w:b w:val="0"/>
          <w:sz w:val="28"/>
          <w:szCs w:val="28"/>
        </w:rPr>
        <w:t xml:space="preserve"> на основание через столбчатые монолитные железобетонные фундаменты.</w:t>
      </w:r>
    </w:p>
    <w:p w:rsidR="00E447E3" w:rsidRPr="0004196E" w:rsidRDefault="00E447E3" w:rsidP="00F674B3">
      <w:pPr>
        <w:pStyle w:val="Heading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6628BB" w:rsidRPr="0004196E" w:rsidRDefault="006628BB" w:rsidP="002460F5">
      <w:pPr>
        <w:spacing w:line="240" w:lineRule="auto"/>
        <w:ind w:firstLine="0"/>
        <w:outlineLvl w:val="0"/>
        <w:rPr>
          <w:b/>
          <w:szCs w:val="28"/>
        </w:rPr>
      </w:pPr>
      <w:r w:rsidRPr="0004196E">
        <w:rPr>
          <w:b/>
          <w:szCs w:val="28"/>
        </w:rPr>
        <w:lastRenderedPageBreak/>
        <w:t>6. Требования к Исполнителю</w:t>
      </w:r>
      <w:r w:rsidR="0004196E" w:rsidRPr="0004196E">
        <w:rPr>
          <w:b/>
          <w:szCs w:val="28"/>
        </w:rPr>
        <w:t>.</w:t>
      </w:r>
      <w:r w:rsidRPr="0004196E">
        <w:rPr>
          <w:b/>
          <w:szCs w:val="28"/>
        </w:rPr>
        <w:t xml:space="preserve"> </w:t>
      </w:r>
    </w:p>
    <w:p w:rsidR="004672D7" w:rsidRPr="0004196E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spacing w:val="-9"/>
          <w:szCs w:val="28"/>
        </w:rPr>
      </w:pPr>
      <w:r w:rsidRPr="0004196E">
        <w:rPr>
          <w:szCs w:val="28"/>
        </w:rPr>
        <w:t xml:space="preserve">6.1. </w:t>
      </w:r>
      <w:r w:rsidR="004672D7" w:rsidRPr="0004196E">
        <w:rPr>
          <w:szCs w:val="28"/>
        </w:rPr>
        <w:t xml:space="preserve">Наличие свидетельства выданного саморегулируемой организацией в порядке, установленном Градостроительным кодексом Российской Федерации, на следующие 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строительства: </w:t>
      </w:r>
    </w:p>
    <w:p w:rsidR="004672D7" w:rsidRPr="0004196E" w:rsidRDefault="004672D7" w:rsidP="00854AB6">
      <w:pPr>
        <w:tabs>
          <w:tab w:val="left" w:pos="0"/>
          <w:tab w:val="left" w:pos="426"/>
        </w:tabs>
        <w:spacing w:line="240" w:lineRule="auto"/>
        <w:ind w:firstLine="426"/>
        <w:rPr>
          <w:spacing w:val="-9"/>
          <w:szCs w:val="28"/>
        </w:rPr>
      </w:pPr>
      <w:proofErr w:type="gramStart"/>
      <w:r w:rsidRPr="0004196E">
        <w:rPr>
          <w:szCs w:val="28"/>
        </w:rPr>
        <w:t>- по подготовке проектной документации (п.12 работы по обследованию строительных конструкций зданий и сооружений; п.3 работы по подготовке конструктивных решений</w:t>
      </w:r>
      <w:r w:rsidR="00B8515F" w:rsidRPr="0004196E">
        <w:rPr>
          <w:szCs w:val="28"/>
        </w:rPr>
        <w:t xml:space="preserve">, согласно «Перечню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утвержденному приказом №624 от 30.12.2009г. </w:t>
      </w:r>
      <w:proofErr w:type="spellStart"/>
      <w:r w:rsidR="00B8515F" w:rsidRPr="0004196E">
        <w:rPr>
          <w:szCs w:val="28"/>
        </w:rPr>
        <w:t>Минрегиона</w:t>
      </w:r>
      <w:proofErr w:type="spellEnd"/>
      <w:r w:rsidR="00B8515F" w:rsidRPr="0004196E">
        <w:rPr>
          <w:szCs w:val="28"/>
        </w:rPr>
        <w:t xml:space="preserve"> России с изм.).</w:t>
      </w:r>
      <w:r w:rsidRPr="0004196E">
        <w:rPr>
          <w:szCs w:val="28"/>
        </w:rPr>
        <w:t xml:space="preserve"> </w:t>
      </w:r>
      <w:proofErr w:type="gramEnd"/>
    </w:p>
    <w:p w:rsidR="00E112B1" w:rsidRPr="0004196E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szCs w:val="28"/>
        </w:rPr>
      </w:pPr>
      <w:r w:rsidRPr="0004196E">
        <w:rPr>
          <w:szCs w:val="28"/>
        </w:rPr>
        <w:t xml:space="preserve">6.2. </w:t>
      </w:r>
      <w:r w:rsidR="00E112B1" w:rsidRPr="0004196E">
        <w:rPr>
          <w:szCs w:val="28"/>
        </w:rPr>
        <w:t xml:space="preserve">Наличие лицензии Ростехнадзора на проведение экспертизы промышленной безопасности </w:t>
      </w:r>
      <w:r w:rsidR="002160F7" w:rsidRPr="0004196E">
        <w:rPr>
          <w:szCs w:val="28"/>
        </w:rPr>
        <w:t xml:space="preserve">зданий и сооружений </w:t>
      </w:r>
      <w:r w:rsidR="00E112B1" w:rsidRPr="0004196E">
        <w:rPr>
          <w:szCs w:val="28"/>
        </w:rPr>
        <w:t>на опасных производственных объектах.</w:t>
      </w:r>
    </w:p>
    <w:p w:rsidR="00D85F29" w:rsidRPr="0004196E" w:rsidRDefault="00D85F29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04196E">
        <w:rPr>
          <w:rFonts w:ascii="Times New Roman" w:hAnsi="Times New Roman"/>
          <w:sz w:val="28"/>
          <w:szCs w:val="28"/>
        </w:rPr>
        <w:t>6.3. Желательно наличие у Исполнителя сертификата соответствия стандарту ISO 9001:2011.</w:t>
      </w:r>
    </w:p>
    <w:p w:rsidR="00D85F29" w:rsidRPr="0004196E" w:rsidRDefault="00D85F29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04196E">
        <w:rPr>
          <w:rFonts w:ascii="Times New Roman" w:hAnsi="Times New Roman"/>
          <w:sz w:val="28"/>
          <w:szCs w:val="28"/>
        </w:rPr>
        <w:t>6.4. Опыт выполнения аналогичных по характеру и объемам работ на объектах электроэнергетики не менее 3-х лет.</w:t>
      </w:r>
    </w:p>
    <w:p w:rsidR="006628BB" w:rsidRPr="0004196E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spacing w:val="-9"/>
          <w:szCs w:val="28"/>
        </w:rPr>
      </w:pPr>
      <w:r w:rsidRPr="0004196E">
        <w:rPr>
          <w:spacing w:val="-9"/>
          <w:szCs w:val="28"/>
        </w:rPr>
        <w:t xml:space="preserve">6.5. </w:t>
      </w:r>
      <w:r w:rsidR="006628BB" w:rsidRPr="0004196E">
        <w:rPr>
          <w:spacing w:val="-9"/>
          <w:szCs w:val="28"/>
        </w:rPr>
        <w:t xml:space="preserve">Наличие достаточного количества профессиональных и квалифицированных специалистов; </w:t>
      </w:r>
    </w:p>
    <w:p w:rsidR="006628BB" w:rsidRPr="0004196E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spacing w:val="-9"/>
          <w:szCs w:val="28"/>
        </w:rPr>
      </w:pPr>
      <w:r w:rsidRPr="0004196E">
        <w:rPr>
          <w:spacing w:val="-9"/>
          <w:szCs w:val="28"/>
        </w:rPr>
        <w:t xml:space="preserve">6.6. </w:t>
      </w:r>
      <w:r w:rsidR="006628BB" w:rsidRPr="0004196E">
        <w:rPr>
          <w:spacing w:val="-9"/>
          <w:szCs w:val="28"/>
        </w:rPr>
        <w:t>Наличие методик, технических регламентов, а также других нормативно-технических и методических документов, требование которых обязательно при проведении работ;</w:t>
      </w:r>
      <w:r w:rsidR="001E32DD" w:rsidRPr="0004196E">
        <w:rPr>
          <w:spacing w:val="-9"/>
          <w:szCs w:val="28"/>
        </w:rPr>
        <w:t xml:space="preserve"> </w:t>
      </w:r>
    </w:p>
    <w:p w:rsidR="006628BB" w:rsidRPr="0004196E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szCs w:val="28"/>
        </w:rPr>
      </w:pPr>
      <w:r w:rsidRPr="0004196E">
        <w:rPr>
          <w:szCs w:val="28"/>
        </w:rPr>
        <w:t xml:space="preserve">6.7. </w:t>
      </w:r>
      <w:r w:rsidR="006628BB" w:rsidRPr="0004196E">
        <w:rPr>
          <w:szCs w:val="28"/>
        </w:rPr>
        <w:t>Исполнитель несет ответственность за правильность разработанной им документации, независимо от согласования Заказчика, за исключением случаев, когда ошибки вызваны неправильными исходными данными Заказчика;</w:t>
      </w:r>
    </w:p>
    <w:p w:rsidR="006628BB" w:rsidRPr="0004196E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szCs w:val="28"/>
        </w:rPr>
      </w:pPr>
      <w:r w:rsidRPr="0004196E">
        <w:rPr>
          <w:szCs w:val="28"/>
        </w:rPr>
        <w:t xml:space="preserve">6.8. </w:t>
      </w:r>
      <w:r w:rsidR="006628BB" w:rsidRPr="0004196E">
        <w:rPr>
          <w:szCs w:val="28"/>
        </w:rPr>
        <w:t>Наличие гражданской правоспособности в полном объеме для заключения и исполнения договоров;</w:t>
      </w:r>
    </w:p>
    <w:p w:rsidR="00D85F29" w:rsidRPr="0004196E" w:rsidRDefault="00854AB6" w:rsidP="00A75988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6.9. Исполнитель 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Исполнитель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</w:t>
      </w:r>
      <w:r w:rsidRPr="0004196E">
        <w:rPr>
          <w:rFonts w:ascii="Times New Roman" w:hAnsi="Times New Roman" w:cs="Times New Roman"/>
          <w:sz w:val="28"/>
          <w:szCs w:val="28"/>
        </w:rPr>
        <w:tab/>
      </w:r>
      <w:r w:rsidR="00E54499" w:rsidRPr="000419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75988" w:rsidRPr="0004196E">
        <w:rPr>
          <w:rFonts w:ascii="Times New Roman" w:hAnsi="Times New Roman" w:cs="Times New Roman"/>
          <w:sz w:val="28"/>
          <w:szCs w:val="28"/>
        </w:rPr>
        <w:t xml:space="preserve">      </w:t>
      </w:r>
      <w:r w:rsidR="005A1BEC">
        <w:rPr>
          <w:rFonts w:ascii="Times New Roman" w:hAnsi="Times New Roman" w:cs="Times New Roman"/>
          <w:sz w:val="28"/>
          <w:szCs w:val="28"/>
        </w:rPr>
        <w:t xml:space="preserve">     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6.10. Наличие у лиц, допущенных к </w:t>
      </w:r>
      <w:r w:rsidR="007C30DB" w:rsidRPr="0004196E">
        <w:rPr>
          <w:rFonts w:ascii="Times New Roman" w:hAnsi="Times New Roman" w:cs="Times New Roman"/>
          <w:sz w:val="28"/>
          <w:szCs w:val="28"/>
        </w:rPr>
        <w:t>оказанию услуг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, профессиональной подготовки, подтвержденной удостоверениями на право </w:t>
      </w:r>
      <w:r w:rsidR="007C30DB" w:rsidRPr="0004196E">
        <w:rPr>
          <w:rFonts w:ascii="Times New Roman" w:hAnsi="Times New Roman" w:cs="Times New Roman"/>
          <w:sz w:val="28"/>
          <w:szCs w:val="28"/>
        </w:rPr>
        <w:t>оказания услуг</w:t>
      </w:r>
      <w:r w:rsidR="00D85F29" w:rsidRPr="0004196E">
        <w:rPr>
          <w:rFonts w:ascii="Times New Roman" w:hAnsi="Times New Roman" w:cs="Times New Roman"/>
          <w:sz w:val="28"/>
          <w:szCs w:val="28"/>
        </w:rPr>
        <w:t>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6.11. Персонал Исполнителя должен пройти проверку знаний Правил, Норм и Инструкций, регламентирующих </w:t>
      </w:r>
      <w:r w:rsidR="007C30DB" w:rsidRPr="0004196E"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="00D85F29" w:rsidRPr="0004196E">
        <w:rPr>
          <w:rFonts w:ascii="Times New Roman" w:hAnsi="Times New Roman" w:cs="Times New Roman"/>
          <w:sz w:val="28"/>
          <w:szCs w:val="28"/>
        </w:rPr>
        <w:t>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="00D85F29" w:rsidRPr="0004196E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="00D85F29" w:rsidRPr="0004196E">
        <w:rPr>
          <w:rFonts w:ascii="Times New Roman" w:hAnsi="Times New Roman" w:cs="Times New Roman"/>
          <w:sz w:val="28"/>
          <w:szCs w:val="28"/>
        </w:rPr>
        <w:t>) Российской Федерации.</w:t>
      </w:r>
    </w:p>
    <w:p w:rsidR="00D85F29" w:rsidRPr="0004196E" w:rsidRDefault="00D85F29" w:rsidP="00854AB6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6.12. Исполнитель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6.13. Персонал Исполнителя обязан выполнять правила внутреннего распорядка, действующего на энергопредприятии.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6.1</w:t>
      </w:r>
      <w:r w:rsidR="00DA2969" w:rsidRPr="0004196E">
        <w:rPr>
          <w:rFonts w:ascii="Times New Roman" w:hAnsi="Times New Roman" w:cs="Times New Roman"/>
          <w:sz w:val="28"/>
          <w:szCs w:val="28"/>
        </w:rPr>
        <w:t>4</w:t>
      </w:r>
      <w:r w:rsidR="00D85F29" w:rsidRPr="0004196E">
        <w:rPr>
          <w:rFonts w:ascii="Times New Roman" w:hAnsi="Times New Roman" w:cs="Times New Roman"/>
          <w:sz w:val="28"/>
          <w:szCs w:val="28"/>
        </w:rPr>
        <w:t>. Персонал Исполнителя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</w:t>
      </w:r>
      <w:r w:rsidR="00667B5A" w:rsidRPr="0004196E">
        <w:rPr>
          <w:rFonts w:ascii="Times New Roman" w:hAnsi="Times New Roman" w:cs="Times New Roman"/>
          <w:sz w:val="28"/>
          <w:szCs w:val="28"/>
        </w:rPr>
        <w:t>ы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 субподряда.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6.1</w:t>
      </w:r>
      <w:r w:rsidR="00DA2969" w:rsidRPr="0004196E">
        <w:rPr>
          <w:rFonts w:ascii="Times New Roman" w:hAnsi="Times New Roman" w:cs="Times New Roman"/>
          <w:sz w:val="28"/>
          <w:szCs w:val="28"/>
        </w:rPr>
        <w:t>5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. Исполнитель обязан обеспечить свой персонал необходимыми средствами индивидуальной защиты, спецодеждой и </w:t>
      </w:r>
      <w:proofErr w:type="spellStart"/>
      <w:r w:rsidR="00D85F29" w:rsidRPr="0004196E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="00D85F29" w:rsidRPr="0004196E">
        <w:rPr>
          <w:rFonts w:ascii="Times New Roman" w:hAnsi="Times New Roman" w:cs="Times New Roman"/>
          <w:sz w:val="28"/>
          <w:szCs w:val="28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6.1</w:t>
      </w:r>
      <w:r w:rsidR="00DA2969" w:rsidRPr="0004196E">
        <w:rPr>
          <w:rFonts w:ascii="Times New Roman" w:hAnsi="Times New Roman" w:cs="Times New Roman"/>
          <w:sz w:val="28"/>
          <w:szCs w:val="28"/>
        </w:rPr>
        <w:t>6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. Услуги должны выполняться специализированными организациями, имеющими опыт работы на аналогичных объектах, располагающими техническими средствами, необходимыми для качественного </w:t>
      </w:r>
      <w:r w:rsidR="004F7E39" w:rsidRPr="0004196E">
        <w:rPr>
          <w:rFonts w:ascii="Times New Roman" w:hAnsi="Times New Roman" w:cs="Times New Roman"/>
          <w:sz w:val="28"/>
          <w:szCs w:val="28"/>
        </w:rPr>
        <w:t>оказания у</w:t>
      </w:r>
      <w:r w:rsidR="00D85F29" w:rsidRPr="0004196E">
        <w:rPr>
          <w:rFonts w:ascii="Times New Roman" w:hAnsi="Times New Roman" w:cs="Times New Roman"/>
          <w:sz w:val="28"/>
          <w:szCs w:val="28"/>
        </w:rPr>
        <w:t>слуг.</w:t>
      </w:r>
    </w:p>
    <w:p w:rsidR="00D85F29" w:rsidRPr="0004196E" w:rsidRDefault="00854AB6" w:rsidP="00961D70">
      <w:pPr>
        <w:pStyle w:val="6"/>
        <w:tabs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6.1</w:t>
      </w:r>
      <w:r w:rsidR="00DA2969" w:rsidRPr="0004196E">
        <w:rPr>
          <w:rFonts w:ascii="Times New Roman" w:hAnsi="Times New Roman" w:cs="Times New Roman"/>
          <w:sz w:val="28"/>
          <w:szCs w:val="28"/>
        </w:rPr>
        <w:t>7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. В случае привлечения субподрядных организаций, Исполнитель обязан предоставить документы привлекаемых субподрядных организаций в объёме, аналогично </w:t>
      </w:r>
      <w:proofErr w:type="gramStart"/>
      <w:r w:rsidR="00D85F29" w:rsidRPr="0004196E">
        <w:rPr>
          <w:rFonts w:ascii="Times New Roman" w:hAnsi="Times New Roman" w:cs="Times New Roman"/>
          <w:sz w:val="28"/>
          <w:szCs w:val="28"/>
        </w:rPr>
        <w:t>предъявляемым</w:t>
      </w:r>
      <w:proofErr w:type="gramEnd"/>
      <w:r w:rsidR="00D85F29" w:rsidRPr="0004196E">
        <w:rPr>
          <w:rFonts w:ascii="Times New Roman" w:hAnsi="Times New Roman" w:cs="Times New Roman"/>
          <w:sz w:val="28"/>
          <w:szCs w:val="28"/>
        </w:rPr>
        <w:t xml:space="preserve"> к основному Исполнителю, на этапе проведения закупочной процедуры. </w:t>
      </w:r>
    </w:p>
    <w:p w:rsidR="00D85F29" w:rsidRPr="0004196E" w:rsidRDefault="00854AB6" w:rsidP="00961D70">
      <w:pPr>
        <w:pStyle w:val="6"/>
        <w:tabs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6.1</w:t>
      </w:r>
      <w:r w:rsidR="00DA2969" w:rsidRPr="0004196E">
        <w:rPr>
          <w:rFonts w:ascii="Times New Roman" w:hAnsi="Times New Roman" w:cs="Times New Roman"/>
          <w:sz w:val="28"/>
          <w:szCs w:val="28"/>
        </w:rPr>
        <w:t>8</w:t>
      </w:r>
      <w:r w:rsidR="00D85F29" w:rsidRPr="0004196E">
        <w:rPr>
          <w:rFonts w:ascii="Times New Roman" w:hAnsi="Times New Roman" w:cs="Times New Roman"/>
          <w:sz w:val="28"/>
          <w:szCs w:val="28"/>
        </w:rPr>
        <w:t>. Ответственность за действия субподрядных организаций в целом перед Заказчиком несёт Исполнитель.</w:t>
      </w:r>
    </w:p>
    <w:p w:rsidR="00D85F29" w:rsidRPr="0004196E" w:rsidRDefault="00854AB6" w:rsidP="00961D70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</w:t>
      </w:r>
      <w:r w:rsidR="00DA2969" w:rsidRPr="0004196E">
        <w:rPr>
          <w:rFonts w:ascii="Times New Roman" w:hAnsi="Times New Roman" w:cs="Times New Roman"/>
          <w:sz w:val="28"/>
          <w:szCs w:val="28"/>
        </w:rPr>
        <w:t>19</w:t>
      </w:r>
      <w:r w:rsidR="00D85F29" w:rsidRPr="0004196E">
        <w:rPr>
          <w:rFonts w:ascii="Times New Roman" w:hAnsi="Times New Roman" w:cs="Times New Roman"/>
          <w:sz w:val="28"/>
          <w:szCs w:val="28"/>
        </w:rPr>
        <w:t>. Наличие необходимой оснастки, средств малой механизации, электро-</w:t>
      </w:r>
      <w:proofErr w:type="spellStart"/>
      <w:r w:rsidR="00D85F29" w:rsidRPr="0004196E">
        <w:rPr>
          <w:rFonts w:ascii="Times New Roman" w:hAnsi="Times New Roman" w:cs="Times New Roman"/>
          <w:sz w:val="28"/>
          <w:szCs w:val="28"/>
        </w:rPr>
        <w:t>пневмоинструмента</w:t>
      </w:r>
      <w:proofErr w:type="spellEnd"/>
      <w:r w:rsidR="00D85F29" w:rsidRPr="00041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F29" w:rsidRPr="0004196E">
        <w:rPr>
          <w:rFonts w:ascii="Times New Roman" w:hAnsi="Times New Roman" w:cs="Times New Roman"/>
          <w:sz w:val="28"/>
          <w:szCs w:val="28"/>
        </w:rPr>
        <w:t>специнструмента</w:t>
      </w:r>
      <w:proofErr w:type="spellEnd"/>
      <w:r w:rsidR="00D85F29" w:rsidRPr="0004196E">
        <w:rPr>
          <w:rFonts w:ascii="Times New Roman" w:hAnsi="Times New Roman" w:cs="Times New Roman"/>
          <w:sz w:val="28"/>
          <w:szCs w:val="28"/>
        </w:rPr>
        <w:t>, приспособлений и т.п. за исключением предоставляемых Заказчиком стационарных грузоподъемных машин.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</w:t>
      </w:r>
      <w:r w:rsidR="002460F5" w:rsidRPr="0004196E">
        <w:rPr>
          <w:rFonts w:ascii="Times New Roman" w:hAnsi="Times New Roman" w:cs="Times New Roman"/>
          <w:sz w:val="28"/>
          <w:szCs w:val="28"/>
        </w:rPr>
        <w:t>2</w:t>
      </w:r>
      <w:r w:rsidR="00DA2969" w:rsidRPr="0004196E">
        <w:rPr>
          <w:rFonts w:ascii="Times New Roman" w:hAnsi="Times New Roman" w:cs="Times New Roman"/>
          <w:sz w:val="28"/>
          <w:szCs w:val="28"/>
        </w:rPr>
        <w:t>0</w:t>
      </w:r>
      <w:r w:rsidR="00D85F29" w:rsidRPr="0004196E">
        <w:rPr>
          <w:rFonts w:ascii="Times New Roman" w:hAnsi="Times New Roman" w:cs="Times New Roman"/>
          <w:sz w:val="28"/>
          <w:szCs w:val="28"/>
        </w:rPr>
        <w:t>. Наличие у Исполнителя положительных референций на выполнение аналогичных Услуг.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6.2</w:t>
      </w:r>
      <w:r w:rsidR="00DA2969" w:rsidRPr="0004196E">
        <w:rPr>
          <w:rFonts w:ascii="Times New Roman" w:hAnsi="Times New Roman" w:cs="Times New Roman"/>
          <w:sz w:val="28"/>
          <w:szCs w:val="28"/>
        </w:rPr>
        <w:t>1</w:t>
      </w:r>
      <w:r w:rsidR="00D85F29" w:rsidRPr="0004196E">
        <w:rPr>
          <w:rFonts w:ascii="Times New Roman" w:hAnsi="Times New Roman" w:cs="Times New Roman"/>
          <w:sz w:val="28"/>
          <w:szCs w:val="28"/>
        </w:rPr>
        <w:t>. Соответствие технического предложения Исполнителя техническому заданию.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6.2</w:t>
      </w:r>
      <w:r w:rsidR="00DA2969" w:rsidRPr="0004196E">
        <w:rPr>
          <w:rFonts w:ascii="Times New Roman" w:hAnsi="Times New Roman" w:cs="Times New Roman"/>
          <w:sz w:val="28"/>
          <w:szCs w:val="28"/>
        </w:rPr>
        <w:t>2</w:t>
      </w:r>
      <w:r w:rsidR="00D85F29" w:rsidRPr="0004196E">
        <w:rPr>
          <w:rFonts w:ascii="Times New Roman" w:hAnsi="Times New Roman" w:cs="Times New Roman"/>
          <w:sz w:val="28"/>
          <w:szCs w:val="28"/>
        </w:rPr>
        <w:t>. В составе конкурсной документации должн</w:t>
      </w:r>
      <w:r w:rsidR="00CC1231" w:rsidRPr="0004196E">
        <w:rPr>
          <w:rFonts w:ascii="Times New Roman" w:hAnsi="Times New Roman" w:cs="Times New Roman"/>
          <w:sz w:val="28"/>
          <w:szCs w:val="28"/>
        </w:rPr>
        <w:t>ы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 быть представлены:</w:t>
      </w:r>
    </w:p>
    <w:p w:rsidR="00D85F29" w:rsidRPr="0004196E" w:rsidRDefault="00D85F29" w:rsidP="002460F5">
      <w:pPr>
        <w:pStyle w:val="6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- информация о наличии системы управления охраной труда (СУОТ) подтвержденной документально в соответствии с ГОСТ 12.0.230-2007 </w:t>
      </w:r>
      <w:r w:rsidRPr="00961D70">
        <w:rPr>
          <w:rFonts w:ascii="Times New Roman" w:hAnsi="Times New Roman" w:cs="Times New Roman"/>
          <w:sz w:val="24"/>
          <w:szCs w:val="24"/>
        </w:rPr>
        <w:t>МЕЖГОСУДАРСТВЕННЫЙ СТАНДАРТ. СИСТЕМА СТАНДАРТОВ БЕЗОПАСНОСТИ ТРУДА. СИСТЕМЫ УПРАВЛЕНИЯ ОХРАНОЙ ТРУДА. ОБЩИЕ ТРЕБОВАНИЯ,</w:t>
      </w:r>
      <w:r w:rsidRPr="0004196E">
        <w:rPr>
          <w:rFonts w:ascii="Times New Roman" w:hAnsi="Times New Roman" w:cs="Times New Roman"/>
          <w:sz w:val="28"/>
          <w:szCs w:val="28"/>
        </w:rPr>
        <w:t xml:space="preserve"> введен в действие приказом </w:t>
      </w:r>
      <w:proofErr w:type="spellStart"/>
      <w:r w:rsidRPr="0004196E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04196E">
        <w:rPr>
          <w:rFonts w:ascii="Times New Roman" w:hAnsi="Times New Roman" w:cs="Times New Roman"/>
          <w:sz w:val="28"/>
          <w:szCs w:val="28"/>
        </w:rPr>
        <w:t xml:space="preserve"> от 10 июля 2007 г. N 169-ст. (приветствуется предоставление сертификата соответствия СУОТ на соответствие системе менедж</w:t>
      </w:r>
      <w:r w:rsidR="00CC1231" w:rsidRPr="0004196E">
        <w:rPr>
          <w:rFonts w:ascii="Times New Roman" w:hAnsi="Times New Roman" w:cs="Times New Roman"/>
          <w:sz w:val="28"/>
          <w:szCs w:val="28"/>
        </w:rPr>
        <w:t>мента OHSAS 18001-2007</w:t>
      </w:r>
      <w:r w:rsidRPr="0004196E">
        <w:rPr>
          <w:rFonts w:ascii="Times New Roman" w:hAnsi="Times New Roman" w:cs="Times New Roman"/>
          <w:sz w:val="28"/>
          <w:szCs w:val="28"/>
        </w:rPr>
        <w:t>);</w:t>
      </w:r>
    </w:p>
    <w:p w:rsidR="00D85F29" w:rsidRPr="0004196E" w:rsidRDefault="00D85F29" w:rsidP="00961D70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- копия приказа по организации работы постоянно-действующей комиссии по проверке знаний работников организации.</w:t>
      </w:r>
      <w:r w:rsidR="00961D70">
        <w:rPr>
          <w:rFonts w:ascii="Times New Roman" w:hAnsi="Times New Roman" w:cs="Times New Roman"/>
          <w:sz w:val="28"/>
          <w:szCs w:val="28"/>
        </w:rPr>
        <w:t xml:space="preserve"> С</w:t>
      </w:r>
      <w:r w:rsidRPr="0004196E">
        <w:rPr>
          <w:rFonts w:ascii="Times New Roman" w:hAnsi="Times New Roman" w:cs="Times New Roman"/>
          <w:sz w:val="28"/>
          <w:szCs w:val="28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</w:t>
      </w:r>
      <w:r w:rsidR="00C93BF5" w:rsidRPr="0004196E">
        <w:rPr>
          <w:rFonts w:ascii="Times New Roman" w:hAnsi="Times New Roman" w:cs="Times New Roman"/>
          <w:sz w:val="28"/>
          <w:szCs w:val="28"/>
        </w:rPr>
        <w:t xml:space="preserve">веренные статистическим органом; </w:t>
      </w:r>
    </w:p>
    <w:p w:rsidR="00C93BF5" w:rsidRPr="0004196E" w:rsidRDefault="00C93BF5" w:rsidP="00C93BF5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rPr>
          <w:szCs w:val="28"/>
        </w:rPr>
      </w:pPr>
      <w:r w:rsidRPr="0004196E">
        <w:rPr>
          <w:szCs w:val="28"/>
        </w:rPr>
        <w:t>- подтверждение возможности осуществления  контроля выполнения требований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ТЗ.</w:t>
      </w:r>
    </w:p>
    <w:p w:rsidR="00D85F29" w:rsidRPr="0004196E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</w:r>
      <w:r w:rsidR="00D85F29" w:rsidRPr="0004196E">
        <w:rPr>
          <w:rFonts w:ascii="Times New Roman" w:hAnsi="Times New Roman" w:cs="Times New Roman"/>
          <w:sz w:val="28"/>
          <w:szCs w:val="28"/>
        </w:rPr>
        <w:t>6.2</w:t>
      </w:r>
      <w:r w:rsidR="00DA2969" w:rsidRPr="0004196E">
        <w:rPr>
          <w:rFonts w:ascii="Times New Roman" w:hAnsi="Times New Roman" w:cs="Times New Roman"/>
          <w:sz w:val="28"/>
          <w:szCs w:val="28"/>
        </w:rPr>
        <w:t>3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. Исполнитель обязан обеспечить сохранность материалов, оборудования и другого имущества на территории рабочей зоны от начала </w:t>
      </w:r>
      <w:r w:rsidR="004F7E39" w:rsidRPr="0004196E">
        <w:rPr>
          <w:rFonts w:ascii="Times New Roman" w:hAnsi="Times New Roman" w:cs="Times New Roman"/>
          <w:sz w:val="28"/>
          <w:szCs w:val="28"/>
        </w:rPr>
        <w:t>оказания услуг</w:t>
      </w:r>
      <w:r w:rsidR="00D85F29" w:rsidRPr="0004196E">
        <w:rPr>
          <w:rFonts w:ascii="Times New Roman" w:hAnsi="Times New Roman" w:cs="Times New Roman"/>
          <w:sz w:val="28"/>
          <w:szCs w:val="28"/>
        </w:rPr>
        <w:t xml:space="preserve"> до их завершения и приемки Заказчиком </w:t>
      </w:r>
      <w:r w:rsidR="004F7E39" w:rsidRPr="0004196E">
        <w:rPr>
          <w:rFonts w:ascii="Times New Roman" w:hAnsi="Times New Roman" w:cs="Times New Roman"/>
          <w:sz w:val="28"/>
          <w:szCs w:val="28"/>
        </w:rPr>
        <w:t>оказанных услуг</w:t>
      </w:r>
      <w:r w:rsidR="00D85F29" w:rsidRPr="0004196E">
        <w:rPr>
          <w:rFonts w:ascii="Times New Roman" w:hAnsi="Times New Roman" w:cs="Times New Roman"/>
          <w:sz w:val="28"/>
          <w:szCs w:val="28"/>
        </w:rPr>
        <w:t>.</w:t>
      </w:r>
    </w:p>
    <w:p w:rsidR="00002BB9" w:rsidRPr="0004196E" w:rsidRDefault="00002BB9" w:rsidP="006628BB">
      <w:pPr>
        <w:spacing w:line="240" w:lineRule="auto"/>
        <w:ind w:firstLine="0"/>
        <w:outlineLvl w:val="0"/>
        <w:rPr>
          <w:b/>
          <w:szCs w:val="28"/>
        </w:rPr>
      </w:pPr>
    </w:p>
    <w:p w:rsidR="006628BB" w:rsidRPr="0004196E" w:rsidRDefault="006628BB" w:rsidP="006628BB">
      <w:pPr>
        <w:spacing w:line="240" w:lineRule="auto"/>
        <w:ind w:firstLine="0"/>
        <w:outlineLvl w:val="0"/>
        <w:rPr>
          <w:b/>
          <w:szCs w:val="28"/>
        </w:rPr>
      </w:pPr>
      <w:r w:rsidRPr="0004196E">
        <w:rPr>
          <w:b/>
          <w:szCs w:val="28"/>
        </w:rPr>
        <w:t xml:space="preserve">7. Требования к </w:t>
      </w:r>
      <w:r w:rsidR="00C507D2" w:rsidRPr="0004196E">
        <w:rPr>
          <w:b/>
          <w:szCs w:val="28"/>
        </w:rPr>
        <w:t>оказани</w:t>
      </w:r>
      <w:r w:rsidR="00040EB6" w:rsidRPr="0004196E">
        <w:rPr>
          <w:b/>
          <w:szCs w:val="28"/>
        </w:rPr>
        <w:t>ю</w:t>
      </w:r>
      <w:r w:rsidR="00C507D2" w:rsidRPr="0004196E">
        <w:rPr>
          <w:b/>
          <w:szCs w:val="28"/>
        </w:rPr>
        <w:t xml:space="preserve"> услуг</w:t>
      </w:r>
    </w:p>
    <w:p w:rsidR="00C93BF5" w:rsidRPr="0004196E" w:rsidRDefault="00854AB6" w:rsidP="00854AB6">
      <w:pPr>
        <w:spacing w:line="240" w:lineRule="auto"/>
        <w:ind w:firstLine="540"/>
        <w:rPr>
          <w:szCs w:val="28"/>
        </w:rPr>
      </w:pPr>
      <w:r w:rsidRPr="0004196E">
        <w:rPr>
          <w:szCs w:val="28"/>
        </w:rPr>
        <w:t>7.1.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6628BB" w:rsidRPr="0004196E" w:rsidRDefault="00C93BF5" w:rsidP="00C93BF5">
      <w:pPr>
        <w:pStyle w:val="ac"/>
        <w:numPr>
          <w:ilvl w:val="3"/>
          <w:numId w:val="5"/>
        </w:numPr>
        <w:spacing w:line="240" w:lineRule="auto"/>
        <w:ind w:left="0" w:firstLine="567"/>
        <w:rPr>
          <w:szCs w:val="28"/>
        </w:rPr>
      </w:pPr>
      <w:r w:rsidRPr="0004196E">
        <w:rPr>
          <w:szCs w:val="28"/>
        </w:rPr>
        <w:t xml:space="preserve"> </w:t>
      </w:r>
      <w:r w:rsidR="006628BB" w:rsidRPr="0004196E">
        <w:rPr>
          <w:szCs w:val="28"/>
        </w:rPr>
        <w:t>Федерального закона «О промышленной безопасности опасных производственных объектов» №116-ФЗ от 20.06.97 г.</w:t>
      </w:r>
    </w:p>
    <w:p w:rsidR="0004196E" w:rsidRPr="0004196E" w:rsidRDefault="0004196E" w:rsidP="0004196E">
      <w:pPr>
        <w:pStyle w:val="ac"/>
        <w:numPr>
          <w:ilvl w:val="3"/>
          <w:numId w:val="5"/>
        </w:numPr>
        <w:spacing w:line="240" w:lineRule="auto"/>
        <w:ind w:left="0" w:firstLine="567"/>
        <w:jc w:val="left"/>
        <w:rPr>
          <w:szCs w:val="28"/>
        </w:rPr>
      </w:pPr>
      <w:r w:rsidRPr="0004196E">
        <w:rPr>
          <w:szCs w:val="28"/>
        </w:rPr>
        <w:t>Приказ Ростехнадзора от 12.11.2013 N 533</w:t>
      </w:r>
      <w:r w:rsidRPr="0004196E">
        <w:rPr>
          <w:szCs w:val="28"/>
        </w:rPr>
        <w:br/>
        <w:t>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</w:p>
    <w:p w:rsidR="00DC7F89" w:rsidRPr="0004196E" w:rsidRDefault="00DC7F8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szCs w:val="28"/>
        </w:rPr>
      </w:pPr>
      <w:r w:rsidRPr="0004196E">
        <w:rPr>
          <w:szCs w:val="28"/>
        </w:rPr>
        <w:t xml:space="preserve">СО 153-34.20.501-2003 "Правила технической эксплуатации электрических станций и сетей РФ". </w:t>
      </w:r>
    </w:p>
    <w:p w:rsidR="00103097" w:rsidRPr="0004196E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szCs w:val="28"/>
        </w:rPr>
      </w:pPr>
      <w:r w:rsidRPr="0004196E">
        <w:rPr>
          <w:szCs w:val="28"/>
        </w:rPr>
        <w:t>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851451" w:rsidRPr="0004196E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snapToGrid/>
          <w:color w:val="000000"/>
          <w:szCs w:val="28"/>
        </w:rPr>
      </w:pPr>
      <w:r w:rsidRPr="0004196E">
        <w:rPr>
          <w:snapToGrid/>
          <w:color w:val="000000"/>
          <w:szCs w:val="28"/>
        </w:rPr>
        <w:t xml:space="preserve">РД 153-34.1-21.530-99 Методические указания по обследованию строительных конструкций производственных зданий и сооружений тепловых электростанций. Часть 2. Металлические конструкции;  </w:t>
      </w:r>
    </w:p>
    <w:p w:rsidR="00851451" w:rsidRPr="0004196E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b/>
          <w:bCs/>
          <w:snapToGrid/>
          <w:color w:val="000000"/>
          <w:szCs w:val="28"/>
        </w:rPr>
      </w:pPr>
      <w:r w:rsidRPr="0004196E">
        <w:rPr>
          <w:bCs/>
          <w:snapToGrid/>
          <w:color w:val="000000"/>
          <w:szCs w:val="28"/>
        </w:rPr>
        <w:t xml:space="preserve">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конструкции; </w:t>
      </w:r>
    </w:p>
    <w:p w:rsidR="00103097" w:rsidRPr="0004196E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szCs w:val="28"/>
        </w:rPr>
      </w:pPr>
      <w:r w:rsidRPr="0004196E">
        <w:rPr>
          <w:szCs w:val="28"/>
        </w:rPr>
        <w:t xml:space="preserve">СНиП </w:t>
      </w:r>
      <w:r w:rsidRPr="0004196E">
        <w:rPr>
          <w:szCs w:val="28"/>
          <w:lang w:val="en-US"/>
        </w:rPr>
        <w:t>II</w:t>
      </w:r>
      <w:r w:rsidRPr="0004196E">
        <w:rPr>
          <w:szCs w:val="28"/>
        </w:rPr>
        <w:t xml:space="preserve">-23-81* «Стальные конструкции»; </w:t>
      </w:r>
    </w:p>
    <w:p w:rsidR="00103097" w:rsidRPr="0004196E" w:rsidRDefault="00103097" w:rsidP="00103097">
      <w:pPr>
        <w:pStyle w:val="ac"/>
        <w:numPr>
          <w:ilvl w:val="0"/>
          <w:numId w:val="5"/>
        </w:numPr>
        <w:tabs>
          <w:tab w:val="clear" w:pos="786"/>
          <w:tab w:val="num" w:pos="0"/>
          <w:tab w:val="num" w:pos="540"/>
        </w:tabs>
        <w:spacing w:line="240" w:lineRule="auto"/>
        <w:ind w:left="0" w:firstLine="567"/>
        <w:rPr>
          <w:szCs w:val="28"/>
        </w:rPr>
      </w:pPr>
      <w:r w:rsidRPr="0004196E">
        <w:rPr>
          <w:szCs w:val="28"/>
        </w:rPr>
        <w:t xml:space="preserve"> Пособие по проектированию усиления стальных конструкций (к СНиП II-23-87*) – М.: Госстрой СССР, </w:t>
      </w:r>
      <w:smartTag w:uri="urn:schemas-microsoft-com:office:smarttags" w:element="metricconverter">
        <w:smartTagPr>
          <w:attr w:name="ProductID" w:val="1989 г"/>
        </w:smartTagPr>
        <w:r w:rsidRPr="0004196E">
          <w:rPr>
            <w:szCs w:val="28"/>
          </w:rPr>
          <w:t>1989 г</w:t>
        </w:r>
      </w:smartTag>
      <w:r w:rsidRPr="0004196E">
        <w:rPr>
          <w:szCs w:val="28"/>
        </w:rPr>
        <w:t xml:space="preserve">.;    </w:t>
      </w:r>
    </w:p>
    <w:p w:rsidR="00103097" w:rsidRPr="0004196E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szCs w:val="28"/>
        </w:rPr>
      </w:pPr>
      <w:r w:rsidRPr="0004196E">
        <w:rPr>
          <w:szCs w:val="28"/>
        </w:rPr>
        <w:t xml:space="preserve">СНиП 52-01-2003 «Бетонные и железобетонные конструкции. Основные положения»; </w:t>
      </w:r>
    </w:p>
    <w:p w:rsidR="00103097" w:rsidRPr="0004196E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szCs w:val="28"/>
        </w:rPr>
      </w:pPr>
      <w:r w:rsidRPr="0004196E">
        <w:rPr>
          <w:szCs w:val="28"/>
        </w:rPr>
        <w:t xml:space="preserve">СНиП </w:t>
      </w:r>
      <w:r w:rsidRPr="0004196E">
        <w:rPr>
          <w:szCs w:val="28"/>
          <w:lang w:val="en-US"/>
        </w:rPr>
        <w:t>II</w:t>
      </w:r>
      <w:r w:rsidRPr="0004196E">
        <w:rPr>
          <w:szCs w:val="28"/>
        </w:rPr>
        <w:t xml:space="preserve">-7-81* «Строительство в сейсмических районах»;  </w:t>
      </w:r>
    </w:p>
    <w:p w:rsidR="00085F1A" w:rsidRPr="0004196E" w:rsidRDefault="003E0AC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szCs w:val="28"/>
        </w:rPr>
      </w:pPr>
      <w:r w:rsidRPr="0004196E">
        <w:rPr>
          <w:szCs w:val="28"/>
        </w:rPr>
        <w:t xml:space="preserve">Рекомендации по усилению и ремонту строительных конструкций инженерных сооружений. </w:t>
      </w:r>
      <w:proofErr w:type="spellStart"/>
      <w:r w:rsidRPr="0004196E">
        <w:rPr>
          <w:szCs w:val="28"/>
        </w:rPr>
        <w:t>ЦНИИпромзданий</w:t>
      </w:r>
      <w:proofErr w:type="spellEnd"/>
      <w:r w:rsidRPr="0004196E">
        <w:rPr>
          <w:szCs w:val="28"/>
        </w:rPr>
        <w:t>, 1997г.</w:t>
      </w:r>
      <w:r w:rsidR="00085F1A" w:rsidRPr="0004196E">
        <w:rPr>
          <w:szCs w:val="28"/>
        </w:rPr>
        <w:t xml:space="preserve"> </w:t>
      </w:r>
    </w:p>
    <w:p w:rsidR="00085F1A" w:rsidRPr="0004196E" w:rsidRDefault="00085F1A" w:rsidP="00085F1A">
      <w:pPr>
        <w:pStyle w:val="a7"/>
        <w:numPr>
          <w:ilvl w:val="0"/>
          <w:numId w:val="5"/>
        </w:numPr>
        <w:tabs>
          <w:tab w:val="clear" w:pos="786"/>
          <w:tab w:val="clear" w:pos="9360"/>
          <w:tab w:val="num" w:pos="0"/>
          <w:tab w:val="right" w:pos="709"/>
        </w:tabs>
        <w:ind w:left="0" w:firstLine="567"/>
        <w:jc w:val="both"/>
        <w:rPr>
          <w:szCs w:val="28"/>
        </w:rPr>
      </w:pPr>
      <w:r w:rsidRPr="0004196E">
        <w:rPr>
          <w:szCs w:val="28"/>
        </w:rPr>
        <w:t xml:space="preserve">РД </w:t>
      </w:r>
      <w:r w:rsidRPr="0004196E">
        <w:rPr>
          <w:bCs/>
          <w:szCs w:val="28"/>
        </w:rPr>
        <w:t>50:48:0075.03.05 «</w:t>
      </w:r>
      <w:r w:rsidRPr="0004196E">
        <w:rPr>
          <w:szCs w:val="28"/>
        </w:rPr>
        <w:t xml:space="preserve">Рекомендации по устройству и безопасной эксплуатации надземных крановых путей». </w:t>
      </w:r>
    </w:p>
    <w:p w:rsidR="00085F1A" w:rsidRPr="0004196E" w:rsidRDefault="00085F1A" w:rsidP="00085F1A">
      <w:pPr>
        <w:pStyle w:val="a7"/>
        <w:numPr>
          <w:ilvl w:val="0"/>
          <w:numId w:val="5"/>
        </w:numPr>
        <w:tabs>
          <w:tab w:val="clear" w:pos="786"/>
          <w:tab w:val="clear" w:pos="9360"/>
          <w:tab w:val="num" w:pos="0"/>
          <w:tab w:val="right" w:pos="709"/>
        </w:tabs>
        <w:ind w:left="0" w:firstLine="567"/>
        <w:jc w:val="both"/>
        <w:rPr>
          <w:szCs w:val="28"/>
        </w:rPr>
      </w:pPr>
      <w:r w:rsidRPr="0004196E">
        <w:rPr>
          <w:szCs w:val="28"/>
        </w:rPr>
        <w:t xml:space="preserve">РД 10-138-97 «Комплексное обследование крановых путей грузоподъемных машин».  </w:t>
      </w:r>
    </w:p>
    <w:p w:rsidR="00FF186C" w:rsidRPr="0004196E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 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FF186C" w:rsidRPr="0004196E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 РД 153-34.0-03.150-00, ПОТ </w:t>
      </w:r>
      <w:proofErr w:type="gramStart"/>
      <w:r w:rsidRPr="000419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96E">
        <w:rPr>
          <w:rFonts w:ascii="Times New Roman" w:hAnsi="Times New Roman" w:cs="Times New Roman"/>
          <w:sz w:val="28"/>
          <w:szCs w:val="28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FF186C" w:rsidRPr="0004196E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 РД 153-34.0-03.301-00 «Правила пожарной безопасности для энергетических предприятий»;</w:t>
      </w:r>
    </w:p>
    <w:p w:rsidR="00FF186C" w:rsidRPr="0004196E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 РД 34.03.201-97 «Правила техники безопасности при эксплуатации тепломеханического оборудования электростанций и тепловых сетей»; </w:t>
      </w:r>
    </w:p>
    <w:p w:rsidR="00FF186C" w:rsidRPr="0004196E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ПОТ РМ-012-2000 «Межотраслевые правила при работе на высоте».</w:t>
      </w:r>
    </w:p>
    <w:p w:rsidR="00FF186C" w:rsidRPr="0004196E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 Стандарт организации «О мерах безопасности при работе с асбестом и асбестосодержащими материалами на объектах ОАО «Э.ОН Россия».</w:t>
      </w:r>
    </w:p>
    <w:p w:rsidR="00FF186C" w:rsidRPr="0004196E" w:rsidRDefault="00FF186C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szCs w:val="28"/>
        </w:rPr>
      </w:pPr>
      <w:r w:rsidRPr="0004196E">
        <w:rPr>
          <w:szCs w:val="28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04196E">
        <w:rPr>
          <w:szCs w:val="28"/>
        </w:rPr>
        <w:t>хризотилсодержащих</w:t>
      </w:r>
      <w:proofErr w:type="spellEnd"/>
      <w:r w:rsidRPr="0004196E">
        <w:rPr>
          <w:szCs w:val="28"/>
        </w:rPr>
        <w:t xml:space="preserve"> материалов». </w:t>
      </w:r>
    </w:p>
    <w:p w:rsidR="00002BB9" w:rsidRPr="0004196E" w:rsidRDefault="00002BB9" w:rsidP="006628BB">
      <w:pPr>
        <w:spacing w:line="240" w:lineRule="auto"/>
        <w:ind w:firstLine="0"/>
        <w:outlineLvl w:val="0"/>
        <w:rPr>
          <w:b/>
          <w:szCs w:val="28"/>
        </w:rPr>
      </w:pPr>
    </w:p>
    <w:p w:rsidR="008F42DE" w:rsidRPr="0004196E" w:rsidRDefault="00C2089E" w:rsidP="00C2089E">
      <w:pPr>
        <w:spacing w:line="240" w:lineRule="auto"/>
        <w:ind w:firstLine="0"/>
        <w:outlineLvl w:val="0"/>
        <w:rPr>
          <w:b/>
          <w:szCs w:val="28"/>
        </w:rPr>
      </w:pPr>
      <w:r w:rsidRPr="0004196E">
        <w:rPr>
          <w:b/>
          <w:szCs w:val="28"/>
        </w:rPr>
        <w:t>8. Требования к применяемым оборудованию</w:t>
      </w:r>
      <w:r w:rsidR="008F42DE" w:rsidRPr="0004196E">
        <w:rPr>
          <w:b/>
          <w:szCs w:val="28"/>
        </w:rPr>
        <w:t xml:space="preserve">, материалам и запасным частям: </w:t>
      </w:r>
    </w:p>
    <w:p w:rsidR="00E96F84" w:rsidRPr="0004196E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  <w:t xml:space="preserve">8.1. При </w:t>
      </w:r>
      <w:r w:rsidR="004F7E39" w:rsidRPr="0004196E">
        <w:rPr>
          <w:rFonts w:ascii="Times New Roman" w:hAnsi="Times New Roman" w:cs="Times New Roman"/>
          <w:sz w:val="28"/>
          <w:szCs w:val="28"/>
        </w:rPr>
        <w:t>оказании услуг</w:t>
      </w:r>
      <w:r w:rsidRPr="0004196E">
        <w:rPr>
          <w:rFonts w:ascii="Times New Roman" w:hAnsi="Times New Roman" w:cs="Times New Roman"/>
          <w:sz w:val="28"/>
          <w:szCs w:val="28"/>
        </w:rPr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E96F84" w:rsidRPr="0004196E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ab/>
        <w:t xml:space="preserve">8.2. При </w:t>
      </w:r>
      <w:r w:rsidR="004F7E39" w:rsidRPr="0004196E">
        <w:rPr>
          <w:rFonts w:ascii="Times New Roman" w:hAnsi="Times New Roman" w:cs="Times New Roman"/>
          <w:sz w:val="28"/>
          <w:szCs w:val="28"/>
        </w:rPr>
        <w:t xml:space="preserve">оказании услуг </w:t>
      </w:r>
      <w:r w:rsidRPr="0004196E">
        <w:rPr>
          <w:rFonts w:ascii="Times New Roman" w:hAnsi="Times New Roman" w:cs="Times New Roman"/>
          <w:sz w:val="28"/>
          <w:szCs w:val="28"/>
        </w:rPr>
        <w:t>на объектах Заказчика категорически запрещено применение асбеста и асбестосодержащих материалов.</w:t>
      </w:r>
    </w:p>
    <w:p w:rsidR="00C2089E" w:rsidRPr="0004196E" w:rsidRDefault="00C2089E" w:rsidP="00C2089E">
      <w:pPr>
        <w:spacing w:line="240" w:lineRule="auto"/>
        <w:ind w:firstLine="0"/>
        <w:outlineLvl w:val="0"/>
        <w:rPr>
          <w:b/>
          <w:szCs w:val="28"/>
        </w:rPr>
      </w:pPr>
      <w:r w:rsidRPr="0004196E">
        <w:rPr>
          <w:b/>
          <w:szCs w:val="28"/>
        </w:rPr>
        <w:t xml:space="preserve"> </w:t>
      </w:r>
    </w:p>
    <w:p w:rsidR="006628BB" w:rsidRPr="0004196E" w:rsidRDefault="004F7E39" w:rsidP="006628BB">
      <w:pPr>
        <w:spacing w:line="240" w:lineRule="auto"/>
        <w:ind w:firstLine="0"/>
        <w:outlineLvl w:val="0"/>
        <w:rPr>
          <w:b/>
          <w:szCs w:val="28"/>
        </w:rPr>
      </w:pPr>
      <w:r w:rsidRPr="0004196E">
        <w:rPr>
          <w:b/>
          <w:szCs w:val="28"/>
        </w:rPr>
        <w:t>9</w:t>
      </w:r>
      <w:r w:rsidR="006628BB" w:rsidRPr="0004196E">
        <w:rPr>
          <w:b/>
          <w:szCs w:val="28"/>
        </w:rPr>
        <w:t xml:space="preserve">. Этапы и сроки </w:t>
      </w:r>
      <w:r w:rsidR="00C507D2" w:rsidRPr="0004196E">
        <w:rPr>
          <w:b/>
          <w:szCs w:val="28"/>
        </w:rPr>
        <w:t>оказания услуг</w:t>
      </w:r>
      <w:r w:rsidR="00C2089E" w:rsidRPr="0004196E">
        <w:rPr>
          <w:b/>
          <w:szCs w:val="28"/>
        </w:rPr>
        <w:t xml:space="preserve"> </w:t>
      </w:r>
    </w:p>
    <w:p w:rsidR="004F7E39" w:rsidRPr="0004196E" w:rsidRDefault="004F7E39" w:rsidP="00F94D27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04196E">
        <w:rPr>
          <w:rFonts w:ascii="Times New Roman" w:hAnsi="Times New Roman" w:cs="Times New Roman"/>
          <w:spacing w:val="-10"/>
          <w:sz w:val="28"/>
          <w:szCs w:val="28"/>
        </w:rPr>
        <w:t xml:space="preserve">9.1. Сроки оказания </w:t>
      </w:r>
      <w:r w:rsidR="00F94D27" w:rsidRPr="0004196E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04196E">
        <w:rPr>
          <w:rFonts w:ascii="Times New Roman" w:hAnsi="Times New Roman" w:cs="Times New Roman"/>
          <w:spacing w:val="-10"/>
          <w:sz w:val="28"/>
          <w:szCs w:val="28"/>
        </w:rPr>
        <w:t>слуг:</w:t>
      </w:r>
    </w:p>
    <w:p w:rsidR="004F7E39" w:rsidRPr="0004196E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Срок начала оказания </w:t>
      </w:r>
      <w:r w:rsidR="00F94D27" w:rsidRPr="0004196E">
        <w:rPr>
          <w:rFonts w:ascii="Times New Roman" w:hAnsi="Times New Roman" w:cs="Times New Roman"/>
          <w:sz w:val="28"/>
          <w:szCs w:val="28"/>
        </w:rPr>
        <w:t>у</w:t>
      </w:r>
      <w:r w:rsidRPr="0004196E">
        <w:rPr>
          <w:rFonts w:ascii="Times New Roman" w:hAnsi="Times New Roman" w:cs="Times New Roman"/>
          <w:sz w:val="28"/>
          <w:szCs w:val="28"/>
        </w:rPr>
        <w:t xml:space="preserve">слуг </w:t>
      </w:r>
      <w:r w:rsidR="00F94D27" w:rsidRPr="0004196E">
        <w:rPr>
          <w:rFonts w:ascii="Times New Roman" w:hAnsi="Times New Roman" w:cs="Times New Roman"/>
          <w:sz w:val="28"/>
          <w:szCs w:val="28"/>
        </w:rPr>
        <w:t xml:space="preserve">- </w:t>
      </w:r>
      <w:r w:rsidRPr="0004196E">
        <w:rPr>
          <w:rFonts w:ascii="Times New Roman" w:hAnsi="Times New Roman" w:cs="Times New Roman"/>
          <w:sz w:val="28"/>
          <w:szCs w:val="28"/>
        </w:rPr>
        <w:t>«</w:t>
      </w:r>
      <w:r w:rsidR="00794AF5" w:rsidRPr="0004196E">
        <w:rPr>
          <w:rFonts w:ascii="Times New Roman" w:hAnsi="Times New Roman" w:cs="Times New Roman"/>
          <w:sz w:val="28"/>
          <w:szCs w:val="28"/>
        </w:rPr>
        <w:t>0</w:t>
      </w:r>
      <w:r w:rsidR="00D23700">
        <w:rPr>
          <w:rFonts w:ascii="Times New Roman" w:hAnsi="Times New Roman" w:cs="Times New Roman"/>
          <w:sz w:val="28"/>
          <w:szCs w:val="28"/>
        </w:rPr>
        <w:t>3</w:t>
      </w:r>
      <w:r w:rsidRPr="0004196E">
        <w:rPr>
          <w:rFonts w:ascii="Times New Roman" w:hAnsi="Times New Roman" w:cs="Times New Roman"/>
          <w:sz w:val="28"/>
          <w:szCs w:val="28"/>
        </w:rPr>
        <w:t xml:space="preserve">» </w:t>
      </w:r>
      <w:r w:rsidR="00F94D27" w:rsidRPr="0004196E">
        <w:rPr>
          <w:rFonts w:ascii="Times New Roman" w:hAnsi="Times New Roman" w:cs="Times New Roman"/>
          <w:sz w:val="28"/>
          <w:szCs w:val="28"/>
        </w:rPr>
        <w:t>а</w:t>
      </w:r>
      <w:r w:rsidR="00D23700">
        <w:rPr>
          <w:rFonts w:ascii="Times New Roman" w:hAnsi="Times New Roman" w:cs="Times New Roman"/>
          <w:sz w:val="28"/>
          <w:szCs w:val="28"/>
        </w:rPr>
        <w:t>вгуста</w:t>
      </w:r>
      <w:r w:rsidRPr="0004196E">
        <w:rPr>
          <w:rFonts w:ascii="Times New Roman" w:hAnsi="Times New Roman" w:cs="Times New Roman"/>
          <w:sz w:val="28"/>
          <w:szCs w:val="28"/>
        </w:rPr>
        <w:t xml:space="preserve"> 201</w:t>
      </w:r>
      <w:r w:rsidR="00794AF5" w:rsidRPr="0004196E">
        <w:rPr>
          <w:rFonts w:ascii="Times New Roman" w:hAnsi="Times New Roman" w:cs="Times New Roman"/>
          <w:sz w:val="28"/>
          <w:szCs w:val="28"/>
        </w:rPr>
        <w:t>5</w:t>
      </w:r>
      <w:r w:rsidRPr="0004196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F7E39" w:rsidRPr="0004196E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Срок окончания оказания </w:t>
      </w:r>
      <w:r w:rsidR="00F94D27" w:rsidRPr="0004196E">
        <w:rPr>
          <w:rFonts w:ascii="Times New Roman" w:hAnsi="Times New Roman" w:cs="Times New Roman"/>
          <w:sz w:val="28"/>
          <w:szCs w:val="28"/>
        </w:rPr>
        <w:t>у</w:t>
      </w:r>
      <w:r w:rsidRPr="0004196E">
        <w:rPr>
          <w:rFonts w:ascii="Times New Roman" w:hAnsi="Times New Roman" w:cs="Times New Roman"/>
          <w:sz w:val="28"/>
          <w:szCs w:val="28"/>
        </w:rPr>
        <w:t xml:space="preserve">слуг </w:t>
      </w:r>
      <w:r w:rsidR="00F94D27" w:rsidRPr="0004196E">
        <w:rPr>
          <w:rFonts w:ascii="Times New Roman" w:hAnsi="Times New Roman" w:cs="Times New Roman"/>
          <w:sz w:val="28"/>
          <w:szCs w:val="28"/>
        </w:rPr>
        <w:t xml:space="preserve"> - </w:t>
      </w:r>
      <w:r w:rsidRPr="0004196E">
        <w:rPr>
          <w:rFonts w:ascii="Times New Roman" w:hAnsi="Times New Roman" w:cs="Times New Roman"/>
          <w:sz w:val="28"/>
          <w:szCs w:val="28"/>
        </w:rPr>
        <w:t>«</w:t>
      </w:r>
      <w:r w:rsidR="00D23700">
        <w:rPr>
          <w:rFonts w:ascii="Times New Roman" w:hAnsi="Times New Roman" w:cs="Times New Roman"/>
          <w:sz w:val="28"/>
          <w:szCs w:val="28"/>
        </w:rPr>
        <w:t>19</w:t>
      </w:r>
      <w:r w:rsidRPr="0004196E">
        <w:rPr>
          <w:rFonts w:ascii="Times New Roman" w:hAnsi="Times New Roman" w:cs="Times New Roman"/>
          <w:sz w:val="28"/>
          <w:szCs w:val="28"/>
        </w:rPr>
        <w:t xml:space="preserve">» </w:t>
      </w:r>
      <w:r w:rsidR="00F94D27" w:rsidRPr="0004196E">
        <w:rPr>
          <w:rFonts w:ascii="Times New Roman" w:hAnsi="Times New Roman" w:cs="Times New Roman"/>
          <w:sz w:val="28"/>
          <w:szCs w:val="28"/>
        </w:rPr>
        <w:t>сентября</w:t>
      </w:r>
      <w:r w:rsidRPr="0004196E">
        <w:rPr>
          <w:rFonts w:ascii="Times New Roman" w:hAnsi="Times New Roman" w:cs="Times New Roman"/>
          <w:sz w:val="28"/>
          <w:szCs w:val="28"/>
        </w:rPr>
        <w:t xml:space="preserve"> 201</w:t>
      </w:r>
      <w:r w:rsidR="00794AF5" w:rsidRPr="0004196E">
        <w:rPr>
          <w:rFonts w:ascii="Times New Roman" w:hAnsi="Times New Roman" w:cs="Times New Roman"/>
          <w:sz w:val="28"/>
          <w:szCs w:val="28"/>
        </w:rPr>
        <w:t>5</w:t>
      </w:r>
      <w:r w:rsidRPr="0004196E">
        <w:rPr>
          <w:rFonts w:ascii="Times New Roman" w:hAnsi="Times New Roman" w:cs="Times New Roman"/>
          <w:sz w:val="28"/>
          <w:szCs w:val="28"/>
        </w:rPr>
        <w:t xml:space="preserve"> года.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6804"/>
        <w:gridCol w:w="2573"/>
      </w:tblGrid>
      <w:tr w:rsidR="00173176" w:rsidRPr="0004196E" w:rsidTr="00F11B65">
        <w:trPr>
          <w:trHeight w:val="500"/>
        </w:trPr>
        <w:tc>
          <w:tcPr>
            <w:tcW w:w="741" w:type="dxa"/>
            <w:vAlign w:val="center"/>
          </w:tcPr>
          <w:p w:rsidR="00173176" w:rsidRPr="0004196E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b/>
                <w:szCs w:val="28"/>
              </w:rPr>
            </w:pPr>
            <w:r w:rsidRPr="0004196E">
              <w:rPr>
                <w:b/>
                <w:szCs w:val="28"/>
              </w:rPr>
              <w:t xml:space="preserve">№ </w:t>
            </w:r>
            <w:proofErr w:type="gramStart"/>
            <w:r w:rsidRPr="0004196E">
              <w:rPr>
                <w:b/>
                <w:szCs w:val="28"/>
              </w:rPr>
              <w:t>п</w:t>
            </w:r>
            <w:proofErr w:type="gramEnd"/>
            <w:r w:rsidRPr="0004196E">
              <w:rPr>
                <w:b/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173176" w:rsidRPr="0004196E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b/>
                <w:szCs w:val="28"/>
              </w:rPr>
            </w:pPr>
            <w:r w:rsidRPr="0004196E">
              <w:rPr>
                <w:b/>
                <w:szCs w:val="28"/>
              </w:rPr>
              <w:t>Этапы</w:t>
            </w:r>
          </w:p>
        </w:tc>
        <w:tc>
          <w:tcPr>
            <w:tcW w:w="2573" w:type="dxa"/>
            <w:vAlign w:val="center"/>
          </w:tcPr>
          <w:p w:rsidR="00173176" w:rsidRPr="0004196E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b/>
                <w:szCs w:val="28"/>
              </w:rPr>
            </w:pPr>
            <w:r w:rsidRPr="0004196E">
              <w:rPr>
                <w:b/>
                <w:szCs w:val="28"/>
              </w:rPr>
              <w:t>Срок выполнения</w:t>
            </w:r>
          </w:p>
        </w:tc>
      </w:tr>
      <w:tr w:rsidR="00173176" w:rsidRPr="0004196E" w:rsidTr="00142D25">
        <w:tc>
          <w:tcPr>
            <w:tcW w:w="741" w:type="dxa"/>
            <w:vAlign w:val="center"/>
          </w:tcPr>
          <w:p w:rsidR="00173176" w:rsidRPr="0004196E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szCs w:val="28"/>
              </w:rPr>
            </w:pPr>
            <w:r w:rsidRPr="0004196E">
              <w:rPr>
                <w:szCs w:val="28"/>
              </w:rPr>
              <w:t>1</w:t>
            </w:r>
          </w:p>
        </w:tc>
        <w:tc>
          <w:tcPr>
            <w:tcW w:w="6804" w:type="dxa"/>
          </w:tcPr>
          <w:p w:rsidR="00173176" w:rsidRPr="0004196E" w:rsidRDefault="00173176" w:rsidP="006628BB">
            <w:pPr>
              <w:spacing w:line="240" w:lineRule="auto"/>
              <w:ind w:firstLine="0"/>
              <w:outlineLvl w:val="0"/>
              <w:rPr>
                <w:szCs w:val="28"/>
              </w:rPr>
            </w:pPr>
            <w:r w:rsidRPr="0004196E">
              <w:rPr>
                <w:szCs w:val="28"/>
              </w:rPr>
              <w:t xml:space="preserve">Подготовительные </w:t>
            </w:r>
            <w:r w:rsidR="00C507D2" w:rsidRPr="0004196E">
              <w:rPr>
                <w:szCs w:val="28"/>
              </w:rPr>
              <w:t>услуги</w:t>
            </w:r>
            <w:r w:rsidRPr="0004196E">
              <w:rPr>
                <w:szCs w:val="28"/>
              </w:rPr>
              <w:t xml:space="preserve"> </w:t>
            </w:r>
          </w:p>
          <w:p w:rsidR="00173176" w:rsidRPr="0004196E" w:rsidRDefault="00173176" w:rsidP="006628BB">
            <w:pPr>
              <w:spacing w:line="240" w:lineRule="auto"/>
              <w:ind w:firstLine="0"/>
              <w:outlineLvl w:val="0"/>
              <w:rPr>
                <w:szCs w:val="28"/>
              </w:rPr>
            </w:pPr>
          </w:p>
        </w:tc>
        <w:tc>
          <w:tcPr>
            <w:tcW w:w="2573" w:type="dxa"/>
            <w:vAlign w:val="center"/>
          </w:tcPr>
          <w:p w:rsidR="00173176" w:rsidRPr="0004196E" w:rsidRDefault="00997E11" w:rsidP="00997E11">
            <w:pPr>
              <w:spacing w:line="240" w:lineRule="auto"/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="00010E4A" w:rsidRPr="0004196E">
              <w:rPr>
                <w:szCs w:val="28"/>
              </w:rPr>
              <w:t xml:space="preserve"> -</w:t>
            </w:r>
            <w:r w:rsidR="005C6A8E" w:rsidRPr="0004196E">
              <w:rPr>
                <w:szCs w:val="28"/>
              </w:rPr>
              <w:t xml:space="preserve"> </w:t>
            </w:r>
            <w:r w:rsidR="00173176" w:rsidRPr="0004196E">
              <w:rPr>
                <w:szCs w:val="28"/>
              </w:rPr>
              <w:t>201</w:t>
            </w:r>
            <w:r>
              <w:rPr>
                <w:szCs w:val="28"/>
              </w:rPr>
              <w:t>5</w:t>
            </w:r>
            <w:r w:rsidR="00173176" w:rsidRPr="0004196E">
              <w:rPr>
                <w:szCs w:val="28"/>
              </w:rPr>
              <w:t>г.</w:t>
            </w:r>
          </w:p>
        </w:tc>
      </w:tr>
      <w:tr w:rsidR="00F11B65" w:rsidRPr="0004196E" w:rsidTr="00142D25">
        <w:trPr>
          <w:trHeight w:val="635"/>
        </w:trPr>
        <w:tc>
          <w:tcPr>
            <w:tcW w:w="741" w:type="dxa"/>
            <w:vAlign w:val="center"/>
          </w:tcPr>
          <w:p w:rsidR="00F11B65" w:rsidRPr="0004196E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szCs w:val="28"/>
              </w:rPr>
            </w:pPr>
            <w:r w:rsidRPr="0004196E">
              <w:rPr>
                <w:szCs w:val="28"/>
              </w:rPr>
              <w:t>2</w:t>
            </w:r>
          </w:p>
        </w:tc>
        <w:tc>
          <w:tcPr>
            <w:tcW w:w="6804" w:type="dxa"/>
          </w:tcPr>
          <w:p w:rsidR="00F11B65" w:rsidRPr="0004196E" w:rsidRDefault="00F11B65" w:rsidP="00173176">
            <w:pPr>
              <w:tabs>
                <w:tab w:val="left" w:pos="900"/>
              </w:tabs>
              <w:spacing w:line="240" w:lineRule="auto"/>
              <w:ind w:firstLine="0"/>
              <w:rPr>
                <w:szCs w:val="28"/>
              </w:rPr>
            </w:pPr>
            <w:r w:rsidRPr="0004196E">
              <w:rPr>
                <w:szCs w:val="28"/>
              </w:rPr>
              <w:t>Основные услуги</w:t>
            </w:r>
            <w:r w:rsidRPr="0004196E">
              <w:rPr>
                <w:color w:val="FF0000"/>
                <w:szCs w:val="28"/>
              </w:rPr>
              <w:t xml:space="preserve"> </w:t>
            </w:r>
          </w:p>
          <w:p w:rsidR="00F11B65" w:rsidRPr="0004196E" w:rsidRDefault="00F11B65" w:rsidP="006628BB">
            <w:pPr>
              <w:spacing w:line="240" w:lineRule="auto"/>
              <w:ind w:firstLine="0"/>
              <w:outlineLvl w:val="0"/>
              <w:rPr>
                <w:szCs w:val="28"/>
              </w:rPr>
            </w:pPr>
          </w:p>
        </w:tc>
        <w:tc>
          <w:tcPr>
            <w:tcW w:w="2573" w:type="dxa"/>
            <w:vAlign w:val="center"/>
          </w:tcPr>
          <w:p w:rsidR="00F11B65" w:rsidRPr="0004196E" w:rsidRDefault="00997E11" w:rsidP="00794AF5">
            <w:pPr>
              <w:spacing w:line="240" w:lineRule="auto"/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="001D5379" w:rsidRPr="0004196E">
              <w:rPr>
                <w:szCs w:val="28"/>
              </w:rPr>
              <w:t xml:space="preserve"> – сентябрь</w:t>
            </w:r>
            <w:r w:rsidR="00F11B65" w:rsidRPr="0004196E">
              <w:rPr>
                <w:szCs w:val="28"/>
              </w:rPr>
              <w:t xml:space="preserve"> 201</w:t>
            </w:r>
            <w:r>
              <w:rPr>
                <w:szCs w:val="28"/>
              </w:rPr>
              <w:t>5</w:t>
            </w:r>
            <w:r w:rsidR="00F11B65" w:rsidRPr="0004196E">
              <w:rPr>
                <w:szCs w:val="28"/>
              </w:rPr>
              <w:t>г.</w:t>
            </w:r>
          </w:p>
        </w:tc>
      </w:tr>
      <w:tr w:rsidR="00F11B65" w:rsidRPr="0004196E" w:rsidTr="00142D25">
        <w:trPr>
          <w:trHeight w:val="574"/>
        </w:trPr>
        <w:tc>
          <w:tcPr>
            <w:tcW w:w="741" w:type="dxa"/>
            <w:vAlign w:val="center"/>
          </w:tcPr>
          <w:p w:rsidR="00F11B65" w:rsidRPr="0004196E" w:rsidRDefault="00F11B65" w:rsidP="00173176">
            <w:pPr>
              <w:spacing w:line="240" w:lineRule="auto"/>
              <w:ind w:firstLine="0"/>
              <w:jc w:val="center"/>
              <w:outlineLvl w:val="0"/>
              <w:rPr>
                <w:szCs w:val="28"/>
              </w:rPr>
            </w:pPr>
            <w:r w:rsidRPr="0004196E">
              <w:rPr>
                <w:szCs w:val="28"/>
              </w:rPr>
              <w:t>3</w:t>
            </w:r>
          </w:p>
        </w:tc>
        <w:tc>
          <w:tcPr>
            <w:tcW w:w="6804" w:type="dxa"/>
          </w:tcPr>
          <w:p w:rsidR="00F11B65" w:rsidRPr="0004196E" w:rsidRDefault="00F11B65" w:rsidP="008475E0">
            <w:pPr>
              <w:spacing w:line="240" w:lineRule="auto"/>
              <w:ind w:firstLine="0"/>
              <w:outlineLvl w:val="0"/>
              <w:rPr>
                <w:szCs w:val="28"/>
              </w:rPr>
            </w:pPr>
            <w:r w:rsidRPr="0004196E">
              <w:rPr>
                <w:szCs w:val="28"/>
              </w:rPr>
              <w:t>Оформление и выдача результатов</w:t>
            </w:r>
          </w:p>
          <w:p w:rsidR="00F11B65" w:rsidRPr="0004196E" w:rsidRDefault="0079337C" w:rsidP="008475E0">
            <w:pPr>
              <w:spacing w:line="240" w:lineRule="auto"/>
              <w:ind w:firstLine="0"/>
              <w:outlineLvl w:val="0"/>
              <w:rPr>
                <w:b/>
                <w:color w:val="FFFFFF" w:themeColor="background1"/>
                <w:szCs w:val="28"/>
              </w:rPr>
            </w:pPr>
            <w:r w:rsidRPr="0004196E">
              <w:rPr>
                <w:b/>
                <w:color w:val="FFFFFF" w:themeColor="background1"/>
                <w:szCs w:val="28"/>
              </w:rPr>
              <w:t>Выдача предварительных результатов должна быть до 01.09 в соответствии с регламентом.</w:t>
            </w:r>
          </w:p>
        </w:tc>
        <w:tc>
          <w:tcPr>
            <w:tcW w:w="2573" w:type="dxa"/>
            <w:vAlign w:val="center"/>
          </w:tcPr>
          <w:p w:rsidR="00F11B65" w:rsidRPr="0004196E" w:rsidRDefault="00F11B65" w:rsidP="00997E11">
            <w:pPr>
              <w:spacing w:line="240" w:lineRule="auto"/>
              <w:ind w:firstLine="0"/>
              <w:jc w:val="center"/>
              <w:outlineLvl w:val="0"/>
              <w:rPr>
                <w:szCs w:val="28"/>
              </w:rPr>
            </w:pPr>
            <w:r w:rsidRPr="0004196E">
              <w:rPr>
                <w:szCs w:val="28"/>
              </w:rPr>
              <w:t xml:space="preserve">до </w:t>
            </w:r>
            <w:r w:rsidR="00997E11">
              <w:rPr>
                <w:szCs w:val="28"/>
              </w:rPr>
              <w:t>19</w:t>
            </w:r>
            <w:r w:rsidR="001D5379" w:rsidRPr="0004196E">
              <w:rPr>
                <w:szCs w:val="28"/>
              </w:rPr>
              <w:t>.</w:t>
            </w:r>
            <w:r w:rsidR="00997E11">
              <w:rPr>
                <w:szCs w:val="28"/>
              </w:rPr>
              <w:t>09</w:t>
            </w:r>
            <w:r w:rsidRPr="0004196E">
              <w:rPr>
                <w:szCs w:val="28"/>
              </w:rPr>
              <w:t>.201</w:t>
            </w:r>
            <w:r w:rsidR="00997E11">
              <w:rPr>
                <w:szCs w:val="28"/>
              </w:rPr>
              <w:t>5</w:t>
            </w:r>
            <w:r w:rsidRPr="0004196E">
              <w:rPr>
                <w:szCs w:val="28"/>
              </w:rPr>
              <w:t>г.</w:t>
            </w:r>
          </w:p>
        </w:tc>
      </w:tr>
    </w:tbl>
    <w:p w:rsidR="00142D25" w:rsidRPr="0004196E" w:rsidRDefault="00142D25" w:rsidP="00142D25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04196E">
        <w:rPr>
          <w:rFonts w:ascii="Times New Roman" w:hAnsi="Times New Roman" w:cs="Times New Roman"/>
          <w:spacing w:val="-10"/>
          <w:sz w:val="28"/>
          <w:szCs w:val="28"/>
        </w:rPr>
        <w:t xml:space="preserve">9.2.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CB56A4" w:rsidRPr="0004196E">
        <w:rPr>
          <w:rFonts w:ascii="Times New Roman" w:hAnsi="Times New Roman" w:cs="Times New Roman"/>
          <w:spacing w:val="-10"/>
          <w:sz w:val="28"/>
          <w:szCs w:val="28"/>
        </w:rPr>
        <w:t>оказания услуг</w:t>
      </w:r>
      <w:r w:rsidRPr="0004196E">
        <w:rPr>
          <w:rFonts w:ascii="Times New Roman" w:hAnsi="Times New Roman" w:cs="Times New Roman"/>
          <w:spacing w:val="-10"/>
          <w:sz w:val="28"/>
          <w:szCs w:val="28"/>
        </w:rPr>
        <w:t xml:space="preserve">, уведомив </w:t>
      </w:r>
      <w:r w:rsidR="00CB56A4" w:rsidRPr="0004196E">
        <w:rPr>
          <w:rFonts w:ascii="Times New Roman" w:hAnsi="Times New Roman" w:cs="Times New Roman"/>
          <w:spacing w:val="-10"/>
          <w:sz w:val="28"/>
          <w:szCs w:val="28"/>
        </w:rPr>
        <w:t>об этом соответствующим образом Исполнителя</w:t>
      </w:r>
      <w:r w:rsidRPr="0004196E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1E4843" w:rsidRPr="0004196E" w:rsidRDefault="001E4843" w:rsidP="006628BB">
      <w:pPr>
        <w:spacing w:line="240" w:lineRule="auto"/>
        <w:ind w:left="540" w:hanging="540"/>
        <w:rPr>
          <w:b/>
          <w:szCs w:val="28"/>
        </w:rPr>
      </w:pPr>
    </w:p>
    <w:p w:rsidR="006628BB" w:rsidRPr="0004196E" w:rsidRDefault="006628BB" w:rsidP="006628BB">
      <w:pPr>
        <w:spacing w:line="240" w:lineRule="auto"/>
        <w:ind w:left="540" w:hanging="540"/>
        <w:rPr>
          <w:szCs w:val="28"/>
        </w:rPr>
      </w:pPr>
      <w:r w:rsidRPr="0004196E">
        <w:rPr>
          <w:b/>
          <w:szCs w:val="28"/>
        </w:rPr>
        <w:t xml:space="preserve"> </w:t>
      </w:r>
      <w:r w:rsidR="001B4938" w:rsidRPr="0004196E">
        <w:rPr>
          <w:b/>
          <w:szCs w:val="28"/>
        </w:rPr>
        <w:t>10</w:t>
      </w:r>
      <w:r w:rsidRPr="0004196E">
        <w:rPr>
          <w:b/>
          <w:szCs w:val="28"/>
        </w:rPr>
        <w:t>.   Требования к приёмке</w:t>
      </w:r>
      <w:r w:rsidR="00A3380F">
        <w:rPr>
          <w:b/>
          <w:szCs w:val="28"/>
        </w:rPr>
        <w:t>.</w:t>
      </w:r>
    </w:p>
    <w:p w:rsidR="001B4938" w:rsidRPr="0004196E" w:rsidRDefault="001B4938" w:rsidP="001526D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10.1. Сдача-приемка услуг осуществляется по фактическим объемам оказанных услуг и подписания акта сдачи-приемки услуг совместно со сдачей технической документации по оказанным услугам. </w:t>
      </w:r>
    </w:p>
    <w:p w:rsidR="001B4938" w:rsidRPr="0004196E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10.2. Сдача услуг должна осуществляться в соответствии со следующими нормативно-техническими документами:</w:t>
      </w:r>
      <w:r w:rsidR="007C30DB" w:rsidRPr="00041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A13" w:rsidRPr="0004196E" w:rsidRDefault="001B4938" w:rsidP="001B4938">
      <w:pPr>
        <w:spacing w:line="240" w:lineRule="auto"/>
        <w:ind w:firstLine="426"/>
        <w:rPr>
          <w:szCs w:val="28"/>
        </w:rPr>
      </w:pPr>
      <w:r w:rsidRPr="0004196E">
        <w:rPr>
          <w:rFonts w:eastAsia="Verdana"/>
          <w:spacing w:val="-10"/>
          <w:szCs w:val="28"/>
        </w:rPr>
        <w:t>- Г</w:t>
      </w:r>
      <w:r w:rsidRPr="0004196E">
        <w:rPr>
          <w:szCs w:val="28"/>
        </w:rPr>
        <w:t>ОСТ 53778-2010 «Здания и сооружения. Правила обследования и мони</w:t>
      </w:r>
      <w:r w:rsidR="00127A13" w:rsidRPr="0004196E">
        <w:rPr>
          <w:szCs w:val="28"/>
        </w:rPr>
        <w:t xml:space="preserve">торинга технического состояния»; </w:t>
      </w:r>
    </w:p>
    <w:p w:rsidR="00127A13" w:rsidRPr="0004196E" w:rsidRDefault="00127A13" w:rsidP="00127A13">
      <w:pPr>
        <w:pStyle w:val="a7"/>
        <w:tabs>
          <w:tab w:val="clear" w:pos="9360"/>
          <w:tab w:val="right" w:pos="709"/>
        </w:tabs>
        <w:ind w:firstLine="426"/>
        <w:jc w:val="both"/>
        <w:rPr>
          <w:szCs w:val="28"/>
        </w:rPr>
      </w:pPr>
      <w:r w:rsidRPr="0004196E">
        <w:rPr>
          <w:szCs w:val="28"/>
        </w:rPr>
        <w:tab/>
        <w:t xml:space="preserve">- РД </w:t>
      </w:r>
      <w:r w:rsidRPr="0004196E">
        <w:rPr>
          <w:bCs/>
          <w:szCs w:val="28"/>
        </w:rPr>
        <w:t>50:48:0075.03.05 «</w:t>
      </w:r>
      <w:r w:rsidRPr="0004196E">
        <w:rPr>
          <w:szCs w:val="28"/>
        </w:rPr>
        <w:t xml:space="preserve">Рекомендации по устройству и безопасной эксплуатации надземных крановых путей»; </w:t>
      </w:r>
    </w:p>
    <w:p w:rsidR="00127A13" w:rsidRPr="0004196E" w:rsidRDefault="00127A13" w:rsidP="00127A13">
      <w:pPr>
        <w:pStyle w:val="a7"/>
        <w:tabs>
          <w:tab w:val="clear" w:pos="9360"/>
          <w:tab w:val="right" w:pos="709"/>
        </w:tabs>
        <w:ind w:firstLine="426"/>
        <w:jc w:val="both"/>
        <w:rPr>
          <w:szCs w:val="28"/>
        </w:rPr>
      </w:pPr>
      <w:r w:rsidRPr="0004196E">
        <w:rPr>
          <w:szCs w:val="28"/>
        </w:rPr>
        <w:t xml:space="preserve">- РД 10-138-97 «Комплексное обследование крановых путей грузоподъемных машин».   </w:t>
      </w:r>
    </w:p>
    <w:p w:rsidR="001B4938" w:rsidRPr="0004196E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10.3. </w:t>
      </w:r>
      <w:proofErr w:type="gramStart"/>
      <w:r w:rsidRPr="0004196E">
        <w:rPr>
          <w:rFonts w:ascii="Times New Roman" w:hAnsi="Times New Roman" w:cs="Times New Roman"/>
          <w:sz w:val="28"/>
          <w:szCs w:val="28"/>
        </w:rPr>
        <w:t>Недостатки, обнаруженные в ходе сдачи-приемки услуг или выявленные в период эксплуатации объекта фиксируются</w:t>
      </w:r>
      <w:proofErr w:type="gramEnd"/>
      <w:r w:rsidRPr="0004196E">
        <w:rPr>
          <w:rFonts w:ascii="Times New Roman" w:hAnsi="Times New Roman" w:cs="Times New Roman"/>
          <w:sz w:val="28"/>
          <w:szCs w:val="28"/>
        </w:rPr>
        <w:t xml:space="preserve"> и устраняются Исполнителем в соответствии с условиями договора.</w:t>
      </w:r>
    </w:p>
    <w:p w:rsidR="001B4938" w:rsidRPr="0004196E" w:rsidRDefault="001B4938" w:rsidP="006628BB">
      <w:pPr>
        <w:spacing w:line="240" w:lineRule="auto"/>
        <w:ind w:firstLine="0"/>
        <w:rPr>
          <w:b/>
          <w:szCs w:val="28"/>
        </w:rPr>
      </w:pPr>
    </w:p>
    <w:p w:rsidR="00473810" w:rsidRPr="0004196E" w:rsidRDefault="00473810" w:rsidP="00473810">
      <w:pPr>
        <w:pStyle w:val="a0"/>
        <w:numPr>
          <w:ilvl w:val="0"/>
          <w:numId w:val="0"/>
        </w:num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04196E">
        <w:rPr>
          <w:rFonts w:ascii="Times New Roman" w:hAnsi="Times New Roman"/>
          <w:b/>
          <w:sz w:val="28"/>
          <w:szCs w:val="28"/>
        </w:rPr>
        <w:t>11. Документация, предъявляемая Заказчику</w:t>
      </w:r>
      <w:r w:rsidR="00961D70">
        <w:rPr>
          <w:rFonts w:ascii="Times New Roman" w:hAnsi="Times New Roman"/>
          <w:b/>
          <w:sz w:val="28"/>
          <w:szCs w:val="28"/>
        </w:rPr>
        <w:t>.</w:t>
      </w:r>
    </w:p>
    <w:p w:rsidR="006628BB" w:rsidRPr="0004196E" w:rsidRDefault="006628BB" w:rsidP="001526D8">
      <w:pPr>
        <w:spacing w:line="240" w:lineRule="auto"/>
        <w:rPr>
          <w:szCs w:val="28"/>
        </w:rPr>
      </w:pPr>
      <w:proofErr w:type="gramStart"/>
      <w:r w:rsidRPr="0004196E">
        <w:rPr>
          <w:szCs w:val="28"/>
        </w:rPr>
        <w:t xml:space="preserve">Исполнитель, после окончания </w:t>
      </w:r>
      <w:r w:rsidR="005025D4" w:rsidRPr="0004196E">
        <w:rPr>
          <w:szCs w:val="28"/>
        </w:rPr>
        <w:t xml:space="preserve">оказания </w:t>
      </w:r>
      <w:r w:rsidR="00C507D2" w:rsidRPr="0004196E">
        <w:rPr>
          <w:szCs w:val="28"/>
        </w:rPr>
        <w:t>услуг</w:t>
      </w:r>
      <w:r w:rsidRPr="0004196E">
        <w:rPr>
          <w:szCs w:val="28"/>
        </w:rPr>
        <w:t>, предоста</w:t>
      </w:r>
      <w:r w:rsidR="00815277" w:rsidRPr="0004196E">
        <w:rPr>
          <w:szCs w:val="28"/>
        </w:rPr>
        <w:t>вляет в печатном (в количестве 2</w:t>
      </w:r>
      <w:r w:rsidRPr="0004196E">
        <w:rPr>
          <w:szCs w:val="28"/>
        </w:rPr>
        <w:t>-х экземпляров)</w:t>
      </w:r>
      <w:r w:rsidR="00A3380F">
        <w:rPr>
          <w:szCs w:val="28"/>
        </w:rPr>
        <w:t>.</w:t>
      </w:r>
      <w:r w:rsidRPr="0004196E">
        <w:rPr>
          <w:szCs w:val="28"/>
        </w:rPr>
        <w:t xml:space="preserve"> </w:t>
      </w:r>
      <w:proofErr w:type="gramEnd"/>
    </w:p>
    <w:p w:rsidR="007C30DB" w:rsidRPr="0004196E" w:rsidRDefault="00EE662B" w:rsidP="00A3380F">
      <w:pPr>
        <w:spacing w:line="240" w:lineRule="auto"/>
        <w:ind w:left="360" w:firstLine="0"/>
        <w:rPr>
          <w:szCs w:val="28"/>
        </w:rPr>
      </w:pPr>
      <w:r w:rsidRPr="0004196E">
        <w:rPr>
          <w:szCs w:val="28"/>
        </w:rPr>
        <w:t>Отчёт</w:t>
      </w:r>
      <w:r w:rsidR="00412F31" w:rsidRPr="0004196E">
        <w:rPr>
          <w:szCs w:val="28"/>
        </w:rPr>
        <w:t>ы</w:t>
      </w:r>
      <w:r w:rsidRPr="0004196E">
        <w:rPr>
          <w:szCs w:val="28"/>
        </w:rPr>
        <w:t xml:space="preserve"> по комплексному обследованию крановы</w:t>
      </w:r>
      <w:r w:rsidR="007C30DB" w:rsidRPr="0004196E">
        <w:rPr>
          <w:szCs w:val="28"/>
        </w:rPr>
        <w:t xml:space="preserve">х путей </w:t>
      </w:r>
      <w:r w:rsidR="00010E4A" w:rsidRPr="0004196E">
        <w:rPr>
          <w:szCs w:val="28"/>
        </w:rPr>
        <w:t>(согласно перечню см. раздел 2.1</w:t>
      </w:r>
      <w:r w:rsidR="00412F31" w:rsidRPr="0004196E">
        <w:rPr>
          <w:szCs w:val="28"/>
        </w:rPr>
        <w:t>. настоящего технического задания)</w:t>
      </w:r>
      <w:r w:rsidR="00A3380F">
        <w:rPr>
          <w:szCs w:val="28"/>
        </w:rPr>
        <w:t>.</w:t>
      </w:r>
      <w:r w:rsidR="007C30DB" w:rsidRPr="0004196E">
        <w:rPr>
          <w:szCs w:val="28"/>
        </w:rPr>
        <w:t xml:space="preserve">  </w:t>
      </w:r>
    </w:p>
    <w:p w:rsidR="00002BB9" w:rsidRPr="0004196E" w:rsidRDefault="00002BB9" w:rsidP="006628BB">
      <w:pPr>
        <w:spacing w:line="240" w:lineRule="auto"/>
        <w:ind w:firstLine="180"/>
        <w:outlineLvl w:val="0"/>
        <w:rPr>
          <w:b/>
          <w:szCs w:val="28"/>
        </w:rPr>
      </w:pPr>
    </w:p>
    <w:p w:rsidR="00812CD5" w:rsidRPr="0004196E" w:rsidRDefault="006628BB" w:rsidP="00473810">
      <w:pPr>
        <w:spacing w:line="240" w:lineRule="auto"/>
        <w:ind w:firstLine="0"/>
        <w:outlineLvl w:val="0"/>
        <w:rPr>
          <w:b/>
          <w:szCs w:val="28"/>
        </w:rPr>
      </w:pPr>
      <w:r w:rsidRPr="0004196E">
        <w:rPr>
          <w:b/>
          <w:szCs w:val="28"/>
        </w:rPr>
        <w:t>1</w:t>
      </w:r>
      <w:r w:rsidR="001526D8" w:rsidRPr="0004196E">
        <w:rPr>
          <w:b/>
          <w:szCs w:val="28"/>
        </w:rPr>
        <w:t>2</w:t>
      </w:r>
      <w:r w:rsidRPr="0004196E">
        <w:rPr>
          <w:b/>
          <w:szCs w:val="28"/>
        </w:rPr>
        <w:t xml:space="preserve">. Гарантии исполнителя </w:t>
      </w:r>
      <w:r w:rsidR="007B7B5D" w:rsidRPr="0004196E">
        <w:rPr>
          <w:b/>
          <w:szCs w:val="28"/>
        </w:rPr>
        <w:t>услуг</w:t>
      </w:r>
      <w:r w:rsidRPr="0004196E">
        <w:rPr>
          <w:b/>
          <w:szCs w:val="28"/>
        </w:rPr>
        <w:t>:</w:t>
      </w:r>
    </w:p>
    <w:p w:rsidR="001526D8" w:rsidRPr="0004196E" w:rsidRDefault="001526D8" w:rsidP="001526D8">
      <w:pPr>
        <w:pStyle w:val="6"/>
        <w:shd w:val="clear" w:color="auto" w:fill="auto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Исполнитель должен гарантировать:</w:t>
      </w:r>
    </w:p>
    <w:p w:rsidR="001526D8" w:rsidRPr="0004196E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12.1. Надлежащее качество оказанных услуг в полном объеме в соответствии с проектной документацией и действующей нормативно-технической документацией.</w:t>
      </w:r>
    </w:p>
    <w:p w:rsidR="001526D8" w:rsidRPr="0004196E" w:rsidRDefault="001526D8" w:rsidP="001526D8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 xml:space="preserve">12.2. Оказание всех </w:t>
      </w:r>
      <w:r w:rsidR="006E2B09" w:rsidRPr="0004196E">
        <w:rPr>
          <w:rFonts w:ascii="Times New Roman" w:hAnsi="Times New Roman" w:cs="Times New Roman"/>
          <w:sz w:val="28"/>
          <w:szCs w:val="28"/>
        </w:rPr>
        <w:t>у</w:t>
      </w:r>
      <w:r w:rsidRPr="0004196E">
        <w:rPr>
          <w:rFonts w:ascii="Times New Roman" w:hAnsi="Times New Roman" w:cs="Times New Roman"/>
          <w:sz w:val="28"/>
          <w:szCs w:val="28"/>
        </w:rPr>
        <w:t>слуг в установленные сроки.</w:t>
      </w:r>
    </w:p>
    <w:p w:rsidR="001526D8" w:rsidRPr="0004196E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12.3. Исполнитель несет ответственность перед Заказчиком за причиненный своими действиями или бездействиями ущерб имуществу Заказчика в размере затрат на восстановление.</w:t>
      </w:r>
    </w:p>
    <w:p w:rsidR="001526D8" w:rsidRPr="0004196E" w:rsidRDefault="001526D8" w:rsidP="001526D8">
      <w:pPr>
        <w:pStyle w:val="af0"/>
        <w:ind w:firstLine="426"/>
        <w:rPr>
          <w:rFonts w:ascii="Times New Roman" w:hAnsi="Times New Roman" w:cs="Times New Roman"/>
          <w:sz w:val="28"/>
          <w:szCs w:val="28"/>
        </w:rPr>
      </w:pPr>
      <w:r w:rsidRPr="0004196E">
        <w:rPr>
          <w:rFonts w:ascii="Times New Roman" w:hAnsi="Times New Roman" w:cs="Times New Roman"/>
          <w:sz w:val="28"/>
          <w:szCs w:val="28"/>
        </w:rPr>
        <w:t>12.4. Исполнитель несет ответственность за правильность разработанной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</w:p>
    <w:p w:rsidR="00D05750" w:rsidRPr="0004196E" w:rsidRDefault="00D05750" w:rsidP="00C05AB3">
      <w:pPr>
        <w:spacing w:line="240" w:lineRule="auto"/>
        <w:outlineLvl w:val="0"/>
        <w:rPr>
          <w:b/>
          <w:szCs w:val="28"/>
        </w:rPr>
      </w:pPr>
    </w:p>
    <w:p w:rsidR="00002BB9" w:rsidRPr="0004196E" w:rsidRDefault="00002BB9" w:rsidP="00812CD5">
      <w:pPr>
        <w:spacing w:line="240" w:lineRule="auto"/>
        <w:ind w:left="540" w:firstLine="0"/>
        <w:rPr>
          <w:szCs w:val="28"/>
        </w:rPr>
      </w:pPr>
    </w:p>
    <w:p w:rsidR="00AF4845" w:rsidRDefault="00AF4845" w:rsidP="0004196E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sectPr w:rsidR="00AF4845" w:rsidSect="008D1B16">
      <w:footerReference w:type="default" r:id="rId9"/>
      <w:pgSz w:w="11906" w:h="16838" w:code="9"/>
      <w:pgMar w:top="540" w:right="567" w:bottom="539" w:left="107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BF" w:rsidRDefault="009512BF" w:rsidP="00616CD6">
      <w:pPr>
        <w:spacing w:line="240" w:lineRule="auto"/>
      </w:pPr>
      <w:r>
        <w:separator/>
      </w:r>
    </w:p>
  </w:endnote>
  <w:endnote w:type="continuationSeparator" w:id="0">
    <w:p w:rsidR="009512BF" w:rsidRDefault="009512BF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0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B5" w:rsidRDefault="00302FB5">
    <w:pPr>
      <w:pStyle w:val="a5"/>
      <w:rPr>
        <w:rFonts w:ascii="Verdana" w:hAnsi="Verdana"/>
      </w:rPr>
    </w:pPr>
    <w:r w:rsidRPr="00243BA5">
      <w:rPr>
        <w:rFonts w:ascii="Verdana" w:hAnsi="Verdana"/>
      </w:rPr>
      <w:t xml:space="preserve">                                                                                    </w:t>
    </w:r>
    <w:r>
      <w:rPr>
        <w:rFonts w:ascii="Verdana" w:hAnsi="Verdana"/>
      </w:rPr>
      <w:t xml:space="preserve">                                                  </w:t>
    </w:r>
    <w:r w:rsidRPr="00243BA5">
      <w:rPr>
        <w:rFonts w:ascii="Verdana" w:hAnsi="Verdana"/>
      </w:rPr>
      <w:t xml:space="preserve"> </w:t>
    </w:r>
    <w:r w:rsidR="00E96F21" w:rsidRPr="00243BA5">
      <w:rPr>
        <w:rFonts w:ascii="Verdana" w:hAnsi="Verdana"/>
      </w:rPr>
      <w:fldChar w:fldCharType="begin"/>
    </w:r>
    <w:r w:rsidRPr="00243BA5">
      <w:rPr>
        <w:rFonts w:ascii="Verdana" w:hAnsi="Verdana"/>
      </w:rPr>
      <w:instrText xml:space="preserve"> PAGE </w:instrText>
    </w:r>
    <w:r w:rsidR="00E96F21" w:rsidRPr="00243BA5">
      <w:rPr>
        <w:rFonts w:ascii="Verdana" w:hAnsi="Verdana"/>
      </w:rPr>
      <w:fldChar w:fldCharType="separate"/>
    </w:r>
    <w:r w:rsidR="006353F9">
      <w:rPr>
        <w:rFonts w:ascii="Verdana" w:hAnsi="Verdana"/>
        <w:noProof/>
      </w:rPr>
      <w:t>1</w:t>
    </w:r>
    <w:r w:rsidR="00E96F21" w:rsidRPr="00243BA5"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BF" w:rsidRDefault="009512BF" w:rsidP="00616CD6">
      <w:pPr>
        <w:spacing w:line="240" w:lineRule="auto"/>
      </w:pPr>
      <w:r>
        <w:separator/>
      </w:r>
    </w:p>
  </w:footnote>
  <w:footnote w:type="continuationSeparator" w:id="0">
    <w:p w:rsidR="009512BF" w:rsidRDefault="009512BF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D37BC"/>
    <w:multiLevelType w:val="hybridMultilevel"/>
    <w:tmpl w:val="C5B407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4F5667E1"/>
    <w:multiLevelType w:val="hybridMultilevel"/>
    <w:tmpl w:val="1ED8CEB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504041"/>
    <w:multiLevelType w:val="hybridMultilevel"/>
    <w:tmpl w:val="2F72A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3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4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14"/>
  </w:num>
  <w:num w:numId="13">
    <w:abstractNumId w:val="3"/>
  </w:num>
  <w:num w:numId="14">
    <w:abstractNumId w:val="10"/>
  </w:num>
  <w:num w:numId="15">
    <w:abstractNumId w:val="12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8BB"/>
    <w:rsid w:val="00000511"/>
    <w:rsid w:val="0000151D"/>
    <w:rsid w:val="00002BB9"/>
    <w:rsid w:val="00010E4A"/>
    <w:rsid w:val="00014FD8"/>
    <w:rsid w:val="00025A08"/>
    <w:rsid w:val="00040EB6"/>
    <w:rsid w:val="0004196E"/>
    <w:rsid w:val="00043F9E"/>
    <w:rsid w:val="00044D10"/>
    <w:rsid w:val="00045C04"/>
    <w:rsid w:val="000461E8"/>
    <w:rsid w:val="000466D3"/>
    <w:rsid w:val="00046837"/>
    <w:rsid w:val="00046F8C"/>
    <w:rsid w:val="000521C7"/>
    <w:rsid w:val="00054D5A"/>
    <w:rsid w:val="00060472"/>
    <w:rsid w:val="000604BE"/>
    <w:rsid w:val="00061E45"/>
    <w:rsid w:val="00064605"/>
    <w:rsid w:val="00066395"/>
    <w:rsid w:val="000707BB"/>
    <w:rsid w:val="0008536F"/>
    <w:rsid w:val="0008560D"/>
    <w:rsid w:val="00085F1A"/>
    <w:rsid w:val="00085FA4"/>
    <w:rsid w:val="000865A9"/>
    <w:rsid w:val="00095997"/>
    <w:rsid w:val="000A0066"/>
    <w:rsid w:val="000A256B"/>
    <w:rsid w:val="000A3731"/>
    <w:rsid w:val="000A4B1F"/>
    <w:rsid w:val="000A6B71"/>
    <w:rsid w:val="000B1E72"/>
    <w:rsid w:val="000B4FBB"/>
    <w:rsid w:val="000B66DE"/>
    <w:rsid w:val="000C1C4C"/>
    <w:rsid w:val="000C48F2"/>
    <w:rsid w:val="000D092A"/>
    <w:rsid w:val="000D4749"/>
    <w:rsid w:val="000D4B68"/>
    <w:rsid w:val="000D4C84"/>
    <w:rsid w:val="000D60F7"/>
    <w:rsid w:val="000D77A8"/>
    <w:rsid w:val="000D7EDC"/>
    <w:rsid w:val="000E25D3"/>
    <w:rsid w:val="000E3021"/>
    <w:rsid w:val="000F66E6"/>
    <w:rsid w:val="00103097"/>
    <w:rsid w:val="00106C48"/>
    <w:rsid w:val="0011131D"/>
    <w:rsid w:val="001146FC"/>
    <w:rsid w:val="001253E6"/>
    <w:rsid w:val="00127A13"/>
    <w:rsid w:val="00127C00"/>
    <w:rsid w:val="001301BA"/>
    <w:rsid w:val="0013021B"/>
    <w:rsid w:val="00133A18"/>
    <w:rsid w:val="00133F56"/>
    <w:rsid w:val="001347F6"/>
    <w:rsid w:val="00140CBE"/>
    <w:rsid w:val="00142D25"/>
    <w:rsid w:val="00145CC6"/>
    <w:rsid w:val="001526D8"/>
    <w:rsid w:val="00162EF1"/>
    <w:rsid w:val="0016396E"/>
    <w:rsid w:val="00166781"/>
    <w:rsid w:val="00173176"/>
    <w:rsid w:val="00176008"/>
    <w:rsid w:val="0017735E"/>
    <w:rsid w:val="00177705"/>
    <w:rsid w:val="0019234F"/>
    <w:rsid w:val="00193273"/>
    <w:rsid w:val="001A1B66"/>
    <w:rsid w:val="001B0E36"/>
    <w:rsid w:val="001B4938"/>
    <w:rsid w:val="001C6A7B"/>
    <w:rsid w:val="001C73C7"/>
    <w:rsid w:val="001D0E99"/>
    <w:rsid w:val="001D3F77"/>
    <w:rsid w:val="001D5379"/>
    <w:rsid w:val="001E085D"/>
    <w:rsid w:val="001E125E"/>
    <w:rsid w:val="001E32DD"/>
    <w:rsid w:val="001E4843"/>
    <w:rsid w:val="001E5877"/>
    <w:rsid w:val="001E7C8E"/>
    <w:rsid w:val="001F73D5"/>
    <w:rsid w:val="00201B21"/>
    <w:rsid w:val="0020547C"/>
    <w:rsid w:val="00210D58"/>
    <w:rsid w:val="002159C6"/>
    <w:rsid w:val="002160F7"/>
    <w:rsid w:val="0023765A"/>
    <w:rsid w:val="002424CA"/>
    <w:rsid w:val="002460F5"/>
    <w:rsid w:val="00253996"/>
    <w:rsid w:val="00254AC2"/>
    <w:rsid w:val="00267D83"/>
    <w:rsid w:val="002700C2"/>
    <w:rsid w:val="00270823"/>
    <w:rsid w:val="002824E9"/>
    <w:rsid w:val="00283C0D"/>
    <w:rsid w:val="002878A7"/>
    <w:rsid w:val="0029793A"/>
    <w:rsid w:val="002A521C"/>
    <w:rsid w:val="002C5821"/>
    <w:rsid w:val="002D78C3"/>
    <w:rsid w:val="002E0959"/>
    <w:rsid w:val="002E0ADA"/>
    <w:rsid w:val="002E276B"/>
    <w:rsid w:val="002E3C45"/>
    <w:rsid w:val="002E526C"/>
    <w:rsid w:val="002E61B1"/>
    <w:rsid w:val="00302413"/>
    <w:rsid w:val="00302FB5"/>
    <w:rsid w:val="00303BCA"/>
    <w:rsid w:val="00304983"/>
    <w:rsid w:val="0030697B"/>
    <w:rsid w:val="003146DB"/>
    <w:rsid w:val="0031621E"/>
    <w:rsid w:val="00317CD3"/>
    <w:rsid w:val="00325275"/>
    <w:rsid w:val="0032552F"/>
    <w:rsid w:val="00325A9F"/>
    <w:rsid w:val="00325AAE"/>
    <w:rsid w:val="00330953"/>
    <w:rsid w:val="0035660F"/>
    <w:rsid w:val="00361DE3"/>
    <w:rsid w:val="00376840"/>
    <w:rsid w:val="0037790D"/>
    <w:rsid w:val="0038094A"/>
    <w:rsid w:val="00393618"/>
    <w:rsid w:val="00395A6D"/>
    <w:rsid w:val="003A08CB"/>
    <w:rsid w:val="003B1E2C"/>
    <w:rsid w:val="003B5545"/>
    <w:rsid w:val="003B598D"/>
    <w:rsid w:val="003B7E1E"/>
    <w:rsid w:val="003C6CAE"/>
    <w:rsid w:val="003E0AC9"/>
    <w:rsid w:val="003F0B6C"/>
    <w:rsid w:val="003F70B2"/>
    <w:rsid w:val="003F731A"/>
    <w:rsid w:val="004039F1"/>
    <w:rsid w:val="00406091"/>
    <w:rsid w:val="00412F31"/>
    <w:rsid w:val="004132CB"/>
    <w:rsid w:val="00422751"/>
    <w:rsid w:val="0043093D"/>
    <w:rsid w:val="00432280"/>
    <w:rsid w:val="00435111"/>
    <w:rsid w:val="00447C6A"/>
    <w:rsid w:val="004510C1"/>
    <w:rsid w:val="00461A02"/>
    <w:rsid w:val="00462FD1"/>
    <w:rsid w:val="004657D7"/>
    <w:rsid w:val="004672D7"/>
    <w:rsid w:val="00473810"/>
    <w:rsid w:val="004805FB"/>
    <w:rsid w:val="00482159"/>
    <w:rsid w:val="0048412F"/>
    <w:rsid w:val="00485F78"/>
    <w:rsid w:val="004933E4"/>
    <w:rsid w:val="00494256"/>
    <w:rsid w:val="00495B23"/>
    <w:rsid w:val="00497C7E"/>
    <w:rsid w:val="004A13BB"/>
    <w:rsid w:val="004A5DDC"/>
    <w:rsid w:val="004B1F86"/>
    <w:rsid w:val="004C218E"/>
    <w:rsid w:val="004C3C9D"/>
    <w:rsid w:val="004C705E"/>
    <w:rsid w:val="004D5524"/>
    <w:rsid w:val="004E5195"/>
    <w:rsid w:val="004F36B2"/>
    <w:rsid w:val="004F7E39"/>
    <w:rsid w:val="005025D4"/>
    <w:rsid w:val="005061B9"/>
    <w:rsid w:val="005063B1"/>
    <w:rsid w:val="00514186"/>
    <w:rsid w:val="0052152F"/>
    <w:rsid w:val="00524A66"/>
    <w:rsid w:val="005304C0"/>
    <w:rsid w:val="005313AD"/>
    <w:rsid w:val="00544BC9"/>
    <w:rsid w:val="00550038"/>
    <w:rsid w:val="00552F01"/>
    <w:rsid w:val="00557B89"/>
    <w:rsid w:val="00560A08"/>
    <w:rsid w:val="005629E6"/>
    <w:rsid w:val="00571874"/>
    <w:rsid w:val="00573A92"/>
    <w:rsid w:val="005751A1"/>
    <w:rsid w:val="0057697F"/>
    <w:rsid w:val="00581498"/>
    <w:rsid w:val="0058419E"/>
    <w:rsid w:val="0058707F"/>
    <w:rsid w:val="005960AD"/>
    <w:rsid w:val="00596168"/>
    <w:rsid w:val="00596990"/>
    <w:rsid w:val="00597667"/>
    <w:rsid w:val="005A0875"/>
    <w:rsid w:val="005A1BEC"/>
    <w:rsid w:val="005A4321"/>
    <w:rsid w:val="005A67FC"/>
    <w:rsid w:val="005B0629"/>
    <w:rsid w:val="005B525C"/>
    <w:rsid w:val="005C3739"/>
    <w:rsid w:val="005C59CF"/>
    <w:rsid w:val="005C6A8E"/>
    <w:rsid w:val="005D0914"/>
    <w:rsid w:val="005E0058"/>
    <w:rsid w:val="005E0C17"/>
    <w:rsid w:val="005E330C"/>
    <w:rsid w:val="005E4E39"/>
    <w:rsid w:val="005F0116"/>
    <w:rsid w:val="005F1230"/>
    <w:rsid w:val="005F13E2"/>
    <w:rsid w:val="005F6252"/>
    <w:rsid w:val="00604037"/>
    <w:rsid w:val="006076A7"/>
    <w:rsid w:val="006119E6"/>
    <w:rsid w:val="00616CD6"/>
    <w:rsid w:val="006273E5"/>
    <w:rsid w:val="00627970"/>
    <w:rsid w:val="00631F04"/>
    <w:rsid w:val="00633137"/>
    <w:rsid w:val="006353F9"/>
    <w:rsid w:val="006358C7"/>
    <w:rsid w:val="00636C5A"/>
    <w:rsid w:val="00642785"/>
    <w:rsid w:val="006435A7"/>
    <w:rsid w:val="006476B1"/>
    <w:rsid w:val="006628BB"/>
    <w:rsid w:val="00667B5A"/>
    <w:rsid w:val="00671D28"/>
    <w:rsid w:val="00672433"/>
    <w:rsid w:val="00676180"/>
    <w:rsid w:val="00685B15"/>
    <w:rsid w:val="00690D78"/>
    <w:rsid w:val="00690F1D"/>
    <w:rsid w:val="0069110C"/>
    <w:rsid w:val="006945CD"/>
    <w:rsid w:val="00696C17"/>
    <w:rsid w:val="00697621"/>
    <w:rsid w:val="006A6009"/>
    <w:rsid w:val="006B7022"/>
    <w:rsid w:val="006B7C8F"/>
    <w:rsid w:val="006C33E1"/>
    <w:rsid w:val="006C370F"/>
    <w:rsid w:val="006C666A"/>
    <w:rsid w:val="006D05C5"/>
    <w:rsid w:val="006D0652"/>
    <w:rsid w:val="006D7368"/>
    <w:rsid w:val="006E1479"/>
    <w:rsid w:val="006E15BC"/>
    <w:rsid w:val="006E1C00"/>
    <w:rsid w:val="006E272C"/>
    <w:rsid w:val="006E2B09"/>
    <w:rsid w:val="006E6AEF"/>
    <w:rsid w:val="006F33AD"/>
    <w:rsid w:val="006F64F6"/>
    <w:rsid w:val="00711F15"/>
    <w:rsid w:val="007127B1"/>
    <w:rsid w:val="0071534F"/>
    <w:rsid w:val="007271C9"/>
    <w:rsid w:val="00736097"/>
    <w:rsid w:val="0074068E"/>
    <w:rsid w:val="00743FB0"/>
    <w:rsid w:val="00760BFE"/>
    <w:rsid w:val="007816B7"/>
    <w:rsid w:val="00781934"/>
    <w:rsid w:val="0078522C"/>
    <w:rsid w:val="0079337C"/>
    <w:rsid w:val="00794AF5"/>
    <w:rsid w:val="007A1133"/>
    <w:rsid w:val="007B3EE3"/>
    <w:rsid w:val="007B7339"/>
    <w:rsid w:val="007B7B5D"/>
    <w:rsid w:val="007C30DB"/>
    <w:rsid w:val="007D74B0"/>
    <w:rsid w:val="007F02A5"/>
    <w:rsid w:val="007F3E52"/>
    <w:rsid w:val="007F7F1E"/>
    <w:rsid w:val="00801CC5"/>
    <w:rsid w:val="008028FB"/>
    <w:rsid w:val="008056E8"/>
    <w:rsid w:val="00807089"/>
    <w:rsid w:val="00807D1E"/>
    <w:rsid w:val="00812CD5"/>
    <w:rsid w:val="00812D19"/>
    <w:rsid w:val="00815277"/>
    <w:rsid w:val="00815AC2"/>
    <w:rsid w:val="00823D20"/>
    <w:rsid w:val="008255B0"/>
    <w:rsid w:val="00825A10"/>
    <w:rsid w:val="00833E81"/>
    <w:rsid w:val="0084276D"/>
    <w:rsid w:val="00842CB1"/>
    <w:rsid w:val="008464D0"/>
    <w:rsid w:val="00846846"/>
    <w:rsid w:val="008475E0"/>
    <w:rsid w:val="00851451"/>
    <w:rsid w:val="00854AB6"/>
    <w:rsid w:val="00855D92"/>
    <w:rsid w:val="0086418B"/>
    <w:rsid w:val="00866E23"/>
    <w:rsid w:val="008765E1"/>
    <w:rsid w:val="0088124F"/>
    <w:rsid w:val="008828F6"/>
    <w:rsid w:val="008831E5"/>
    <w:rsid w:val="00884F33"/>
    <w:rsid w:val="0088695B"/>
    <w:rsid w:val="00894DFA"/>
    <w:rsid w:val="0089626A"/>
    <w:rsid w:val="008A1E2C"/>
    <w:rsid w:val="008A330C"/>
    <w:rsid w:val="008B2B7F"/>
    <w:rsid w:val="008B585F"/>
    <w:rsid w:val="008C4D2D"/>
    <w:rsid w:val="008D1B16"/>
    <w:rsid w:val="008D5327"/>
    <w:rsid w:val="008D6031"/>
    <w:rsid w:val="008D683D"/>
    <w:rsid w:val="008E3956"/>
    <w:rsid w:val="008E6BB9"/>
    <w:rsid w:val="008F42DE"/>
    <w:rsid w:val="00905A39"/>
    <w:rsid w:val="009072E9"/>
    <w:rsid w:val="00924B12"/>
    <w:rsid w:val="00930E24"/>
    <w:rsid w:val="00937644"/>
    <w:rsid w:val="00942F34"/>
    <w:rsid w:val="009512BF"/>
    <w:rsid w:val="00953A4C"/>
    <w:rsid w:val="00961529"/>
    <w:rsid w:val="00961D70"/>
    <w:rsid w:val="00970025"/>
    <w:rsid w:val="00971625"/>
    <w:rsid w:val="009779C7"/>
    <w:rsid w:val="00982BB6"/>
    <w:rsid w:val="00983F41"/>
    <w:rsid w:val="009873B9"/>
    <w:rsid w:val="00997E11"/>
    <w:rsid w:val="009A2C5C"/>
    <w:rsid w:val="009A2E2F"/>
    <w:rsid w:val="009A37DF"/>
    <w:rsid w:val="009A4FED"/>
    <w:rsid w:val="009C00E8"/>
    <w:rsid w:val="009D0398"/>
    <w:rsid w:val="009D1D6B"/>
    <w:rsid w:val="009D3963"/>
    <w:rsid w:val="009D3DA4"/>
    <w:rsid w:val="009E3468"/>
    <w:rsid w:val="009E74D4"/>
    <w:rsid w:val="009F1222"/>
    <w:rsid w:val="00A13247"/>
    <w:rsid w:val="00A175E2"/>
    <w:rsid w:val="00A3380F"/>
    <w:rsid w:val="00A4222F"/>
    <w:rsid w:val="00A43BD4"/>
    <w:rsid w:val="00A513EE"/>
    <w:rsid w:val="00A6016E"/>
    <w:rsid w:val="00A60783"/>
    <w:rsid w:val="00A60C66"/>
    <w:rsid w:val="00A65628"/>
    <w:rsid w:val="00A75988"/>
    <w:rsid w:val="00A766FD"/>
    <w:rsid w:val="00A76D3A"/>
    <w:rsid w:val="00A85DFD"/>
    <w:rsid w:val="00A92F6D"/>
    <w:rsid w:val="00A93423"/>
    <w:rsid w:val="00A952C1"/>
    <w:rsid w:val="00A97535"/>
    <w:rsid w:val="00AB051A"/>
    <w:rsid w:val="00AB2221"/>
    <w:rsid w:val="00AB6464"/>
    <w:rsid w:val="00AB75E3"/>
    <w:rsid w:val="00AC313C"/>
    <w:rsid w:val="00AC348A"/>
    <w:rsid w:val="00AC4C56"/>
    <w:rsid w:val="00AD0184"/>
    <w:rsid w:val="00AD405D"/>
    <w:rsid w:val="00AE3E30"/>
    <w:rsid w:val="00AE554A"/>
    <w:rsid w:val="00AF28F2"/>
    <w:rsid w:val="00AF2A49"/>
    <w:rsid w:val="00AF340E"/>
    <w:rsid w:val="00AF38D2"/>
    <w:rsid w:val="00AF4845"/>
    <w:rsid w:val="00AF6D7D"/>
    <w:rsid w:val="00B0329F"/>
    <w:rsid w:val="00B03BC5"/>
    <w:rsid w:val="00B0770B"/>
    <w:rsid w:val="00B1086D"/>
    <w:rsid w:val="00B20606"/>
    <w:rsid w:val="00B22DB3"/>
    <w:rsid w:val="00B24CA4"/>
    <w:rsid w:val="00B25BB0"/>
    <w:rsid w:val="00B4057E"/>
    <w:rsid w:val="00B4127F"/>
    <w:rsid w:val="00B42989"/>
    <w:rsid w:val="00B43418"/>
    <w:rsid w:val="00B459CA"/>
    <w:rsid w:val="00B51495"/>
    <w:rsid w:val="00B604BD"/>
    <w:rsid w:val="00B62C8F"/>
    <w:rsid w:val="00B62E55"/>
    <w:rsid w:val="00B71C61"/>
    <w:rsid w:val="00B74AFE"/>
    <w:rsid w:val="00B7772D"/>
    <w:rsid w:val="00B82583"/>
    <w:rsid w:val="00B832FE"/>
    <w:rsid w:val="00B8515F"/>
    <w:rsid w:val="00B872D7"/>
    <w:rsid w:val="00B90BAA"/>
    <w:rsid w:val="00B91D0F"/>
    <w:rsid w:val="00B961AF"/>
    <w:rsid w:val="00B96986"/>
    <w:rsid w:val="00BA322C"/>
    <w:rsid w:val="00BA51E8"/>
    <w:rsid w:val="00BA6738"/>
    <w:rsid w:val="00BA7B51"/>
    <w:rsid w:val="00BB7C08"/>
    <w:rsid w:val="00BB7D53"/>
    <w:rsid w:val="00BC7014"/>
    <w:rsid w:val="00BD4B3C"/>
    <w:rsid w:val="00BD6B6C"/>
    <w:rsid w:val="00BD7B94"/>
    <w:rsid w:val="00BE07CA"/>
    <w:rsid w:val="00BE4E8F"/>
    <w:rsid w:val="00BF0916"/>
    <w:rsid w:val="00BF2BA8"/>
    <w:rsid w:val="00BF4E2D"/>
    <w:rsid w:val="00C00B64"/>
    <w:rsid w:val="00C02AA2"/>
    <w:rsid w:val="00C030E7"/>
    <w:rsid w:val="00C05445"/>
    <w:rsid w:val="00C05AB3"/>
    <w:rsid w:val="00C05E1C"/>
    <w:rsid w:val="00C11218"/>
    <w:rsid w:val="00C116A8"/>
    <w:rsid w:val="00C1722C"/>
    <w:rsid w:val="00C20219"/>
    <w:rsid w:val="00C2089E"/>
    <w:rsid w:val="00C240CA"/>
    <w:rsid w:val="00C25D77"/>
    <w:rsid w:val="00C33AF0"/>
    <w:rsid w:val="00C34B49"/>
    <w:rsid w:val="00C41274"/>
    <w:rsid w:val="00C43BAD"/>
    <w:rsid w:val="00C47A3B"/>
    <w:rsid w:val="00C507D2"/>
    <w:rsid w:val="00C548B7"/>
    <w:rsid w:val="00C61418"/>
    <w:rsid w:val="00C62E84"/>
    <w:rsid w:val="00C73770"/>
    <w:rsid w:val="00C77D35"/>
    <w:rsid w:val="00C81E09"/>
    <w:rsid w:val="00C825C0"/>
    <w:rsid w:val="00C834C1"/>
    <w:rsid w:val="00C900E1"/>
    <w:rsid w:val="00C93BF5"/>
    <w:rsid w:val="00C94C98"/>
    <w:rsid w:val="00C9538E"/>
    <w:rsid w:val="00C96ED2"/>
    <w:rsid w:val="00C97AED"/>
    <w:rsid w:val="00CA1B00"/>
    <w:rsid w:val="00CB04E5"/>
    <w:rsid w:val="00CB41B0"/>
    <w:rsid w:val="00CB558F"/>
    <w:rsid w:val="00CB56A4"/>
    <w:rsid w:val="00CB7892"/>
    <w:rsid w:val="00CB7B7B"/>
    <w:rsid w:val="00CC1231"/>
    <w:rsid w:val="00CC3508"/>
    <w:rsid w:val="00CC42F9"/>
    <w:rsid w:val="00CC78FB"/>
    <w:rsid w:val="00CC7F32"/>
    <w:rsid w:val="00CD0CD7"/>
    <w:rsid w:val="00CD283C"/>
    <w:rsid w:val="00CD3539"/>
    <w:rsid w:val="00CD7D7A"/>
    <w:rsid w:val="00CE665E"/>
    <w:rsid w:val="00CF0774"/>
    <w:rsid w:val="00D02F4A"/>
    <w:rsid w:val="00D05750"/>
    <w:rsid w:val="00D05CA6"/>
    <w:rsid w:val="00D15C01"/>
    <w:rsid w:val="00D20F4D"/>
    <w:rsid w:val="00D23700"/>
    <w:rsid w:val="00D23A51"/>
    <w:rsid w:val="00D23C9D"/>
    <w:rsid w:val="00D252D2"/>
    <w:rsid w:val="00D31026"/>
    <w:rsid w:val="00D32386"/>
    <w:rsid w:val="00D32EB5"/>
    <w:rsid w:val="00D34B4D"/>
    <w:rsid w:val="00D46520"/>
    <w:rsid w:val="00D4733A"/>
    <w:rsid w:val="00D57768"/>
    <w:rsid w:val="00D57776"/>
    <w:rsid w:val="00D671E4"/>
    <w:rsid w:val="00D72326"/>
    <w:rsid w:val="00D7400B"/>
    <w:rsid w:val="00D74777"/>
    <w:rsid w:val="00D841C6"/>
    <w:rsid w:val="00D84AD1"/>
    <w:rsid w:val="00D85F29"/>
    <w:rsid w:val="00D91F71"/>
    <w:rsid w:val="00D921D6"/>
    <w:rsid w:val="00D95FD8"/>
    <w:rsid w:val="00DA2969"/>
    <w:rsid w:val="00DA6993"/>
    <w:rsid w:val="00DB119A"/>
    <w:rsid w:val="00DB138E"/>
    <w:rsid w:val="00DB3141"/>
    <w:rsid w:val="00DB6B7E"/>
    <w:rsid w:val="00DC3958"/>
    <w:rsid w:val="00DC7F89"/>
    <w:rsid w:val="00DE6AFF"/>
    <w:rsid w:val="00DE74DC"/>
    <w:rsid w:val="00DF16A8"/>
    <w:rsid w:val="00E04137"/>
    <w:rsid w:val="00E0639D"/>
    <w:rsid w:val="00E112B1"/>
    <w:rsid w:val="00E14195"/>
    <w:rsid w:val="00E178BD"/>
    <w:rsid w:val="00E2043B"/>
    <w:rsid w:val="00E317E6"/>
    <w:rsid w:val="00E372D6"/>
    <w:rsid w:val="00E40911"/>
    <w:rsid w:val="00E447E3"/>
    <w:rsid w:val="00E44DB7"/>
    <w:rsid w:val="00E45678"/>
    <w:rsid w:val="00E4656C"/>
    <w:rsid w:val="00E46AB4"/>
    <w:rsid w:val="00E47E2E"/>
    <w:rsid w:val="00E53CC6"/>
    <w:rsid w:val="00E54499"/>
    <w:rsid w:val="00E56CC9"/>
    <w:rsid w:val="00E642A5"/>
    <w:rsid w:val="00E651E1"/>
    <w:rsid w:val="00E65AE7"/>
    <w:rsid w:val="00E6664D"/>
    <w:rsid w:val="00E70E90"/>
    <w:rsid w:val="00E73ED1"/>
    <w:rsid w:val="00E75BDA"/>
    <w:rsid w:val="00E775CB"/>
    <w:rsid w:val="00E805FE"/>
    <w:rsid w:val="00E82658"/>
    <w:rsid w:val="00E827E8"/>
    <w:rsid w:val="00E8325A"/>
    <w:rsid w:val="00E84501"/>
    <w:rsid w:val="00E92D61"/>
    <w:rsid w:val="00E936AA"/>
    <w:rsid w:val="00E96F21"/>
    <w:rsid w:val="00E96F84"/>
    <w:rsid w:val="00EA0E5A"/>
    <w:rsid w:val="00EB1AC8"/>
    <w:rsid w:val="00EB2321"/>
    <w:rsid w:val="00EB31A4"/>
    <w:rsid w:val="00EC63C1"/>
    <w:rsid w:val="00ED0DD4"/>
    <w:rsid w:val="00ED3DCC"/>
    <w:rsid w:val="00ED4904"/>
    <w:rsid w:val="00EE1D89"/>
    <w:rsid w:val="00EE3242"/>
    <w:rsid w:val="00EE64BD"/>
    <w:rsid w:val="00EE662B"/>
    <w:rsid w:val="00EF5DFA"/>
    <w:rsid w:val="00EF6C1B"/>
    <w:rsid w:val="00F11B65"/>
    <w:rsid w:val="00F154BE"/>
    <w:rsid w:val="00F16A82"/>
    <w:rsid w:val="00F2230F"/>
    <w:rsid w:val="00F268C5"/>
    <w:rsid w:val="00F314E3"/>
    <w:rsid w:val="00F342CA"/>
    <w:rsid w:val="00F35805"/>
    <w:rsid w:val="00F431FE"/>
    <w:rsid w:val="00F445E7"/>
    <w:rsid w:val="00F45405"/>
    <w:rsid w:val="00F469C6"/>
    <w:rsid w:val="00F50449"/>
    <w:rsid w:val="00F60CB8"/>
    <w:rsid w:val="00F63164"/>
    <w:rsid w:val="00F66D2B"/>
    <w:rsid w:val="00F674B3"/>
    <w:rsid w:val="00F72E20"/>
    <w:rsid w:val="00F73B1C"/>
    <w:rsid w:val="00F75496"/>
    <w:rsid w:val="00F75C2D"/>
    <w:rsid w:val="00F835DD"/>
    <w:rsid w:val="00F855A7"/>
    <w:rsid w:val="00F8671B"/>
    <w:rsid w:val="00F93F36"/>
    <w:rsid w:val="00F94D27"/>
    <w:rsid w:val="00FB4A76"/>
    <w:rsid w:val="00FC1AC3"/>
    <w:rsid w:val="00FC5EFD"/>
    <w:rsid w:val="00FC711D"/>
    <w:rsid w:val="00FD1B6E"/>
    <w:rsid w:val="00FD32D8"/>
    <w:rsid w:val="00FD4762"/>
    <w:rsid w:val="00FD4C06"/>
    <w:rsid w:val="00FD619F"/>
    <w:rsid w:val="00FE0CCE"/>
    <w:rsid w:val="00FE12DC"/>
    <w:rsid w:val="00FF0427"/>
    <w:rsid w:val="00FF186C"/>
    <w:rsid w:val="00FF210A"/>
    <w:rsid w:val="00FF4EDC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f1">
    <w:name w:val="Знак Знак Знак Знак Знак Знак Знак"/>
    <w:basedOn w:val="a1"/>
    <w:rsid w:val="005F6252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2">
    <w:name w:val="Знак Знак Знак Знак Знак Знак Знак"/>
    <w:basedOn w:val="a1"/>
    <w:rsid w:val="00E65AE7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B29E-3DFA-426C-8C6C-0A536080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7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Tkachenko_A</dc:creator>
  <cp:keywords/>
  <dc:description/>
  <cp:lastModifiedBy>Мубаракова Марина Викторовна</cp:lastModifiedBy>
  <cp:revision>265</cp:revision>
  <cp:lastPrinted>2014-02-04T01:17:00Z</cp:lastPrinted>
  <dcterms:created xsi:type="dcterms:W3CDTF">2011-12-22T03:53:00Z</dcterms:created>
  <dcterms:modified xsi:type="dcterms:W3CDTF">2014-07-03T10:35:00Z</dcterms:modified>
</cp:coreProperties>
</file>